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BF2" w:rsidRDefault="00352BF2" w:rsidP="00352BF2">
      <w:pPr>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E43A08" w:rsidRDefault="00E43A08" w:rsidP="00352BF2">
      <w:pPr>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E43A08" w:rsidRDefault="00E43A08" w:rsidP="00352BF2">
      <w:pPr>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E43A08" w:rsidRDefault="00E43A08" w:rsidP="00352BF2">
      <w:pPr>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E43A08" w:rsidRDefault="00E43A08" w:rsidP="00352BF2">
      <w:pPr>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E43A08" w:rsidRPr="00E43A08" w:rsidRDefault="00E43A08" w:rsidP="00352BF2">
      <w:pPr>
        <w:spacing w:after="0" w:line="240" w:lineRule="auto"/>
        <w:jc w:val="both"/>
        <w:rPr>
          <w:rFonts w:ascii="Times New Roman" w:hAnsi="Times New Roman" w:cs="Times New Roman"/>
          <w:noProof/>
          <w:sz w:val="24"/>
          <w:szCs w:val="24"/>
          <w:lang w:eastAsia="bs-Latn-BA"/>
        </w:rPr>
      </w:pPr>
    </w:p>
    <w:p w:rsidR="00352BF2" w:rsidRPr="00E43A08" w:rsidRDefault="00352BF2" w:rsidP="00352BF2">
      <w:pPr>
        <w:spacing w:after="0" w:line="240" w:lineRule="auto"/>
        <w:jc w:val="both"/>
        <w:rPr>
          <w:rFonts w:ascii="Times New Roman" w:hAnsi="Times New Roman" w:cs="Times New Roman"/>
          <w:noProof/>
          <w:sz w:val="24"/>
          <w:szCs w:val="24"/>
          <w:lang w:eastAsia="bs-Latn-BA"/>
        </w:rPr>
      </w:pPr>
    </w:p>
    <w:p w:rsidR="00352BF2" w:rsidRPr="00E43A08" w:rsidRDefault="00352BF2" w:rsidP="003E781A">
      <w:pPr>
        <w:spacing w:after="0" w:line="240" w:lineRule="auto"/>
        <w:jc w:val="center"/>
        <w:rPr>
          <w:rFonts w:ascii="Times New Roman" w:hAnsi="Times New Roman" w:cs="Times New Roman"/>
          <w:noProof/>
          <w:sz w:val="24"/>
          <w:szCs w:val="24"/>
          <w:lang w:eastAsia="bs-Latn-BA"/>
        </w:rPr>
      </w:pPr>
      <w:r w:rsidRPr="00E43A08">
        <w:rPr>
          <w:rFonts w:ascii="Times New Roman" w:hAnsi="Times New Roman" w:cs="Times New Roman"/>
          <w:noProof/>
          <w:sz w:val="24"/>
          <w:szCs w:val="24"/>
          <w:lang w:val="en-US"/>
        </w:rPr>
        <w:drawing>
          <wp:inline distT="0" distB="0" distL="0" distR="0">
            <wp:extent cx="3145790" cy="3648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45790" cy="3648075"/>
                    </a:xfrm>
                    <a:prstGeom prst="rect">
                      <a:avLst/>
                    </a:prstGeom>
                    <a:noFill/>
                  </pic:spPr>
                </pic:pic>
              </a:graphicData>
            </a:graphic>
          </wp:inline>
        </w:drawing>
      </w:r>
    </w:p>
    <w:p w:rsidR="00352BF2" w:rsidRPr="00E43A08" w:rsidRDefault="00352BF2" w:rsidP="00352BF2">
      <w:pPr>
        <w:spacing w:after="0" w:line="240" w:lineRule="auto"/>
        <w:jc w:val="both"/>
        <w:rPr>
          <w:rFonts w:ascii="Times New Roman" w:hAnsi="Times New Roman" w:cs="Times New Roman"/>
          <w:noProof/>
          <w:sz w:val="24"/>
          <w:szCs w:val="24"/>
          <w:lang w:eastAsia="bs-Latn-BA"/>
        </w:rPr>
      </w:pPr>
    </w:p>
    <w:p w:rsidR="00352BF2" w:rsidRPr="00E43A08" w:rsidRDefault="00352BF2" w:rsidP="00352BF2">
      <w:pPr>
        <w:spacing w:after="0" w:line="240" w:lineRule="auto"/>
        <w:jc w:val="both"/>
        <w:rPr>
          <w:rFonts w:ascii="Times New Roman" w:hAnsi="Times New Roman" w:cs="Times New Roman"/>
          <w:noProof/>
          <w:sz w:val="24"/>
          <w:szCs w:val="24"/>
          <w:lang w:eastAsia="bs-Latn-BA"/>
        </w:rPr>
      </w:pPr>
    </w:p>
    <w:p w:rsidR="00352BF2" w:rsidRPr="00E43A08" w:rsidRDefault="00352BF2" w:rsidP="00352BF2">
      <w:pPr>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352BF2" w:rsidRPr="00E43A08" w:rsidRDefault="00352BF2" w:rsidP="00352BF2">
      <w:pPr>
        <w:spacing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5C603F" w:rsidRPr="00E43A08" w:rsidRDefault="005C603F" w:rsidP="00352BF2">
      <w:pPr>
        <w:spacing w:after="0" w:line="240" w:lineRule="auto"/>
        <w:jc w:val="center"/>
        <w:rPr>
          <w:rFonts w:ascii="Times New Roman" w:hAnsi="Times New Roman" w:cs="Times New Roman"/>
          <w:sz w:val="56"/>
          <w:szCs w:val="56"/>
        </w:rPr>
      </w:pPr>
      <w:r w:rsidRPr="00E43A08">
        <w:rPr>
          <w:rFonts w:ascii="Times New Roman" w:hAnsi="Times New Roman" w:cs="Times New Roman"/>
          <w:sz w:val="56"/>
          <w:szCs w:val="56"/>
        </w:rPr>
        <w:t>STRATEGIJA RAZVOJA</w:t>
      </w:r>
    </w:p>
    <w:p w:rsidR="005C603F" w:rsidRPr="00E43A08" w:rsidRDefault="005C603F" w:rsidP="00352BF2">
      <w:pPr>
        <w:spacing w:after="0" w:line="240" w:lineRule="auto"/>
        <w:jc w:val="center"/>
        <w:rPr>
          <w:rFonts w:ascii="Times New Roman" w:hAnsi="Times New Roman" w:cs="Times New Roman"/>
          <w:sz w:val="56"/>
          <w:szCs w:val="56"/>
        </w:rPr>
      </w:pPr>
      <w:r w:rsidRPr="00E43A08">
        <w:rPr>
          <w:rFonts w:ascii="Times New Roman" w:hAnsi="Times New Roman" w:cs="Times New Roman"/>
          <w:sz w:val="56"/>
          <w:szCs w:val="56"/>
        </w:rPr>
        <w:t xml:space="preserve">OPĆINE </w:t>
      </w:r>
      <w:r w:rsidR="00B530B1" w:rsidRPr="00E43A08">
        <w:rPr>
          <w:rFonts w:ascii="Times New Roman" w:hAnsi="Times New Roman" w:cs="Times New Roman"/>
          <w:sz w:val="56"/>
          <w:szCs w:val="56"/>
        </w:rPr>
        <w:t>TRAVNIK</w:t>
      </w:r>
    </w:p>
    <w:p w:rsidR="005C603F" w:rsidRPr="00E43A08" w:rsidRDefault="005C603F" w:rsidP="00352BF2">
      <w:pPr>
        <w:spacing w:after="0" w:line="240" w:lineRule="auto"/>
        <w:jc w:val="center"/>
        <w:rPr>
          <w:rFonts w:ascii="Times New Roman" w:hAnsi="Times New Roman" w:cs="Times New Roman"/>
          <w:sz w:val="56"/>
          <w:szCs w:val="56"/>
        </w:rPr>
      </w:pPr>
      <w:r w:rsidRPr="00E43A08">
        <w:rPr>
          <w:rFonts w:ascii="Times New Roman" w:hAnsi="Times New Roman" w:cs="Times New Roman"/>
          <w:sz w:val="56"/>
          <w:szCs w:val="56"/>
        </w:rPr>
        <w:t>202</w:t>
      </w:r>
      <w:r w:rsidR="00EA24F0">
        <w:rPr>
          <w:rFonts w:ascii="Times New Roman" w:hAnsi="Times New Roman" w:cs="Times New Roman"/>
          <w:sz w:val="56"/>
          <w:szCs w:val="56"/>
        </w:rPr>
        <w:t>2</w:t>
      </w:r>
      <w:r w:rsidR="008B722B">
        <w:rPr>
          <w:rFonts w:ascii="Times New Roman" w:hAnsi="Times New Roman" w:cs="Times New Roman"/>
          <w:sz w:val="56"/>
          <w:szCs w:val="56"/>
        </w:rPr>
        <w:t>.</w:t>
      </w:r>
      <w:r w:rsidR="00BC6DE7" w:rsidRPr="00E43A08">
        <w:rPr>
          <w:rFonts w:ascii="Times New Roman" w:hAnsi="Times New Roman" w:cs="Times New Roman"/>
          <w:sz w:val="56"/>
          <w:szCs w:val="56"/>
        </w:rPr>
        <w:t xml:space="preserve"> - </w:t>
      </w:r>
      <w:r w:rsidRPr="00E43A08">
        <w:rPr>
          <w:rFonts w:ascii="Times New Roman" w:hAnsi="Times New Roman" w:cs="Times New Roman"/>
          <w:sz w:val="56"/>
          <w:szCs w:val="56"/>
        </w:rPr>
        <w:t>2027</w:t>
      </w:r>
      <w:r w:rsidR="005D4505" w:rsidRPr="00E43A08">
        <w:rPr>
          <w:rFonts w:ascii="Times New Roman" w:hAnsi="Times New Roman" w:cs="Times New Roman"/>
          <w:sz w:val="56"/>
          <w:szCs w:val="56"/>
        </w:rPr>
        <w:t>.</w:t>
      </w:r>
    </w:p>
    <w:p w:rsidR="005C603F" w:rsidRPr="00E43A08" w:rsidRDefault="005C603F" w:rsidP="002F321D">
      <w:pPr>
        <w:spacing w:after="0" w:line="240" w:lineRule="auto"/>
        <w:jc w:val="both"/>
        <w:rPr>
          <w:rFonts w:ascii="Times New Roman" w:hAnsi="Times New Roman" w:cs="Times New Roman"/>
          <w:sz w:val="24"/>
          <w:szCs w:val="24"/>
        </w:rPr>
      </w:pPr>
    </w:p>
    <w:p w:rsidR="005C603F" w:rsidRPr="00E43A08" w:rsidRDefault="005C603F" w:rsidP="002F321D">
      <w:pPr>
        <w:spacing w:after="0" w:line="240" w:lineRule="auto"/>
        <w:jc w:val="both"/>
        <w:rPr>
          <w:rFonts w:ascii="Times New Roman" w:hAnsi="Times New Roman" w:cs="Times New Roman"/>
          <w:sz w:val="24"/>
          <w:szCs w:val="24"/>
        </w:rPr>
      </w:pPr>
    </w:p>
    <w:p w:rsidR="005C603F" w:rsidRPr="00E43A08" w:rsidRDefault="005C603F" w:rsidP="002F321D">
      <w:pPr>
        <w:spacing w:after="0" w:line="240" w:lineRule="auto"/>
        <w:jc w:val="both"/>
        <w:rPr>
          <w:rFonts w:ascii="Times New Roman" w:hAnsi="Times New Roman" w:cs="Times New Roman"/>
          <w:sz w:val="24"/>
          <w:szCs w:val="24"/>
        </w:rPr>
      </w:pPr>
    </w:p>
    <w:p w:rsidR="005C603F" w:rsidRPr="00E43A08" w:rsidRDefault="005C603F" w:rsidP="002F321D">
      <w:pPr>
        <w:spacing w:after="0" w:line="240" w:lineRule="auto"/>
        <w:jc w:val="both"/>
        <w:rPr>
          <w:rFonts w:ascii="Times New Roman" w:hAnsi="Times New Roman" w:cs="Times New Roman"/>
          <w:sz w:val="24"/>
          <w:szCs w:val="24"/>
        </w:rPr>
      </w:pPr>
    </w:p>
    <w:p w:rsidR="005C603F" w:rsidRPr="00E43A08" w:rsidRDefault="005C603F" w:rsidP="002F321D">
      <w:pPr>
        <w:spacing w:after="0" w:line="240" w:lineRule="auto"/>
        <w:jc w:val="both"/>
        <w:rPr>
          <w:rFonts w:ascii="Times New Roman" w:hAnsi="Times New Roman" w:cs="Times New Roman"/>
          <w:sz w:val="24"/>
          <w:szCs w:val="24"/>
        </w:rPr>
      </w:pPr>
    </w:p>
    <w:p w:rsidR="005C603F" w:rsidRPr="00E43A08" w:rsidRDefault="005C603F" w:rsidP="002F321D">
      <w:pPr>
        <w:spacing w:after="0" w:line="240" w:lineRule="auto"/>
        <w:jc w:val="both"/>
        <w:rPr>
          <w:rFonts w:ascii="Times New Roman" w:hAnsi="Times New Roman" w:cs="Times New Roman"/>
          <w:sz w:val="24"/>
          <w:szCs w:val="24"/>
        </w:rPr>
      </w:pPr>
    </w:p>
    <w:p w:rsidR="005C603F" w:rsidRPr="00E43A08" w:rsidRDefault="005C603F" w:rsidP="002F321D">
      <w:pPr>
        <w:spacing w:after="0" w:line="240" w:lineRule="auto"/>
        <w:jc w:val="both"/>
        <w:rPr>
          <w:rFonts w:ascii="Times New Roman" w:hAnsi="Times New Roman" w:cs="Times New Roman"/>
          <w:sz w:val="24"/>
          <w:szCs w:val="24"/>
        </w:rPr>
      </w:pPr>
    </w:p>
    <w:p w:rsidR="002F321D" w:rsidRPr="00E43A08" w:rsidRDefault="002F321D" w:rsidP="002F321D">
      <w:pPr>
        <w:spacing w:after="0" w:line="240" w:lineRule="auto"/>
        <w:jc w:val="both"/>
        <w:rPr>
          <w:rFonts w:ascii="Times New Roman" w:hAnsi="Times New Roman" w:cs="Times New Roman"/>
          <w:sz w:val="24"/>
          <w:szCs w:val="24"/>
        </w:rPr>
      </w:pPr>
    </w:p>
    <w:p w:rsidR="002F321D" w:rsidRPr="00E43A08" w:rsidRDefault="002F321D" w:rsidP="002F321D">
      <w:pPr>
        <w:spacing w:after="0" w:line="240" w:lineRule="auto"/>
        <w:jc w:val="both"/>
        <w:rPr>
          <w:rFonts w:ascii="Times New Roman" w:hAnsi="Times New Roman" w:cs="Times New Roman"/>
          <w:sz w:val="24"/>
          <w:szCs w:val="24"/>
        </w:rPr>
      </w:pPr>
    </w:p>
    <w:p w:rsidR="00B530B1" w:rsidRPr="00E43A08" w:rsidRDefault="00B530B1" w:rsidP="002F321D">
      <w:pPr>
        <w:spacing w:after="0" w:line="240" w:lineRule="auto"/>
        <w:jc w:val="both"/>
        <w:rPr>
          <w:rFonts w:ascii="Times New Roman" w:hAnsi="Times New Roman" w:cs="Times New Roman"/>
          <w:sz w:val="24"/>
          <w:szCs w:val="24"/>
        </w:rPr>
      </w:pPr>
    </w:p>
    <w:p w:rsidR="005C603F" w:rsidRPr="00E43A08" w:rsidRDefault="00352BF2" w:rsidP="002F321D">
      <w:pPr>
        <w:spacing w:after="0" w:line="240" w:lineRule="auto"/>
        <w:jc w:val="center"/>
        <w:rPr>
          <w:rFonts w:ascii="Times New Roman" w:hAnsi="Times New Roman" w:cs="Times New Roman"/>
          <w:b/>
          <w:sz w:val="28"/>
          <w:szCs w:val="28"/>
        </w:rPr>
      </w:pPr>
      <w:r w:rsidRPr="00E43A08">
        <w:rPr>
          <w:rFonts w:ascii="Times New Roman" w:hAnsi="Times New Roman" w:cs="Times New Roman"/>
          <w:b/>
          <w:sz w:val="28"/>
          <w:szCs w:val="28"/>
        </w:rPr>
        <w:t>202</w:t>
      </w:r>
      <w:r w:rsidR="00EA24F0">
        <w:rPr>
          <w:rFonts w:ascii="Times New Roman" w:hAnsi="Times New Roman" w:cs="Times New Roman"/>
          <w:b/>
          <w:sz w:val="28"/>
          <w:szCs w:val="28"/>
        </w:rPr>
        <w:t>2</w:t>
      </w:r>
      <w:r w:rsidR="005C603F" w:rsidRPr="00E43A08">
        <w:rPr>
          <w:rFonts w:ascii="Times New Roman" w:hAnsi="Times New Roman" w:cs="Times New Roman"/>
          <w:b/>
          <w:sz w:val="28"/>
          <w:szCs w:val="28"/>
        </w:rPr>
        <w:t>.</w:t>
      </w:r>
      <w:r w:rsidR="008B722B">
        <w:rPr>
          <w:rFonts w:ascii="Times New Roman" w:hAnsi="Times New Roman" w:cs="Times New Roman"/>
          <w:b/>
          <w:sz w:val="28"/>
          <w:szCs w:val="28"/>
        </w:rPr>
        <w:t>godina</w:t>
      </w:r>
    </w:p>
    <w:p w:rsidR="005C603F" w:rsidRPr="00E43A08" w:rsidRDefault="008B722B" w:rsidP="002F32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SADRŽAJ:</w:t>
      </w:r>
    </w:p>
    <w:p w:rsidR="00805527" w:rsidRDefault="00D17E51">
      <w:pPr>
        <w:pStyle w:val="TOC1"/>
        <w:rPr>
          <w:rFonts w:eastAsiaTheme="minorEastAsia"/>
          <w:b w:val="0"/>
          <w:lang w:eastAsia="bs-Latn-BA"/>
        </w:rPr>
      </w:pPr>
      <w:r w:rsidRPr="00D17E51">
        <w:rPr>
          <w:rFonts w:ascii="Times New Roman" w:hAnsi="Times New Roman" w:cs="Times New Roman"/>
          <w:sz w:val="24"/>
          <w:szCs w:val="24"/>
        </w:rPr>
        <w:fldChar w:fldCharType="begin"/>
      </w:r>
      <w:r w:rsidR="00424EF9" w:rsidRPr="00E43A08">
        <w:rPr>
          <w:rFonts w:ascii="Times New Roman" w:hAnsi="Times New Roman" w:cs="Times New Roman"/>
          <w:sz w:val="24"/>
          <w:szCs w:val="24"/>
        </w:rPr>
        <w:instrText xml:space="preserve"> TOC \o "1-3" \h \z \u </w:instrText>
      </w:r>
      <w:r w:rsidRPr="00D17E51">
        <w:rPr>
          <w:rFonts w:ascii="Times New Roman" w:hAnsi="Times New Roman" w:cs="Times New Roman"/>
          <w:sz w:val="24"/>
          <w:szCs w:val="24"/>
        </w:rPr>
        <w:fldChar w:fldCharType="separate"/>
      </w:r>
      <w:hyperlink w:anchor="_Toc95125507" w:history="1">
        <w:r w:rsidR="00805527" w:rsidRPr="00E85298">
          <w:rPr>
            <w:rStyle w:val="Hyperlink"/>
          </w:rPr>
          <w:t>UVOD</w:t>
        </w:r>
        <w:r w:rsidR="00805527">
          <w:rPr>
            <w:webHidden/>
          </w:rPr>
          <w:tab/>
        </w:r>
        <w:r>
          <w:rPr>
            <w:webHidden/>
          </w:rPr>
          <w:fldChar w:fldCharType="begin"/>
        </w:r>
        <w:r w:rsidR="00805527">
          <w:rPr>
            <w:webHidden/>
          </w:rPr>
          <w:instrText xml:space="preserve"> PAGEREF _Toc95125507 \h </w:instrText>
        </w:r>
        <w:r>
          <w:rPr>
            <w:webHidden/>
          </w:rPr>
        </w:r>
        <w:r>
          <w:rPr>
            <w:webHidden/>
          </w:rPr>
          <w:fldChar w:fldCharType="separate"/>
        </w:r>
        <w:r w:rsidR="008B722B">
          <w:rPr>
            <w:webHidden/>
          </w:rPr>
          <w:t>4</w:t>
        </w:r>
        <w:r>
          <w:rPr>
            <w:webHidden/>
          </w:rPr>
          <w:fldChar w:fldCharType="end"/>
        </w:r>
      </w:hyperlink>
    </w:p>
    <w:p w:rsidR="00805527" w:rsidRDefault="00D17E51">
      <w:pPr>
        <w:pStyle w:val="TOC1"/>
        <w:rPr>
          <w:rFonts w:eastAsiaTheme="minorEastAsia"/>
          <w:b w:val="0"/>
          <w:lang w:eastAsia="bs-Latn-BA"/>
        </w:rPr>
      </w:pPr>
      <w:hyperlink w:anchor="_Toc95125508" w:history="1">
        <w:r w:rsidR="00805527" w:rsidRPr="00E85298">
          <w:rPr>
            <w:rStyle w:val="Hyperlink"/>
          </w:rPr>
          <w:t>1.</w:t>
        </w:r>
        <w:r w:rsidR="00805527">
          <w:rPr>
            <w:rFonts w:eastAsiaTheme="minorEastAsia"/>
            <w:b w:val="0"/>
            <w:lang w:eastAsia="bs-Latn-BA"/>
          </w:rPr>
          <w:tab/>
        </w:r>
        <w:r w:rsidR="00805527" w:rsidRPr="00E85298">
          <w:rPr>
            <w:rStyle w:val="Hyperlink"/>
          </w:rPr>
          <w:t>METODOLOGIJA IZRADE STRATEGIJE RAZVOJA OPĆINE TRAVNIK</w:t>
        </w:r>
        <w:r w:rsidR="00805527">
          <w:rPr>
            <w:webHidden/>
          </w:rPr>
          <w:tab/>
        </w:r>
        <w:r>
          <w:rPr>
            <w:webHidden/>
          </w:rPr>
          <w:fldChar w:fldCharType="begin"/>
        </w:r>
        <w:r w:rsidR="00805527">
          <w:rPr>
            <w:webHidden/>
          </w:rPr>
          <w:instrText xml:space="preserve"> PAGEREF _Toc95125508 \h </w:instrText>
        </w:r>
        <w:r>
          <w:rPr>
            <w:webHidden/>
          </w:rPr>
        </w:r>
        <w:r>
          <w:rPr>
            <w:webHidden/>
          </w:rPr>
          <w:fldChar w:fldCharType="separate"/>
        </w:r>
        <w:r w:rsidR="008B722B">
          <w:rPr>
            <w:webHidden/>
          </w:rPr>
          <w:t>5</w:t>
        </w:r>
        <w:r>
          <w:rPr>
            <w:webHidden/>
          </w:rPr>
          <w:fldChar w:fldCharType="end"/>
        </w:r>
      </w:hyperlink>
    </w:p>
    <w:p w:rsidR="00805527" w:rsidRDefault="00D17E51">
      <w:pPr>
        <w:pStyle w:val="TOC1"/>
        <w:rPr>
          <w:rFonts w:eastAsiaTheme="minorEastAsia"/>
          <w:b w:val="0"/>
          <w:lang w:eastAsia="bs-Latn-BA"/>
        </w:rPr>
      </w:pPr>
      <w:hyperlink w:anchor="_Toc95125509" w:history="1">
        <w:r w:rsidR="00805527" w:rsidRPr="00E85298">
          <w:rPr>
            <w:rStyle w:val="Hyperlink"/>
          </w:rPr>
          <w:t>2.</w:t>
        </w:r>
        <w:r w:rsidR="00805527">
          <w:rPr>
            <w:rFonts w:eastAsiaTheme="minorEastAsia"/>
            <w:b w:val="0"/>
            <w:lang w:eastAsia="bs-Latn-BA"/>
          </w:rPr>
          <w:tab/>
        </w:r>
        <w:r w:rsidR="00805527" w:rsidRPr="00E85298">
          <w:rPr>
            <w:rStyle w:val="Hyperlink"/>
          </w:rPr>
          <w:t>STRATEŠKA PLATFORMA</w:t>
        </w:r>
        <w:r w:rsidR="00805527">
          <w:rPr>
            <w:webHidden/>
          </w:rPr>
          <w:tab/>
        </w:r>
        <w:r>
          <w:rPr>
            <w:webHidden/>
          </w:rPr>
          <w:fldChar w:fldCharType="begin"/>
        </w:r>
        <w:r w:rsidR="00805527">
          <w:rPr>
            <w:webHidden/>
          </w:rPr>
          <w:instrText xml:space="preserve"> PAGEREF _Toc95125509 \h </w:instrText>
        </w:r>
        <w:r>
          <w:rPr>
            <w:webHidden/>
          </w:rPr>
        </w:r>
        <w:r>
          <w:rPr>
            <w:webHidden/>
          </w:rPr>
          <w:fldChar w:fldCharType="separate"/>
        </w:r>
        <w:r w:rsidR="008B722B">
          <w:rPr>
            <w:webHidden/>
          </w:rPr>
          <w:t>5</w:t>
        </w:r>
        <w:r>
          <w:rPr>
            <w:webHidden/>
          </w:rPr>
          <w:fldChar w:fldCharType="end"/>
        </w:r>
      </w:hyperlink>
    </w:p>
    <w:p w:rsidR="00805527" w:rsidRDefault="00D17E51">
      <w:pPr>
        <w:pStyle w:val="TOC2"/>
        <w:tabs>
          <w:tab w:val="left" w:pos="880"/>
          <w:tab w:val="right" w:leader="dot" w:pos="9060"/>
        </w:tabs>
        <w:rPr>
          <w:rFonts w:eastAsiaTheme="minorEastAsia"/>
          <w:noProof/>
          <w:lang w:eastAsia="bs-Latn-BA"/>
        </w:rPr>
      </w:pPr>
      <w:hyperlink w:anchor="_Toc95125510" w:history="1">
        <w:r w:rsidR="00805527" w:rsidRPr="00E85298">
          <w:rPr>
            <w:rStyle w:val="Hyperlink"/>
            <w:b/>
            <w:noProof/>
          </w:rPr>
          <w:t>2.1.</w:t>
        </w:r>
        <w:r w:rsidR="00805527">
          <w:rPr>
            <w:rFonts w:eastAsiaTheme="minorEastAsia"/>
            <w:noProof/>
            <w:lang w:eastAsia="bs-Latn-BA"/>
          </w:rPr>
          <w:tab/>
        </w:r>
        <w:r w:rsidR="00805527" w:rsidRPr="00E85298">
          <w:rPr>
            <w:rStyle w:val="Hyperlink"/>
            <w:b/>
            <w:noProof/>
          </w:rPr>
          <w:t>Socioekonomska analiza općine (situacijska analiza)</w:t>
        </w:r>
        <w:r w:rsidR="00805527">
          <w:rPr>
            <w:noProof/>
            <w:webHidden/>
          </w:rPr>
          <w:tab/>
        </w:r>
        <w:r>
          <w:rPr>
            <w:noProof/>
            <w:webHidden/>
          </w:rPr>
          <w:fldChar w:fldCharType="begin"/>
        </w:r>
        <w:r w:rsidR="00805527">
          <w:rPr>
            <w:noProof/>
            <w:webHidden/>
          </w:rPr>
          <w:instrText xml:space="preserve"> PAGEREF _Toc95125510 \h </w:instrText>
        </w:r>
        <w:r>
          <w:rPr>
            <w:noProof/>
            <w:webHidden/>
          </w:rPr>
        </w:r>
        <w:r>
          <w:rPr>
            <w:noProof/>
            <w:webHidden/>
          </w:rPr>
          <w:fldChar w:fldCharType="separate"/>
        </w:r>
        <w:r w:rsidR="008B722B">
          <w:rPr>
            <w:noProof/>
            <w:webHidden/>
          </w:rPr>
          <w:t>5</w:t>
        </w:r>
        <w:r>
          <w:rPr>
            <w:noProof/>
            <w:webHidden/>
          </w:rPr>
          <w:fldChar w:fldCharType="end"/>
        </w:r>
      </w:hyperlink>
    </w:p>
    <w:p w:rsidR="00805527" w:rsidRDefault="00D17E51">
      <w:pPr>
        <w:pStyle w:val="TOC3"/>
        <w:tabs>
          <w:tab w:val="left" w:pos="1320"/>
          <w:tab w:val="right" w:leader="dot" w:pos="9060"/>
        </w:tabs>
        <w:rPr>
          <w:rFonts w:eastAsiaTheme="minorEastAsia"/>
          <w:noProof/>
          <w:lang w:eastAsia="bs-Latn-BA"/>
        </w:rPr>
      </w:pPr>
      <w:hyperlink w:anchor="_Toc95125511" w:history="1">
        <w:r w:rsidR="00805527" w:rsidRPr="00E85298">
          <w:rPr>
            <w:rStyle w:val="Hyperlink"/>
            <w:b/>
            <w:noProof/>
          </w:rPr>
          <w:t>2.1.1.</w:t>
        </w:r>
        <w:r w:rsidR="00805527">
          <w:rPr>
            <w:rFonts w:eastAsiaTheme="minorEastAsia"/>
            <w:noProof/>
            <w:lang w:eastAsia="bs-Latn-BA"/>
          </w:rPr>
          <w:tab/>
        </w:r>
        <w:r w:rsidR="00805527" w:rsidRPr="00E85298">
          <w:rPr>
            <w:rStyle w:val="Hyperlink"/>
            <w:b/>
            <w:noProof/>
          </w:rPr>
          <w:t>Geografski  položaj i prirodne karakteristike</w:t>
        </w:r>
        <w:r w:rsidR="00805527">
          <w:rPr>
            <w:noProof/>
            <w:webHidden/>
          </w:rPr>
          <w:tab/>
        </w:r>
        <w:r>
          <w:rPr>
            <w:noProof/>
            <w:webHidden/>
          </w:rPr>
          <w:fldChar w:fldCharType="begin"/>
        </w:r>
        <w:r w:rsidR="00805527">
          <w:rPr>
            <w:noProof/>
            <w:webHidden/>
          </w:rPr>
          <w:instrText xml:space="preserve"> PAGEREF _Toc95125511 \h </w:instrText>
        </w:r>
        <w:r>
          <w:rPr>
            <w:noProof/>
            <w:webHidden/>
          </w:rPr>
        </w:r>
        <w:r>
          <w:rPr>
            <w:noProof/>
            <w:webHidden/>
          </w:rPr>
          <w:fldChar w:fldCharType="separate"/>
        </w:r>
        <w:r w:rsidR="008B722B">
          <w:rPr>
            <w:noProof/>
            <w:webHidden/>
          </w:rPr>
          <w:t>6</w:t>
        </w:r>
        <w:r>
          <w:rPr>
            <w:noProof/>
            <w:webHidden/>
          </w:rPr>
          <w:fldChar w:fldCharType="end"/>
        </w:r>
      </w:hyperlink>
    </w:p>
    <w:p w:rsidR="00805527" w:rsidRDefault="00D17E51">
      <w:pPr>
        <w:pStyle w:val="TOC3"/>
        <w:tabs>
          <w:tab w:val="left" w:pos="1320"/>
          <w:tab w:val="right" w:leader="dot" w:pos="9060"/>
        </w:tabs>
        <w:rPr>
          <w:rFonts w:eastAsiaTheme="minorEastAsia"/>
          <w:noProof/>
          <w:lang w:eastAsia="bs-Latn-BA"/>
        </w:rPr>
      </w:pPr>
      <w:hyperlink w:anchor="_Toc95125512" w:history="1">
        <w:r w:rsidR="00805527" w:rsidRPr="00E85298">
          <w:rPr>
            <w:rStyle w:val="Hyperlink"/>
            <w:b/>
            <w:noProof/>
          </w:rPr>
          <w:t>2.1.2.</w:t>
        </w:r>
        <w:r w:rsidR="00805527">
          <w:rPr>
            <w:rFonts w:eastAsiaTheme="minorEastAsia"/>
            <w:noProof/>
            <w:lang w:eastAsia="bs-Latn-BA"/>
          </w:rPr>
          <w:tab/>
        </w:r>
        <w:r w:rsidR="00805527" w:rsidRPr="00E85298">
          <w:rPr>
            <w:rStyle w:val="Hyperlink"/>
            <w:b/>
            <w:noProof/>
          </w:rPr>
          <w:t>Demografske karakteristike i kretanja</w:t>
        </w:r>
        <w:r w:rsidR="00805527">
          <w:rPr>
            <w:noProof/>
            <w:webHidden/>
          </w:rPr>
          <w:tab/>
        </w:r>
        <w:r>
          <w:rPr>
            <w:noProof/>
            <w:webHidden/>
          </w:rPr>
          <w:fldChar w:fldCharType="begin"/>
        </w:r>
        <w:r w:rsidR="00805527">
          <w:rPr>
            <w:noProof/>
            <w:webHidden/>
          </w:rPr>
          <w:instrText xml:space="preserve"> PAGEREF _Toc95125512 \h </w:instrText>
        </w:r>
        <w:r>
          <w:rPr>
            <w:noProof/>
            <w:webHidden/>
          </w:rPr>
        </w:r>
        <w:r>
          <w:rPr>
            <w:noProof/>
            <w:webHidden/>
          </w:rPr>
          <w:fldChar w:fldCharType="separate"/>
        </w:r>
        <w:r w:rsidR="008B722B">
          <w:rPr>
            <w:noProof/>
            <w:webHidden/>
          </w:rPr>
          <w:t>10</w:t>
        </w:r>
        <w:r>
          <w:rPr>
            <w:noProof/>
            <w:webHidden/>
          </w:rPr>
          <w:fldChar w:fldCharType="end"/>
        </w:r>
      </w:hyperlink>
    </w:p>
    <w:p w:rsidR="00805527" w:rsidRDefault="00D17E51">
      <w:pPr>
        <w:pStyle w:val="TOC3"/>
        <w:tabs>
          <w:tab w:val="left" w:pos="1320"/>
          <w:tab w:val="right" w:leader="dot" w:pos="9060"/>
        </w:tabs>
        <w:rPr>
          <w:rFonts w:eastAsiaTheme="minorEastAsia"/>
          <w:noProof/>
          <w:lang w:eastAsia="bs-Latn-BA"/>
        </w:rPr>
      </w:pPr>
      <w:hyperlink w:anchor="_Toc95125513" w:history="1">
        <w:r w:rsidR="00805527" w:rsidRPr="00E85298">
          <w:rPr>
            <w:rStyle w:val="Hyperlink"/>
            <w:b/>
            <w:noProof/>
          </w:rPr>
          <w:t>2.1.3.</w:t>
        </w:r>
        <w:r w:rsidR="00805527">
          <w:rPr>
            <w:rFonts w:eastAsiaTheme="minorEastAsia"/>
            <w:noProof/>
            <w:lang w:eastAsia="bs-Latn-BA"/>
          </w:rPr>
          <w:tab/>
        </w:r>
        <w:r w:rsidR="00805527" w:rsidRPr="00E85298">
          <w:rPr>
            <w:rStyle w:val="Hyperlink"/>
            <w:b/>
            <w:noProof/>
          </w:rPr>
          <w:t>Pregled stanja i kretanja u ekonomiji</w:t>
        </w:r>
        <w:r w:rsidR="00805527">
          <w:rPr>
            <w:noProof/>
            <w:webHidden/>
          </w:rPr>
          <w:tab/>
        </w:r>
        <w:r>
          <w:rPr>
            <w:noProof/>
            <w:webHidden/>
          </w:rPr>
          <w:fldChar w:fldCharType="begin"/>
        </w:r>
        <w:r w:rsidR="00805527">
          <w:rPr>
            <w:noProof/>
            <w:webHidden/>
          </w:rPr>
          <w:instrText xml:space="preserve"> PAGEREF _Toc95125513 \h </w:instrText>
        </w:r>
        <w:r>
          <w:rPr>
            <w:noProof/>
            <w:webHidden/>
          </w:rPr>
        </w:r>
        <w:r>
          <w:rPr>
            <w:noProof/>
            <w:webHidden/>
          </w:rPr>
          <w:fldChar w:fldCharType="separate"/>
        </w:r>
        <w:r w:rsidR="008B722B">
          <w:rPr>
            <w:noProof/>
            <w:webHidden/>
          </w:rPr>
          <w:t>14</w:t>
        </w:r>
        <w:r>
          <w:rPr>
            <w:noProof/>
            <w:webHidden/>
          </w:rPr>
          <w:fldChar w:fldCharType="end"/>
        </w:r>
      </w:hyperlink>
    </w:p>
    <w:p w:rsidR="00805527" w:rsidRDefault="00D17E51">
      <w:pPr>
        <w:pStyle w:val="TOC3"/>
        <w:tabs>
          <w:tab w:val="left" w:pos="1320"/>
          <w:tab w:val="right" w:leader="dot" w:pos="9060"/>
        </w:tabs>
        <w:rPr>
          <w:rFonts w:eastAsiaTheme="minorEastAsia"/>
          <w:noProof/>
          <w:lang w:eastAsia="bs-Latn-BA"/>
        </w:rPr>
      </w:pPr>
      <w:hyperlink w:anchor="_Toc95125514" w:history="1">
        <w:r w:rsidR="00805527" w:rsidRPr="00E85298">
          <w:rPr>
            <w:rStyle w:val="Hyperlink"/>
            <w:b/>
            <w:noProof/>
          </w:rPr>
          <w:t>2.1.4.</w:t>
        </w:r>
        <w:r w:rsidR="00805527">
          <w:rPr>
            <w:rFonts w:eastAsiaTheme="minorEastAsia"/>
            <w:noProof/>
            <w:lang w:eastAsia="bs-Latn-BA"/>
          </w:rPr>
          <w:tab/>
        </w:r>
        <w:r w:rsidR="00805527" w:rsidRPr="00E85298">
          <w:rPr>
            <w:rStyle w:val="Hyperlink"/>
            <w:b/>
            <w:noProof/>
          </w:rPr>
          <w:t>Pregled stanja i kretanja na tržištu rada</w:t>
        </w:r>
        <w:r w:rsidR="00805527">
          <w:rPr>
            <w:noProof/>
            <w:webHidden/>
          </w:rPr>
          <w:tab/>
        </w:r>
        <w:r>
          <w:rPr>
            <w:noProof/>
            <w:webHidden/>
          </w:rPr>
          <w:fldChar w:fldCharType="begin"/>
        </w:r>
        <w:r w:rsidR="00805527">
          <w:rPr>
            <w:noProof/>
            <w:webHidden/>
          </w:rPr>
          <w:instrText xml:space="preserve"> PAGEREF _Toc95125514 \h </w:instrText>
        </w:r>
        <w:r>
          <w:rPr>
            <w:noProof/>
            <w:webHidden/>
          </w:rPr>
        </w:r>
        <w:r>
          <w:rPr>
            <w:noProof/>
            <w:webHidden/>
          </w:rPr>
          <w:fldChar w:fldCharType="separate"/>
        </w:r>
        <w:r w:rsidR="008B722B">
          <w:rPr>
            <w:noProof/>
            <w:webHidden/>
          </w:rPr>
          <w:t>33</w:t>
        </w:r>
        <w:r>
          <w:rPr>
            <w:noProof/>
            <w:webHidden/>
          </w:rPr>
          <w:fldChar w:fldCharType="end"/>
        </w:r>
      </w:hyperlink>
    </w:p>
    <w:p w:rsidR="00805527" w:rsidRDefault="00D17E51">
      <w:pPr>
        <w:pStyle w:val="TOC3"/>
        <w:tabs>
          <w:tab w:val="left" w:pos="1320"/>
          <w:tab w:val="right" w:leader="dot" w:pos="9060"/>
        </w:tabs>
        <w:rPr>
          <w:rFonts w:eastAsiaTheme="minorEastAsia"/>
          <w:noProof/>
          <w:lang w:eastAsia="bs-Latn-BA"/>
        </w:rPr>
      </w:pPr>
      <w:hyperlink w:anchor="_Toc95125515" w:history="1">
        <w:r w:rsidR="00805527" w:rsidRPr="00E85298">
          <w:rPr>
            <w:rStyle w:val="Hyperlink"/>
            <w:rFonts w:cs="Times New Roman"/>
            <w:b/>
            <w:noProof/>
          </w:rPr>
          <w:t>2.1.5.</w:t>
        </w:r>
        <w:r w:rsidR="00805527">
          <w:rPr>
            <w:rFonts w:eastAsiaTheme="minorEastAsia"/>
            <w:noProof/>
            <w:lang w:eastAsia="bs-Latn-BA"/>
          </w:rPr>
          <w:tab/>
        </w:r>
        <w:r w:rsidR="00805527" w:rsidRPr="00E85298">
          <w:rPr>
            <w:rStyle w:val="Hyperlink"/>
            <w:rFonts w:cs="Times New Roman"/>
            <w:b/>
            <w:noProof/>
          </w:rPr>
          <w:t>Pregled stanja i kretanja u oblasti društvenog razvoja</w:t>
        </w:r>
        <w:r w:rsidR="00805527">
          <w:rPr>
            <w:noProof/>
            <w:webHidden/>
          </w:rPr>
          <w:tab/>
        </w:r>
        <w:r>
          <w:rPr>
            <w:noProof/>
            <w:webHidden/>
          </w:rPr>
          <w:fldChar w:fldCharType="begin"/>
        </w:r>
        <w:r w:rsidR="00805527">
          <w:rPr>
            <w:noProof/>
            <w:webHidden/>
          </w:rPr>
          <w:instrText xml:space="preserve"> PAGEREF _Toc95125515 \h </w:instrText>
        </w:r>
        <w:r>
          <w:rPr>
            <w:noProof/>
            <w:webHidden/>
          </w:rPr>
        </w:r>
        <w:r>
          <w:rPr>
            <w:noProof/>
            <w:webHidden/>
          </w:rPr>
          <w:fldChar w:fldCharType="separate"/>
        </w:r>
        <w:r w:rsidR="008B722B">
          <w:rPr>
            <w:noProof/>
            <w:webHidden/>
          </w:rPr>
          <w:t>37</w:t>
        </w:r>
        <w:r>
          <w:rPr>
            <w:noProof/>
            <w:webHidden/>
          </w:rPr>
          <w:fldChar w:fldCharType="end"/>
        </w:r>
      </w:hyperlink>
    </w:p>
    <w:p w:rsidR="00805527" w:rsidRDefault="00D17E51">
      <w:pPr>
        <w:pStyle w:val="TOC3"/>
        <w:tabs>
          <w:tab w:val="left" w:pos="1320"/>
          <w:tab w:val="right" w:leader="dot" w:pos="9060"/>
        </w:tabs>
        <w:rPr>
          <w:rFonts w:eastAsiaTheme="minorEastAsia"/>
          <w:noProof/>
          <w:lang w:eastAsia="bs-Latn-BA"/>
        </w:rPr>
      </w:pPr>
      <w:hyperlink w:anchor="_Toc95125516" w:history="1">
        <w:r w:rsidR="00805527" w:rsidRPr="00E85298">
          <w:rPr>
            <w:rStyle w:val="Hyperlink"/>
            <w:b/>
            <w:noProof/>
          </w:rPr>
          <w:t>2.1.6.</w:t>
        </w:r>
        <w:r w:rsidR="00805527">
          <w:rPr>
            <w:rFonts w:eastAsiaTheme="minorEastAsia"/>
            <w:noProof/>
            <w:lang w:eastAsia="bs-Latn-BA"/>
          </w:rPr>
          <w:tab/>
        </w:r>
        <w:r w:rsidR="00805527" w:rsidRPr="00E85298">
          <w:rPr>
            <w:rStyle w:val="Hyperlink"/>
            <w:b/>
            <w:noProof/>
          </w:rPr>
          <w:t>Stanje javne infrastrukture i javnih usluga</w:t>
        </w:r>
        <w:r w:rsidR="00805527">
          <w:rPr>
            <w:noProof/>
            <w:webHidden/>
          </w:rPr>
          <w:tab/>
        </w:r>
        <w:r>
          <w:rPr>
            <w:noProof/>
            <w:webHidden/>
          </w:rPr>
          <w:fldChar w:fldCharType="begin"/>
        </w:r>
        <w:r w:rsidR="00805527">
          <w:rPr>
            <w:noProof/>
            <w:webHidden/>
          </w:rPr>
          <w:instrText xml:space="preserve"> PAGEREF _Toc95125516 \h </w:instrText>
        </w:r>
        <w:r>
          <w:rPr>
            <w:noProof/>
            <w:webHidden/>
          </w:rPr>
        </w:r>
        <w:r>
          <w:rPr>
            <w:noProof/>
            <w:webHidden/>
          </w:rPr>
          <w:fldChar w:fldCharType="separate"/>
        </w:r>
        <w:r w:rsidR="008B722B">
          <w:rPr>
            <w:noProof/>
            <w:webHidden/>
          </w:rPr>
          <w:t>49</w:t>
        </w:r>
        <w:r>
          <w:rPr>
            <w:noProof/>
            <w:webHidden/>
          </w:rPr>
          <w:fldChar w:fldCharType="end"/>
        </w:r>
      </w:hyperlink>
    </w:p>
    <w:p w:rsidR="00805527" w:rsidRDefault="00D17E51">
      <w:pPr>
        <w:pStyle w:val="TOC3"/>
        <w:tabs>
          <w:tab w:val="left" w:pos="1320"/>
          <w:tab w:val="right" w:leader="dot" w:pos="9060"/>
        </w:tabs>
        <w:rPr>
          <w:rFonts w:eastAsiaTheme="minorEastAsia"/>
          <w:noProof/>
          <w:lang w:eastAsia="bs-Latn-BA"/>
        </w:rPr>
      </w:pPr>
      <w:hyperlink w:anchor="_Toc95125517" w:history="1">
        <w:r w:rsidR="00805527" w:rsidRPr="00E85298">
          <w:rPr>
            <w:rStyle w:val="Hyperlink"/>
            <w:b/>
            <w:noProof/>
          </w:rPr>
          <w:t>2.1.7.</w:t>
        </w:r>
        <w:r w:rsidR="00805527">
          <w:rPr>
            <w:rFonts w:eastAsiaTheme="minorEastAsia"/>
            <w:noProof/>
            <w:lang w:eastAsia="bs-Latn-BA"/>
          </w:rPr>
          <w:tab/>
        </w:r>
        <w:r w:rsidR="00805527" w:rsidRPr="00E85298">
          <w:rPr>
            <w:rStyle w:val="Hyperlink"/>
            <w:b/>
            <w:noProof/>
          </w:rPr>
          <w:t>Zaštita okoliša i smanjenje rizika od nesreće</w:t>
        </w:r>
        <w:r w:rsidR="00805527">
          <w:rPr>
            <w:noProof/>
            <w:webHidden/>
          </w:rPr>
          <w:tab/>
        </w:r>
        <w:r>
          <w:rPr>
            <w:noProof/>
            <w:webHidden/>
          </w:rPr>
          <w:fldChar w:fldCharType="begin"/>
        </w:r>
        <w:r w:rsidR="00805527">
          <w:rPr>
            <w:noProof/>
            <w:webHidden/>
          </w:rPr>
          <w:instrText xml:space="preserve"> PAGEREF _Toc95125517 \h </w:instrText>
        </w:r>
        <w:r>
          <w:rPr>
            <w:noProof/>
            <w:webHidden/>
          </w:rPr>
        </w:r>
        <w:r>
          <w:rPr>
            <w:noProof/>
            <w:webHidden/>
          </w:rPr>
          <w:fldChar w:fldCharType="separate"/>
        </w:r>
        <w:r w:rsidR="008B722B">
          <w:rPr>
            <w:noProof/>
            <w:webHidden/>
          </w:rPr>
          <w:t>54</w:t>
        </w:r>
        <w:r>
          <w:rPr>
            <w:noProof/>
            <w:webHidden/>
          </w:rPr>
          <w:fldChar w:fldCharType="end"/>
        </w:r>
      </w:hyperlink>
    </w:p>
    <w:p w:rsidR="00805527" w:rsidRDefault="00D17E51">
      <w:pPr>
        <w:pStyle w:val="TOC3"/>
        <w:tabs>
          <w:tab w:val="left" w:pos="1320"/>
          <w:tab w:val="right" w:leader="dot" w:pos="9060"/>
        </w:tabs>
        <w:rPr>
          <w:rFonts w:eastAsiaTheme="minorEastAsia"/>
          <w:noProof/>
          <w:lang w:eastAsia="bs-Latn-BA"/>
        </w:rPr>
      </w:pPr>
      <w:hyperlink w:anchor="_Toc95125518" w:history="1">
        <w:r w:rsidR="00805527" w:rsidRPr="00E85298">
          <w:rPr>
            <w:rStyle w:val="Hyperlink"/>
            <w:b/>
            <w:noProof/>
          </w:rPr>
          <w:t>2.1.8.</w:t>
        </w:r>
        <w:r w:rsidR="00805527">
          <w:rPr>
            <w:rFonts w:eastAsiaTheme="minorEastAsia"/>
            <w:noProof/>
            <w:lang w:eastAsia="bs-Latn-BA"/>
          </w:rPr>
          <w:tab/>
        </w:r>
        <w:r w:rsidR="00805527" w:rsidRPr="00E85298">
          <w:rPr>
            <w:rStyle w:val="Hyperlink"/>
            <w:b/>
            <w:noProof/>
          </w:rPr>
          <w:t>Stanje prostorne planske dokumentacije</w:t>
        </w:r>
        <w:r w:rsidR="00805527">
          <w:rPr>
            <w:noProof/>
            <w:webHidden/>
          </w:rPr>
          <w:tab/>
        </w:r>
        <w:r>
          <w:rPr>
            <w:noProof/>
            <w:webHidden/>
          </w:rPr>
          <w:fldChar w:fldCharType="begin"/>
        </w:r>
        <w:r w:rsidR="00805527">
          <w:rPr>
            <w:noProof/>
            <w:webHidden/>
          </w:rPr>
          <w:instrText xml:space="preserve"> PAGEREF _Toc95125518 \h </w:instrText>
        </w:r>
        <w:r>
          <w:rPr>
            <w:noProof/>
            <w:webHidden/>
          </w:rPr>
        </w:r>
        <w:r>
          <w:rPr>
            <w:noProof/>
            <w:webHidden/>
          </w:rPr>
          <w:fldChar w:fldCharType="separate"/>
        </w:r>
        <w:r w:rsidR="008B722B">
          <w:rPr>
            <w:noProof/>
            <w:webHidden/>
          </w:rPr>
          <w:t>55</w:t>
        </w:r>
        <w:r>
          <w:rPr>
            <w:noProof/>
            <w:webHidden/>
          </w:rPr>
          <w:fldChar w:fldCharType="end"/>
        </w:r>
      </w:hyperlink>
    </w:p>
    <w:p w:rsidR="00805527" w:rsidRDefault="00D17E51">
      <w:pPr>
        <w:pStyle w:val="TOC3"/>
        <w:tabs>
          <w:tab w:val="left" w:pos="1320"/>
          <w:tab w:val="right" w:leader="dot" w:pos="9060"/>
        </w:tabs>
        <w:rPr>
          <w:rFonts w:eastAsiaTheme="minorEastAsia"/>
          <w:noProof/>
          <w:lang w:eastAsia="bs-Latn-BA"/>
        </w:rPr>
      </w:pPr>
      <w:hyperlink w:anchor="_Toc95125519" w:history="1">
        <w:r w:rsidR="00805527" w:rsidRPr="00E85298">
          <w:rPr>
            <w:rStyle w:val="Hyperlink"/>
            <w:b/>
            <w:noProof/>
          </w:rPr>
          <w:t>2.1.9.</w:t>
        </w:r>
        <w:r w:rsidR="00805527">
          <w:rPr>
            <w:rFonts w:eastAsiaTheme="minorEastAsia"/>
            <w:noProof/>
            <w:lang w:eastAsia="bs-Latn-BA"/>
          </w:rPr>
          <w:tab/>
        </w:r>
        <w:r w:rsidR="00805527" w:rsidRPr="00E85298">
          <w:rPr>
            <w:rStyle w:val="Hyperlink"/>
            <w:b/>
            <w:noProof/>
          </w:rPr>
          <w:t>Stanje administrativnih usluga lokalne samouprave</w:t>
        </w:r>
        <w:r w:rsidR="00805527">
          <w:rPr>
            <w:noProof/>
            <w:webHidden/>
          </w:rPr>
          <w:tab/>
        </w:r>
        <w:r>
          <w:rPr>
            <w:noProof/>
            <w:webHidden/>
          </w:rPr>
          <w:fldChar w:fldCharType="begin"/>
        </w:r>
        <w:r w:rsidR="00805527">
          <w:rPr>
            <w:noProof/>
            <w:webHidden/>
          </w:rPr>
          <w:instrText xml:space="preserve"> PAGEREF _Toc95125519 \h </w:instrText>
        </w:r>
        <w:r>
          <w:rPr>
            <w:noProof/>
            <w:webHidden/>
          </w:rPr>
        </w:r>
        <w:r>
          <w:rPr>
            <w:noProof/>
            <w:webHidden/>
          </w:rPr>
          <w:fldChar w:fldCharType="separate"/>
        </w:r>
        <w:r w:rsidR="008B722B">
          <w:rPr>
            <w:noProof/>
            <w:webHidden/>
          </w:rPr>
          <w:t>56</w:t>
        </w:r>
        <w:r>
          <w:rPr>
            <w:noProof/>
            <w:webHidden/>
          </w:rPr>
          <w:fldChar w:fldCharType="end"/>
        </w:r>
      </w:hyperlink>
    </w:p>
    <w:p w:rsidR="00805527" w:rsidRDefault="00D17E51">
      <w:pPr>
        <w:pStyle w:val="TOC3"/>
        <w:tabs>
          <w:tab w:val="left" w:pos="1320"/>
          <w:tab w:val="right" w:leader="dot" w:pos="9060"/>
        </w:tabs>
        <w:rPr>
          <w:rFonts w:eastAsiaTheme="minorEastAsia"/>
          <w:noProof/>
          <w:lang w:eastAsia="bs-Latn-BA"/>
        </w:rPr>
      </w:pPr>
      <w:hyperlink w:anchor="_Toc95125520" w:history="1">
        <w:r w:rsidR="00805527" w:rsidRPr="00E85298">
          <w:rPr>
            <w:rStyle w:val="Hyperlink"/>
            <w:b/>
            <w:noProof/>
          </w:rPr>
          <w:t>2.1.10.</w:t>
        </w:r>
        <w:r w:rsidR="00805527">
          <w:rPr>
            <w:rFonts w:eastAsiaTheme="minorEastAsia"/>
            <w:noProof/>
            <w:lang w:eastAsia="bs-Latn-BA"/>
          </w:rPr>
          <w:tab/>
        </w:r>
        <w:r w:rsidR="00805527" w:rsidRPr="00E85298">
          <w:rPr>
            <w:rStyle w:val="Hyperlink"/>
            <w:b/>
            <w:noProof/>
          </w:rPr>
          <w:t>Analiza Budžeta i projekcije sredstava za finansiranje realizacije Strategije razvoja</w:t>
        </w:r>
        <w:r w:rsidR="00805527">
          <w:rPr>
            <w:noProof/>
            <w:webHidden/>
          </w:rPr>
          <w:tab/>
        </w:r>
        <w:r>
          <w:rPr>
            <w:noProof/>
            <w:webHidden/>
          </w:rPr>
          <w:fldChar w:fldCharType="begin"/>
        </w:r>
        <w:r w:rsidR="00805527">
          <w:rPr>
            <w:noProof/>
            <w:webHidden/>
          </w:rPr>
          <w:instrText xml:space="preserve"> PAGEREF _Toc95125520 \h </w:instrText>
        </w:r>
        <w:r>
          <w:rPr>
            <w:noProof/>
            <w:webHidden/>
          </w:rPr>
        </w:r>
        <w:r>
          <w:rPr>
            <w:noProof/>
            <w:webHidden/>
          </w:rPr>
          <w:fldChar w:fldCharType="separate"/>
        </w:r>
        <w:r w:rsidR="008B722B">
          <w:rPr>
            <w:noProof/>
            <w:webHidden/>
          </w:rPr>
          <w:t>57</w:t>
        </w:r>
        <w:r>
          <w:rPr>
            <w:noProof/>
            <w:webHidden/>
          </w:rPr>
          <w:fldChar w:fldCharType="end"/>
        </w:r>
      </w:hyperlink>
    </w:p>
    <w:p w:rsidR="00805527" w:rsidRDefault="00D17E51">
      <w:pPr>
        <w:pStyle w:val="TOC1"/>
        <w:rPr>
          <w:rFonts w:eastAsiaTheme="minorEastAsia"/>
          <w:b w:val="0"/>
          <w:lang w:eastAsia="bs-Latn-BA"/>
        </w:rPr>
      </w:pPr>
      <w:hyperlink w:anchor="_Toc95125521" w:history="1">
        <w:r w:rsidR="00805527" w:rsidRPr="00E85298">
          <w:rPr>
            <w:rStyle w:val="Hyperlink"/>
          </w:rPr>
          <w:t>3.</w:t>
        </w:r>
        <w:r w:rsidR="00805527">
          <w:rPr>
            <w:rFonts w:eastAsiaTheme="minorEastAsia"/>
            <w:b w:val="0"/>
            <w:lang w:eastAsia="bs-Latn-BA"/>
          </w:rPr>
          <w:tab/>
        </w:r>
        <w:r w:rsidR="00805527" w:rsidRPr="00E85298">
          <w:rPr>
            <w:rStyle w:val="Hyperlink"/>
          </w:rPr>
          <w:t>STRATEŠKO FOKUSIRANJE</w:t>
        </w:r>
        <w:r w:rsidR="00805527">
          <w:rPr>
            <w:webHidden/>
          </w:rPr>
          <w:tab/>
        </w:r>
        <w:r>
          <w:rPr>
            <w:webHidden/>
          </w:rPr>
          <w:fldChar w:fldCharType="begin"/>
        </w:r>
        <w:r w:rsidR="00805527">
          <w:rPr>
            <w:webHidden/>
          </w:rPr>
          <w:instrText xml:space="preserve"> PAGEREF _Toc95125521 \h </w:instrText>
        </w:r>
        <w:r>
          <w:rPr>
            <w:webHidden/>
          </w:rPr>
        </w:r>
        <w:r>
          <w:rPr>
            <w:webHidden/>
          </w:rPr>
          <w:fldChar w:fldCharType="separate"/>
        </w:r>
        <w:r w:rsidR="008B722B">
          <w:rPr>
            <w:webHidden/>
          </w:rPr>
          <w:t>58</w:t>
        </w:r>
        <w:r>
          <w:rPr>
            <w:webHidden/>
          </w:rPr>
          <w:fldChar w:fldCharType="end"/>
        </w:r>
      </w:hyperlink>
    </w:p>
    <w:p w:rsidR="00805527" w:rsidRDefault="00D17E51">
      <w:pPr>
        <w:pStyle w:val="TOC2"/>
        <w:tabs>
          <w:tab w:val="left" w:pos="880"/>
          <w:tab w:val="right" w:leader="dot" w:pos="9060"/>
        </w:tabs>
        <w:rPr>
          <w:rFonts w:eastAsiaTheme="minorEastAsia"/>
          <w:noProof/>
          <w:lang w:eastAsia="bs-Latn-BA"/>
        </w:rPr>
      </w:pPr>
      <w:hyperlink w:anchor="_Toc95125522" w:history="1">
        <w:r w:rsidR="00805527" w:rsidRPr="00E85298">
          <w:rPr>
            <w:rStyle w:val="Hyperlink"/>
            <w:rFonts w:eastAsia="Times New Roman"/>
            <w:b/>
            <w:noProof/>
          </w:rPr>
          <w:t>3.1.</w:t>
        </w:r>
        <w:r w:rsidR="00805527">
          <w:rPr>
            <w:rFonts w:eastAsiaTheme="minorEastAsia"/>
            <w:noProof/>
            <w:lang w:eastAsia="bs-Latn-BA"/>
          </w:rPr>
          <w:tab/>
        </w:r>
        <w:r w:rsidR="00805527" w:rsidRPr="00E85298">
          <w:rPr>
            <w:rStyle w:val="Hyperlink"/>
            <w:rFonts w:eastAsia="Times New Roman"/>
            <w:b/>
            <w:noProof/>
          </w:rPr>
          <w:t>SWOT analiza</w:t>
        </w:r>
        <w:r w:rsidR="00805527">
          <w:rPr>
            <w:noProof/>
            <w:webHidden/>
          </w:rPr>
          <w:tab/>
        </w:r>
        <w:r>
          <w:rPr>
            <w:noProof/>
            <w:webHidden/>
          </w:rPr>
          <w:fldChar w:fldCharType="begin"/>
        </w:r>
        <w:r w:rsidR="00805527">
          <w:rPr>
            <w:noProof/>
            <w:webHidden/>
          </w:rPr>
          <w:instrText xml:space="preserve"> PAGEREF _Toc95125522 \h </w:instrText>
        </w:r>
        <w:r>
          <w:rPr>
            <w:noProof/>
            <w:webHidden/>
          </w:rPr>
        </w:r>
        <w:r>
          <w:rPr>
            <w:noProof/>
            <w:webHidden/>
          </w:rPr>
          <w:fldChar w:fldCharType="separate"/>
        </w:r>
        <w:r w:rsidR="008B722B">
          <w:rPr>
            <w:noProof/>
            <w:webHidden/>
          </w:rPr>
          <w:t>58</w:t>
        </w:r>
        <w:r>
          <w:rPr>
            <w:noProof/>
            <w:webHidden/>
          </w:rPr>
          <w:fldChar w:fldCharType="end"/>
        </w:r>
      </w:hyperlink>
    </w:p>
    <w:p w:rsidR="00805527" w:rsidRDefault="00D17E51">
      <w:pPr>
        <w:pStyle w:val="TOC2"/>
        <w:tabs>
          <w:tab w:val="left" w:pos="880"/>
          <w:tab w:val="right" w:leader="dot" w:pos="9060"/>
        </w:tabs>
        <w:rPr>
          <w:rFonts w:eastAsiaTheme="minorEastAsia"/>
          <w:noProof/>
          <w:lang w:eastAsia="bs-Latn-BA"/>
        </w:rPr>
      </w:pPr>
      <w:hyperlink w:anchor="_Toc95125523" w:history="1">
        <w:r w:rsidR="00805527" w:rsidRPr="00E85298">
          <w:rPr>
            <w:rStyle w:val="Hyperlink"/>
            <w:b/>
            <w:noProof/>
          </w:rPr>
          <w:t>3.2.</w:t>
        </w:r>
        <w:r w:rsidR="00805527">
          <w:rPr>
            <w:rFonts w:eastAsiaTheme="minorEastAsia"/>
            <w:noProof/>
            <w:lang w:eastAsia="bs-Latn-BA"/>
          </w:rPr>
          <w:tab/>
        </w:r>
        <w:r w:rsidR="00805527" w:rsidRPr="00E85298">
          <w:rPr>
            <w:rStyle w:val="Hyperlink"/>
            <w:b/>
            <w:noProof/>
          </w:rPr>
          <w:t>Strateški fokusi</w:t>
        </w:r>
        <w:r w:rsidR="00805527">
          <w:rPr>
            <w:noProof/>
            <w:webHidden/>
          </w:rPr>
          <w:tab/>
        </w:r>
        <w:r>
          <w:rPr>
            <w:noProof/>
            <w:webHidden/>
          </w:rPr>
          <w:fldChar w:fldCharType="begin"/>
        </w:r>
        <w:r w:rsidR="00805527">
          <w:rPr>
            <w:noProof/>
            <w:webHidden/>
          </w:rPr>
          <w:instrText xml:space="preserve"> PAGEREF _Toc95125523 \h </w:instrText>
        </w:r>
        <w:r>
          <w:rPr>
            <w:noProof/>
            <w:webHidden/>
          </w:rPr>
        </w:r>
        <w:r>
          <w:rPr>
            <w:noProof/>
            <w:webHidden/>
          </w:rPr>
          <w:fldChar w:fldCharType="separate"/>
        </w:r>
        <w:r w:rsidR="008B722B">
          <w:rPr>
            <w:noProof/>
            <w:webHidden/>
          </w:rPr>
          <w:t>61</w:t>
        </w:r>
        <w:r>
          <w:rPr>
            <w:noProof/>
            <w:webHidden/>
          </w:rPr>
          <w:fldChar w:fldCharType="end"/>
        </w:r>
      </w:hyperlink>
    </w:p>
    <w:p w:rsidR="00805527" w:rsidRDefault="00D17E51">
      <w:pPr>
        <w:pStyle w:val="TOC2"/>
        <w:tabs>
          <w:tab w:val="right" w:leader="dot" w:pos="9060"/>
        </w:tabs>
        <w:rPr>
          <w:rFonts w:eastAsiaTheme="minorEastAsia"/>
          <w:noProof/>
          <w:lang w:eastAsia="bs-Latn-BA"/>
        </w:rPr>
      </w:pPr>
      <w:hyperlink w:anchor="_Toc95125524" w:history="1">
        <w:r w:rsidR="00805527" w:rsidRPr="00E85298">
          <w:rPr>
            <w:rStyle w:val="Hyperlink"/>
            <w:rFonts w:cs="Times New Roman"/>
            <w:b/>
            <w:noProof/>
          </w:rPr>
          <w:t>3.3.  Vizija</w:t>
        </w:r>
        <w:r w:rsidR="00805527">
          <w:rPr>
            <w:noProof/>
            <w:webHidden/>
          </w:rPr>
          <w:tab/>
        </w:r>
        <w:r>
          <w:rPr>
            <w:noProof/>
            <w:webHidden/>
          </w:rPr>
          <w:fldChar w:fldCharType="begin"/>
        </w:r>
        <w:r w:rsidR="00805527">
          <w:rPr>
            <w:noProof/>
            <w:webHidden/>
          </w:rPr>
          <w:instrText xml:space="preserve"> PAGEREF _Toc95125524 \h </w:instrText>
        </w:r>
        <w:r>
          <w:rPr>
            <w:noProof/>
            <w:webHidden/>
          </w:rPr>
        </w:r>
        <w:r>
          <w:rPr>
            <w:noProof/>
            <w:webHidden/>
          </w:rPr>
          <w:fldChar w:fldCharType="separate"/>
        </w:r>
        <w:r w:rsidR="008B722B">
          <w:rPr>
            <w:noProof/>
            <w:webHidden/>
          </w:rPr>
          <w:t>62</w:t>
        </w:r>
        <w:r>
          <w:rPr>
            <w:noProof/>
            <w:webHidden/>
          </w:rPr>
          <w:fldChar w:fldCharType="end"/>
        </w:r>
      </w:hyperlink>
    </w:p>
    <w:p w:rsidR="00805527" w:rsidRDefault="00D17E51">
      <w:pPr>
        <w:pStyle w:val="TOC2"/>
        <w:tabs>
          <w:tab w:val="left" w:pos="880"/>
          <w:tab w:val="right" w:leader="dot" w:pos="9060"/>
        </w:tabs>
        <w:rPr>
          <w:rFonts w:eastAsiaTheme="minorEastAsia"/>
          <w:noProof/>
          <w:lang w:eastAsia="bs-Latn-BA"/>
        </w:rPr>
      </w:pPr>
      <w:hyperlink w:anchor="_Toc95125525" w:history="1">
        <w:r w:rsidR="00805527" w:rsidRPr="00E85298">
          <w:rPr>
            <w:rStyle w:val="Hyperlink"/>
            <w:b/>
            <w:noProof/>
          </w:rPr>
          <w:t>3.3.</w:t>
        </w:r>
        <w:r w:rsidR="00805527">
          <w:rPr>
            <w:rFonts w:eastAsiaTheme="minorEastAsia"/>
            <w:noProof/>
            <w:lang w:eastAsia="bs-Latn-BA"/>
          </w:rPr>
          <w:tab/>
        </w:r>
        <w:r w:rsidR="00805527" w:rsidRPr="00E85298">
          <w:rPr>
            <w:rStyle w:val="Hyperlink"/>
            <w:b/>
            <w:noProof/>
          </w:rPr>
          <w:t>Strateški ciljevi</w:t>
        </w:r>
        <w:r w:rsidR="00805527">
          <w:rPr>
            <w:noProof/>
            <w:webHidden/>
          </w:rPr>
          <w:tab/>
        </w:r>
        <w:r>
          <w:rPr>
            <w:noProof/>
            <w:webHidden/>
          </w:rPr>
          <w:fldChar w:fldCharType="begin"/>
        </w:r>
        <w:r w:rsidR="00805527">
          <w:rPr>
            <w:noProof/>
            <w:webHidden/>
          </w:rPr>
          <w:instrText xml:space="preserve"> PAGEREF _Toc95125525 \h </w:instrText>
        </w:r>
        <w:r>
          <w:rPr>
            <w:noProof/>
            <w:webHidden/>
          </w:rPr>
        </w:r>
        <w:r>
          <w:rPr>
            <w:noProof/>
            <w:webHidden/>
          </w:rPr>
          <w:fldChar w:fldCharType="separate"/>
        </w:r>
        <w:r w:rsidR="008B722B">
          <w:rPr>
            <w:noProof/>
            <w:webHidden/>
          </w:rPr>
          <w:t>62</w:t>
        </w:r>
        <w:r>
          <w:rPr>
            <w:noProof/>
            <w:webHidden/>
          </w:rPr>
          <w:fldChar w:fldCharType="end"/>
        </w:r>
      </w:hyperlink>
    </w:p>
    <w:p w:rsidR="00805527" w:rsidRDefault="00D17E51">
      <w:pPr>
        <w:pStyle w:val="TOC1"/>
        <w:rPr>
          <w:rFonts w:eastAsiaTheme="minorEastAsia"/>
          <w:b w:val="0"/>
          <w:lang w:eastAsia="bs-Latn-BA"/>
        </w:rPr>
      </w:pPr>
      <w:hyperlink w:anchor="_Toc95125526" w:history="1">
        <w:r w:rsidR="00805527" w:rsidRPr="00E85298">
          <w:rPr>
            <w:rStyle w:val="Hyperlink"/>
          </w:rPr>
          <w:t>4.</w:t>
        </w:r>
        <w:r w:rsidR="00805527">
          <w:rPr>
            <w:rFonts w:eastAsiaTheme="minorEastAsia"/>
            <w:b w:val="0"/>
            <w:lang w:eastAsia="bs-Latn-BA"/>
          </w:rPr>
          <w:tab/>
        </w:r>
        <w:r w:rsidR="00805527" w:rsidRPr="00E85298">
          <w:rPr>
            <w:rStyle w:val="Hyperlink"/>
          </w:rPr>
          <w:t>SEKTORSKI RAZVOJNI PLANOVI</w:t>
        </w:r>
        <w:r w:rsidR="00805527">
          <w:rPr>
            <w:webHidden/>
          </w:rPr>
          <w:tab/>
        </w:r>
        <w:r>
          <w:rPr>
            <w:webHidden/>
          </w:rPr>
          <w:fldChar w:fldCharType="begin"/>
        </w:r>
        <w:r w:rsidR="00805527">
          <w:rPr>
            <w:webHidden/>
          </w:rPr>
          <w:instrText xml:space="preserve"> PAGEREF _Toc95125526 \h </w:instrText>
        </w:r>
        <w:r>
          <w:rPr>
            <w:webHidden/>
          </w:rPr>
        </w:r>
        <w:r>
          <w:rPr>
            <w:webHidden/>
          </w:rPr>
          <w:fldChar w:fldCharType="separate"/>
        </w:r>
        <w:r w:rsidR="008B722B">
          <w:rPr>
            <w:webHidden/>
          </w:rPr>
          <w:t>67</w:t>
        </w:r>
        <w:r>
          <w:rPr>
            <w:webHidden/>
          </w:rPr>
          <w:fldChar w:fldCharType="end"/>
        </w:r>
      </w:hyperlink>
    </w:p>
    <w:p w:rsidR="00805527" w:rsidRDefault="00D17E51">
      <w:pPr>
        <w:pStyle w:val="TOC2"/>
        <w:tabs>
          <w:tab w:val="left" w:pos="880"/>
          <w:tab w:val="right" w:leader="dot" w:pos="9060"/>
        </w:tabs>
        <w:rPr>
          <w:rFonts w:eastAsiaTheme="minorEastAsia"/>
          <w:noProof/>
          <w:lang w:eastAsia="bs-Latn-BA"/>
        </w:rPr>
      </w:pPr>
      <w:hyperlink w:anchor="_Toc95125527" w:history="1">
        <w:r w:rsidR="00805527" w:rsidRPr="00E85298">
          <w:rPr>
            <w:rStyle w:val="Hyperlink"/>
            <w:b/>
            <w:noProof/>
          </w:rPr>
          <w:t>4.1.</w:t>
        </w:r>
        <w:r w:rsidR="00805527">
          <w:rPr>
            <w:rFonts w:eastAsiaTheme="minorEastAsia"/>
            <w:noProof/>
            <w:lang w:eastAsia="bs-Latn-BA"/>
          </w:rPr>
          <w:tab/>
        </w:r>
        <w:r w:rsidR="00805527" w:rsidRPr="00E85298">
          <w:rPr>
            <w:rStyle w:val="Hyperlink"/>
            <w:b/>
            <w:noProof/>
          </w:rPr>
          <w:t>Usklađenost, komplementarnost i međusobni utjecaj sektorskih planova</w:t>
        </w:r>
        <w:r w:rsidR="00805527">
          <w:rPr>
            <w:noProof/>
            <w:webHidden/>
          </w:rPr>
          <w:tab/>
        </w:r>
        <w:r>
          <w:rPr>
            <w:noProof/>
            <w:webHidden/>
          </w:rPr>
          <w:fldChar w:fldCharType="begin"/>
        </w:r>
        <w:r w:rsidR="00805527">
          <w:rPr>
            <w:noProof/>
            <w:webHidden/>
          </w:rPr>
          <w:instrText xml:space="preserve"> PAGEREF _Toc95125527 \h </w:instrText>
        </w:r>
        <w:r>
          <w:rPr>
            <w:noProof/>
            <w:webHidden/>
          </w:rPr>
        </w:r>
        <w:r>
          <w:rPr>
            <w:noProof/>
            <w:webHidden/>
          </w:rPr>
          <w:fldChar w:fldCharType="separate"/>
        </w:r>
        <w:r w:rsidR="008B722B">
          <w:rPr>
            <w:noProof/>
            <w:webHidden/>
          </w:rPr>
          <w:t>67</w:t>
        </w:r>
        <w:r>
          <w:rPr>
            <w:noProof/>
            <w:webHidden/>
          </w:rPr>
          <w:fldChar w:fldCharType="end"/>
        </w:r>
      </w:hyperlink>
    </w:p>
    <w:p w:rsidR="00805527" w:rsidRDefault="00D17E51">
      <w:pPr>
        <w:pStyle w:val="TOC2"/>
        <w:tabs>
          <w:tab w:val="left" w:pos="880"/>
          <w:tab w:val="right" w:leader="dot" w:pos="9060"/>
        </w:tabs>
        <w:rPr>
          <w:rFonts w:eastAsiaTheme="minorEastAsia"/>
          <w:noProof/>
          <w:lang w:eastAsia="bs-Latn-BA"/>
        </w:rPr>
      </w:pPr>
      <w:hyperlink w:anchor="_Toc95125528" w:history="1">
        <w:r w:rsidR="00805527" w:rsidRPr="00E85298">
          <w:rPr>
            <w:rStyle w:val="Hyperlink"/>
            <w:b/>
            <w:noProof/>
          </w:rPr>
          <w:t>4.2.</w:t>
        </w:r>
        <w:r w:rsidR="00805527">
          <w:rPr>
            <w:rFonts w:eastAsiaTheme="minorEastAsia"/>
            <w:noProof/>
            <w:lang w:eastAsia="bs-Latn-BA"/>
          </w:rPr>
          <w:tab/>
        </w:r>
        <w:r w:rsidR="00805527" w:rsidRPr="00E85298">
          <w:rPr>
            <w:rStyle w:val="Hyperlink"/>
            <w:b/>
            <w:noProof/>
          </w:rPr>
          <w:t>PLAN EKONOMSKOG  RAZVOJA</w:t>
        </w:r>
        <w:r w:rsidR="00805527">
          <w:rPr>
            <w:noProof/>
            <w:webHidden/>
          </w:rPr>
          <w:tab/>
        </w:r>
        <w:r>
          <w:rPr>
            <w:noProof/>
            <w:webHidden/>
          </w:rPr>
          <w:fldChar w:fldCharType="begin"/>
        </w:r>
        <w:r w:rsidR="00805527">
          <w:rPr>
            <w:noProof/>
            <w:webHidden/>
          </w:rPr>
          <w:instrText xml:space="preserve"> PAGEREF _Toc95125528 \h </w:instrText>
        </w:r>
        <w:r>
          <w:rPr>
            <w:noProof/>
            <w:webHidden/>
          </w:rPr>
        </w:r>
        <w:r>
          <w:rPr>
            <w:noProof/>
            <w:webHidden/>
          </w:rPr>
          <w:fldChar w:fldCharType="separate"/>
        </w:r>
        <w:r w:rsidR="008B722B">
          <w:rPr>
            <w:noProof/>
            <w:webHidden/>
          </w:rPr>
          <w:t>67</w:t>
        </w:r>
        <w:r>
          <w:rPr>
            <w:noProof/>
            <w:webHidden/>
          </w:rPr>
          <w:fldChar w:fldCharType="end"/>
        </w:r>
      </w:hyperlink>
    </w:p>
    <w:p w:rsidR="00805527" w:rsidRDefault="00D17E51">
      <w:pPr>
        <w:pStyle w:val="TOC3"/>
        <w:tabs>
          <w:tab w:val="left" w:pos="1320"/>
          <w:tab w:val="right" w:leader="dot" w:pos="9060"/>
        </w:tabs>
        <w:rPr>
          <w:rFonts w:eastAsiaTheme="minorEastAsia"/>
          <w:noProof/>
          <w:lang w:eastAsia="bs-Latn-BA"/>
        </w:rPr>
      </w:pPr>
      <w:hyperlink w:anchor="_Toc95125529" w:history="1">
        <w:r w:rsidR="00805527" w:rsidRPr="00E85298">
          <w:rPr>
            <w:rStyle w:val="Hyperlink"/>
            <w:b/>
            <w:noProof/>
          </w:rPr>
          <w:t>4.2.1.</w:t>
        </w:r>
        <w:r w:rsidR="00805527">
          <w:rPr>
            <w:rFonts w:eastAsiaTheme="minorEastAsia"/>
            <w:noProof/>
            <w:lang w:eastAsia="bs-Latn-BA"/>
          </w:rPr>
          <w:tab/>
        </w:r>
        <w:r w:rsidR="00805527" w:rsidRPr="00E85298">
          <w:rPr>
            <w:rStyle w:val="Hyperlink"/>
            <w:b/>
            <w:noProof/>
          </w:rPr>
          <w:t>Opis mjera</w:t>
        </w:r>
        <w:r w:rsidR="00805527">
          <w:rPr>
            <w:noProof/>
            <w:webHidden/>
          </w:rPr>
          <w:tab/>
        </w:r>
        <w:r>
          <w:rPr>
            <w:noProof/>
            <w:webHidden/>
          </w:rPr>
          <w:fldChar w:fldCharType="begin"/>
        </w:r>
        <w:r w:rsidR="00805527">
          <w:rPr>
            <w:noProof/>
            <w:webHidden/>
          </w:rPr>
          <w:instrText xml:space="preserve"> PAGEREF _Toc95125529 \h </w:instrText>
        </w:r>
        <w:r>
          <w:rPr>
            <w:noProof/>
            <w:webHidden/>
          </w:rPr>
        </w:r>
        <w:r>
          <w:rPr>
            <w:noProof/>
            <w:webHidden/>
          </w:rPr>
          <w:fldChar w:fldCharType="separate"/>
        </w:r>
        <w:r w:rsidR="008B722B">
          <w:rPr>
            <w:noProof/>
            <w:webHidden/>
          </w:rPr>
          <w:t>69</w:t>
        </w:r>
        <w:r>
          <w:rPr>
            <w:noProof/>
            <w:webHidden/>
          </w:rPr>
          <w:fldChar w:fldCharType="end"/>
        </w:r>
      </w:hyperlink>
    </w:p>
    <w:p w:rsidR="00805527" w:rsidRDefault="00D17E51">
      <w:pPr>
        <w:pStyle w:val="TOC2"/>
        <w:tabs>
          <w:tab w:val="left" w:pos="880"/>
          <w:tab w:val="right" w:leader="dot" w:pos="9060"/>
        </w:tabs>
        <w:rPr>
          <w:rFonts w:eastAsiaTheme="minorEastAsia"/>
          <w:noProof/>
          <w:lang w:eastAsia="bs-Latn-BA"/>
        </w:rPr>
      </w:pPr>
      <w:hyperlink w:anchor="_Toc95125530" w:history="1">
        <w:r w:rsidR="00805527" w:rsidRPr="00E85298">
          <w:rPr>
            <w:rStyle w:val="Hyperlink"/>
            <w:b/>
            <w:noProof/>
          </w:rPr>
          <w:t>4.3.</w:t>
        </w:r>
        <w:r w:rsidR="00805527">
          <w:rPr>
            <w:rFonts w:eastAsiaTheme="minorEastAsia"/>
            <w:noProof/>
            <w:lang w:eastAsia="bs-Latn-BA"/>
          </w:rPr>
          <w:tab/>
        </w:r>
        <w:r w:rsidR="00805527" w:rsidRPr="00E85298">
          <w:rPr>
            <w:rStyle w:val="Hyperlink"/>
            <w:b/>
            <w:noProof/>
          </w:rPr>
          <w:t>PLAN DRUŠTVENOG RAZVOJA</w:t>
        </w:r>
        <w:r w:rsidR="00805527">
          <w:rPr>
            <w:noProof/>
            <w:webHidden/>
          </w:rPr>
          <w:tab/>
        </w:r>
        <w:r>
          <w:rPr>
            <w:noProof/>
            <w:webHidden/>
          </w:rPr>
          <w:fldChar w:fldCharType="begin"/>
        </w:r>
        <w:r w:rsidR="00805527">
          <w:rPr>
            <w:noProof/>
            <w:webHidden/>
          </w:rPr>
          <w:instrText xml:space="preserve"> PAGEREF _Toc95125530 \h </w:instrText>
        </w:r>
        <w:r>
          <w:rPr>
            <w:noProof/>
            <w:webHidden/>
          </w:rPr>
        </w:r>
        <w:r>
          <w:rPr>
            <w:noProof/>
            <w:webHidden/>
          </w:rPr>
          <w:fldChar w:fldCharType="separate"/>
        </w:r>
        <w:r w:rsidR="008B722B">
          <w:rPr>
            <w:noProof/>
            <w:webHidden/>
          </w:rPr>
          <w:t>71</w:t>
        </w:r>
        <w:r>
          <w:rPr>
            <w:noProof/>
            <w:webHidden/>
          </w:rPr>
          <w:fldChar w:fldCharType="end"/>
        </w:r>
      </w:hyperlink>
    </w:p>
    <w:p w:rsidR="00805527" w:rsidRDefault="00D17E51">
      <w:pPr>
        <w:pStyle w:val="TOC3"/>
        <w:tabs>
          <w:tab w:val="right" w:leader="dot" w:pos="9060"/>
        </w:tabs>
        <w:rPr>
          <w:rFonts w:eastAsiaTheme="minorEastAsia"/>
          <w:noProof/>
          <w:lang w:eastAsia="bs-Latn-BA"/>
        </w:rPr>
      </w:pPr>
      <w:hyperlink w:anchor="_Toc95125531" w:history="1">
        <w:r w:rsidR="00805527" w:rsidRPr="00E85298">
          <w:rPr>
            <w:rStyle w:val="Hyperlink"/>
            <w:rFonts w:cs="Times New Roman"/>
            <w:b/>
            <w:noProof/>
          </w:rPr>
          <w:t>4.3.1. Opis mjera/projekata</w:t>
        </w:r>
        <w:r w:rsidR="00805527">
          <w:rPr>
            <w:noProof/>
            <w:webHidden/>
          </w:rPr>
          <w:tab/>
        </w:r>
        <w:r>
          <w:rPr>
            <w:noProof/>
            <w:webHidden/>
          </w:rPr>
          <w:fldChar w:fldCharType="begin"/>
        </w:r>
        <w:r w:rsidR="00805527">
          <w:rPr>
            <w:noProof/>
            <w:webHidden/>
          </w:rPr>
          <w:instrText xml:space="preserve"> PAGEREF _Toc95125531 \h </w:instrText>
        </w:r>
        <w:r>
          <w:rPr>
            <w:noProof/>
            <w:webHidden/>
          </w:rPr>
        </w:r>
        <w:r>
          <w:rPr>
            <w:noProof/>
            <w:webHidden/>
          </w:rPr>
          <w:fldChar w:fldCharType="separate"/>
        </w:r>
        <w:r w:rsidR="008B722B">
          <w:rPr>
            <w:noProof/>
            <w:webHidden/>
          </w:rPr>
          <w:t>75</w:t>
        </w:r>
        <w:r>
          <w:rPr>
            <w:noProof/>
            <w:webHidden/>
          </w:rPr>
          <w:fldChar w:fldCharType="end"/>
        </w:r>
      </w:hyperlink>
    </w:p>
    <w:p w:rsidR="00805527" w:rsidRDefault="00D17E51">
      <w:pPr>
        <w:pStyle w:val="TOC2"/>
        <w:tabs>
          <w:tab w:val="left" w:pos="880"/>
          <w:tab w:val="right" w:leader="dot" w:pos="9060"/>
        </w:tabs>
        <w:rPr>
          <w:rFonts w:eastAsiaTheme="minorEastAsia"/>
          <w:noProof/>
          <w:lang w:eastAsia="bs-Latn-BA"/>
        </w:rPr>
      </w:pPr>
      <w:hyperlink w:anchor="_Toc95125532" w:history="1">
        <w:r w:rsidR="00805527" w:rsidRPr="00E85298">
          <w:rPr>
            <w:rStyle w:val="Hyperlink"/>
            <w:b/>
            <w:noProof/>
          </w:rPr>
          <w:t>4.4.</w:t>
        </w:r>
        <w:r w:rsidR="00805527">
          <w:rPr>
            <w:rFonts w:eastAsiaTheme="minorEastAsia"/>
            <w:noProof/>
            <w:lang w:eastAsia="bs-Latn-BA"/>
          </w:rPr>
          <w:tab/>
        </w:r>
        <w:r w:rsidR="00805527" w:rsidRPr="00E85298">
          <w:rPr>
            <w:rStyle w:val="Hyperlink"/>
            <w:b/>
            <w:noProof/>
          </w:rPr>
          <w:t>PLAN ZAŠTITE OKOLIŠA</w:t>
        </w:r>
        <w:r w:rsidR="00805527">
          <w:rPr>
            <w:noProof/>
            <w:webHidden/>
          </w:rPr>
          <w:tab/>
        </w:r>
        <w:r>
          <w:rPr>
            <w:noProof/>
            <w:webHidden/>
          </w:rPr>
          <w:fldChar w:fldCharType="begin"/>
        </w:r>
        <w:r w:rsidR="00805527">
          <w:rPr>
            <w:noProof/>
            <w:webHidden/>
          </w:rPr>
          <w:instrText xml:space="preserve"> PAGEREF _Toc95125532 \h </w:instrText>
        </w:r>
        <w:r>
          <w:rPr>
            <w:noProof/>
            <w:webHidden/>
          </w:rPr>
        </w:r>
        <w:r>
          <w:rPr>
            <w:noProof/>
            <w:webHidden/>
          </w:rPr>
          <w:fldChar w:fldCharType="separate"/>
        </w:r>
        <w:r w:rsidR="008B722B">
          <w:rPr>
            <w:noProof/>
            <w:webHidden/>
          </w:rPr>
          <w:t>81</w:t>
        </w:r>
        <w:r>
          <w:rPr>
            <w:noProof/>
            <w:webHidden/>
          </w:rPr>
          <w:fldChar w:fldCharType="end"/>
        </w:r>
      </w:hyperlink>
    </w:p>
    <w:p w:rsidR="00805527" w:rsidRDefault="00D17E51">
      <w:pPr>
        <w:pStyle w:val="TOC3"/>
        <w:tabs>
          <w:tab w:val="left" w:pos="1320"/>
          <w:tab w:val="right" w:leader="dot" w:pos="9060"/>
        </w:tabs>
        <w:rPr>
          <w:rFonts w:eastAsiaTheme="minorEastAsia"/>
          <w:noProof/>
          <w:lang w:eastAsia="bs-Latn-BA"/>
        </w:rPr>
      </w:pPr>
      <w:hyperlink w:anchor="_Toc95125533" w:history="1">
        <w:r w:rsidR="00805527" w:rsidRPr="00E85298">
          <w:rPr>
            <w:rStyle w:val="Hyperlink"/>
            <w:rFonts w:cs="Times New Roman"/>
            <w:b/>
            <w:noProof/>
          </w:rPr>
          <w:t>4.4.1.</w:t>
        </w:r>
        <w:r w:rsidR="00805527">
          <w:rPr>
            <w:rFonts w:eastAsiaTheme="minorEastAsia"/>
            <w:noProof/>
            <w:lang w:eastAsia="bs-Latn-BA"/>
          </w:rPr>
          <w:tab/>
        </w:r>
        <w:r w:rsidR="00805527" w:rsidRPr="00E85298">
          <w:rPr>
            <w:rStyle w:val="Hyperlink"/>
            <w:rFonts w:cs="Times New Roman"/>
            <w:b/>
            <w:noProof/>
          </w:rPr>
          <w:t>Opis projekata / mjera</w:t>
        </w:r>
        <w:r w:rsidR="00805527">
          <w:rPr>
            <w:noProof/>
            <w:webHidden/>
          </w:rPr>
          <w:tab/>
        </w:r>
        <w:r>
          <w:rPr>
            <w:noProof/>
            <w:webHidden/>
          </w:rPr>
          <w:fldChar w:fldCharType="begin"/>
        </w:r>
        <w:r w:rsidR="00805527">
          <w:rPr>
            <w:noProof/>
            <w:webHidden/>
          </w:rPr>
          <w:instrText xml:space="preserve"> PAGEREF _Toc95125533 \h </w:instrText>
        </w:r>
        <w:r>
          <w:rPr>
            <w:noProof/>
            <w:webHidden/>
          </w:rPr>
        </w:r>
        <w:r>
          <w:rPr>
            <w:noProof/>
            <w:webHidden/>
          </w:rPr>
          <w:fldChar w:fldCharType="separate"/>
        </w:r>
        <w:r w:rsidR="008B722B">
          <w:rPr>
            <w:noProof/>
            <w:webHidden/>
          </w:rPr>
          <w:t>84</w:t>
        </w:r>
        <w:r>
          <w:rPr>
            <w:noProof/>
            <w:webHidden/>
          </w:rPr>
          <w:fldChar w:fldCharType="end"/>
        </w:r>
      </w:hyperlink>
    </w:p>
    <w:p w:rsidR="00805527" w:rsidRDefault="00D17E51">
      <w:pPr>
        <w:pStyle w:val="TOC1"/>
        <w:rPr>
          <w:rFonts w:eastAsiaTheme="minorEastAsia"/>
          <w:b w:val="0"/>
          <w:lang w:eastAsia="bs-Latn-BA"/>
        </w:rPr>
      </w:pPr>
      <w:hyperlink w:anchor="_Toc95125534" w:history="1">
        <w:r w:rsidR="00805527" w:rsidRPr="00E85298">
          <w:rPr>
            <w:rStyle w:val="Hyperlink"/>
          </w:rPr>
          <w:t>5.</w:t>
        </w:r>
        <w:r w:rsidR="00805527">
          <w:rPr>
            <w:rFonts w:eastAsiaTheme="minorEastAsia"/>
            <w:b w:val="0"/>
            <w:lang w:eastAsia="bs-Latn-BA"/>
          </w:rPr>
          <w:tab/>
        </w:r>
        <w:r w:rsidR="00805527" w:rsidRPr="00E85298">
          <w:rPr>
            <w:rStyle w:val="Hyperlink"/>
          </w:rPr>
          <w:t>INDIKATIVNI FINANSIJSKI OKVIR</w:t>
        </w:r>
        <w:r w:rsidR="00805527">
          <w:rPr>
            <w:webHidden/>
          </w:rPr>
          <w:tab/>
        </w:r>
        <w:r>
          <w:rPr>
            <w:webHidden/>
          </w:rPr>
          <w:fldChar w:fldCharType="begin"/>
        </w:r>
        <w:r w:rsidR="00805527">
          <w:rPr>
            <w:webHidden/>
          </w:rPr>
          <w:instrText xml:space="preserve"> PAGEREF _Toc95125534 \h </w:instrText>
        </w:r>
        <w:r>
          <w:rPr>
            <w:webHidden/>
          </w:rPr>
        </w:r>
        <w:r>
          <w:rPr>
            <w:webHidden/>
          </w:rPr>
          <w:fldChar w:fldCharType="separate"/>
        </w:r>
        <w:r w:rsidR="008B722B">
          <w:rPr>
            <w:webHidden/>
          </w:rPr>
          <w:t>87</w:t>
        </w:r>
        <w:r>
          <w:rPr>
            <w:webHidden/>
          </w:rPr>
          <w:fldChar w:fldCharType="end"/>
        </w:r>
      </w:hyperlink>
    </w:p>
    <w:p w:rsidR="00805527" w:rsidRDefault="00D17E51">
      <w:pPr>
        <w:pStyle w:val="TOC1"/>
        <w:rPr>
          <w:rFonts w:eastAsiaTheme="minorEastAsia"/>
          <w:b w:val="0"/>
          <w:lang w:eastAsia="bs-Latn-BA"/>
        </w:rPr>
      </w:pPr>
      <w:hyperlink w:anchor="_Toc95125535" w:history="1">
        <w:r w:rsidR="00805527" w:rsidRPr="00E85298">
          <w:rPr>
            <w:rStyle w:val="Hyperlink"/>
          </w:rPr>
          <w:t>6.</w:t>
        </w:r>
        <w:r w:rsidR="00805527">
          <w:rPr>
            <w:rFonts w:eastAsiaTheme="minorEastAsia"/>
            <w:b w:val="0"/>
            <w:lang w:eastAsia="bs-Latn-BA"/>
          </w:rPr>
          <w:tab/>
        </w:r>
        <w:r w:rsidR="00805527" w:rsidRPr="00E85298">
          <w:rPr>
            <w:rStyle w:val="Hyperlink"/>
          </w:rPr>
          <w:t>USKLAĐENOST STRATEGIJE RAZVOJA SA DRUGIM STRATEŠKIM DOKUMENTIMA</w:t>
        </w:r>
        <w:r w:rsidR="00805527">
          <w:rPr>
            <w:webHidden/>
          </w:rPr>
          <w:tab/>
        </w:r>
        <w:r>
          <w:rPr>
            <w:webHidden/>
          </w:rPr>
          <w:fldChar w:fldCharType="begin"/>
        </w:r>
        <w:r w:rsidR="00805527">
          <w:rPr>
            <w:webHidden/>
          </w:rPr>
          <w:instrText xml:space="preserve"> PAGEREF _Toc95125535 \h </w:instrText>
        </w:r>
        <w:r>
          <w:rPr>
            <w:webHidden/>
          </w:rPr>
        </w:r>
        <w:r>
          <w:rPr>
            <w:webHidden/>
          </w:rPr>
          <w:fldChar w:fldCharType="separate"/>
        </w:r>
        <w:r w:rsidR="008B722B">
          <w:rPr>
            <w:webHidden/>
          </w:rPr>
          <w:t>95</w:t>
        </w:r>
        <w:r>
          <w:rPr>
            <w:webHidden/>
          </w:rPr>
          <w:fldChar w:fldCharType="end"/>
        </w:r>
      </w:hyperlink>
    </w:p>
    <w:p w:rsidR="00805527" w:rsidRDefault="00D17E51" w:rsidP="00805527">
      <w:pPr>
        <w:pStyle w:val="TOC1"/>
        <w:rPr>
          <w:rFonts w:eastAsiaTheme="minorEastAsia"/>
          <w:lang w:eastAsia="bs-Latn-BA"/>
        </w:rPr>
      </w:pPr>
      <w:hyperlink w:anchor="_Toc95125536" w:history="1">
        <w:r w:rsidR="00805527" w:rsidRPr="00E85298">
          <w:rPr>
            <w:rStyle w:val="Hyperlink"/>
          </w:rPr>
          <w:t>7.</w:t>
        </w:r>
        <w:r w:rsidR="00805527">
          <w:rPr>
            <w:rFonts w:eastAsiaTheme="minorEastAsia"/>
            <w:b w:val="0"/>
            <w:lang w:eastAsia="bs-Latn-BA"/>
          </w:rPr>
          <w:tab/>
        </w:r>
        <w:r w:rsidR="00805527" w:rsidRPr="00E85298">
          <w:rPr>
            <w:rStyle w:val="Hyperlink"/>
          </w:rPr>
          <w:t>PLAN PROVOĐENJA, PRAĆENJA, EVALUACIJE I IZVJEŠTAVANJA STRATEGIJE RAZVOJA</w:t>
        </w:r>
        <w:r w:rsidR="00805527">
          <w:rPr>
            <w:webHidden/>
          </w:rPr>
          <w:tab/>
        </w:r>
        <w:r>
          <w:rPr>
            <w:webHidden/>
          </w:rPr>
          <w:fldChar w:fldCharType="begin"/>
        </w:r>
        <w:r w:rsidR="00805527">
          <w:rPr>
            <w:webHidden/>
          </w:rPr>
          <w:instrText xml:space="preserve"> PAGEREF _Toc95125536 \h </w:instrText>
        </w:r>
        <w:r>
          <w:rPr>
            <w:webHidden/>
          </w:rPr>
        </w:r>
        <w:r>
          <w:rPr>
            <w:webHidden/>
          </w:rPr>
          <w:fldChar w:fldCharType="separate"/>
        </w:r>
        <w:r w:rsidR="008B722B">
          <w:rPr>
            <w:webHidden/>
          </w:rPr>
          <w:t>99</w:t>
        </w:r>
        <w:r>
          <w:rPr>
            <w:webHidden/>
          </w:rPr>
          <w:fldChar w:fldCharType="end"/>
        </w:r>
      </w:hyperlink>
      <w:hyperlink w:anchor="_Toc95125537" w:history="1"/>
    </w:p>
    <w:p w:rsidR="00805527" w:rsidRDefault="00D17E51">
      <w:pPr>
        <w:pStyle w:val="TOC1"/>
        <w:rPr>
          <w:rFonts w:eastAsiaTheme="minorEastAsia"/>
          <w:b w:val="0"/>
          <w:lang w:eastAsia="bs-Latn-BA"/>
        </w:rPr>
      </w:pPr>
      <w:hyperlink w:anchor="_Toc95125538" w:history="1">
        <w:r w:rsidR="00805527" w:rsidRPr="00E85298">
          <w:rPr>
            <w:rStyle w:val="Hyperlink"/>
          </w:rPr>
          <w:t>8.</w:t>
        </w:r>
        <w:r w:rsidR="00805527">
          <w:rPr>
            <w:rFonts w:eastAsiaTheme="minorEastAsia"/>
            <w:b w:val="0"/>
            <w:lang w:eastAsia="bs-Latn-BA"/>
          </w:rPr>
          <w:tab/>
        </w:r>
        <w:r w:rsidR="00805527" w:rsidRPr="00E85298">
          <w:rPr>
            <w:rStyle w:val="Hyperlink"/>
          </w:rPr>
          <w:t>DETALJAN PREGLED MJERA</w:t>
        </w:r>
        <w:r w:rsidR="00805527">
          <w:rPr>
            <w:webHidden/>
          </w:rPr>
          <w:tab/>
        </w:r>
        <w:r>
          <w:rPr>
            <w:webHidden/>
          </w:rPr>
          <w:fldChar w:fldCharType="begin"/>
        </w:r>
        <w:r w:rsidR="00805527">
          <w:rPr>
            <w:webHidden/>
          </w:rPr>
          <w:instrText xml:space="preserve"> PAGEREF _Toc95125538 \h </w:instrText>
        </w:r>
        <w:r>
          <w:rPr>
            <w:webHidden/>
          </w:rPr>
        </w:r>
        <w:r>
          <w:rPr>
            <w:webHidden/>
          </w:rPr>
          <w:fldChar w:fldCharType="separate"/>
        </w:r>
        <w:r w:rsidR="008B722B">
          <w:rPr>
            <w:webHidden/>
          </w:rPr>
          <w:t>102</w:t>
        </w:r>
        <w:r>
          <w:rPr>
            <w:webHidden/>
          </w:rPr>
          <w:fldChar w:fldCharType="end"/>
        </w:r>
      </w:hyperlink>
    </w:p>
    <w:p w:rsidR="00805527" w:rsidRDefault="00D17E51">
      <w:pPr>
        <w:pStyle w:val="TOC1"/>
        <w:rPr>
          <w:rFonts w:eastAsiaTheme="minorEastAsia"/>
          <w:b w:val="0"/>
          <w:lang w:eastAsia="bs-Latn-BA"/>
        </w:rPr>
      </w:pPr>
      <w:hyperlink w:anchor="_Toc95125539" w:history="1">
        <w:r w:rsidR="00805527" w:rsidRPr="00E85298">
          <w:rPr>
            <w:rStyle w:val="Hyperlink"/>
          </w:rPr>
          <w:t>9.</w:t>
        </w:r>
        <w:r w:rsidR="00805527">
          <w:rPr>
            <w:rFonts w:eastAsiaTheme="minorEastAsia"/>
            <w:b w:val="0"/>
            <w:lang w:eastAsia="bs-Latn-BA"/>
          </w:rPr>
          <w:tab/>
        </w:r>
        <w:r w:rsidR="00805527" w:rsidRPr="00E85298">
          <w:rPr>
            <w:rStyle w:val="Hyperlink"/>
          </w:rPr>
          <w:t>SAŽETAK STRATEŠKOG DOKUMENTA</w:t>
        </w:r>
        <w:r w:rsidR="00805527">
          <w:rPr>
            <w:webHidden/>
          </w:rPr>
          <w:tab/>
        </w:r>
        <w:r>
          <w:rPr>
            <w:webHidden/>
          </w:rPr>
          <w:fldChar w:fldCharType="begin"/>
        </w:r>
        <w:r w:rsidR="00805527">
          <w:rPr>
            <w:webHidden/>
          </w:rPr>
          <w:instrText xml:space="preserve"> PAGEREF _Toc95125539 \h </w:instrText>
        </w:r>
        <w:r>
          <w:rPr>
            <w:webHidden/>
          </w:rPr>
        </w:r>
        <w:r>
          <w:rPr>
            <w:webHidden/>
          </w:rPr>
          <w:fldChar w:fldCharType="separate"/>
        </w:r>
        <w:r w:rsidR="008B722B">
          <w:rPr>
            <w:webHidden/>
          </w:rPr>
          <w:t>148</w:t>
        </w:r>
        <w:r>
          <w:rPr>
            <w:webHidden/>
          </w:rPr>
          <w:fldChar w:fldCharType="end"/>
        </w:r>
      </w:hyperlink>
    </w:p>
    <w:p w:rsidR="008B722B" w:rsidRDefault="008B722B">
      <w:pPr>
        <w:pStyle w:val="TOC1"/>
      </w:pPr>
    </w:p>
    <w:p w:rsidR="008B722B" w:rsidRDefault="008B722B">
      <w:pPr>
        <w:pStyle w:val="TOC1"/>
      </w:pPr>
    </w:p>
    <w:p w:rsidR="008B722B" w:rsidRDefault="008B722B">
      <w:pPr>
        <w:pStyle w:val="TOC1"/>
      </w:pPr>
    </w:p>
    <w:p w:rsidR="008B722B" w:rsidRDefault="008B722B">
      <w:pPr>
        <w:pStyle w:val="TOC1"/>
      </w:pPr>
    </w:p>
    <w:p w:rsidR="00805527" w:rsidRDefault="00D17E51">
      <w:pPr>
        <w:pStyle w:val="TOC1"/>
        <w:rPr>
          <w:rFonts w:eastAsiaTheme="minorEastAsia"/>
          <w:b w:val="0"/>
          <w:lang w:eastAsia="bs-Latn-BA"/>
        </w:rPr>
      </w:pPr>
      <w:hyperlink w:anchor="_Toc95125540" w:history="1">
        <w:r w:rsidR="00805527" w:rsidRPr="00E85298">
          <w:rPr>
            <w:rStyle w:val="Hyperlink"/>
            <w:rFonts w:cs="Times New Roman"/>
          </w:rPr>
          <w:t>PRILOZI</w:t>
        </w:r>
        <w:r w:rsidR="00805527">
          <w:rPr>
            <w:webHidden/>
          </w:rPr>
          <w:tab/>
        </w:r>
        <w:r>
          <w:rPr>
            <w:webHidden/>
          </w:rPr>
          <w:fldChar w:fldCharType="begin"/>
        </w:r>
        <w:r w:rsidR="00805527">
          <w:rPr>
            <w:webHidden/>
          </w:rPr>
          <w:instrText xml:space="preserve"> PAGEREF _Toc95125540 \h </w:instrText>
        </w:r>
        <w:r>
          <w:rPr>
            <w:webHidden/>
          </w:rPr>
        </w:r>
        <w:r>
          <w:rPr>
            <w:webHidden/>
          </w:rPr>
          <w:fldChar w:fldCharType="separate"/>
        </w:r>
        <w:r w:rsidR="008B722B">
          <w:rPr>
            <w:webHidden/>
          </w:rPr>
          <w:t>170</w:t>
        </w:r>
        <w:r>
          <w:rPr>
            <w:webHidden/>
          </w:rPr>
          <w:fldChar w:fldCharType="end"/>
        </w:r>
      </w:hyperlink>
    </w:p>
    <w:p w:rsidR="00805527" w:rsidRDefault="00D17E51">
      <w:pPr>
        <w:pStyle w:val="TOC2"/>
        <w:tabs>
          <w:tab w:val="right" w:leader="dot" w:pos="9060"/>
        </w:tabs>
        <w:rPr>
          <w:rFonts w:eastAsiaTheme="minorEastAsia"/>
          <w:noProof/>
          <w:lang w:eastAsia="bs-Latn-BA"/>
        </w:rPr>
      </w:pPr>
      <w:hyperlink w:anchor="_Toc95125541" w:history="1">
        <w:r w:rsidR="00805527" w:rsidRPr="00E85298">
          <w:rPr>
            <w:rStyle w:val="Hyperlink"/>
            <w:rFonts w:cs="Times New Roman"/>
            <w:noProof/>
          </w:rPr>
          <w:t>Pregled tabela</w:t>
        </w:r>
        <w:r w:rsidR="00805527">
          <w:rPr>
            <w:noProof/>
            <w:webHidden/>
          </w:rPr>
          <w:tab/>
        </w:r>
        <w:r>
          <w:rPr>
            <w:noProof/>
            <w:webHidden/>
          </w:rPr>
          <w:fldChar w:fldCharType="begin"/>
        </w:r>
        <w:r w:rsidR="00805527">
          <w:rPr>
            <w:noProof/>
            <w:webHidden/>
          </w:rPr>
          <w:instrText xml:space="preserve"> PAGEREF _Toc95125541 \h </w:instrText>
        </w:r>
        <w:r>
          <w:rPr>
            <w:noProof/>
            <w:webHidden/>
          </w:rPr>
        </w:r>
        <w:r>
          <w:rPr>
            <w:noProof/>
            <w:webHidden/>
          </w:rPr>
          <w:fldChar w:fldCharType="separate"/>
        </w:r>
        <w:r w:rsidR="008B722B">
          <w:rPr>
            <w:noProof/>
            <w:webHidden/>
          </w:rPr>
          <w:t>170</w:t>
        </w:r>
        <w:r>
          <w:rPr>
            <w:noProof/>
            <w:webHidden/>
          </w:rPr>
          <w:fldChar w:fldCharType="end"/>
        </w:r>
      </w:hyperlink>
    </w:p>
    <w:p w:rsidR="00805527" w:rsidRDefault="00D17E51">
      <w:pPr>
        <w:pStyle w:val="TOC2"/>
        <w:tabs>
          <w:tab w:val="right" w:leader="dot" w:pos="9060"/>
        </w:tabs>
        <w:rPr>
          <w:rFonts w:eastAsiaTheme="minorEastAsia"/>
          <w:noProof/>
          <w:lang w:eastAsia="bs-Latn-BA"/>
        </w:rPr>
      </w:pPr>
      <w:hyperlink w:anchor="_Toc95125542" w:history="1">
        <w:r w:rsidR="00805527" w:rsidRPr="00E85298">
          <w:rPr>
            <w:rStyle w:val="Hyperlink"/>
            <w:rFonts w:cs="Times New Roman"/>
            <w:noProof/>
          </w:rPr>
          <w:t>Pregled grafikona</w:t>
        </w:r>
        <w:r w:rsidR="00805527">
          <w:rPr>
            <w:noProof/>
            <w:webHidden/>
          </w:rPr>
          <w:tab/>
        </w:r>
        <w:r>
          <w:rPr>
            <w:noProof/>
            <w:webHidden/>
          </w:rPr>
          <w:fldChar w:fldCharType="begin"/>
        </w:r>
        <w:r w:rsidR="00805527">
          <w:rPr>
            <w:noProof/>
            <w:webHidden/>
          </w:rPr>
          <w:instrText xml:space="preserve"> PAGEREF _Toc95125542 \h </w:instrText>
        </w:r>
        <w:r>
          <w:rPr>
            <w:noProof/>
            <w:webHidden/>
          </w:rPr>
        </w:r>
        <w:r>
          <w:rPr>
            <w:noProof/>
            <w:webHidden/>
          </w:rPr>
          <w:fldChar w:fldCharType="separate"/>
        </w:r>
        <w:r w:rsidR="008B722B">
          <w:rPr>
            <w:noProof/>
            <w:webHidden/>
          </w:rPr>
          <w:t>171</w:t>
        </w:r>
        <w:r>
          <w:rPr>
            <w:noProof/>
            <w:webHidden/>
          </w:rPr>
          <w:fldChar w:fldCharType="end"/>
        </w:r>
      </w:hyperlink>
    </w:p>
    <w:p w:rsidR="00805527" w:rsidRDefault="00D17E51">
      <w:pPr>
        <w:pStyle w:val="TOC2"/>
        <w:tabs>
          <w:tab w:val="right" w:leader="dot" w:pos="9060"/>
        </w:tabs>
        <w:rPr>
          <w:rFonts w:eastAsiaTheme="minorEastAsia"/>
          <w:noProof/>
          <w:lang w:eastAsia="bs-Latn-BA"/>
        </w:rPr>
      </w:pPr>
      <w:hyperlink w:anchor="_Toc95125543" w:history="1">
        <w:r w:rsidR="00805527" w:rsidRPr="00E85298">
          <w:rPr>
            <w:rStyle w:val="Hyperlink"/>
            <w:rFonts w:cs="Times New Roman"/>
            <w:noProof/>
          </w:rPr>
          <w:t>Pregled slika</w:t>
        </w:r>
        <w:r w:rsidR="00805527">
          <w:rPr>
            <w:noProof/>
            <w:webHidden/>
          </w:rPr>
          <w:tab/>
        </w:r>
        <w:r>
          <w:rPr>
            <w:noProof/>
            <w:webHidden/>
          </w:rPr>
          <w:fldChar w:fldCharType="begin"/>
        </w:r>
        <w:r w:rsidR="00805527">
          <w:rPr>
            <w:noProof/>
            <w:webHidden/>
          </w:rPr>
          <w:instrText xml:space="preserve"> PAGEREF _Toc95125543 \h </w:instrText>
        </w:r>
        <w:r>
          <w:rPr>
            <w:noProof/>
            <w:webHidden/>
          </w:rPr>
        </w:r>
        <w:r>
          <w:rPr>
            <w:noProof/>
            <w:webHidden/>
          </w:rPr>
          <w:fldChar w:fldCharType="separate"/>
        </w:r>
        <w:r w:rsidR="008B722B">
          <w:rPr>
            <w:noProof/>
            <w:webHidden/>
          </w:rPr>
          <w:t>171</w:t>
        </w:r>
        <w:r>
          <w:rPr>
            <w:noProof/>
            <w:webHidden/>
          </w:rPr>
          <w:fldChar w:fldCharType="end"/>
        </w:r>
      </w:hyperlink>
    </w:p>
    <w:p w:rsidR="005C603F" w:rsidRPr="00E43A08" w:rsidRDefault="00D17E51" w:rsidP="002F321D">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fldChar w:fldCharType="end"/>
      </w:r>
    </w:p>
    <w:p w:rsidR="005C603F" w:rsidRPr="00E43A08" w:rsidRDefault="005C603F" w:rsidP="00046930">
      <w:pPr>
        <w:spacing w:after="0" w:line="240" w:lineRule="auto"/>
        <w:jc w:val="right"/>
        <w:rPr>
          <w:rFonts w:ascii="Times New Roman" w:hAnsi="Times New Roman" w:cs="Times New Roman"/>
          <w:sz w:val="24"/>
          <w:szCs w:val="24"/>
        </w:rPr>
      </w:pPr>
    </w:p>
    <w:p w:rsidR="005C603F" w:rsidRPr="00E43A08" w:rsidRDefault="005C603F" w:rsidP="002F321D">
      <w:pPr>
        <w:spacing w:after="0" w:line="240" w:lineRule="auto"/>
        <w:jc w:val="both"/>
        <w:rPr>
          <w:rFonts w:ascii="Times New Roman" w:hAnsi="Times New Roman" w:cs="Times New Roman"/>
          <w:sz w:val="24"/>
          <w:szCs w:val="24"/>
        </w:rPr>
      </w:pPr>
    </w:p>
    <w:p w:rsidR="005C603F" w:rsidRPr="00E43A08" w:rsidRDefault="005C603F" w:rsidP="002F321D">
      <w:pPr>
        <w:spacing w:after="0" w:line="240" w:lineRule="auto"/>
        <w:jc w:val="both"/>
        <w:rPr>
          <w:rFonts w:ascii="Times New Roman" w:hAnsi="Times New Roman" w:cs="Times New Roman"/>
          <w:sz w:val="24"/>
          <w:szCs w:val="24"/>
        </w:rPr>
      </w:pPr>
    </w:p>
    <w:p w:rsidR="005C603F" w:rsidRPr="00E43A08" w:rsidRDefault="005C603F" w:rsidP="002F321D">
      <w:pPr>
        <w:spacing w:after="0" w:line="240" w:lineRule="auto"/>
        <w:jc w:val="both"/>
        <w:rPr>
          <w:rFonts w:ascii="Times New Roman" w:hAnsi="Times New Roman" w:cs="Times New Roman"/>
          <w:sz w:val="24"/>
          <w:szCs w:val="24"/>
        </w:rPr>
      </w:pPr>
    </w:p>
    <w:p w:rsidR="005C603F" w:rsidRPr="00E43A08" w:rsidRDefault="005C603F" w:rsidP="002F321D">
      <w:pPr>
        <w:spacing w:after="0" w:line="240" w:lineRule="auto"/>
        <w:jc w:val="both"/>
        <w:rPr>
          <w:rFonts w:ascii="Times New Roman" w:hAnsi="Times New Roman" w:cs="Times New Roman"/>
          <w:sz w:val="24"/>
          <w:szCs w:val="24"/>
        </w:rPr>
      </w:pPr>
    </w:p>
    <w:p w:rsidR="005C603F" w:rsidRPr="00E43A08" w:rsidRDefault="005C603F" w:rsidP="002F321D">
      <w:pPr>
        <w:spacing w:after="0" w:line="240" w:lineRule="auto"/>
        <w:jc w:val="both"/>
        <w:rPr>
          <w:rFonts w:ascii="Times New Roman" w:hAnsi="Times New Roman" w:cs="Times New Roman"/>
          <w:sz w:val="24"/>
          <w:szCs w:val="24"/>
        </w:rPr>
      </w:pPr>
    </w:p>
    <w:p w:rsidR="005C603F" w:rsidRPr="00E43A08" w:rsidRDefault="005C603F" w:rsidP="002F321D">
      <w:pPr>
        <w:spacing w:after="0" w:line="240" w:lineRule="auto"/>
        <w:jc w:val="both"/>
        <w:rPr>
          <w:rFonts w:ascii="Times New Roman" w:hAnsi="Times New Roman" w:cs="Times New Roman"/>
          <w:sz w:val="24"/>
          <w:szCs w:val="24"/>
        </w:rPr>
      </w:pPr>
    </w:p>
    <w:p w:rsidR="005C603F" w:rsidRPr="00E43A08" w:rsidRDefault="005C603F" w:rsidP="002F321D">
      <w:pPr>
        <w:spacing w:after="0" w:line="240" w:lineRule="auto"/>
        <w:jc w:val="both"/>
        <w:rPr>
          <w:rFonts w:ascii="Times New Roman" w:hAnsi="Times New Roman" w:cs="Times New Roman"/>
          <w:sz w:val="24"/>
          <w:szCs w:val="24"/>
        </w:rPr>
      </w:pPr>
    </w:p>
    <w:p w:rsidR="005C603F" w:rsidRPr="00E43A08" w:rsidRDefault="005C603F" w:rsidP="002F321D">
      <w:pPr>
        <w:spacing w:after="0" w:line="240" w:lineRule="auto"/>
        <w:jc w:val="both"/>
        <w:rPr>
          <w:rFonts w:ascii="Times New Roman" w:hAnsi="Times New Roman" w:cs="Times New Roman"/>
          <w:sz w:val="24"/>
          <w:szCs w:val="24"/>
        </w:rPr>
      </w:pPr>
    </w:p>
    <w:p w:rsidR="005C603F" w:rsidRPr="00E43A08" w:rsidRDefault="005C603F" w:rsidP="002F321D">
      <w:pPr>
        <w:spacing w:after="0" w:line="240" w:lineRule="auto"/>
        <w:jc w:val="both"/>
        <w:rPr>
          <w:rFonts w:ascii="Times New Roman" w:hAnsi="Times New Roman" w:cs="Times New Roman"/>
          <w:sz w:val="24"/>
          <w:szCs w:val="24"/>
        </w:rPr>
      </w:pPr>
    </w:p>
    <w:p w:rsidR="005C603F" w:rsidRPr="00E43A08" w:rsidRDefault="005C603F" w:rsidP="002F321D">
      <w:pPr>
        <w:spacing w:after="0" w:line="240" w:lineRule="auto"/>
        <w:jc w:val="both"/>
        <w:rPr>
          <w:rFonts w:ascii="Times New Roman" w:hAnsi="Times New Roman" w:cs="Times New Roman"/>
          <w:sz w:val="24"/>
          <w:szCs w:val="24"/>
        </w:rPr>
      </w:pPr>
    </w:p>
    <w:p w:rsidR="005C603F" w:rsidRPr="00E43A08" w:rsidRDefault="005C603F" w:rsidP="002F321D">
      <w:pPr>
        <w:spacing w:after="0" w:line="240" w:lineRule="auto"/>
        <w:jc w:val="both"/>
        <w:rPr>
          <w:rFonts w:ascii="Times New Roman" w:hAnsi="Times New Roman" w:cs="Times New Roman"/>
          <w:sz w:val="24"/>
          <w:szCs w:val="24"/>
        </w:rPr>
      </w:pPr>
    </w:p>
    <w:p w:rsidR="005C603F" w:rsidRPr="00E43A08" w:rsidRDefault="005C603F" w:rsidP="002F321D">
      <w:pPr>
        <w:spacing w:after="0" w:line="240" w:lineRule="auto"/>
        <w:jc w:val="both"/>
        <w:rPr>
          <w:rFonts w:ascii="Times New Roman" w:hAnsi="Times New Roman" w:cs="Times New Roman"/>
          <w:sz w:val="24"/>
          <w:szCs w:val="24"/>
        </w:rPr>
      </w:pPr>
    </w:p>
    <w:p w:rsidR="005C603F" w:rsidRPr="00E43A08" w:rsidRDefault="005C603F" w:rsidP="002F321D">
      <w:pPr>
        <w:spacing w:after="0" w:line="240" w:lineRule="auto"/>
        <w:jc w:val="both"/>
        <w:rPr>
          <w:rFonts w:ascii="Times New Roman" w:hAnsi="Times New Roman" w:cs="Times New Roman"/>
          <w:sz w:val="24"/>
          <w:szCs w:val="24"/>
        </w:rPr>
      </w:pPr>
    </w:p>
    <w:p w:rsidR="00D84F91" w:rsidRDefault="00D84F91" w:rsidP="002F321D">
      <w:pPr>
        <w:spacing w:after="0" w:line="240" w:lineRule="auto"/>
        <w:jc w:val="both"/>
        <w:rPr>
          <w:rFonts w:ascii="Times New Roman" w:hAnsi="Times New Roman" w:cs="Times New Roman"/>
          <w:sz w:val="24"/>
          <w:szCs w:val="24"/>
        </w:rPr>
      </w:pPr>
    </w:p>
    <w:p w:rsidR="00E43A08" w:rsidRDefault="00E43A08" w:rsidP="002F321D">
      <w:pPr>
        <w:spacing w:after="0" w:line="240" w:lineRule="auto"/>
        <w:jc w:val="both"/>
        <w:rPr>
          <w:rFonts w:ascii="Times New Roman" w:hAnsi="Times New Roman" w:cs="Times New Roman"/>
          <w:sz w:val="24"/>
          <w:szCs w:val="24"/>
        </w:rPr>
      </w:pPr>
    </w:p>
    <w:p w:rsidR="00E43A08" w:rsidRDefault="00E43A08" w:rsidP="002F321D">
      <w:pPr>
        <w:spacing w:after="0" w:line="240" w:lineRule="auto"/>
        <w:jc w:val="both"/>
        <w:rPr>
          <w:rFonts w:ascii="Times New Roman" w:hAnsi="Times New Roman" w:cs="Times New Roman"/>
          <w:sz w:val="24"/>
          <w:szCs w:val="24"/>
        </w:rPr>
      </w:pPr>
    </w:p>
    <w:p w:rsidR="00E43A08" w:rsidRDefault="00E43A08" w:rsidP="002F321D">
      <w:pPr>
        <w:spacing w:after="0" w:line="240" w:lineRule="auto"/>
        <w:jc w:val="both"/>
        <w:rPr>
          <w:rFonts w:ascii="Times New Roman" w:hAnsi="Times New Roman" w:cs="Times New Roman"/>
          <w:sz w:val="24"/>
          <w:szCs w:val="24"/>
        </w:rPr>
      </w:pPr>
    </w:p>
    <w:p w:rsidR="00E43A08" w:rsidRDefault="00E43A08" w:rsidP="002F321D">
      <w:pPr>
        <w:spacing w:after="0" w:line="240" w:lineRule="auto"/>
        <w:jc w:val="both"/>
        <w:rPr>
          <w:rFonts w:ascii="Times New Roman" w:hAnsi="Times New Roman" w:cs="Times New Roman"/>
          <w:sz w:val="24"/>
          <w:szCs w:val="24"/>
        </w:rPr>
      </w:pPr>
    </w:p>
    <w:p w:rsidR="00E43A08" w:rsidRDefault="00E43A08" w:rsidP="002F321D">
      <w:pPr>
        <w:spacing w:after="0" w:line="240" w:lineRule="auto"/>
        <w:jc w:val="both"/>
        <w:rPr>
          <w:rFonts w:ascii="Times New Roman" w:hAnsi="Times New Roman" w:cs="Times New Roman"/>
          <w:sz w:val="24"/>
          <w:szCs w:val="24"/>
        </w:rPr>
      </w:pPr>
    </w:p>
    <w:p w:rsidR="00E43A08" w:rsidRPr="00E43A08" w:rsidRDefault="00E43A08" w:rsidP="002F321D">
      <w:pPr>
        <w:spacing w:after="0" w:line="240" w:lineRule="auto"/>
        <w:jc w:val="both"/>
        <w:rPr>
          <w:rFonts w:ascii="Times New Roman" w:hAnsi="Times New Roman" w:cs="Times New Roman"/>
          <w:sz w:val="24"/>
          <w:szCs w:val="24"/>
        </w:rPr>
      </w:pPr>
    </w:p>
    <w:p w:rsidR="00D84F91" w:rsidRPr="00E43A08" w:rsidRDefault="00D84F91" w:rsidP="002F321D">
      <w:pPr>
        <w:spacing w:after="0" w:line="240" w:lineRule="auto"/>
        <w:jc w:val="both"/>
        <w:rPr>
          <w:rFonts w:ascii="Times New Roman" w:hAnsi="Times New Roman" w:cs="Times New Roman"/>
          <w:sz w:val="24"/>
          <w:szCs w:val="24"/>
        </w:rPr>
      </w:pPr>
    </w:p>
    <w:p w:rsidR="00D84F91" w:rsidRPr="00E43A08" w:rsidRDefault="00D84F91" w:rsidP="002F321D">
      <w:pPr>
        <w:spacing w:after="0" w:line="240" w:lineRule="auto"/>
        <w:jc w:val="both"/>
        <w:rPr>
          <w:rFonts w:ascii="Times New Roman" w:hAnsi="Times New Roman" w:cs="Times New Roman"/>
          <w:sz w:val="24"/>
          <w:szCs w:val="24"/>
        </w:rPr>
      </w:pPr>
    </w:p>
    <w:p w:rsidR="00D84F91" w:rsidRDefault="00D84F91" w:rsidP="002F321D">
      <w:pPr>
        <w:spacing w:after="0" w:line="240" w:lineRule="auto"/>
        <w:jc w:val="both"/>
        <w:rPr>
          <w:rFonts w:ascii="Times New Roman" w:hAnsi="Times New Roman" w:cs="Times New Roman"/>
          <w:sz w:val="24"/>
          <w:szCs w:val="24"/>
        </w:rPr>
      </w:pPr>
    </w:p>
    <w:p w:rsidR="005C2279" w:rsidRDefault="005C2279" w:rsidP="002F321D">
      <w:pPr>
        <w:spacing w:after="0" w:line="240" w:lineRule="auto"/>
        <w:jc w:val="both"/>
        <w:rPr>
          <w:rFonts w:ascii="Times New Roman" w:hAnsi="Times New Roman" w:cs="Times New Roman"/>
          <w:sz w:val="24"/>
          <w:szCs w:val="24"/>
        </w:rPr>
      </w:pPr>
    </w:p>
    <w:p w:rsidR="005C2279" w:rsidRDefault="005C2279" w:rsidP="002F321D">
      <w:pPr>
        <w:spacing w:after="0" w:line="240" w:lineRule="auto"/>
        <w:jc w:val="both"/>
        <w:rPr>
          <w:rFonts w:ascii="Times New Roman" w:hAnsi="Times New Roman" w:cs="Times New Roman"/>
          <w:sz w:val="24"/>
          <w:szCs w:val="24"/>
        </w:rPr>
      </w:pPr>
    </w:p>
    <w:p w:rsidR="005C2279" w:rsidRDefault="005C2279" w:rsidP="002F321D">
      <w:pPr>
        <w:spacing w:after="0" w:line="240" w:lineRule="auto"/>
        <w:jc w:val="both"/>
        <w:rPr>
          <w:rFonts w:ascii="Times New Roman" w:hAnsi="Times New Roman" w:cs="Times New Roman"/>
          <w:sz w:val="24"/>
          <w:szCs w:val="24"/>
        </w:rPr>
      </w:pPr>
    </w:p>
    <w:p w:rsidR="005C2279" w:rsidRDefault="005C2279" w:rsidP="002F321D">
      <w:pPr>
        <w:spacing w:after="0" w:line="240" w:lineRule="auto"/>
        <w:jc w:val="both"/>
        <w:rPr>
          <w:rFonts w:ascii="Times New Roman" w:hAnsi="Times New Roman" w:cs="Times New Roman"/>
          <w:sz w:val="24"/>
          <w:szCs w:val="24"/>
        </w:rPr>
      </w:pPr>
    </w:p>
    <w:p w:rsidR="005C2279" w:rsidRDefault="005C2279" w:rsidP="002F321D">
      <w:pPr>
        <w:spacing w:after="0" w:line="240" w:lineRule="auto"/>
        <w:jc w:val="both"/>
        <w:rPr>
          <w:rFonts w:ascii="Times New Roman" w:hAnsi="Times New Roman" w:cs="Times New Roman"/>
          <w:sz w:val="24"/>
          <w:szCs w:val="24"/>
        </w:rPr>
      </w:pPr>
    </w:p>
    <w:p w:rsidR="005C2279" w:rsidRDefault="005C2279" w:rsidP="002F321D">
      <w:pPr>
        <w:spacing w:after="0" w:line="240" w:lineRule="auto"/>
        <w:jc w:val="both"/>
        <w:rPr>
          <w:rFonts w:ascii="Times New Roman" w:hAnsi="Times New Roman" w:cs="Times New Roman"/>
          <w:sz w:val="24"/>
          <w:szCs w:val="24"/>
        </w:rPr>
      </w:pPr>
    </w:p>
    <w:p w:rsidR="005C2279" w:rsidRDefault="005C2279" w:rsidP="002F321D">
      <w:pPr>
        <w:spacing w:after="0" w:line="240" w:lineRule="auto"/>
        <w:jc w:val="both"/>
        <w:rPr>
          <w:rFonts w:ascii="Times New Roman" w:hAnsi="Times New Roman" w:cs="Times New Roman"/>
          <w:sz w:val="24"/>
          <w:szCs w:val="24"/>
        </w:rPr>
      </w:pPr>
    </w:p>
    <w:p w:rsidR="005C2279" w:rsidRDefault="005C2279" w:rsidP="002F321D">
      <w:pPr>
        <w:spacing w:after="0" w:line="240" w:lineRule="auto"/>
        <w:jc w:val="both"/>
        <w:rPr>
          <w:rFonts w:ascii="Times New Roman" w:hAnsi="Times New Roman" w:cs="Times New Roman"/>
          <w:sz w:val="24"/>
          <w:szCs w:val="24"/>
        </w:rPr>
      </w:pPr>
    </w:p>
    <w:p w:rsidR="005C2279" w:rsidRDefault="005C2279" w:rsidP="002F321D">
      <w:pPr>
        <w:spacing w:after="0" w:line="240" w:lineRule="auto"/>
        <w:jc w:val="both"/>
        <w:rPr>
          <w:rFonts w:ascii="Times New Roman" w:hAnsi="Times New Roman" w:cs="Times New Roman"/>
          <w:sz w:val="24"/>
          <w:szCs w:val="24"/>
        </w:rPr>
      </w:pPr>
    </w:p>
    <w:p w:rsidR="005C2279" w:rsidRDefault="005C2279" w:rsidP="002F321D">
      <w:pPr>
        <w:spacing w:after="0" w:line="240" w:lineRule="auto"/>
        <w:jc w:val="both"/>
        <w:rPr>
          <w:rFonts w:ascii="Times New Roman" w:hAnsi="Times New Roman" w:cs="Times New Roman"/>
          <w:sz w:val="24"/>
          <w:szCs w:val="24"/>
        </w:rPr>
      </w:pPr>
    </w:p>
    <w:p w:rsidR="005C2279" w:rsidRDefault="005C2279" w:rsidP="002F321D">
      <w:pPr>
        <w:spacing w:after="0" w:line="240" w:lineRule="auto"/>
        <w:jc w:val="both"/>
        <w:rPr>
          <w:rFonts w:ascii="Times New Roman" w:hAnsi="Times New Roman" w:cs="Times New Roman"/>
          <w:sz w:val="24"/>
          <w:szCs w:val="24"/>
        </w:rPr>
      </w:pPr>
    </w:p>
    <w:p w:rsidR="005C2279" w:rsidRDefault="005C2279" w:rsidP="002F321D">
      <w:pPr>
        <w:spacing w:after="0" w:line="240" w:lineRule="auto"/>
        <w:jc w:val="both"/>
        <w:rPr>
          <w:rFonts w:ascii="Times New Roman" w:hAnsi="Times New Roman" w:cs="Times New Roman"/>
          <w:sz w:val="24"/>
          <w:szCs w:val="24"/>
        </w:rPr>
      </w:pPr>
    </w:p>
    <w:p w:rsidR="005C2279" w:rsidRDefault="005C2279" w:rsidP="002F321D">
      <w:pPr>
        <w:spacing w:after="0" w:line="240" w:lineRule="auto"/>
        <w:jc w:val="both"/>
        <w:rPr>
          <w:rFonts w:ascii="Times New Roman" w:hAnsi="Times New Roman" w:cs="Times New Roman"/>
          <w:sz w:val="24"/>
          <w:szCs w:val="24"/>
        </w:rPr>
      </w:pPr>
    </w:p>
    <w:p w:rsidR="005C2279" w:rsidRDefault="005C2279" w:rsidP="002F321D">
      <w:pPr>
        <w:spacing w:after="0" w:line="240" w:lineRule="auto"/>
        <w:jc w:val="both"/>
        <w:rPr>
          <w:rFonts w:ascii="Times New Roman" w:hAnsi="Times New Roman" w:cs="Times New Roman"/>
          <w:sz w:val="24"/>
          <w:szCs w:val="24"/>
        </w:rPr>
      </w:pPr>
    </w:p>
    <w:p w:rsidR="005C2279" w:rsidRDefault="005C2279" w:rsidP="002F321D">
      <w:pPr>
        <w:spacing w:after="0" w:line="240" w:lineRule="auto"/>
        <w:jc w:val="both"/>
        <w:rPr>
          <w:rFonts w:ascii="Times New Roman" w:hAnsi="Times New Roman" w:cs="Times New Roman"/>
          <w:sz w:val="24"/>
          <w:szCs w:val="24"/>
        </w:rPr>
      </w:pPr>
    </w:p>
    <w:p w:rsidR="005C2279" w:rsidRDefault="005C2279" w:rsidP="002F321D">
      <w:pPr>
        <w:spacing w:after="0" w:line="240" w:lineRule="auto"/>
        <w:jc w:val="both"/>
        <w:rPr>
          <w:rFonts w:ascii="Times New Roman" w:hAnsi="Times New Roman" w:cs="Times New Roman"/>
          <w:sz w:val="24"/>
          <w:szCs w:val="24"/>
        </w:rPr>
      </w:pPr>
    </w:p>
    <w:p w:rsidR="005C2279" w:rsidRPr="00E43A08" w:rsidRDefault="005C2279" w:rsidP="002F321D">
      <w:pPr>
        <w:spacing w:after="0" w:line="240" w:lineRule="auto"/>
        <w:jc w:val="both"/>
        <w:rPr>
          <w:rFonts w:ascii="Times New Roman" w:hAnsi="Times New Roman" w:cs="Times New Roman"/>
          <w:sz w:val="24"/>
          <w:szCs w:val="24"/>
        </w:rPr>
      </w:pPr>
    </w:p>
    <w:p w:rsidR="00D84F91" w:rsidRDefault="00D84F91" w:rsidP="002F321D">
      <w:pPr>
        <w:spacing w:after="0" w:line="240" w:lineRule="auto"/>
        <w:jc w:val="both"/>
        <w:rPr>
          <w:rFonts w:ascii="Times New Roman" w:hAnsi="Times New Roman" w:cs="Times New Roman"/>
          <w:sz w:val="24"/>
          <w:szCs w:val="24"/>
        </w:rPr>
      </w:pPr>
    </w:p>
    <w:p w:rsidR="005C603F" w:rsidRPr="00BA7C2E" w:rsidRDefault="005C603F" w:rsidP="00BA7C2E">
      <w:pPr>
        <w:pStyle w:val="Heading1"/>
      </w:pPr>
      <w:bookmarkStart w:id="0" w:name="_Toc95125507"/>
      <w:r w:rsidRPr="00BA7C2E">
        <w:lastRenderedPageBreak/>
        <w:t>UVOD</w:t>
      </w:r>
      <w:bookmarkEnd w:id="0"/>
    </w:p>
    <w:p w:rsidR="001F17C1" w:rsidRPr="00E43A08" w:rsidRDefault="001F17C1" w:rsidP="002F321D">
      <w:pPr>
        <w:pStyle w:val="ListParagraph"/>
        <w:spacing w:after="0" w:line="240" w:lineRule="auto"/>
        <w:jc w:val="both"/>
        <w:rPr>
          <w:rFonts w:ascii="Times New Roman" w:hAnsi="Times New Roman" w:cs="Times New Roman"/>
          <w:b/>
          <w:sz w:val="24"/>
          <w:szCs w:val="24"/>
        </w:rPr>
      </w:pPr>
    </w:p>
    <w:p w:rsidR="005C603F" w:rsidRPr="00E43A08" w:rsidRDefault="005C603F" w:rsidP="002F321D">
      <w:pPr>
        <w:autoSpaceDE w:val="0"/>
        <w:autoSpaceDN w:val="0"/>
        <w:adjustRightInd w:val="0"/>
        <w:spacing w:after="0" w:line="240" w:lineRule="auto"/>
        <w:jc w:val="both"/>
        <w:rPr>
          <w:rFonts w:ascii="Times New Roman" w:eastAsia="TimesNewRomanPSMT" w:hAnsi="Times New Roman" w:cs="Times New Roman"/>
          <w:sz w:val="24"/>
          <w:szCs w:val="24"/>
        </w:rPr>
      </w:pPr>
      <w:r w:rsidRPr="00E43A08">
        <w:rPr>
          <w:rFonts w:ascii="Times New Roman" w:eastAsia="TimesNewRomanPSMT" w:hAnsi="Times New Roman" w:cs="Times New Roman"/>
          <w:sz w:val="24"/>
          <w:szCs w:val="24"/>
        </w:rPr>
        <w:t xml:space="preserve">U </w:t>
      </w:r>
      <w:r w:rsidR="0054760B" w:rsidRPr="00E43A08">
        <w:rPr>
          <w:rFonts w:ascii="Times New Roman" w:eastAsia="TimesNewRomanPSMT" w:hAnsi="Times New Roman" w:cs="Times New Roman"/>
          <w:sz w:val="24"/>
          <w:szCs w:val="24"/>
        </w:rPr>
        <w:t>skladu sa Zakonom o razvojnom planiranju i upravljanju razvojem u Federaciji Bosn</w:t>
      </w:r>
      <w:r w:rsidR="0094701D" w:rsidRPr="00E43A08">
        <w:rPr>
          <w:rFonts w:ascii="Times New Roman" w:eastAsia="TimesNewRomanPSMT" w:hAnsi="Times New Roman" w:cs="Times New Roman"/>
          <w:sz w:val="24"/>
          <w:szCs w:val="24"/>
        </w:rPr>
        <w:t>e</w:t>
      </w:r>
      <w:r w:rsidR="0054760B" w:rsidRPr="00E43A08">
        <w:rPr>
          <w:rFonts w:ascii="Times New Roman" w:eastAsia="TimesNewRomanPSMT" w:hAnsi="Times New Roman" w:cs="Times New Roman"/>
          <w:sz w:val="24"/>
          <w:szCs w:val="24"/>
        </w:rPr>
        <w:t xml:space="preserve"> i Hercegovin</w:t>
      </w:r>
      <w:r w:rsidR="0094701D" w:rsidRPr="00E43A08">
        <w:rPr>
          <w:rFonts w:ascii="Times New Roman" w:eastAsia="TimesNewRomanPSMT" w:hAnsi="Times New Roman" w:cs="Times New Roman"/>
          <w:sz w:val="24"/>
          <w:szCs w:val="24"/>
        </w:rPr>
        <w:t>e</w:t>
      </w:r>
      <w:r w:rsidR="0054760B" w:rsidRPr="00E43A08">
        <w:rPr>
          <w:rFonts w:ascii="Times New Roman" w:eastAsia="TimesNewRomanPSMT" w:hAnsi="Times New Roman" w:cs="Times New Roman"/>
          <w:sz w:val="24"/>
          <w:szCs w:val="24"/>
        </w:rPr>
        <w:t>,</w:t>
      </w:r>
      <w:r w:rsidR="0094701D" w:rsidRPr="00E43A08">
        <w:rPr>
          <w:rFonts w:ascii="Times New Roman" w:eastAsia="TimesNewRomanPSMT" w:hAnsi="Times New Roman" w:cs="Times New Roman"/>
          <w:sz w:val="24"/>
          <w:szCs w:val="24"/>
        </w:rPr>
        <w:t xml:space="preserve"> O</w:t>
      </w:r>
      <w:r w:rsidR="0054760B" w:rsidRPr="00E43A08">
        <w:rPr>
          <w:rFonts w:ascii="Times New Roman" w:eastAsia="TimesNewRomanPSMT" w:hAnsi="Times New Roman" w:cs="Times New Roman"/>
          <w:sz w:val="24"/>
          <w:szCs w:val="24"/>
        </w:rPr>
        <w:t xml:space="preserve">pćina </w:t>
      </w:r>
      <w:r w:rsidR="00BB31A6" w:rsidRPr="00E43A08">
        <w:rPr>
          <w:rFonts w:ascii="Times New Roman" w:eastAsia="TimesNewRomanPSMT" w:hAnsi="Times New Roman" w:cs="Times New Roman"/>
          <w:sz w:val="24"/>
          <w:szCs w:val="24"/>
        </w:rPr>
        <w:t>Travnik</w:t>
      </w:r>
      <w:r w:rsidR="0054760B" w:rsidRPr="00E43A08">
        <w:rPr>
          <w:rFonts w:ascii="Times New Roman" w:eastAsia="TimesNewRomanPSMT" w:hAnsi="Times New Roman" w:cs="Times New Roman"/>
          <w:sz w:val="24"/>
          <w:szCs w:val="24"/>
        </w:rPr>
        <w:t xml:space="preserve"> je uradila Strategiju</w:t>
      </w:r>
      <w:r w:rsidRPr="00E43A08">
        <w:rPr>
          <w:rFonts w:ascii="Times New Roman" w:eastAsia="TimesNewRomanPSMT" w:hAnsi="Times New Roman" w:cs="Times New Roman"/>
          <w:sz w:val="24"/>
          <w:szCs w:val="24"/>
        </w:rPr>
        <w:t xml:space="preserve"> razvoja općine </w:t>
      </w:r>
      <w:r w:rsidR="0025467B" w:rsidRPr="00E43A08">
        <w:rPr>
          <w:rFonts w:ascii="Times New Roman" w:eastAsia="TimesNewRomanPSMT" w:hAnsi="Times New Roman" w:cs="Times New Roman"/>
          <w:sz w:val="24"/>
          <w:szCs w:val="24"/>
        </w:rPr>
        <w:t xml:space="preserve">za period </w:t>
      </w:r>
      <w:r w:rsidRPr="00E43A08">
        <w:rPr>
          <w:rFonts w:ascii="Times New Roman" w:eastAsia="TimesNewRomanPSMT" w:hAnsi="Times New Roman" w:cs="Times New Roman"/>
          <w:sz w:val="24"/>
          <w:szCs w:val="24"/>
        </w:rPr>
        <w:t xml:space="preserve"> 20</w:t>
      </w:r>
      <w:r w:rsidR="0054760B" w:rsidRPr="00E43A08">
        <w:rPr>
          <w:rFonts w:ascii="Times New Roman" w:eastAsia="TimesNewRomanPSMT" w:hAnsi="Times New Roman" w:cs="Times New Roman"/>
          <w:sz w:val="24"/>
          <w:szCs w:val="24"/>
        </w:rPr>
        <w:t>2</w:t>
      </w:r>
      <w:r w:rsidR="00EA24F0">
        <w:rPr>
          <w:rFonts w:ascii="Times New Roman" w:eastAsia="TimesNewRomanPSMT" w:hAnsi="Times New Roman" w:cs="Times New Roman"/>
          <w:sz w:val="24"/>
          <w:szCs w:val="24"/>
        </w:rPr>
        <w:t>2</w:t>
      </w:r>
      <w:r w:rsidRPr="00E43A08">
        <w:rPr>
          <w:rFonts w:ascii="Times New Roman" w:eastAsia="TimesNewRomanPSMT" w:hAnsi="Times New Roman" w:cs="Times New Roman"/>
          <w:sz w:val="24"/>
          <w:szCs w:val="24"/>
        </w:rPr>
        <w:t>-2027. godine</w:t>
      </w:r>
      <w:r w:rsidR="0054760B" w:rsidRPr="00E43A08">
        <w:rPr>
          <w:rFonts w:ascii="Times New Roman" w:eastAsia="TimesNewRomanPSMT" w:hAnsi="Times New Roman" w:cs="Times New Roman"/>
          <w:sz w:val="24"/>
          <w:szCs w:val="24"/>
        </w:rPr>
        <w:t xml:space="preserve">. </w:t>
      </w:r>
      <w:r w:rsidR="005155A0" w:rsidRPr="00E43A08">
        <w:rPr>
          <w:rFonts w:ascii="Times New Roman" w:eastAsia="TimesNewRomanPSMT" w:hAnsi="Times New Roman" w:cs="Times New Roman"/>
          <w:sz w:val="24"/>
          <w:szCs w:val="24"/>
        </w:rPr>
        <w:t xml:space="preserve">Ovom </w:t>
      </w:r>
      <w:r w:rsidR="0094701D" w:rsidRPr="00E43A08">
        <w:rPr>
          <w:rFonts w:ascii="Times New Roman" w:eastAsia="TimesNewRomanPSMT" w:hAnsi="Times New Roman" w:cs="Times New Roman"/>
          <w:sz w:val="24"/>
          <w:szCs w:val="24"/>
        </w:rPr>
        <w:t>S</w:t>
      </w:r>
      <w:r w:rsidR="005155A0" w:rsidRPr="00E43A08">
        <w:rPr>
          <w:rFonts w:ascii="Times New Roman" w:eastAsia="TimesNewRomanPSMT" w:hAnsi="Times New Roman" w:cs="Times New Roman"/>
          <w:sz w:val="24"/>
          <w:szCs w:val="24"/>
        </w:rPr>
        <w:t xml:space="preserve">trategijom su se utvrdili ciljevi i prioriteti razvoja </w:t>
      </w:r>
      <w:r w:rsidR="0094701D" w:rsidRPr="00E43A08">
        <w:rPr>
          <w:rFonts w:ascii="Times New Roman" w:eastAsia="TimesNewRomanPSMT" w:hAnsi="Times New Roman" w:cs="Times New Roman"/>
          <w:sz w:val="24"/>
          <w:szCs w:val="24"/>
        </w:rPr>
        <w:t>o</w:t>
      </w:r>
      <w:r w:rsidR="005155A0" w:rsidRPr="00E43A08">
        <w:rPr>
          <w:rFonts w:ascii="Times New Roman" w:eastAsia="TimesNewRomanPSMT" w:hAnsi="Times New Roman" w:cs="Times New Roman"/>
          <w:sz w:val="24"/>
          <w:szCs w:val="24"/>
        </w:rPr>
        <w:t>pćine, način njihovog ostvarivanja, finansijski i institucionalni okvir za njihovu implementaciju</w:t>
      </w:r>
      <w:r w:rsidR="001F17C1" w:rsidRPr="00E43A08">
        <w:rPr>
          <w:rFonts w:ascii="Times New Roman" w:eastAsia="TimesNewRomanPSMT" w:hAnsi="Times New Roman" w:cs="Times New Roman"/>
          <w:sz w:val="24"/>
          <w:szCs w:val="24"/>
        </w:rPr>
        <w:t>,</w:t>
      </w:r>
      <w:r w:rsidR="005155A0" w:rsidRPr="00E43A08">
        <w:rPr>
          <w:rFonts w:ascii="Times New Roman" w:eastAsia="TimesNewRomanPSMT" w:hAnsi="Times New Roman" w:cs="Times New Roman"/>
          <w:sz w:val="24"/>
          <w:szCs w:val="24"/>
        </w:rPr>
        <w:t xml:space="preserve"> monitoring, evaluaciju i izvještavanje. Ona, također, predstavlja</w:t>
      </w:r>
      <w:r w:rsidRPr="00E43A08">
        <w:rPr>
          <w:rFonts w:ascii="Times New Roman" w:eastAsia="TimesNewRomanPSMT" w:hAnsi="Times New Roman" w:cs="Times New Roman"/>
          <w:sz w:val="24"/>
          <w:szCs w:val="24"/>
        </w:rPr>
        <w:t xml:space="preserve"> ključni strateško-planski dokument kojim se usmjerava razvoj </w:t>
      </w:r>
      <w:r w:rsidR="0094701D" w:rsidRPr="00E43A08">
        <w:rPr>
          <w:rFonts w:ascii="Times New Roman" w:eastAsia="TimesNewRomanPSMT" w:hAnsi="Times New Roman" w:cs="Times New Roman"/>
          <w:sz w:val="24"/>
          <w:szCs w:val="24"/>
        </w:rPr>
        <w:t>o</w:t>
      </w:r>
      <w:r w:rsidR="0054760B" w:rsidRPr="00E43A08">
        <w:rPr>
          <w:rFonts w:ascii="Times New Roman" w:eastAsia="TimesNewRomanPSMT" w:hAnsi="Times New Roman" w:cs="Times New Roman"/>
          <w:sz w:val="24"/>
          <w:szCs w:val="24"/>
        </w:rPr>
        <w:t>pćine</w:t>
      </w:r>
      <w:r w:rsidRPr="00E43A08">
        <w:rPr>
          <w:rFonts w:ascii="Times New Roman" w:eastAsia="TimesNewRomanPSMT" w:hAnsi="Times New Roman" w:cs="Times New Roman"/>
          <w:sz w:val="24"/>
          <w:szCs w:val="24"/>
        </w:rPr>
        <w:t xml:space="preserve">u tri najvažnija aspekta: ekonomskom, društvenom i aspektu okoliša. </w:t>
      </w:r>
    </w:p>
    <w:p w:rsidR="008847AA" w:rsidRPr="00E43A08" w:rsidRDefault="008847AA"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8847AA" w:rsidRPr="003E781A" w:rsidRDefault="005155A0" w:rsidP="002F321D">
      <w:pPr>
        <w:autoSpaceDE w:val="0"/>
        <w:autoSpaceDN w:val="0"/>
        <w:adjustRightInd w:val="0"/>
        <w:spacing w:after="0" w:line="240" w:lineRule="auto"/>
        <w:jc w:val="both"/>
        <w:rPr>
          <w:rFonts w:ascii="Times New Roman" w:eastAsia="TimesNewRomanPSMT" w:hAnsi="Times New Roman" w:cs="Times New Roman"/>
          <w:b/>
          <w:sz w:val="24"/>
          <w:szCs w:val="24"/>
        </w:rPr>
      </w:pPr>
      <w:r w:rsidRPr="003E781A">
        <w:rPr>
          <w:rFonts w:ascii="Times New Roman" w:eastAsia="TimesNewRomanPSMT" w:hAnsi="Times New Roman" w:cs="Times New Roman"/>
          <w:b/>
          <w:sz w:val="24"/>
          <w:szCs w:val="24"/>
        </w:rPr>
        <w:t>Strategija razvoja 202</w:t>
      </w:r>
      <w:r w:rsidR="00EA24F0" w:rsidRPr="003E781A">
        <w:rPr>
          <w:rFonts w:ascii="Times New Roman" w:eastAsia="TimesNewRomanPSMT" w:hAnsi="Times New Roman" w:cs="Times New Roman"/>
          <w:b/>
          <w:sz w:val="24"/>
          <w:szCs w:val="24"/>
        </w:rPr>
        <w:t>2</w:t>
      </w:r>
      <w:r w:rsidR="005C603F" w:rsidRPr="003E781A">
        <w:rPr>
          <w:rFonts w:ascii="Times New Roman" w:eastAsia="TimesNewRomanPSMT" w:hAnsi="Times New Roman" w:cs="Times New Roman"/>
          <w:b/>
          <w:sz w:val="24"/>
          <w:szCs w:val="24"/>
        </w:rPr>
        <w:t xml:space="preserve">-2027. godine urađena je uz podršku </w:t>
      </w:r>
      <w:r w:rsidRPr="003E781A">
        <w:rPr>
          <w:rFonts w:ascii="Times New Roman" w:eastAsia="TimesNewRomanPSMT" w:hAnsi="Times New Roman" w:cs="Times New Roman"/>
          <w:b/>
          <w:sz w:val="24"/>
          <w:szCs w:val="24"/>
        </w:rPr>
        <w:t xml:space="preserve">Instituta  Sveučilišta/Univerziteta </w:t>
      </w:r>
      <w:r w:rsidR="0094701D" w:rsidRPr="003E781A">
        <w:rPr>
          <w:rFonts w:ascii="Times New Roman" w:eastAsia="TimesNewRomanPSMT" w:hAnsi="Times New Roman" w:cs="Times New Roman"/>
          <w:b/>
          <w:sz w:val="24"/>
          <w:szCs w:val="24"/>
        </w:rPr>
        <w:t>“</w:t>
      </w:r>
      <w:r w:rsidRPr="003E781A">
        <w:rPr>
          <w:rFonts w:ascii="Times New Roman" w:eastAsia="TimesNewRomanPSMT" w:hAnsi="Times New Roman" w:cs="Times New Roman"/>
          <w:b/>
          <w:sz w:val="24"/>
          <w:szCs w:val="24"/>
        </w:rPr>
        <w:t xml:space="preserve">VITEZ“, </w:t>
      </w:r>
      <w:r w:rsidR="001F17C1" w:rsidRPr="003E781A">
        <w:rPr>
          <w:rFonts w:ascii="Times New Roman" w:eastAsia="TimesNewRomanPSMT" w:hAnsi="Times New Roman" w:cs="Times New Roman"/>
          <w:b/>
          <w:sz w:val="24"/>
          <w:szCs w:val="24"/>
        </w:rPr>
        <w:t xml:space="preserve">a </w:t>
      </w:r>
      <w:r w:rsidR="005C603F" w:rsidRPr="003E781A">
        <w:rPr>
          <w:rFonts w:ascii="Times New Roman" w:eastAsia="TimesNewRomanPSMT" w:hAnsi="Times New Roman" w:cs="Times New Roman"/>
          <w:b/>
          <w:sz w:val="24"/>
          <w:szCs w:val="24"/>
        </w:rPr>
        <w:t xml:space="preserve">vodeću ulogu </w:t>
      </w:r>
      <w:r w:rsidR="00653368" w:rsidRPr="003E781A">
        <w:rPr>
          <w:rFonts w:ascii="Times New Roman" w:eastAsia="TimesNewRomanPSMT" w:hAnsi="Times New Roman" w:cs="Times New Roman"/>
          <w:b/>
          <w:sz w:val="24"/>
          <w:szCs w:val="24"/>
        </w:rPr>
        <w:t xml:space="preserve">u njenoj izradi je </w:t>
      </w:r>
      <w:r w:rsidR="005C603F" w:rsidRPr="003E781A">
        <w:rPr>
          <w:rFonts w:ascii="Times New Roman" w:eastAsia="TimesNewRomanPSMT" w:hAnsi="Times New Roman" w:cs="Times New Roman"/>
          <w:b/>
          <w:sz w:val="24"/>
          <w:szCs w:val="24"/>
        </w:rPr>
        <w:t>imao</w:t>
      </w:r>
      <w:r w:rsidR="003E781A" w:rsidRPr="003E781A">
        <w:rPr>
          <w:rFonts w:ascii="Times New Roman" w:eastAsia="TimesNewRomanPSMT" w:hAnsi="Times New Roman" w:cs="Times New Roman"/>
          <w:b/>
          <w:sz w:val="24"/>
          <w:szCs w:val="24"/>
        </w:rPr>
        <w:t xml:space="preserve"> </w:t>
      </w:r>
      <w:r w:rsidR="004809F6" w:rsidRPr="003E781A">
        <w:rPr>
          <w:rFonts w:ascii="Times New Roman" w:eastAsia="TimesNewRomanPSMT" w:hAnsi="Times New Roman" w:cs="Times New Roman"/>
          <w:b/>
          <w:sz w:val="24"/>
          <w:szCs w:val="24"/>
        </w:rPr>
        <w:t xml:space="preserve">općinski </w:t>
      </w:r>
      <w:r w:rsidR="004D16E9" w:rsidRPr="003E781A">
        <w:rPr>
          <w:rFonts w:ascii="Times New Roman" w:eastAsia="TimesNewRomanPSMT" w:hAnsi="Times New Roman" w:cs="Times New Roman"/>
          <w:b/>
          <w:sz w:val="24"/>
          <w:szCs w:val="24"/>
        </w:rPr>
        <w:t>Razvojni tim</w:t>
      </w:r>
      <w:r w:rsidR="00CB0897" w:rsidRPr="003E781A">
        <w:rPr>
          <w:rFonts w:ascii="Times New Roman" w:eastAsia="TimesNewRomanPSMT" w:hAnsi="Times New Roman" w:cs="Times New Roman"/>
          <w:b/>
          <w:sz w:val="24"/>
          <w:szCs w:val="24"/>
        </w:rPr>
        <w:t xml:space="preserve">: </w:t>
      </w:r>
    </w:p>
    <w:p w:rsidR="008847AA" w:rsidRPr="00E43A08" w:rsidRDefault="008847AA" w:rsidP="002F321D">
      <w:pPr>
        <w:autoSpaceDE w:val="0"/>
        <w:autoSpaceDN w:val="0"/>
        <w:adjustRightInd w:val="0"/>
        <w:spacing w:after="0" w:line="240" w:lineRule="auto"/>
        <w:jc w:val="both"/>
        <w:rPr>
          <w:rFonts w:ascii="Times New Roman" w:eastAsia="TimesNewRomanPSMT" w:hAnsi="Times New Roman" w:cs="Times New Roman"/>
          <w:color w:val="FF0000"/>
          <w:sz w:val="24"/>
          <w:szCs w:val="24"/>
        </w:rPr>
      </w:pPr>
    </w:p>
    <w:p w:rsidR="008847AA" w:rsidRPr="00E43A08" w:rsidRDefault="008847AA"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8847AA" w:rsidRDefault="003E781A" w:rsidP="003E781A">
      <w:pPr>
        <w:pStyle w:val="ListParagraph"/>
        <w:numPr>
          <w:ilvl w:val="0"/>
          <w:numId w:val="57"/>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Aida Daul, sekretar Općine – koordinator</w:t>
      </w:r>
    </w:p>
    <w:p w:rsidR="003E781A" w:rsidRDefault="003E781A" w:rsidP="003E781A">
      <w:pPr>
        <w:pStyle w:val="ListParagraph"/>
        <w:numPr>
          <w:ilvl w:val="0"/>
          <w:numId w:val="57"/>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Amira Đelilbašić</w:t>
      </w:r>
    </w:p>
    <w:p w:rsidR="003E781A" w:rsidRDefault="003E781A" w:rsidP="003E781A">
      <w:pPr>
        <w:pStyle w:val="ListParagraph"/>
        <w:numPr>
          <w:ilvl w:val="0"/>
          <w:numId w:val="57"/>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Mirjana Lovrinović</w:t>
      </w:r>
    </w:p>
    <w:p w:rsidR="003E781A" w:rsidRDefault="003E781A" w:rsidP="003E781A">
      <w:pPr>
        <w:pStyle w:val="ListParagraph"/>
        <w:numPr>
          <w:ilvl w:val="0"/>
          <w:numId w:val="57"/>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Dario Pranjić</w:t>
      </w:r>
    </w:p>
    <w:p w:rsidR="008B323E" w:rsidRDefault="008B323E" w:rsidP="003E781A">
      <w:pPr>
        <w:pStyle w:val="ListParagraph"/>
        <w:numPr>
          <w:ilvl w:val="0"/>
          <w:numId w:val="57"/>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Abid Drobo </w:t>
      </w:r>
    </w:p>
    <w:p w:rsidR="003E781A" w:rsidRDefault="003E781A" w:rsidP="003E781A">
      <w:pPr>
        <w:pStyle w:val="ListParagraph"/>
        <w:numPr>
          <w:ilvl w:val="0"/>
          <w:numId w:val="57"/>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Gordan Zec</w:t>
      </w:r>
    </w:p>
    <w:p w:rsidR="003E781A" w:rsidRDefault="0000257C" w:rsidP="003E781A">
      <w:pPr>
        <w:pStyle w:val="ListParagraph"/>
        <w:numPr>
          <w:ilvl w:val="0"/>
          <w:numId w:val="57"/>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Nura Adilović</w:t>
      </w:r>
    </w:p>
    <w:p w:rsidR="0000257C" w:rsidRDefault="0000257C" w:rsidP="003E781A">
      <w:pPr>
        <w:pStyle w:val="ListParagraph"/>
        <w:numPr>
          <w:ilvl w:val="0"/>
          <w:numId w:val="57"/>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Ivica Sivonjić</w:t>
      </w:r>
    </w:p>
    <w:p w:rsidR="0000257C" w:rsidRDefault="0000257C" w:rsidP="003E781A">
      <w:pPr>
        <w:pStyle w:val="ListParagraph"/>
        <w:numPr>
          <w:ilvl w:val="0"/>
          <w:numId w:val="57"/>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Mato Jozak</w:t>
      </w:r>
    </w:p>
    <w:p w:rsidR="0000257C" w:rsidRPr="003E781A" w:rsidRDefault="0000257C" w:rsidP="003E781A">
      <w:pPr>
        <w:pStyle w:val="ListParagraph"/>
        <w:numPr>
          <w:ilvl w:val="0"/>
          <w:numId w:val="57"/>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Suada Karajko </w:t>
      </w:r>
    </w:p>
    <w:p w:rsidR="008847AA" w:rsidRPr="00E43A08" w:rsidRDefault="008847AA"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8847AA" w:rsidRPr="00E43A08" w:rsidRDefault="008847AA"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8847AA" w:rsidRPr="00E43A08" w:rsidRDefault="008847AA"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8847AA" w:rsidRPr="00E43A08" w:rsidRDefault="008847AA"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8847AA" w:rsidRPr="00E43A08" w:rsidRDefault="008847AA"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8847AA" w:rsidRPr="00E43A08" w:rsidRDefault="008847AA"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2F321D" w:rsidRPr="00E43A08" w:rsidRDefault="002F321D"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2F321D" w:rsidRPr="00E43A08" w:rsidRDefault="002F321D"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2F321D" w:rsidRPr="00E43A08" w:rsidRDefault="002F321D"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2F321D" w:rsidRPr="00E43A08" w:rsidRDefault="002F321D"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2F321D" w:rsidRPr="00E43A08" w:rsidRDefault="002F321D"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2F321D" w:rsidRPr="00E43A08" w:rsidRDefault="002F321D"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2F321D" w:rsidRPr="00E43A08" w:rsidRDefault="002F321D"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2F321D" w:rsidRPr="00E43A08" w:rsidRDefault="002F321D"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2F321D" w:rsidRPr="00E43A08" w:rsidRDefault="002F321D"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2F321D" w:rsidRPr="00E43A08" w:rsidRDefault="002F321D"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2F321D" w:rsidRPr="00E43A08" w:rsidRDefault="002F321D"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2F321D" w:rsidRPr="00E43A08" w:rsidRDefault="002F321D"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2F321D" w:rsidRPr="00E43A08" w:rsidRDefault="002F321D"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2F321D" w:rsidRPr="00E43A08" w:rsidRDefault="002F321D"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2F321D" w:rsidRPr="00E43A08" w:rsidRDefault="002F321D"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2F321D" w:rsidRPr="00E43A08" w:rsidRDefault="002F321D"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2F321D" w:rsidRPr="00E43A08" w:rsidRDefault="002F321D"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2F321D" w:rsidRPr="00E43A08" w:rsidRDefault="002F321D"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BB31A6" w:rsidRPr="00E43A08" w:rsidRDefault="00BB31A6" w:rsidP="002F321D">
      <w:pPr>
        <w:autoSpaceDE w:val="0"/>
        <w:autoSpaceDN w:val="0"/>
        <w:adjustRightInd w:val="0"/>
        <w:spacing w:after="0" w:line="240" w:lineRule="auto"/>
        <w:jc w:val="both"/>
        <w:rPr>
          <w:rFonts w:ascii="Times New Roman" w:eastAsia="TimesNewRomanPSMT" w:hAnsi="Times New Roman" w:cs="Times New Roman"/>
          <w:sz w:val="24"/>
          <w:szCs w:val="24"/>
        </w:rPr>
      </w:pPr>
    </w:p>
    <w:p w:rsidR="001A006E" w:rsidRPr="00E43A08" w:rsidRDefault="001A006E" w:rsidP="009F010B">
      <w:pPr>
        <w:pStyle w:val="Heading1"/>
        <w:numPr>
          <w:ilvl w:val="0"/>
          <w:numId w:val="51"/>
        </w:numPr>
      </w:pPr>
      <w:bookmarkStart w:id="1" w:name="_Toc95125508"/>
      <w:r w:rsidRPr="00E43A08">
        <w:lastRenderedPageBreak/>
        <w:t xml:space="preserve">METODOLOGIJA IZRADE STRATEGIJE RAZVOJA OPĆINE </w:t>
      </w:r>
      <w:r w:rsidR="00BB31A6" w:rsidRPr="00E43A08">
        <w:t>TRAVNIK</w:t>
      </w:r>
      <w:bookmarkEnd w:id="1"/>
    </w:p>
    <w:p w:rsidR="001A006E" w:rsidRPr="00E43A08" w:rsidRDefault="001A006E" w:rsidP="00CD6D29">
      <w:pPr>
        <w:pStyle w:val="NoSpacing"/>
        <w:jc w:val="both"/>
        <w:rPr>
          <w:rFonts w:ascii="Times New Roman" w:hAnsi="Times New Roman"/>
          <w:sz w:val="24"/>
          <w:szCs w:val="24"/>
          <w:lang w:val="bs-Latn-BA"/>
        </w:rPr>
      </w:pPr>
    </w:p>
    <w:p w:rsidR="001A006E" w:rsidRPr="00E43A08" w:rsidRDefault="00BB31A6" w:rsidP="00CD6D29">
      <w:pPr>
        <w:pStyle w:val="NoSpacing"/>
        <w:jc w:val="both"/>
        <w:rPr>
          <w:rFonts w:ascii="Times New Roman" w:hAnsi="Times New Roman"/>
          <w:sz w:val="24"/>
          <w:szCs w:val="24"/>
          <w:lang w:val="bs-Latn-BA"/>
        </w:rPr>
      </w:pPr>
      <w:r w:rsidRPr="00E43A08">
        <w:rPr>
          <w:rFonts w:ascii="Times New Roman" w:hAnsi="Times New Roman"/>
          <w:sz w:val="24"/>
          <w:szCs w:val="24"/>
          <w:lang w:val="bs-Latn-BA"/>
        </w:rPr>
        <w:t>Metodologija za integrisano planiranje lokalnog razvoja (MiPRO), koja je prihvaćena i preporučena</w:t>
      </w:r>
      <w:r w:rsidR="0094701D" w:rsidRPr="00E43A08">
        <w:rPr>
          <w:rFonts w:ascii="Times New Roman" w:hAnsi="Times New Roman"/>
          <w:sz w:val="24"/>
          <w:szCs w:val="24"/>
          <w:lang w:val="bs-Latn-BA"/>
        </w:rPr>
        <w:t>,</w:t>
      </w:r>
      <w:r w:rsidRPr="00E43A08">
        <w:rPr>
          <w:rFonts w:ascii="Times New Roman" w:hAnsi="Times New Roman"/>
          <w:sz w:val="24"/>
          <w:szCs w:val="24"/>
          <w:lang w:val="bs-Latn-BA"/>
        </w:rPr>
        <w:t xml:space="preserve"> kako od strane entitetskih tijela</w:t>
      </w:r>
      <w:r w:rsidR="0094701D" w:rsidRPr="00E43A08">
        <w:rPr>
          <w:rFonts w:ascii="Times New Roman" w:hAnsi="Times New Roman"/>
          <w:sz w:val="24"/>
          <w:szCs w:val="24"/>
          <w:lang w:val="bs-Latn-BA"/>
        </w:rPr>
        <w:t>,</w:t>
      </w:r>
      <w:r w:rsidRPr="00E43A08">
        <w:rPr>
          <w:rFonts w:ascii="Times New Roman" w:hAnsi="Times New Roman"/>
          <w:sz w:val="24"/>
          <w:szCs w:val="24"/>
          <w:lang w:val="bs-Latn-BA"/>
        </w:rPr>
        <w:t xml:space="preserve"> tako i od </w:t>
      </w:r>
      <w:r w:rsidR="0094701D" w:rsidRPr="00E43A08">
        <w:rPr>
          <w:rFonts w:ascii="Times New Roman" w:hAnsi="Times New Roman"/>
          <w:sz w:val="24"/>
          <w:szCs w:val="24"/>
          <w:lang w:val="bs-Latn-BA"/>
        </w:rPr>
        <w:t>S</w:t>
      </w:r>
      <w:r w:rsidRPr="00E43A08">
        <w:rPr>
          <w:rFonts w:ascii="Times New Roman" w:hAnsi="Times New Roman"/>
          <w:sz w:val="24"/>
          <w:szCs w:val="24"/>
          <w:lang w:val="bs-Latn-BA"/>
        </w:rPr>
        <w:t>aveza općina/opština i gradova oba entiteta, korištena je kod izrade  Strategij</w:t>
      </w:r>
      <w:r w:rsidR="0094701D" w:rsidRPr="00E43A08">
        <w:rPr>
          <w:rFonts w:ascii="Times New Roman" w:hAnsi="Times New Roman"/>
          <w:sz w:val="24"/>
          <w:szCs w:val="24"/>
          <w:lang w:val="bs-Latn-BA"/>
        </w:rPr>
        <w:t>e</w:t>
      </w:r>
      <w:r w:rsidR="001A006E" w:rsidRPr="00E43A08">
        <w:rPr>
          <w:rFonts w:ascii="Times New Roman" w:hAnsi="Times New Roman"/>
          <w:sz w:val="24"/>
          <w:szCs w:val="24"/>
          <w:lang w:val="bs-Latn-BA"/>
        </w:rPr>
        <w:t xml:space="preserve"> razvoja općine</w:t>
      </w:r>
      <w:r w:rsidRPr="00E43A08">
        <w:rPr>
          <w:rFonts w:ascii="Times New Roman" w:hAnsi="Times New Roman"/>
          <w:sz w:val="24"/>
          <w:szCs w:val="24"/>
          <w:lang w:val="bs-Latn-BA"/>
        </w:rPr>
        <w:t>Travnik</w:t>
      </w:r>
      <w:r w:rsidR="001A006E" w:rsidRPr="00E43A08">
        <w:rPr>
          <w:rFonts w:ascii="Times New Roman" w:hAnsi="Times New Roman"/>
          <w:sz w:val="24"/>
          <w:szCs w:val="24"/>
          <w:lang w:val="bs-Latn-BA"/>
        </w:rPr>
        <w:t xml:space="preserve">. Također, ona je u skladu i sa Uredbom o izradi strateških dokumenata Federacije Bosne i Hercegovine (Službene novine F BiH, broj 32/17). </w:t>
      </w:r>
    </w:p>
    <w:p w:rsidR="00762A52" w:rsidRPr="00E43A08" w:rsidRDefault="00762A52" w:rsidP="00CD6D29">
      <w:pPr>
        <w:pStyle w:val="NoSpacing"/>
        <w:jc w:val="both"/>
        <w:rPr>
          <w:rFonts w:ascii="Times New Roman" w:hAnsi="Times New Roman"/>
          <w:sz w:val="24"/>
          <w:szCs w:val="24"/>
          <w:lang w:val="bs-Latn-BA"/>
        </w:rPr>
      </w:pPr>
    </w:p>
    <w:p w:rsidR="001A006E" w:rsidRPr="00E43A08" w:rsidRDefault="00BB31A6" w:rsidP="00CD6D29">
      <w:pPr>
        <w:pStyle w:val="BodyText"/>
        <w:jc w:val="both"/>
        <w:rPr>
          <w:b/>
        </w:rPr>
      </w:pPr>
      <w:r w:rsidRPr="00E43A08">
        <w:t xml:space="preserve">Korištena metodologija </w:t>
      </w:r>
      <w:r w:rsidR="001A006E" w:rsidRPr="00E43A08">
        <w:t>je u skladu sa zakonskim okvirom koji definiše planiranje razvoja na lok</w:t>
      </w:r>
      <w:r w:rsidR="00762A52" w:rsidRPr="00E43A08">
        <w:t>a</w:t>
      </w:r>
      <w:r w:rsidR="001A006E" w:rsidRPr="00E43A08">
        <w:t xml:space="preserve">lnom nivou. </w:t>
      </w:r>
    </w:p>
    <w:p w:rsidR="001A006E" w:rsidRPr="00E43A08" w:rsidRDefault="001A006E" w:rsidP="00CD6D29">
      <w:pPr>
        <w:pStyle w:val="BodyText"/>
        <w:jc w:val="both"/>
      </w:pPr>
      <w:r w:rsidRPr="00E43A08">
        <w:t xml:space="preserve">Dva </w:t>
      </w:r>
      <w:r w:rsidR="00BB31A6" w:rsidRPr="00E43A08">
        <w:t xml:space="preserve">temeljna </w:t>
      </w:r>
      <w:r w:rsidRPr="00E43A08">
        <w:t xml:space="preserve"> principa ove metodologije: održivost i socijalna uključenost su u potpunosti ispoštovana pri izradi Strategije</w:t>
      </w:r>
      <w:r w:rsidR="0094701D" w:rsidRPr="00E43A08">
        <w:t>,</w:t>
      </w:r>
      <w:r w:rsidR="00BB31A6" w:rsidRPr="00E43A08">
        <w:t xml:space="preserve"> što će rezultirat</w:t>
      </w:r>
      <w:r w:rsidR="005E1982" w:rsidRPr="00E43A08">
        <w:t>i</w:t>
      </w:r>
      <w:r w:rsidRPr="00E43A08">
        <w:t>ekonomski napredak sa socijalnom uključenosti</w:t>
      </w:r>
      <w:r w:rsidR="0094701D" w:rsidRPr="00E43A08">
        <w:t>,</w:t>
      </w:r>
      <w:r w:rsidRPr="00E43A08">
        <w:t xml:space="preserve"> bez prekomjernog iskorištavanja prirodnih resursa. </w:t>
      </w:r>
    </w:p>
    <w:p w:rsidR="00BB31A6" w:rsidRPr="00E43A08" w:rsidRDefault="00BB31A6" w:rsidP="00424EF9">
      <w:pPr>
        <w:pStyle w:val="BodyText"/>
        <w:jc w:val="both"/>
        <w:rPr>
          <w:b/>
        </w:rPr>
      </w:pPr>
    </w:p>
    <w:p w:rsidR="001A006E" w:rsidRPr="00E43A08" w:rsidRDefault="00BB31A6" w:rsidP="00424EF9">
      <w:pPr>
        <w:pStyle w:val="BodyText"/>
        <w:jc w:val="both"/>
        <w:rPr>
          <w:b/>
        </w:rPr>
      </w:pPr>
      <w:r w:rsidRPr="00E43A08">
        <w:t xml:space="preserve">Također, </w:t>
      </w:r>
      <w:r w:rsidR="00666C9E" w:rsidRPr="00E43A08">
        <w:t xml:space="preserve">kod izrade </w:t>
      </w:r>
      <w:r w:rsidR="0094701D" w:rsidRPr="00E43A08">
        <w:t>S</w:t>
      </w:r>
      <w:r w:rsidR="00666C9E" w:rsidRPr="00E43A08">
        <w:t xml:space="preserve">trategije poštovani su </w:t>
      </w:r>
      <w:r w:rsidRPr="00E43A08">
        <w:t>i sljedeći principi:</w:t>
      </w:r>
    </w:p>
    <w:p w:rsidR="00666C9E" w:rsidRPr="00E43A08" w:rsidRDefault="00666C9E" w:rsidP="009F010B">
      <w:pPr>
        <w:pStyle w:val="BodyText"/>
        <w:numPr>
          <w:ilvl w:val="0"/>
          <w:numId w:val="4"/>
        </w:numPr>
        <w:jc w:val="both"/>
        <w:rPr>
          <w:b/>
        </w:rPr>
      </w:pPr>
      <w:r w:rsidRPr="00E43A08">
        <w:t>otvorene metode koordinacije</w:t>
      </w:r>
      <w:r w:rsidR="004809F6" w:rsidRPr="00E43A08">
        <w:t>,</w:t>
      </w:r>
    </w:p>
    <w:p w:rsidR="00666C9E" w:rsidRPr="00E43A08" w:rsidRDefault="00666C9E" w:rsidP="009F010B">
      <w:pPr>
        <w:pStyle w:val="BodyText"/>
        <w:numPr>
          <w:ilvl w:val="0"/>
          <w:numId w:val="4"/>
        </w:numPr>
        <w:jc w:val="both"/>
        <w:rPr>
          <w:b/>
        </w:rPr>
      </w:pPr>
      <w:r w:rsidRPr="00E43A08">
        <w:t>partnerstva</w:t>
      </w:r>
      <w:r w:rsidR="004809F6" w:rsidRPr="00E43A08">
        <w:t>,</w:t>
      </w:r>
    </w:p>
    <w:p w:rsidR="00666C9E" w:rsidRPr="00E43A08" w:rsidRDefault="00666C9E" w:rsidP="009F010B">
      <w:pPr>
        <w:pStyle w:val="BodyText"/>
        <w:numPr>
          <w:ilvl w:val="0"/>
          <w:numId w:val="4"/>
        </w:numPr>
        <w:jc w:val="both"/>
        <w:rPr>
          <w:b/>
        </w:rPr>
      </w:pPr>
      <w:r w:rsidRPr="00E43A08">
        <w:t>horizontalne i vertikalne koordinacije</w:t>
      </w:r>
      <w:r w:rsidR="004809F6" w:rsidRPr="00E43A08">
        <w:t xml:space="preserve"> i</w:t>
      </w:r>
    </w:p>
    <w:p w:rsidR="001A006E" w:rsidRPr="00E43A08" w:rsidRDefault="00666C9E" w:rsidP="009F010B">
      <w:pPr>
        <w:pStyle w:val="BodyText"/>
        <w:numPr>
          <w:ilvl w:val="0"/>
          <w:numId w:val="4"/>
        </w:numPr>
        <w:jc w:val="both"/>
        <w:rPr>
          <w:b/>
        </w:rPr>
      </w:pPr>
      <w:r w:rsidRPr="00E43A08">
        <w:t>javnosti i transparentnosti</w:t>
      </w:r>
      <w:r w:rsidR="001A006E" w:rsidRPr="00E43A08">
        <w:t xml:space="preserve">. </w:t>
      </w:r>
    </w:p>
    <w:p w:rsidR="00BB31A6" w:rsidRPr="00E43A08" w:rsidRDefault="00BB31A6" w:rsidP="00BB31A6">
      <w:pPr>
        <w:pStyle w:val="BodyText"/>
        <w:ind w:left="720"/>
        <w:jc w:val="both"/>
        <w:rPr>
          <w:b/>
        </w:rPr>
      </w:pPr>
    </w:p>
    <w:p w:rsidR="001A006E" w:rsidRPr="00E43A08" w:rsidRDefault="00A41503" w:rsidP="00424EF9">
      <w:pPr>
        <w:pStyle w:val="BodyText"/>
        <w:jc w:val="both"/>
      </w:pPr>
      <w:r w:rsidRPr="00E43A08">
        <w:t>Kod izrade Strategije, p</w:t>
      </w:r>
      <w:r w:rsidR="001A006E" w:rsidRPr="00E43A08">
        <w:t>rincip ravnopravnosti spolova i jednakih prava za svo stanovništvo općine</w:t>
      </w:r>
      <w:r w:rsidR="00BB31A6" w:rsidRPr="00E43A08">
        <w:t xml:space="preserve">  je u potpunosti ispoštovan</w:t>
      </w:r>
      <w:r w:rsidR="001A006E" w:rsidRPr="00E43A08">
        <w:t xml:space="preserve">. </w:t>
      </w:r>
    </w:p>
    <w:p w:rsidR="00BB31A6" w:rsidRPr="00E43A08" w:rsidRDefault="00BB31A6" w:rsidP="00424EF9">
      <w:pPr>
        <w:pStyle w:val="BodyText"/>
        <w:jc w:val="both"/>
        <w:rPr>
          <w:b/>
        </w:rPr>
      </w:pPr>
    </w:p>
    <w:p w:rsidR="001A006E" w:rsidRPr="00E43A08" w:rsidRDefault="001A006E" w:rsidP="00424EF9">
      <w:pPr>
        <w:pStyle w:val="BodyText"/>
        <w:jc w:val="both"/>
      </w:pPr>
      <w:r w:rsidRPr="00E43A08">
        <w:t xml:space="preserve">Proces izrade </w:t>
      </w:r>
      <w:r w:rsidR="0094701D" w:rsidRPr="00E43A08">
        <w:t>S</w:t>
      </w:r>
      <w:r w:rsidRPr="00E43A08">
        <w:t xml:space="preserve">trategije se odvijao u </w:t>
      </w:r>
      <w:r w:rsidR="0094701D" w:rsidRPr="00E43A08">
        <w:t xml:space="preserve">periodu </w:t>
      </w:r>
      <w:r w:rsidR="006B01CB" w:rsidRPr="00E43A08">
        <w:t xml:space="preserve">od </w:t>
      </w:r>
      <w:r w:rsidR="00EA24F0">
        <w:t>jula</w:t>
      </w:r>
      <w:r w:rsidRPr="00E43A08">
        <w:t xml:space="preserve"> 202</w:t>
      </w:r>
      <w:r w:rsidR="00EA24F0">
        <w:t>1</w:t>
      </w:r>
      <w:r w:rsidRPr="00E43A08">
        <w:t xml:space="preserve">. godine </w:t>
      </w:r>
      <w:r w:rsidR="006B01CB" w:rsidRPr="00E43A08">
        <w:t xml:space="preserve">do </w:t>
      </w:r>
      <w:r w:rsidR="00EA24F0">
        <w:t>januara</w:t>
      </w:r>
      <w:r w:rsidR="006B01CB" w:rsidRPr="00E43A08">
        <w:t xml:space="preserve"> 202</w:t>
      </w:r>
      <w:r w:rsidR="00EA24F0">
        <w:t>2</w:t>
      </w:r>
      <w:r w:rsidR="006B01CB" w:rsidRPr="00E43A08">
        <w:t xml:space="preserve">. </w:t>
      </w:r>
      <w:r w:rsidR="0094701D" w:rsidRPr="00E43A08">
        <w:t>g</w:t>
      </w:r>
      <w:r w:rsidR="006B01CB" w:rsidRPr="00E43A08">
        <w:t>odine</w:t>
      </w:r>
      <w:r w:rsidR="0094701D" w:rsidRPr="00E43A08">
        <w:t>,</w:t>
      </w:r>
      <w:r w:rsidR="006B01CB" w:rsidRPr="00E43A08">
        <w:t xml:space="preserve"> u </w:t>
      </w:r>
      <w:r w:rsidRPr="00E43A08">
        <w:t>toku kojeg je organizovan</w:t>
      </w:r>
      <w:r w:rsidR="0094701D" w:rsidRPr="00E43A08">
        <w:t>o</w:t>
      </w:r>
      <w:r w:rsidRPr="00E43A08">
        <w:t xml:space="preserve"> niz sastanaka</w:t>
      </w:r>
      <w:r w:rsidR="0094701D" w:rsidRPr="00E43A08">
        <w:t>,</w:t>
      </w:r>
      <w:r w:rsidRPr="00E43A08">
        <w:t xml:space="preserve"> u vidu radionica</w:t>
      </w:r>
      <w:r w:rsidR="0094701D" w:rsidRPr="00E43A08">
        <w:t>,</w:t>
      </w:r>
      <w:r w:rsidRPr="00E43A08">
        <w:t xml:space="preserve"> n</w:t>
      </w:r>
      <w:r w:rsidR="00DD4B09" w:rsidRPr="00E43A08">
        <w:t>a kojima su učestvovali</w:t>
      </w:r>
      <w:r w:rsidR="006B01CB" w:rsidRPr="00E43A08">
        <w:t xml:space="preserve">članovi  općinskog </w:t>
      </w:r>
      <w:r w:rsidRPr="00E43A08">
        <w:t xml:space="preserve"> Ra</w:t>
      </w:r>
      <w:r w:rsidR="00DD4B09" w:rsidRPr="00E43A08">
        <w:t>zvojn</w:t>
      </w:r>
      <w:r w:rsidR="006B01CB" w:rsidRPr="00E43A08">
        <w:t xml:space="preserve">og </w:t>
      </w:r>
      <w:r w:rsidR="00DD4B09" w:rsidRPr="00E43A08">
        <w:t xml:space="preserve"> tim</w:t>
      </w:r>
      <w:r w:rsidR="006B01CB" w:rsidRPr="00E43A08">
        <w:t>a</w:t>
      </w:r>
      <w:r w:rsidRPr="00E43A08">
        <w:t xml:space="preserve">. </w:t>
      </w:r>
    </w:p>
    <w:p w:rsidR="006B01CB" w:rsidRPr="00E43A08" w:rsidRDefault="006B01CB" w:rsidP="00424EF9">
      <w:pPr>
        <w:pStyle w:val="BodyText"/>
        <w:jc w:val="both"/>
        <w:rPr>
          <w:b/>
        </w:rPr>
      </w:pPr>
    </w:p>
    <w:p w:rsidR="008847AA" w:rsidRPr="00E43A08" w:rsidRDefault="008847AA" w:rsidP="002F321D">
      <w:pPr>
        <w:pStyle w:val="ListParagraph"/>
        <w:autoSpaceDE w:val="0"/>
        <w:autoSpaceDN w:val="0"/>
        <w:adjustRightInd w:val="0"/>
        <w:spacing w:after="0" w:line="240" w:lineRule="auto"/>
        <w:jc w:val="both"/>
        <w:rPr>
          <w:rFonts w:ascii="Times New Roman" w:eastAsia="TimesNewRomanPSMT" w:hAnsi="Times New Roman" w:cs="Times New Roman"/>
          <w:sz w:val="24"/>
          <w:szCs w:val="24"/>
        </w:rPr>
      </w:pPr>
    </w:p>
    <w:p w:rsidR="00DD4B09" w:rsidRPr="00E43A08" w:rsidRDefault="00DD4B09" w:rsidP="002F321D">
      <w:pPr>
        <w:spacing w:after="0" w:line="240" w:lineRule="auto"/>
        <w:jc w:val="both"/>
        <w:rPr>
          <w:rFonts w:ascii="Times New Roman" w:hAnsi="Times New Roman" w:cs="Times New Roman"/>
          <w:sz w:val="24"/>
          <w:szCs w:val="24"/>
        </w:rPr>
      </w:pPr>
    </w:p>
    <w:p w:rsidR="001A006E" w:rsidRPr="00E43A08" w:rsidRDefault="001A006E" w:rsidP="009F010B">
      <w:pPr>
        <w:pStyle w:val="Heading1"/>
        <w:numPr>
          <w:ilvl w:val="0"/>
          <w:numId w:val="51"/>
        </w:numPr>
      </w:pPr>
      <w:bookmarkStart w:id="2" w:name="_Toc95125509"/>
      <w:r w:rsidRPr="00E43A08">
        <w:t>STRATEŠKA PLATFORMA</w:t>
      </w:r>
      <w:bookmarkEnd w:id="2"/>
    </w:p>
    <w:p w:rsidR="004809F6" w:rsidRPr="00E43A08" w:rsidRDefault="004809F6" w:rsidP="002F321D">
      <w:pPr>
        <w:pStyle w:val="Heading1"/>
        <w:spacing w:before="0"/>
        <w:ind w:left="720" w:firstLine="0"/>
        <w:jc w:val="both"/>
        <w:rPr>
          <w:rFonts w:cs="Times New Roman"/>
          <w:sz w:val="24"/>
          <w:szCs w:val="24"/>
        </w:rPr>
      </w:pPr>
    </w:p>
    <w:p w:rsidR="00583D9E" w:rsidRPr="00E43A08" w:rsidRDefault="00583D9E" w:rsidP="002F321D">
      <w:pPr>
        <w:shd w:val="clear" w:color="auto" w:fill="FFFFFF"/>
        <w:autoSpaceDE w:val="0"/>
        <w:autoSpaceDN w:val="0"/>
        <w:spacing w:after="0" w:line="240" w:lineRule="auto"/>
        <w:jc w:val="both"/>
        <w:rPr>
          <w:rFonts w:ascii="Times New Roman" w:eastAsia="Verdana" w:hAnsi="Times New Roman" w:cs="Times New Roman"/>
          <w:bCs/>
          <w:sz w:val="24"/>
          <w:szCs w:val="24"/>
        </w:rPr>
      </w:pPr>
      <w:r w:rsidRPr="00E43A08">
        <w:rPr>
          <w:rFonts w:ascii="Times New Roman" w:eastAsia="Verdana" w:hAnsi="Times New Roman" w:cs="Times New Roman"/>
          <w:bCs/>
          <w:sz w:val="24"/>
          <w:szCs w:val="24"/>
        </w:rPr>
        <w:t xml:space="preserve">Strateška platforma </w:t>
      </w:r>
      <w:r w:rsidR="007B045A" w:rsidRPr="00E43A08">
        <w:rPr>
          <w:rFonts w:ascii="Times New Roman" w:eastAsia="Verdana" w:hAnsi="Times New Roman" w:cs="Times New Roman"/>
          <w:bCs/>
          <w:sz w:val="24"/>
          <w:szCs w:val="24"/>
        </w:rPr>
        <w:t xml:space="preserve">se </w:t>
      </w:r>
      <w:r w:rsidRPr="00E43A08">
        <w:rPr>
          <w:rFonts w:ascii="Times New Roman" w:eastAsia="Verdana" w:hAnsi="Times New Roman" w:cs="Times New Roman"/>
          <w:bCs/>
          <w:sz w:val="24"/>
          <w:szCs w:val="24"/>
        </w:rPr>
        <w:t xml:space="preserve">izrađuje za svaki strateški dokument u Federaciji Bosne i Hercegovine i sastoji se od: situacione analize,   uključujući i osvrt na stanje i usklađenost prostorno-planske dokumentacije, vizije razvoja i strateških ciljeva sa indikatorima. </w:t>
      </w:r>
    </w:p>
    <w:p w:rsidR="00583D9E" w:rsidRPr="00E43A08" w:rsidRDefault="00583D9E" w:rsidP="002F321D">
      <w:pPr>
        <w:pStyle w:val="Heading1"/>
        <w:spacing w:before="0"/>
        <w:ind w:left="720" w:firstLine="0"/>
        <w:jc w:val="both"/>
        <w:rPr>
          <w:rFonts w:cs="Times New Roman"/>
          <w:sz w:val="24"/>
          <w:szCs w:val="24"/>
        </w:rPr>
      </w:pPr>
    </w:p>
    <w:p w:rsidR="001A006E" w:rsidRPr="00E43A08" w:rsidRDefault="001A006E" w:rsidP="009F010B">
      <w:pPr>
        <w:pStyle w:val="Heading2"/>
        <w:numPr>
          <w:ilvl w:val="1"/>
          <w:numId w:val="51"/>
        </w:numPr>
        <w:rPr>
          <w:b/>
        </w:rPr>
      </w:pPr>
      <w:bookmarkStart w:id="3" w:name="_Toc95125510"/>
      <w:r w:rsidRPr="00E43A08">
        <w:rPr>
          <w:b/>
        </w:rPr>
        <w:t>Socioekonomska analiza općine</w:t>
      </w:r>
      <w:r w:rsidR="00DD4B09" w:rsidRPr="00E43A08">
        <w:rPr>
          <w:b/>
        </w:rPr>
        <w:t xml:space="preserve"> (situacijska analiza)</w:t>
      </w:r>
      <w:bookmarkEnd w:id="3"/>
    </w:p>
    <w:p w:rsidR="001A006E" w:rsidRPr="00E43A08" w:rsidRDefault="001A006E" w:rsidP="002F321D">
      <w:pPr>
        <w:pStyle w:val="Heading1"/>
        <w:spacing w:before="0"/>
        <w:ind w:left="752" w:firstLine="0"/>
        <w:jc w:val="both"/>
        <w:rPr>
          <w:rFonts w:cs="Times New Roman"/>
          <w:sz w:val="24"/>
          <w:szCs w:val="24"/>
          <w:lang w:val="bs-Latn-BA"/>
        </w:rPr>
      </w:pPr>
    </w:p>
    <w:p w:rsidR="001A006E" w:rsidRPr="00E43A08" w:rsidRDefault="001A006E" w:rsidP="00424EF9">
      <w:pPr>
        <w:pStyle w:val="BodyText"/>
        <w:jc w:val="both"/>
      </w:pPr>
      <w:r w:rsidRPr="00E43A08">
        <w:t>Socio</w:t>
      </w:r>
      <w:r w:rsidR="00FD444C" w:rsidRPr="00E43A08">
        <w:t xml:space="preserve">ekonomska analiza općine </w:t>
      </w:r>
      <w:r w:rsidR="006B01CB" w:rsidRPr="00E43A08">
        <w:t xml:space="preserve">Travnik </w:t>
      </w:r>
      <w:r w:rsidRPr="00E43A08">
        <w:t>je osnova za planiranje njenog lokalnog razvoja</w:t>
      </w:r>
      <w:r w:rsidR="0094701D" w:rsidRPr="00E43A08">
        <w:t>,</w:t>
      </w:r>
      <w:r w:rsidRPr="00E43A08">
        <w:t xml:space="preserve"> kao i osnova za definisanje vizije, misije i razvojnih pravaca općine.</w:t>
      </w:r>
    </w:p>
    <w:p w:rsidR="006B01CB" w:rsidRPr="00E43A08" w:rsidRDefault="006B01CB" w:rsidP="00424EF9">
      <w:pPr>
        <w:pStyle w:val="BodyText"/>
        <w:jc w:val="both"/>
      </w:pPr>
    </w:p>
    <w:p w:rsidR="006B01CB" w:rsidRPr="00E43A08" w:rsidRDefault="006B01CB" w:rsidP="00424EF9">
      <w:pPr>
        <w:pStyle w:val="BodyText"/>
        <w:jc w:val="both"/>
      </w:pPr>
    </w:p>
    <w:p w:rsidR="006B01CB" w:rsidRPr="00E43A08" w:rsidRDefault="006B01CB" w:rsidP="00424EF9">
      <w:pPr>
        <w:pStyle w:val="BodyText"/>
        <w:jc w:val="both"/>
      </w:pPr>
    </w:p>
    <w:p w:rsidR="006B01CB" w:rsidRPr="00E43A08" w:rsidRDefault="006B01CB" w:rsidP="00424EF9">
      <w:pPr>
        <w:pStyle w:val="BodyText"/>
        <w:jc w:val="both"/>
      </w:pPr>
    </w:p>
    <w:p w:rsidR="006B01CB" w:rsidRPr="00E43A08" w:rsidRDefault="006B01CB" w:rsidP="00424EF9">
      <w:pPr>
        <w:pStyle w:val="BodyText"/>
        <w:jc w:val="both"/>
      </w:pPr>
    </w:p>
    <w:p w:rsidR="006B01CB" w:rsidRPr="00E43A08" w:rsidRDefault="006B01CB" w:rsidP="00424EF9">
      <w:pPr>
        <w:pStyle w:val="BodyText"/>
        <w:jc w:val="both"/>
      </w:pPr>
    </w:p>
    <w:p w:rsidR="006B01CB" w:rsidRPr="00E43A08" w:rsidRDefault="006B01CB" w:rsidP="00424EF9">
      <w:pPr>
        <w:pStyle w:val="BodyText"/>
        <w:jc w:val="both"/>
        <w:rPr>
          <w:b/>
        </w:rPr>
      </w:pPr>
    </w:p>
    <w:p w:rsidR="001A006E" w:rsidRPr="00E43A08" w:rsidRDefault="001A006E" w:rsidP="00424EF9">
      <w:pPr>
        <w:pStyle w:val="BodyText"/>
        <w:jc w:val="both"/>
      </w:pPr>
    </w:p>
    <w:p w:rsidR="001A006E" w:rsidRPr="00E43A08" w:rsidRDefault="00315766" w:rsidP="009F010B">
      <w:pPr>
        <w:pStyle w:val="Heading3"/>
        <w:numPr>
          <w:ilvl w:val="2"/>
          <w:numId w:val="51"/>
        </w:numPr>
        <w:rPr>
          <w:b/>
        </w:rPr>
      </w:pPr>
      <w:bookmarkStart w:id="4" w:name="_Toc95125511"/>
      <w:r w:rsidRPr="00E43A08">
        <w:rPr>
          <w:b/>
        </w:rPr>
        <w:lastRenderedPageBreak/>
        <w:t xml:space="preserve">Geografski </w:t>
      </w:r>
      <w:r w:rsidR="00DD4B09" w:rsidRPr="00E43A08">
        <w:rPr>
          <w:b/>
        </w:rPr>
        <w:t xml:space="preserve"> položaj i prirodne karakteristike</w:t>
      </w:r>
      <w:bookmarkEnd w:id="4"/>
    </w:p>
    <w:p w:rsidR="00DD4B09" w:rsidRPr="00E43A08" w:rsidRDefault="00DD4B09" w:rsidP="002F321D">
      <w:pPr>
        <w:spacing w:after="0" w:line="240" w:lineRule="auto"/>
        <w:jc w:val="both"/>
        <w:rPr>
          <w:rFonts w:ascii="Times New Roman" w:hAnsi="Times New Roman" w:cs="Times New Roman"/>
          <w:sz w:val="24"/>
          <w:szCs w:val="24"/>
        </w:rPr>
      </w:pPr>
    </w:p>
    <w:p w:rsidR="001A006E" w:rsidRPr="00E43A08" w:rsidRDefault="001A006E" w:rsidP="002F321D">
      <w:pPr>
        <w:pStyle w:val="BodyText"/>
        <w:tabs>
          <w:tab w:val="left" w:pos="0"/>
        </w:tabs>
        <w:rPr>
          <w:lang w:val="bs-Latn-BA"/>
        </w:rPr>
      </w:pPr>
      <w:r w:rsidRPr="00E43A08">
        <w:rPr>
          <w:lang w:val="bs-Latn-BA"/>
        </w:rPr>
        <w:t>Osnovne informacije o općini</w:t>
      </w:r>
      <w:r w:rsidR="006B01CB" w:rsidRPr="00E43A08">
        <w:rPr>
          <w:lang w:val="bs-Latn-BA"/>
        </w:rPr>
        <w:t xml:space="preserve"> Travnik</w:t>
      </w:r>
      <w:r w:rsidRPr="00E43A08">
        <w:rPr>
          <w:lang w:val="bs-Latn-BA"/>
        </w:rPr>
        <w:t>:</w:t>
      </w:r>
      <w:r w:rsidRPr="00E43A08">
        <w:rPr>
          <w:lang w:val="bs-Latn-BA"/>
        </w:rPr>
        <w:br/>
      </w:r>
    </w:p>
    <w:tbl>
      <w:tblPr>
        <w:tblStyle w:val="GridTable5Dark-Accent11"/>
        <w:tblW w:w="0" w:type="auto"/>
        <w:tblLook w:val="04A0"/>
      </w:tblPr>
      <w:tblGrid>
        <w:gridCol w:w="4220"/>
        <w:gridCol w:w="4220"/>
      </w:tblGrid>
      <w:tr w:rsidR="001A006E" w:rsidRPr="00E43A08" w:rsidTr="00E43A08">
        <w:trPr>
          <w:cnfStyle w:val="100000000000"/>
        </w:trPr>
        <w:tc>
          <w:tcPr>
            <w:cnfStyle w:val="001000000000"/>
            <w:tcW w:w="4220" w:type="dxa"/>
          </w:tcPr>
          <w:p w:rsidR="001A006E" w:rsidRPr="00E43A08" w:rsidRDefault="001A006E" w:rsidP="002F321D">
            <w:pPr>
              <w:pStyle w:val="BodyText"/>
              <w:tabs>
                <w:tab w:val="left" w:pos="0"/>
              </w:tabs>
              <w:jc w:val="both"/>
              <w:rPr>
                <w:lang w:val="bs-Latn-BA"/>
              </w:rPr>
            </w:pPr>
            <w:r w:rsidRPr="00E43A08">
              <w:rPr>
                <w:lang w:val="bs-Latn-BA"/>
              </w:rPr>
              <w:t>Geografske koordinate</w:t>
            </w:r>
          </w:p>
        </w:tc>
        <w:tc>
          <w:tcPr>
            <w:tcW w:w="4220" w:type="dxa"/>
          </w:tcPr>
          <w:p w:rsidR="001A006E" w:rsidRPr="00E43A08" w:rsidRDefault="00612B72" w:rsidP="00F96BA5">
            <w:pPr>
              <w:pStyle w:val="BodyText"/>
              <w:tabs>
                <w:tab w:val="left" w:pos="0"/>
              </w:tabs>
              <w:jc w:val="right"/>
              <w:cnfStyle w:val="100000000000"/>
              <w:rPr>
                <w:lang w:val="bs-Latn-BA"/>
              </w:rPr>
            </w:pPr>
            <w:r w:rsidRPr="00E43A08">
              <w:rPr>
                <w:lang w:val="bs-Latn-BA"/>
              </w:rPr>
              <w:t xml:space="preserve"> ﻿44.2267°N </w:t>
            </w:r>
            <w:r w:rsidR="004D7B01" w:rsidRPr="00E43A08">
              <w:rPr>
                <w:lang w:val="bs-Latn-BA"/>
              </w:rPr>
              <w:t xml:space="preserve">i </w:t>
            </w:r>
            <w:r w:rsidRPr="00E43A08">
              <w:rPr>
                <w:lang w:val="bs-Latn-BA"/>
              </w:rPr>
              <w:t>17.6706°E</w:t>
            </w:r>
            <w:hyperlink r:id="rId9" w:history="1"/>
          </w:p>
        </w:tc>
      </w:tr>
      <w:tr w:rsidR="001A006E" w:rsidRPr="00E43A08" w:rsidTr="00E43A08">
        <w:trPr>
          <w:cnfStyle w:val="000000100000"/>
          <w:trHeight w:val="320"/>
        </w:trPr>
        <w:tc>
          <w:tcPr>
            <w:cnfStyle w:val="001000000000"/>
            <w:tcW w:w="4220" w:type="dxa"/>
          </w:tcPr>
          <w:p w:rsidR="001A006E" w:rsidRPr="00E43A08" w:rsidRDefault="001A006E" w:rsidP="002F321D">
            <w:pPr>
              <w:pStyle w:val="BodyText"/>
              <w:tabs>
                <w:tab w:val="left" w:pos="0"/>
              </w:tabs>
              <w:jc w:val="both"/>
              <w:rPr>
                <w:lang w:val="bs-Latn-BA"/>
              </w:rPr>
            </w:pPr>
            <w:r w:rsidRPr="00E43A08">
              <w:rPr>
                <w:lang w:val="bs-Latn-BA"/>
              </w:rPr>
              <w:t>Nadmorska visina</w:t>
            </w:r>
          </w:p>
        </w:tc>
        <w:tc>
          <w:tcPr>
            <w:tcW w:w="4220" w:type="dxa"/>
          </w:tcPr>
          <w:p w:rsidR="001A006E" w:rsidRPr="00E43A08" w:rsidRDefault="006C3F3B" w:rsidP="00F96BA5">
            <w:pPr>
              <w:pStyle w:val="BodyText"/>
              <w:tabs>
                <w:tab w:val="left" w:pos="0"/>
              </w:tabs>
              <w:jc w:val="right"/>
              <w:cnfStyle w:val="000000100000"/>
              <w:rPr>
                <w:lang w:val="bs-Latn-BA"/>
              </w:rPr>
            </w:pPr>
            <w:r w:rsidRPr="00E43A08">
              <w:rPr>
                <w:lang w:val="bs-Latn-BA"/>
              </w:rPr>
              <w:t>517</w:t>
            </w:r>
            <w:r w:rsidR="00AF4FCC" w:rsidRPr="00E43A08">
              <w:rPr>
                <w:lang w:val="bs-Latn-BA"/>
              </w:rPr>
              <w:t xml:space="preserve"> m.n.v.</w:t>
            </w:r>
          </w:p>
        </w:tc>
      </w:tr>
      <w:tr w:rsidR="001A006E" w:rsidRPr="00E43A08" w:rsidTr="00E43A08">
        <w:tc>
          <w:tcPr>
            <w:cnfStyle w:val="001000000000"/>
            <w:tcW w:w="4220" w:type="dxa"/>
          </w:tcPr>
          <w:p w:rsidR="001A006E" w:rsidRPr="00E43A08" w:rsidRDefault="001A006E" w:rsidP="002F321D">
            <w:pPr>
              <w:pStyle w:val="BodyText"/>
              <w:tabs>
                <w:tab w:val="left" w:pos="0"/>
              </w:tabs>
              <w:jc w:val="both"/>
              <w:rPr>
                <w:lang w:val="bs-Latn-BA"/>
              </w:rPr>
            </w:pPr>
            <w:r w:rsidRPr="00E43A08">
              <w:rPr>
                <w:lang w:val="bs-Latn-BA"/>
              </w:rPr>
              <w:t xml:space="preserve">Površina </w:t>
            </w:r>
          </w:p>
        </w:tc>
        <w:tc>
          <w:tcPr>
            <w:tcW w:w="4220" w:type="dxa"/>
          </w:tcPr>
          <w:p w:rsidR="001A006E" w:rsidRPr="00E43A08" w:rsidRDefault="00AF4FCC" w:rsidP="00F96BA5">
            <w:pPr>
              <w:pStyle w:val="BodyText"/>
              <w:tabs>
                <w:tab w:val="left" w:pos="0"/>
              </w:tabs>
              <w:jc w:val="right"/>
              <w:cnfStyle w:val="000000000000"/>
              <w:rPr>
                <w:lang w:val="bs-Latn-BA"/>
              </w:rPr>
            </w:pPr>
            <w:r w:rsidRPr="00E43A08">
              <w:rPr>
                <w:lang w:val="bs-Latn-BA"/>
              </w:rPr>
              <w:t>529</w:t>
            </w:r>
            <w:r w:rsidR="001A006E" w:rsidRPr="00E43A08">
              <w:rPr>
                <w:lang w:val="bs-Latn-BA"/>
              </w:rPr>
              <w:t xml:space="preserve"> km</w:t>
            </w:r>
            <w:r w:rsidR="007B045A" w:rsidRPr="00E43A08">
              <w:rPr>
                <w:vertAlign w:val="superscript"/>
                <w:lang w:val="bs-Latn-BA"/>
              </w:rPr>
              <w:t>2</w:t>
            </w:r>
          </w:p>
        </w:tc>
      </w:tr>
      <w:tr w:rsidR="001A006E" w:rsidRPr="00E43A08" w:rsidTr="00E43A08">
        <w:trPr>
          <w:cnfStyle w:val="000000100000"/>
        </w:trPr>
        <w:tc>
          <w:tcPr>
            <w:cnfStyle w:val="001000000000"/>
            <w:tcW w:w="4220" w:type="dxa"/>
          </w:tcPr>
          <w:p w:rsidR="001A006E" w:rsidRPr="00E43A08" w:rsidRDefault="001A006E" w:rsidP="002F321D">
            <w:pPr>
              <w:pStyle w:val="BodyText"/>
              <w:tabs>
                <w:tab w:val="left" w:pos="0"/>
              </w:tabs>
              <w:jc w:val="both"/>
              <w:rPr>
                <w:lang w:val="bs-Latn-BA"/>
              </w:rPr>
            </w:pPr>
            <w:r w:rsidRPr="00E43A08">
              <w:rPr>
                <w:lang w:val="bs-Latn-BA"/>
              </w:rPr>
              <w:t xml:space="preserve">Broj stanovnika </w:t>
            </w:r>
          </w:p>
        </w:tc>
        <w:tc>
          <w:tcPr>
            <w:tcW w:w="4220" w:type="dxa"/>
          </w:tcPr>
          <w:p w:rsidR="001A006E" w:rsidRPr="00E43A08" w:rsidRDefault="00612B72" w:rsidP="000747E5">
            <w:pPr>
              <w:pStyle w:val="BodyText"/>
              <w:tabs>
                <w:tab w:val="left" w:pos="0"/>
              </w:tabs>
              <w:jc w:val="right"/>
              <w:cnfStyle w:val="000000100000"/>
              <w:rPr>
                <w:color w:val="FF0000"/>
                <w:lang w:val="bs-Latn-BA"/>
              </w:rPr>
            </w:pPr>
            <w:r w:rsidRPr="00E43A08">
              <w:rPr>
                <w:lang w:val="bs-Latn-BA"/>
              </w:rPr>
              <w:t>52.</w:t>
            </w:r>
            <w:r w:rsidR="000747E5">
              <w:rPr>
                <w:lang w:val="bs-Latn-BA"/>
              </w:rPr>
              <w:t>308</w:t>
            </w:r>
          </w:p>
        </w:tc>
      </w:tr>
      <w:tr w:rsidR="001A006E" w:rsidRPr="00E43A08" w:rsidTr="00E43A08">
        <w:tc>
          <w:tcPr>
            <w:cnfStyle w:val="001000000000"/>
            <w:tcW w:w="4220" w:type="dxa"/>
          </w:tcPr>
          <w:p w:rsidR="001A006E" w:rsidRPr="00E43A08" w:rsidRDefault="001A006E" w:rsidP="002F321D">
            <w:pPr>
              <w:pStyle w:val="BodyText"/>
              <w:tabs>
                <w:tab w:val="left" w:pos="0"/>
              </w:tabs>
              <w:jc w:val="both"/>
              <w:rPr>
                <w:lang w:val="bs-Latn-BA"/>
              </w:rPr>
            </w:pPr>
            <w:r w:rsidRPr="00E43A08">
              <w:rPr>
                <w:lang w:val="bs-Latn-BA"/>
              </w:rPr>
              <w:t>Gustina naseljenosti</w:t>
            </w:r>
          </w:p>
        </w:tc>
        <w:tc>
          <w:tcPr>
            <w:tcW w:w="4220" w:type="dxa"/>
          </w:tcPr>
          <w:p w:rsidR="001A006E" w:rsidRPr="00E43A08" w:rsidRDefault="000747E5" w:rsidP="00F96BA5">
            <w:pPr>
              <w:pStyle w:val="BodyText"/>
              <w:tabs>
                <w:tab w:val="left" w:pos="0"/>
              </w:tabs>
              <w:jc w:val="right"/>
              <w:cnfStyle w:val="000000000000"/>
              <w:rPr>
                <w:color w:val="FF0000"/>
                <w:lang w:val="bs-Latn-BA"/>
              </w:rPr>
            </w:pPr>
            <w:r>
              <w:rPr>
                <w:lang w:val="bs-Latn-BA"/>
              </w:rPr>
              <w:t>98,9</w:t>
            </w:r>
          </w:p>
        </w:tc>
      </w:tr>
    </w:tbl>
    <w:p w:rsidR="001A006E" w:rsidRPr="00E43A08" w:rsidRDefault="001A006E" w:rsidP="002F321D">
      <w:pPr>
        <w:pStyle w:val="BodyText"/>
        <w:tabs>
          <w:tab w:val="left" w:pos="0"/>
        </w:tabs>
        <w:jc w:val="both"/>
        <w:rPr>
          <w:lang w:val="bs-Latn-BA"/>
        </w:rPr>
      </w:pPr>
    </w:p>
    <w:p w:rsidR="00F96BA5" w:rsidRPr="00E43A08" w:rsidRDefault="00F96BA5" w:rsidP="00BC0CC8">
      <w:pPr>
        <w:pStyle w:val="BodyText"/>
        <w:tabs>
          <w:tab w:val="left" w:pos="0"/>
        </w:tabs>
        <w:jc w:val="both"/>
        <w:rPr>
          <w:lang w:val="bs-Latn-BA"/>
        </w:rPr>
      </w:pPr>
      <w:r w:rsidRPr="00E43A08">
        <w:rPr>
          <w:lang w:val="bs-Latn-BA"/>
        </w:rPr>
        <w:t>Grad Travnik se na</w:t>
      </w:r>
      <w:r w:rsidR="001F437A">
        <w:rPr>
          <w:lang w:val="bs-Latn-BA"/>
        </w:rPr>
        <w:t>lazi na nadmorskoj visini od 517</w:t>
      </w:r>
      <w:r w:rsidRPr="00E43A08">
        <w:rPr>
          <w:lang w:val="bs-Latn-BA"/>
        </w:rPr>
        <w:t xml:space="preserve"> m</w:t>
      </w:r>
      <w:r w:rsidR="00AC6849" w:rsidRPr="00E43A08">
        <w:rPr>
          <w:lang w:val="bs-Latn-BA"/>
        </w:rPr>
        <w:t>.</w:t>
      </w:r>
    </w:p>
    <w:p w:rsidR="00D9320F" w:rsidRPr="00E43A08" w:rsidRDefault="00D9320F" w:rsidP="00BC0CC8">
      <w:pPr>
        <w:pStyle w:val="BodyText"/>
        <w:tabs>
          <w:tab w:val="left" w:pos="0"/>
        </w:tabs>
        <w:jc w:val="both"/>
        <w:rPr>
          <w:lang w:val="bs-Latn-BA"/>
        </w:rPr>
      </w:pPr>
    </w:p>
    <w:p w:rsidR="00D9320F" w:rsidRDefault="00D9320F" w:rsidP="00BC0CC8">
      <w:pPr>
        <w:pStyle w:val="BodyText"/>
        <w:tabs>
          <w:tab w:val="left" w:pos="0"/>
        </w:tabs>
        <w:jc w:val="both"/>
        <w:rPr>
          <w:lang w:val="bs-Latn-BA"/>
        </w:rPr>
      </w:pPr>
      <w:r w:rsidRPr="00E43A08">
        <w:rPr>
          <w:lang w:val="bs-Latn-BA"/>
        </w:rPr>
        <w:t>Nalazi se gotovo u samom centru Bosne i Hercegovine, i zahvaljujući tom položaju grad Travnik povezuje gotovo sve zn</w:t>
      </w:r>
      <w:r w:rsidR="00CC010E" w:rsidRPr="00E43A08">
        <w:rPr>
          <w:lang w:val="bs-Latn-BA"/>
        </w:rPr>
        <w:t>ačajnije tranzitne pravce u BiH, što ga čini značajnim tranzitnim čvorištem.</w:t>
      </w:r>
    </w:p>
    <w:p w:rsidR="00E43A08" w:rsidRPr="00E43A08" w:rsidRDefault="00E43A08" w:rsidP="00BC0CC8">
      <w:pPr>
        <w:pStyle w:val="BodyText"/>
        <w:tabs>
          <w:tab w:val="left" w:pos="0"/>
        </w:tabs>
        <w:jc w:val="both"/>
        <w:rPr>
          <w:lang w:val="bs-Latn-BA"/>
        </w:rPr>
      </w:pPr>
    </w:p>
    <w:p w:rsidR="001A006E" w:rsidRPr="00E43A08" w:rsidRDefault="001A006E" w:rsidP="002F321D">
      <w:pPr>
        <w:pStyle w:val="BodyText"/>
        <w:tabs>
          <w:tab w:val="left" w:pos="0"/>
        </w:tabs>
        <w:jc w:val="both"/>
        <w:rPr>
          <w:lang w:val="bs-Latn-BA"/>
        </w:rPr>
      </w:pPr>
    </w:p>
    <w:p w:rsidR="001A006E" w:rsidRPr="00E43A08" w:rsidRDefault="001A006E" w:rsidP="002F321D">
      <w:pPr>
        <w:pStyle w:val="Caption"/>
        <w:keepNext/>
        <w:spacing w:after="0"/>
        <w:jc w:val="both"/>
        <w:rPr>
          <w:rFonts w:ascii="Times New Roman" w:hAnsi="Times New Roman" w:cs="Times New Roman"/>
          <w:color w:val="auto"/>
          <w:sz w:val="24"/>
          <w:szCs w:val="24"/>
        </w:rPr>
      </w:pPr>
      <w:bookmarkStart w:id="5" w:name="_Toc70500001"/>
      <w:bookmarkStart w:id="6" w:name="_Toc95121039"/>
      <w:bookmarkStart w:id="7" w:name="_Toc95125765"/>
      <w:r w:rsidRPr="00E43A08">
        <w:rPr>
          <w:rFonts w:ascii="Times New Roman" w:hAnsi="Times New Roman" w:cs="Times New Roman"/>
          <w:color w:val="auto"/>
          <w:sz w:val="24"/>
          <w:szCs w:val="24"/>
        </w:rPr>
        <w:t xml:space="preserve">Slika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slika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1</w:t>
      </w:r>
      <w:r w:rsidR="00D17E51" w:rsidRPr="00E43A08">
        <w:rPr>
          <w:rFonts w:ascii="Times New Roman" w:hAnsi="Times New Roman" w:cs="Times New Roman"/>
          <w:noProof/>
          <w:color w:val="auto"/>
          <w:sz w:val="24"/>
          <w:szCs w:val="24"/>
        </w:rPr>
        <w:fldChar w:fldCharType="end"/>
      </w:r>
      <w:r w:rsidR="004B43DC" w:rsidRPr="00E43A08">
        <w:rPr>
          <w:rFonts w:ascii="Times New Roman" w:hAnsi="Times New Roman" w:cs="Times New Roman"/>
          <w:noProof/>
          <w:color w:val="auto"/>
          <w:sz w:val="24"/>
          <w:szCs w:val="24"/>
        </w:rPr>
        <w:t xml:space="preserve">. </w:t>
      </w:r>
      <w:r w:rsidRPr="00E43A08">
        <w:rPr>
          <w:rFonts w:ascii="Times New Roman" w:hAnsi="Times New Roman" w:cs="Times New Roman"/>
          <w:color w:val="auto"/>
          <w:sz w:val="24"/>
          <w:szCs w:val="24"/>
        </w:rPr>
        <w:t xml:space="preserve"> Položaj kantona u Federaciji Bosne i Hercegovine</w:t>
      </w:r>
      <w:bookmarkEnd w:id="5"/>
      <w:bookmarkEnd w:id="6"/>
      <w:bookmarkEnd w:id="7"/>
    </w:p>
    <w:p w:rsidR="001A006E" w:rsidRDefault="001A006E" w:rsidP="002F321D">
      <w:pPr>
        <w:pStyle w:val="Caption"/>
        <w:spacing w:after="0"/>
        <w:jc w:val="both"/>
        <w:rPr>
          <w:rFonts w:ascii="Times New Roman" w:hAnsi="Times New Roman" w:cs="Times New Roman"/>
          <w:color w:val="auto"/>
          <w:sz w:val="24"/>
          <w:szCs w:val="24"/>
        </w:rPr>
      </w:pPr>
      <w:r w:rsidRPr="00E43A08">
        <w:rPr>
          <w:rFonts w:ascii="Times New Roman" w:hAnsi="Times New Roman" w:cs="Times New Roman"/>
          <w:noProof/>
          <w:color w:val="auto"/>
          <w:sz w:val="24"/>
          <w:szCs w:val="24"/>
          <w:lang w:val="en-US" w:eastAsia="en-US"/>
        </w:rPr>
        <w:drawing>
          <wp:inline distT="0" distB="0" distL="0" distR="0">
            <wp:extent cx="4600575" cy="3696846"/>
            <wp:effectExtent l="0" t="0" r="0" b="0"/>
            <wp:docPr id="2" name="Picture 15" descr="https://upload.wikimedia.org/wikipedia/commons/thumb/1/1a/Bih_cantons_sh.png/1024px-Bih_cantons_sh.png?157286615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1/1a/Bih_cantons_sh.png/1024px-Bih_cantons_sh.png?1572866156831"/>
                    <pic:cNvPicPr>
                      <a:picLocks noChangeAspect="1" noChangeArrowheads="1"/>
                    </pic:cNvPicPr>
                  </pic:nvPicPr>
                  <pic:blipFill>
                    <a:blip r:embed="rId10" cstate="print"/>
                    <a:srcRect/>
                    <a:stretch>
                      <a:fillRect/>
                    </a:stretch>
                  </pic:blipFill>
                  <pic:spPr bwMode="auto">
                    <a:xfrm>
                      <a:off x="0" y="0"/>
                      <a:ext cx="4628745" cy="3719482"/>
                    </a:xfrm>
                    <a:prstGeom prst="rect">
                      <a:avLst/>
                    </a:prstGeom>
                    <a:noFill/>
                    <a:ln w="9525">
                      <a:noFill/>
                      <a:miter lim="800000"/>
                      <a:headEnd/>
                      <a:tailEnd/>
                    </a:ln>
                  </pic:spPr>
                </pic:pic>
              </a:graphicData>
            </a:graphic>
          </wp:inline>
        </w:drawing>
      </w:r>
    </w:p>
    <w:p w:rsidR="00CD6D29" w:rsidRDefault="00CD6D29" w:rsidP="00CD6D29">
      <w:pPr>
        <w:rPr>
          <w:lang w:eastAsia="bs-Latn-BA"/>
        </w:rPr>
      </w:pPr>
    </w:p>
    <w:p w:rsidR="00CD6D29" w:rsidRDefault="00CD6D29" w:rsidP="00CD6D29">
      <w:pPr>
        <w:rPr>
          <w:lang w:eastAsia="bs-Latn-BA"/>
        </w:rPr>
      </w:pPr>
    </w:p>
    <w:p w:rsidR="00CD6D29" w:rsidRDefault="00CD6D29" w:rsidP="00CD6D29">
      <w:pPr>
        <w:rPr>
          <w:lang w:eastAsia="bs-Latn-BA"/>
        </w:rPr>
      </w:pPr>
    </w:p>
    <w:p w:rsidR="00CD6D29" w:rsidRDefault="00CD6D29" w:rsidP="00CD6D29">
      <w:pPr>
        <w:rPr>
          <w:lang w:eastAsia="bs-Latn-BA"/>
        </w:rPr>
      </w:pPr>
    </w:p>
    <w:p w:rsidR="00CD6D29" w:rsidRDefault="00CD6D29" w:rsidP="00CD6D29">
      <w:pPr>
        <w:rPr>
          <w:lang w:eastAsia="bs-Latn-BA"/>
        </w:rPr>
      </w:pPr>
    </w:p>
    <w:p w:rsidR="00CD6D29" w:rsidRDefault="00CD6D29" w:rsidP="00CD6D29">
      <w:pPr>
        <w:rPr>
          <w:lang w:eastAsia="bs-Latn-BA"/>
        </w:rPr>
      </w:pPr>
    </w:p>
    <w:p w:rsidR="00CD6D29" w:rsidRDefault="00CD6D29" w:rsidP="00CD6D29">
      <w:pPr>
        <w:rPr>
          <w:lang w:eastAsia="bs-Latn-BA"/>
        </w:rPr>
      </w:pPr>
    </w:p>
    <w:p w:rsidR="001A006E" w:rsidRPr="00E43A08" w:rsidRDefault="00666D34" w:rsidP="002F321D">
      <w:pPr>
        <w:pStyle w:val="Caption"/>
        <w:spacing w:after="0"/>
        <w:rPr>
          <w:rFonts w:ascii="Times New Roman" w:hAnsi="Times New Roman" w:cs="Times New Roman"/>
          <w:color w:val="auto"/>
          <w:sz w:val="24"/>
          <w:szCs w:val="24"/>
        </w:rPr>
      </w:pPr>
      <w:bookmarkStart w:id="8" w:name="_Toc70500002"/>
      <w:bookmarkStart w:id="9" w:name="_Toc95121040"/>
      <w:bookmarkStart w:id="10" w:name="_Toc95125766"/>
      <w:r w:rsidRPr="00E43A08">
        <w:rPr>
          <w:rFonts w:ascii="Times New Roman" w:hAnsi="Times New Roman" w:cs="Times New Roman"/>
          <w:color w:val="auto"/>
          <w:sz w:val="24"/>
          <w:szCs w:val="24"/>
        </w:rPr>
        <w:lastRenderedPageBreak/>
        <w:t xml:space="preserve">Slika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Slika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2</w:t>
      </w:r>
      <w:r w:rsidR="00D17E51" w:rsidRPr="00E43A08">
        <w:rPr>
          <w:rFonts w:ascii="Times New Roman" w:hAnsi="Times New Roman" w:cs="Times New Roman"/>
          <w:color w:val="auto"/>
          <w:sz w:val="24"/>
          <w:szCs w:val="24"/>
        </w:rPr>
        <w:fldChar w:fldCharType="end"/>
      </w:r>
      <w:r w:rsidR="004B43DC" w:rsidRPr="00E43A08">
        <w:rPr>
          <w:rFonts w:ascii="Times New Roman" w:hAnsi="Times New Roman" w:cs="Times New Roman"/>
          <w:color w:val="auto"/>
          <w:sz w:val="24"/>
          <w:szCs w:val="24"/>
        </w:rPr>
        <w:t>.</w:t>
      </w:r>
      <w:r w:rsidRPr="00E43A08">
        <w:rPr>
          <w:rFonts w:ascii="Times New Roman" w:hAnsi="Times New Roman" w:cs="Times New Roman"/>
          <w:color w:val="auto"/>
          <w:sz w:val="24"/>
          <w:szCs w:val="24"/>
        </w:rPr>
        <w:t xml:space="preserve"> Položaj općine</w:t>
      </w:r>
      <w:r w:rsidR="00C278A6" w:rsidRPr="00E43A08">
        <w:rPr>
          <w:rFonts w:ascii="Times New Roman" w:hAnsi="Times New Roman" w:cs="Times New Roman"/>
          <w:color w:val="auto"/>
          <w:sz w:val="24"/>
          <w:szCs w:val="24"/>
        </w:rPr>
        <w:t xml:space="preserve">Travnik </w:t>
      </w:r>
      <w:r w:rsidRPr="00E43A08">
        <w:rPr>
          <w:rFonts w:ascii="Times New Roman" w:hAnsi="Times New Roman" w:cs="Times New Roman"/>
          <w:color w:val="auto"/>
          <w:sz w:val="24"/>
          <w:szCs w:val="24"/>
        </w:rPr>
        <w:t>u Srednjobosanskom kantonu</w:t>
      </w:r>
      <w:bookmarkEnd w:id="8"/>
      <w:bookmarkEnd w:id="9"/>
      <w:bookmarkEnd w:id="10"/>
    </w:p>
    <w:p w:rsidR="001A006E" w:rsidRPr="00E43A08" w:rsidRDefault="001A006E" w:rsidP="002F321D">
      <w:pPr>
        <w:tabs>
          <w:tab w:val="left" w:pos="0"/>
        </w:tabs>
        <w:spacing w:after="0" w:line="240" w:lineRule="auto"/>
        <w:jc w:val="both"/>
        <w:rPr>
          <w:rFonts w:ascii="Times New Roman" w:eastAsia="Times New Roman" w:hAnsi="Times New Roman" w:cs="Times New Roman"/>
          <w:sz w:val="24"/>
          <w:szCs w:val="24"/>
        </w:rPr>
      </w:pPr>
    </w:p>
    <w:p w:rsidR="001A006E" w:rsidRPr="00E43A08" w:rsidRDefault="001A006E" w:rsidP="002F321D">
      <w:pPr>
        <w:pStyle w:val="Caption"/>
        <w:spacing w:after="0"/>
        <w:jc w:val="both"/>
        <w:rPr>
          <w:rFonts w:ascii="Times New Roman" w:hAnsi="Times New Roman" w:cs="Times New Roman"/>
          <w:color w:val="auto"/>
          <w:sz w:val="24"/>
          <w:szCs w:val="24"/>
        </w:rPr>
      </w:pPr>
      <w:r w:rsidRPr="00E43A08">
        <w:rPr>
          <w:rFonts w:ascii="Times New Roman" w:hAnsi="Times New Roman" w:cs="Times New Roman"/>
          <w:noProof/>
          <w:color w:val="auto"/>
          <w:sz w:val="24"/>
          <w:szCs w:val="24"/>
          <w:lang w:val="en-US" w:eastAsia="en-US"/>
        </w:rPr>
        <w:drawing>
          <wp:inline distT="0" distB="0" distL="0" distR="0">
            <wp:extent cx="2979420" cy="2046605"/>
            <wp:effectExtent l="0" t="0" r="0" b="0"/>
            <wp:docPr id="5" name="Picture 9" descr="https://www.sbk-ksb.gov.ba/images/stories/slike/mapa-s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bk-ksb.gov.ba/images/stories/slike/mapa-sbk.jpg"/>
                    <pic:cNvPicPr>
                      <a:picLocks noChangeAspect="1" noChangeArrowheads="1"/>
                    </pic:cNvPicPr>
                  </pic:nvPicPr>
                  <pic:blipFill>
                    <a:blip r:embed="rId11"/>
                    <a:srcRect/>
                    <a:stretch>
                      <a:fillRect/>
                    </a:stretch>
                  </pic:blipFill>
                  <pic:spPr bwMode="auto">
                    <a:xfrm>
                      <a:off x="0" y="0"/>
                      <a:ext cx="2979420" cy="2046605"/>
                    </a:xfrm>
                    <a:prstGeom prst="rect">
                      <a:avLst/>
                    </a:prstGeom>
                    <a:noFill/>
                    <a:ln w="9525">
                      <a:noFill/>
                      <a:miter lim="800000"/>
                      <a:headEnd/>
                      <a:tailEnd/>
                    </a:ln>
                  </pic:spPr>
                </pic:pic>
              </a:graphicData>
            </a:graphic>
          </wp:inline>
        </w:drawing>
      </w:r>
    </w:p>
    <w:p w:rsidR="001A006E" w:rsidRPr="00E43A08" w:rsidRDefault="001A006E" w:rsidP="002F321D">
      <w:pPr>
        <w:pStyle w:val="Caption"/>
        <w:spacing w:after="0"/>
        <w:jc w:val="both"/>
        <w:rPr>
          <w:rFonts w:ascii="Times New Roman" w:hAnsi="Times New Roman" w:cs="Times New Roman"/>
          <w:color w:val="auto"/>
          <w:sz w:val="24"/>
          <w:szCs w:val="24"/>
        </w:rPr>
      </w:pPr>
    </w:p>
    <w:p w:rsidR="001A006E" w:rsidRPr="00E43A08" w:rsidRDefault="00B2771D" w:rsidP="00CD6D29">
      <w:pPr>
        <w:tabs>
          <w:tab w:val="left" w:pos="0"/>
        </w:tabs>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Općina Travnik po broju stanovnika je najveća općina Srednjobosanskog kantona, koju čine 90 naseljenih </w:t>
      </w:r>
      <w:r w:rsidR="001A006E" w:rsidRPr="00E43A08">
        <w:rPr>
          <w:rFonts w:ascii="Times New Roman" w:eastAsia="Times New Roman" w:hAnsi="Times New Roman" w:cs="Times New Roman"/>
          <w:sz w:val="24"/>
          <w:szCs w:val="24"/>
        </w:rPr>
        <w:t xml:space="preserve"> mjesta</w:t>
      </w:r>
      <w:r w:rsidR="004D7B01" w:rsidRPr="00E43A08">
        <w:rPr>
          <w:rFonts w:ascii="Times New Roman" w:eastAsia="Times New Roman" w:hAnsi="Times New Roman" w:cs="Times New Roman"/>
          <w:sz w:val="24"/>
          <w:szCs w:val="24"/>
        </w:rPr>
        <w:t xml:space="preserve"> sa 34 mjesne zajednice</w:t>
      </w:r>
      <w:r w:rsidR="001A006E" w:rsidRPr="00E43A08">
        <w:rPr>
          <w:rFonts w:ascii="Times New Roman" w:eastAsia="Times New Roman" w:hAnsi="Times New Roman" w:cs="Times New Roman"/>
          <w:sz w:val="24"/>
          <w:szCs w:val="24"/>
        </w:rPr>
        <w:t>:</w:t>
      </w:r>
      <w:r w:rsidR="00C76297" w:rsidRPr="00E43A08">
        <w:rPr>
          <w:rFonts w:ascii="Times New Roman" w:eastAsia="Times New Roman" w:hAnsi="Times New Roman" w:cs="Times New Roman"/>
          <w:sz w:val="24"/>
          <w:szCs w:val="24"/>
        </w:rPr>
        <w:t>Bačvice, Bandol, Bijelo Bučje, Bilići, Brajići, Brajkovići, Brankovac, Čifluk,Ćosići, Čukle, Dolac, Dolac na Lašvi, Donja Trebeuša, Donje Krčevine, Donji Korićani, Dub, Đelilovac, Fazlići, Gladnik, Gluha Bukovica, Goleš, Gornja Trebeuša, Gornji Korićani, Gradina, Grahovčići, Grahovik, Guča Gora,Hamamdžići, Han Bila, Jezerci, Kljaci, Kokošari, Komar, Kraljevice, Krpeljići, Kruševo Brdo I, Kruševo Brdo II, Kula, Kundići, Lovrići, Mala Bukovica, Maline, Miletići, Miškića Brdo, Mosor, Mudrike, Nova Bila, Orahovo,Orašac, Orlice, Ovčarevo, Paklarevo, Po</w:t>
      </w:r>
      <w:r w:rsidR="002D7B22" w:rsidRPr="00E43A08">
        <w:rPr>
          <w:rFonts w:ascii="Times New Roman" w:eastAsia="Times New Roman" w:hAnsi="Times New Roman" w:cs="Times New Roman"/>
          <w:sz w:val="24"/>
          <w:szCs w:val="24"/>
        </w:rPr>
        <w:t>t</w:t>
      </w:r>
      <w:r w:rsidR="00C76297" w:rsidRPr="00E43A08">
        <w:rPr>
          <w:rFonts w:ascii="Times New Roman" w:eastAsia="Times New Roman" w:hAnsi="Times New Roman" w:cs="Times New Roman"/>
          <w:sz w:val="24"/>
          <w:szCs w:val="24"/>
        </w:rPr>
        <w:t xml:space="preserve">kraj, </w:t>
      </w:r>
      <w:r w:rsidR="0094701D" w:rsidRPr="00E43A08">
        <w:rPr>
          <w:rFonts w:ascii="Times New Roman" w:eastAsia="Times New Roman" w:hAnsi="Times New Roman" w:cs="Times New Roman"/>
          <w:sz w:val="24"/>
          <w:szCs w:val="24"/>
        </w:rPr>
        <w:t>P</w:t>
      </w:r>
      <w:r w:rsidR="00C76297" w:rsidRPr="00E43A08">
        <w:rPr>
          <w:rFonts w:ascii="Times New Roman" w:eastAsia="Times New Roman" w:hAnsi="Times New Roman" w:cs="Times New Roman"/>
          <w:sz w:val="24"/>
          <w:szCs w:val="24"/>
        </w:rPr>
        <w:t>od</w:t>
      </w:r>
      <w:r w:rsidR="0094701D" w:rsidRPr="00E43A08">
        <w:rPr>
          <w:rFonts w:ascii="Times New Roman" w:eastAsia="Times New Roman" w:hAnsi="Times New Roman" w:cs="Times New Roman"/>
          <w:sz w:val="24"/>
          <w:szCs w:val="24"/>
        </w:rPr>
        <w:t>e</w:t>
      </w:r>
      <w:r w:rsidR="00C76297" w:rsidRPr="00E43A08">
        <w:rPr>
          <w:rFonts w:ascii="Times New Roman" w:eastAsia="Times New Roman" w:hAnsi="Times New Roman" w:cs="Times New Roman"/>
          <w:sz w:val="24"/>
          <w:szCs w:val="24"/>
        </w:rPr>
        <w:t xml:space="preserve">, Podstinje, Pokrajčići, Poljanice, Polje Slavka Gavrančića, Prići, </w:t>
      </w:r>
      <w:r w:rsidR="007B2A2F" w:rsidRPr="00E43A08">
        <w:rPr>
          <w:rFonts w:ascii="Times New Roman" w:eastAsia="Times New Roman" w:hAnsi="Times New Roman" w:cs="Times New Roman"/>
          <w:sz w:val="24"/>
          <w:szCs w:val="24"/>
        </w:rPr>
        <w:t>Pulac, Puti</w:t>
      </w:r>
      <w:r w:rsidR="0094701D" w:rsidRPr="00E43A08">
        <w:rPr>
          <w:rFonts w:ascii="Times New Roman" w:eastAsia="Times New Roman" w:hAnsi="Times New Roman" w:cs="Times New Roman"/>
          <w:sz w:val="24"/>
          <w:szCs w:val="24"/>
        </w:rPr>
        <w:t>ć</w:t>
      </w:r>
      <w:r w:rsidR="007B2A2F" w:rsidRPr="00E43A08">
        <w:rPr>
          <w:rFonts w:ascii="Times New Roman" w:eastAsia="Times New Roman" w:hAnsi="Times New Roman" w:cs="Times New Roman"/>
          <w:sz w:val="24"/>
          <w:szCs w:val="24"/>
        </w:rPr>
        <w:t xml:space="preserve">evo, Radića </w:t>
      </w:r>
      <w:r w:rsidR="0094701D" w:rsidRPr="00E43A08">
        <w:rPr>
          <w:rFonts w:ascii="Times New Roman" w:eastAsia="Times New Roman" w:hAnsi="Times New Roman" w:cs="Times New Roman"/>
          <w:sz w:val="24"/>
          <w:szCs w:val="24"/>
        </w:rPr>
        <w:t>B</w:t>
      </w:r>
      <w:r w:rsidR="007B2A2F" w:rsidRPr="00E43A08">
        <w:rPr>
          <w:rFonts w:ascii="Times New Roman" w:eastAsia="Times New Roman" w:hAnsi="Times New Roman" w:cs="Times New Roman"/>
          <w:sz w:val="24"/>
          <w:szCs w:val="24"/>
        </w:rPr>
        <w:t>rdo, Radojčići, Radonjići, Ričice, Runjići, Saži</w:t>
      </w:r>
      <w:r w:rsidR="0094701D" w:rsidRPr="00E43A08">
        <w:rPr>
          <w:rFonts w:ascii="Times New Roman" w:eastAsia="Times New Roman" w:hAnsi="Times New Roman" w:cs="Times New Roman"/>
          <w:sz w:val="24"/>
          <w:szCs w:val="24"/>
        </w:rPr>
        <w:t>ć</w:t>
      </w:r>
      <w:r w:rsidR="007B2A2F" w:rsidRPr="00E43A08">
        <w:rPr>
          <w:rFonts w:ascii="Times New Roman" w:eastAsia="Times New Roman" w:hAnsi="Times New Roman" w:cs="Times New Roman"/>
          <w:sz w:val="24"/>
          <w:szCs w:val="24"/>
        </w:rPr>
        <w:t xml:space="preserve">i, </w:t>
      </w:r>
      <w:r w:rsidR="0094701D" w:rsidRPr="00E43A08">
        <w:rPr>
          <w:rFonts w:ascii="Times New Roman" w:eastAsia="Times New Roman" w:hAnsi="Times New Roman" w:cs="Times New Roman"/>
          <w:sz w:val="24"/>
          <w:szCs w:val="24"/>
        </w:rPr>
        <w:t>S</w:t>
      </w:r>
      <w:r w:rsidR="007B2A2F" w:rsidRPr="00E43A08">
        <w:rPr>
          <w:rFonts w:ascii="Times New Roman" w:eastAsia="Times New Roman" w:hAnsi="Times New Roman" w:cs="Times New Roman"/>
          <w:sz w:val="24"/>
          <w:szCs w:val="24"/>
        </w:rPr>
        <w:t xml:space="preserve">ečevo, Seferi, </w:t>
      </w:r>
      <w:r w:rsidR="0094701D" w:rsidRPr="00E43A08">
        <w:rPr>
          <w:rFonts w:ascii="Times New Roman" w:eastAsia="Times New Roman" w:hAnsi="Times New Roman" w:cs="Times New Roman"/>
          <w:sz w:val="24"/>
          <w:szCs w:val="24"/>
        </w:rPr>
        <w:t>S</w:t>
      </w:r>
      <w:r w:rsidR="007B2A2F" w:rsidRPr="00E43A08">
        <w:rPr>
          <w:rFonts w:ascii="Times New Roman" w:eastAsia="Times New Roman" w:hAnsi="Times New Roman" w:cs="Times New Roman"/>
          <w:sz w:val="24"/>
          <w:szCs w:val="24"/>
        </w:rPr>
        <w:t>elići, Skomorje, Slimena, Suhi Dol, Šešići, Šipovik, Šišava, Travnik, Turbe, Turići, Varošl</w:t>
      </w:r>
      <w:r w:rsidR="00AC6849" w:rsidRPr="00E43A08">
        <w:rPr>
          <w:rFonts w:ascii="Times New Roman" w:eastAsia="Times New Roman" w:hAnsi="Times New Roman" w:cs="Times New Roman"/>
          <w:sz w:val="24"/>
          <w:szCs w:val="24"/>
        </w:rPr>
        <w:t>u</w:t>
      </w:r>
      <w:r w:rsidR="007B2A2F" w:rsidRPr="00E43A08">
        <w:rPr>
          <w:rFonts w:ascii="Times New Roman" w:eastAsia="Times New Roman" w:hAnsi="Times New Roman" w:cs="Times New Roman"/>
          <w:sz w:val="24"/>
          <w:szCs w:val="24"/>
        </w:rPr>
        <w:t>k, Velika Bukovica, V</w:t>
      </w:r>
      <w:r w:rsidR="007B045A" w:rsidRPr="00E43A08">
        <w:rPr>
          <w:rFonts w:ascii="Times New Roman" w:eastAsia="Times New Roman" w:hAnsi="Times New Roman" w:cs="Times New Roman"/>
          <w:sz w:val="24"/>
          <w:szCs w:val="24"/>
        </w:rPr>
        <w:t>idoševići</w:t>
      </w:r>
      <w:r w:rsidR="007B2A2F" w:rsidRPr="00E43A08">
        <w:rPr>
          <w:rFonts w:ascii="Times New Roman" w:eastAsia="Times New Roman" w:hAnsi="Times New Roman" w:cs="Times New Roman"/>
          <w:sz w:val="24"/>
          <w:szCs w:val="24"/>
        </w:rPr>
        <w:t>, Vilenica</w:t>
      </w:r>
      <w:r w:rsidR="0094701D" w:rsidRPr="00E43A08">
        <w:rPr>
          <w:rFonts w:ascii="Times New Roman" w:eastAsia="Times New Roman" w:hAnsi="Times New Roman" w:cs="Times New Roman"/>
          <w:sz w:val="24"/>
          <w:szCs w:val="24"/>
        </w:rPr>
        <w:t xml:space="preserve">, </w:t>
      </w:r>
      <w:r w:rsidR="007B2A2F" w:rsidRPr="00E43A08">
        <w:rPr>
          <w:rFonts w:ascii="Times New Roman" w:eastAsia="Times New Roman" w:hAnsi="Times New Roman" w:cs="Times New Roman"/>
          <w:sz w:val="24"/>
          <w:szCs w:val="24"/>
        </w:rPr>
        <w:t xml:space="preserve">Višnjevo, Vitovlje, Vlahovići, Zagrađe i Zaselje. </w:t>
      </w:r>
    </w:p>
    <w:p w:rsidR="001A006E" w:rsidRPr="00E43A08" w:rsidRDefault="001A006E" w:rsidP="002F321D">
      <w:pPr>
        <w:tabs>
          <w:tab w:val="left" w:pos="0"/>
        </w:tabs>
        <w:spacing w:after="0" w:line="240" w:lineRule="auto"/>
        <w:jc w:val="both"/>
        <w:rPr>
          <w:rFonts w:ascii="Times New Roman" w:eastAsia="Times New Roman" w:hAnsi="Times New Roman" w:cs="Times New Roman"/>
          <w:sz w:val="24"/>
          <w:szCs w:val="24"/>
        </w:rPr>
      </w:pPr>
    </w:p>
    <w:p w:rsidR="001A006E" w:rsidRPr="00E43A08" w:rsidRDefault="004B43DC" w:rsidP="002F321D">
      <w:pPr>
        <w:pStyle w:val="Caption"/>
        <w:spacing w:after="0"/>
        <w:rPr>
          <w:rFonts w:ascii="Times New Roman" w:eastAsia="Times New Roman" w:hAnsi="Times New Roman" w:cs="Times New Roman"/>
          <w:color w:val="auto"/>
          <w:sz w:val="24"/>
          <w:szCs w:val="24"/>
          <w:lang w:eastAsia="en-US"/>
        </w:rPr>
      </w:pPr>
      <w:bookmarkStart w:id="11" w:name="_Toc70499948"/>
      <w:bookmarkStart w:id="12" w:name="_Toc95125589"/>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1</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color w:val="auto"/>
          <w:sz w:val="24"/>
          <w:szCs w:val="24"/>
        </w:rPr>
        <w:t xml:space="preserve">. Broj naseljenih mjesta u općini </w:t>
      </w:r>
      <w:bookmarkEnd w:id="11"/>
      <w:r w:rsidR="00C31F02" w:rsidRPr="00E43A08">
        <w:rPr>
          <w:rFonts w:ascii="Times New Roman" w:hAnsi="Times New Roman" w:cs="Times New Roman"/>
          <w:color w:val="auto"/>
          <w:sz w:val="24"/>
          <w:szCs w:val="24"/>
        </w:rPr>
        <w:t>Travnik</w:t>
      </w:r>
      <w:bookmarkEnd w:id="12"/>
    </w:p>
    <w:tbl>
      <w:tblPr>
        <w:tblStyle w:val="MediumGrid3-Accent1"/>
        <w:tblW w:w="7763" w:type="dxa"/>
        <w:tblLook w:val="04A0"/>
      </w:tblPr>
      <w:tblGrid>
        <w:gridCol w:w="1580"/>
        <w:gridCol w:w="1647"/>
        <w:gridCol w:w="1559"/>
        <w:gridCol w:w="1559"/>
        <w:gridCol w:w="1418"/>
      </w:tblGrid>
      <w:tr w:rsidR="001A006E" w:rsidRPr="00E43A08" w:rsidTr="001C3DA6">
        <w:trPr>
          <w:cnfStyle w:val="100000000000"/>
          <w:trHeight w:val="270"/>
        </w:trPr>
        <w:tc>
          <w:tcPr>
            <w:cnfStyle w:val="001000000000"/>
            <w:tcW w:w="1580" w:type="dxa"/>
            <w:noWrap/>
            <w:hideMark/>
          </w:tcPr>
          <w:p w:rsidR="001A006E" w:rsidRPr="00E43A08" w:rsidRDefault="001A006E" w:rsidP="002F321D">
            <w:pPr>
              <w:jc w:val="both"/>
              <w:rPr>
                <w:rFonts w:ascii="Times New Roman" w:eastAsia="Times New Roman" w:hAnsi="Times New Roman" w:cs="Times New Roman"/>
                <w:color w:val="auto"/>
                <w:sz w:val="24"/>
                <w:szCs w:val="24"/>
              </w:rPr>
            </w:pPr>
          </w:p>
        </w:tc>
        <w:tc>
          <w:tcPr>
            <w:tcW w:w="1647" w:type="dxa"/>
            <w:noWrap/>
            <w:hideMark/>
          </w:tcPr>
          <w:p w:rsidR="001A006E" w:rsidRPr="00E43A08" w:rsidRDefault="001A006E"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Broj naseljenih mjesta </w:t>
            </w:r>
          </w:p>
        </w:tc>
        <w:tc>
          <w:tcPr>
            <w:tcW w:w="1559" w:type="dxa"/>
            <w:noWrap/>
            <w:hideMark/>
          </w:tcPr>
          <w:p w:rsidR="001A006E" w:rsidRPr="00E43A08" w:rsidRDefault="001A006E" w:rsidP="002F321D">
            <w:pP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Površina općine u km</w:t>
            </w:r>
            <w:r w:rsidRPr="00E43A08">
              <w:rPr>
                <w:rFonts w:ascii="Times New Roman" w:eastAsia="Times New Roman" w:hAnsi="Times New Roman" w:cs="Times New Roman"/>
                <w:sz w:val="24"/>
                <w:szCs w:val="24"/>
                <w:vertAlign w:val="superscript"/>
              </w:rPr>
              <w:t>2</w:t>
            </w:r>
          </w:p>
        </w:tc>
        <w:tc>
          <w:tcPr>
            <w:tcW w:w="1559" w:type="dxa"/>
            <w:noWrap/>
            <w:hideMark/>
          </w:tcPr>
          <w:p w:rsidR="001A006E" w:rsidRPr="00E43A08" w:rsidRDefault="001A006E"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Stanovništvo</w:t>
            </w:r>
          </w:p>
        </w:tc>
        <w:tc>
          <w:tcPr>
            <w:tcW w:w="1418" w:type="dxa"/>
            <w:noWrap/>
            <w:hideMark/>
          </w:tcPr>
          <w:p w:rsidR="001A006E" w:rsidRPr="00E43A08" w:rsidRDefault="001A006E"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Gustina naseljenosti </w:t>
            </w:r>
          </w:p>
        </w:tc>
      </w:tr>
      <w:tr w:rsidR="001A006E" w:rsidRPr="00E43A08" w:rsidTr="001C3DA6">
        <w:trPr>
          <w:cnfStyle w:val="000000100000"/>
          <w:trHeight w:val="300"/>
        </w:trPr>
        <w:tc>
          <w:tcPr>
            <w:cnfStyle w:val="001000000000"/>
            <w:tcW w:w="1580" w:type="dxa"/>
            <w:noWrap/>
            <w:hideMark/>
          </w:tcPr>
          <w:p w:rsidR="001A006E" w:rsidRPr="00E43A08" w:rsidRDefault="001A006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2009</w:t>
            </w:r>
            <w:r w:rsidR="005D4505" w:rsidRPr="00E43A08">
              <w:rPr>
                <w:rFonts w:ascii="Times New Roman" w:eastAsia="Times New Roman" w:hAnsi="Times New Roman" w:cs="Times New Roman"/>
                <w:sz w:val="24"/>
                <w:szCs w:val="24"/>
              </w:rPr>
              <w:t>.</w:t>
            </w:r>
          </w:p>
        </w:tc>
        <w:tc>
          <w:tcPr>
            <w:tcW w:w="1647" w:type="dxa"/>
            <w:noWrap/>
            <w:hideMark/>
          </w:tcPr>
          <w:p w:rsidR="001A006E" w:rsidRPr="00E43A08" w:rsidRDefault="00C31F02" w:rsidP="00C31F02">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89</w:t>
            </w:r>
          </w:p>
        </w:tc>
        <w:tc>
          <w:tcPr>
            <w:tcW w:w="1559" w:type="dxa"/>
            <w:noWrap/>
            <w:hideMark/>
          </w:tcPr>
          <w:p w:rsidR="001A006E" w:rsidRPr="00E43A08" w:rsidRDefault="00C31F02" w:rsidP="00C31F02">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559" w:type="dxa"/>
            <w:noWrap/>
            <w:hideMark/>
          </w:tcPr>
          <w:p w:rsidR="001A006E" w:rsidRPr="00E43A08" w:rsidRDefault="00C31F02"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55.000</w:t>
            </w:r>
          </w:p>
        </w:tc>
        <w:tc>
          <w:tcPr>
            <w:tcW w:w="1418" w:type="dxa"/>
            <w:noWrap/>
            <w:hideMark/>
          </w:tcPr>
          <w:p w:rsidR="001A006E" w:rsidRPr="00E43A08" w:rsidRDefault="00C31F02"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104,0</w:t>
            </w:r>
          </w:p>
        </w:tc>
      </w:tr>
      <w:tr w:rsidR="001A006E" w:rsidRPr="00E43A08" w:rsidTr="00C31F02">
        <w:trPr>
          <w:trHeight w:val="300"/>
        </w:trPr>
        <w:tc>
          <w:tcPr>
            <w:cnfStyle w:val="001000000000"/>
            <w:tcW w:w="1580" w:type="dxa"/>
            <w:noWrap/>
            <w:hideMark/>
          </w:tcPr>
          <w:p w:rsidR="001A006E" w:rsidRPr="00E43A08" w:rsidRDefault="001A006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2010</w:t>
            </w:r>
            <w:r w:rsidR="005D4505" w:rsidRPr="00E43A08">
              <w:rPr>
                <w:rFonts w:ascii="Times New Roman" w:eastAsia="Times New Roman" w:hAnsi="Times New Roman" w:cs="Times New Roman"/>
                <w:sz w:val="24"/>
                <w:szCs w:val="24"/>
              </w:rPr>
              <w:t>.</w:t>
            </w:r>
          </w:p>
        </w:tc>
        <w:tc>
          <w:tcPr>
            <w:tcW w:w="1647" w:type="dxa"/>
            <w:noWrap/>
          </w:tcPr>
          <w:p w:rsidR="001A006E" w:rsidRPr="00E43A08" w:rsidRDefault="00C31F02"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89</w:t>
            </w:r>
          </w:p>
        </w:tc>
        <w:tc>
          <w:tcPr>
            <w:tcW w:w="1559" w:type="dxa"/>
            <w:noWrap/>
          </w:tcPr>
          <w:p w:rsidR="001A006E" w:rsidRPr="00E43A08" w:rsidRDefault="00C31F02"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559" w:type="dxa"/>
            <w:noWrap/>
          </w:tcPr>
          <w:p w:rsidR="001A006E" w:rsidRPr="00E43A08" w:rsidRDefault="00C31F02"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54.878</w:t>
            </w:r>
          </w:p>
        </w:tc>
        <w:tc>
          <w:tcPr>
            <w:tcW w:w="1418" w:type="dxa"/>
            <w:noWrap/>
          </w:tcPr>
          <w:p w:rsidR="001A006E" w:rsidRPr="00E43A08" w:rsidRDefault="00C31F02"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103,7</w:t>
            </w:r>
          </w:p>
        </w:tc>
      </w:tr>
      <w:tr w:rsidR="001A006E" w:rsidRPr="00E43A08" w:rsidTr="00C31F02">
        <w:trPr>
          <w:cnfStyle w:val="000000100000"/>
          <w:trHeight w:val="300"/>
        </w:trPr>
        <w:tc>
          <w:tcPr>
            <w:cnfStyle w:val="001000000000"/>
            <w:tcW w:w="1580" w:type="dxa"/>
            <w:noWrap/>
            <w:hideMark/>
          </w:tcPr>
          <w:p w:rsidR="001A006E" w:rsidRPr="00E43A08" w:rsidRDefault="001A006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2011</w:t>
            </w:r>
            <w:r w:rsidR="005D4505" w:rsidRPr="00E43A08">
              <w:rPr>
                <w:rFonts w:ascii="Times New Roman" w:eastAsia="Times New Roman" w:hAnsi="Times New Roman" w:cs="Times New Roman"/>
                <w:sz w:val="24"/>
                <w:szCs w:val="24"/>
              </w:rPr>
              <w:t>.</w:t>
            </w:r>
          </w:p>
        </w:tc>
        <w:tc>
          <w:tcPr>
            <w:tcW w:w="1647" w:type="dxa"/>
            <w:noWrap/>
          </w:tcPr>
          <w:p w:rsidR="001A006E" w:rsidRPr="00E43A08" w:rsidRDefault="00C31F02"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89</w:t>
            </w:r>
          </w:p>
        </w:tc>
        <w:tc>
          <w:tcPr>
            <w:tcW w:w="1559" w:type="dxa"/>
            <w:noWrap/>
          </w:tcPr>
          <w:p w:rsidR="001A006E" w:rsidRPr="00E43A08" w:rsidRDefault="00C31F02"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559" w:type="dxa"/>
            <w:noWrap/>
          </w:tcPr>
          <w:p w:rsidR="001A006E" w:rsidRPr="00E43A08" w:rsidRDefault="00C31F02"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54.771</w:t>
            </w:r>
          </w:p>
        </w:tc>
        <w:tc>
          <w:tcPr>
            <w:tcW w:w="1418" w:type="dxa"/>
            <w:noWrap/>
          </w:tcPr>
          <w:p w:rsidR="001A006E" w:rsidRPr="00E43A08" w:rsidRDefault="00C31F02"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103,5</w:t>
            </w:r>
          </w:p>
        </w:tc>
      </w:tr>
      <w:tr w:rsidR="001A006E" w:rsidRPr="00E43A08" w:rsidTr="00C31F02">
        <w:trPr>
          <w:trHeight w:val="300"/>
        </w:trPr>
        <w:tc>
          <w:tcPr>
            <w:cnfStyle w:val="001000000000"/>
            <w:tcW w:w="1580" w:type="dxa"/>
            <w:noWrap/>
            <w:hideMark/>
          </w:tcPr>
          <w:p w:rsidR="001A006E" w:rsidRPr="00E43A08" w:rsidRDefault="001A006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2012</w:t>
            </w:r>
            <w:r w:rsidR="005D4505" w:rsidRPr="00E43A08">
              <w:rPr>
                <w:rFonts w:ascii="Times New Roman" w:eastAsia="Times New Roman" w:hAnsi="Times New Roman" w:cs="Times New Roman"/>
                <w:sz w:val="24"/>
                <w:szCs w:val="24"/>
              </w:rPr>
              <w:t>.</w:t>
            </w:r>
          </w:p>
        </w:tc>
        <w:tc>
          <w:tcPr>
            <w:tcW w:w="1647" w:type="dxa"/>
            <w:noWrap/>
          </w:tcPr>
          <w:p w:rsidR="001A006E" w:rsidRPr="00E43A08" w:rsidRDefault="00C31F02"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89</w:t>
            </w:r>
          </w:p>
        </w:tc>
        <w:tc>
          <w:tcPr>
            <w:tcW w:w="1559" w:type="dxa"/>
            <w:noWrap/>
          </w:tcPr>
          <w:p w:rsidR="001A006E" w:rsidRPr="00E43A08" w:rsidRDefault="00C31F02"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559" w:type="dxa"/>
            <w:noWrap/>
          </w:tcPr>
          <w:p w:rsidR="001A006E" w:rsidRPr="00E43A08" w:rsidRDefault="00C31F02"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54.567</w:t>
            </w:r>
          </w:p>
        </w:tc>
        <w:tc>
          <w:tcPr>
            <w:tcW w:w="1418" w:type="dxa"/>
            <w:noWrap/>
          </w:tcPr>
          <w:p w:rsidR="001A006E" w:rsidRPr="00E43A08" w:rsidRDefault="00C31F02"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103,2</w:t>
            </w:r>
          </w:p>
        </w:tc>
      </w:tr>
      <w:tr w:rsidR="001A006E" w:rsidRPr="00E43A08" w:rsidTr="00C31F02">
        <w:trPr>
          <w:cnfStyle w:val="000000100000"/>
          <w:trHeight w:val="300"/>
        </w:trPr>
        <w:tc>
          <w:tcPr>
            <w:cnfStyle w:val="001000000000"/>
            <w:tcW w:w="1580" w:type="dxa"/>
            <w:noWrap/>
            <w:hideMark/>
          </w:tcPr>
          <w:p w:rsidR="001A006E" w:rsidRPr="00E43A08" w:rsidRDefault="001A006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2013</w:t>
            </w:r>
            <w:r w:rsidR="005D4505" w:rsidRPr="00E43A08">
              <w:rPr>
                <w:rFonts w:ascii="Times New Roman" w:eastAsia="Times New Roman" w:hAnsi="Times New Roman" w:cs="Times New Roman"/>
                <w:sz w:val="24"/>
                <w:szCs w:val="24"/>
              </w:rPr>
              <w:t>.</w:t>
            </w:r>
          </w:p>
        </w:tc>
        <w:tc>
          <w:tcPr>
            <w:tcW w:w="1647" w:type="dxa"/>
            <w:noWrap/>
          </w:tcPr>
          <w:p w:rsidR="001A006E" w:rsidRPr="00E43A08" w:rsidRDefault="00C31F02"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90</w:t>
            </w:r>
          </w:p>
        </w:tc>
        <w:tc>
          <w:tcPr>
            <w:tcW w:w="1559" w:type="dxa"/>
            <w:noWrap/>
          </w:tcPr>
          <w:p w:rsidR="001A006E" w:rsidRPr="00E43A08" w:rsidRDefault="00C31F02"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559" w:type="dxa"/>
            <w:noWrap/>
          </w:tcPr>
          <w:p w:rsidR="001A006E" w:rsidRPr="00E43A08" w:rsidRDefault="00C31F02"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54.557</w:t>
            </w:r>
          </w:p>
        </w:tc>
        <w:tc>
          <w:tcPr>
            <w:tcW w:w="1418" w:type="dxa"/>
            <w:noWrap/>
          </w:tcPr>
          <w:p w:rsidR="001A006E" w:rsidRPr="00E43A08" w:rsidRDefault="00C31F02"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103,1</w:t>
            </w:r>
          </w:p>
        </w:tc>
      </w:tr>
      <w:tr w:rsidR="001A006E" w:rsidRPr="00E43A08" w:rsidTr="00C31F02">
        <w:trPr>
          <w:trHeight w:val="300"/>
        </w:trPr>
        <w:tc>
          <w:tcPr>
            <w:cnfStyle w:val="001000000000"/>
            <w:tcW w:w="1580" w:type="dxa"/>
            <w:noWrap/>
            <w:hideMark/>
          </w:tcPr>
          <w:p w:rsidR="001A006E" w:rsidRPr="00E43A08" w:rsidRDefault="001A006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2014</w:t>
            </w:r>
            <w:r w:rsidR="005D4505" w:rsidRPr="00E43A08">
              <w:rPr>
                <w:rFonts w:ascii="Times New Roman" w:eastAsia="Times New Roman" w:hAnsi="Times New Roman" w:cs="Times New Roman"/>
                <w:sz w:val="24"/>
                <w:szCs w:val="24"/>
              </w:rPr>
              <w:t>.</w:t>
            </w:r>
          </w:p>
        </w:tc>
        <w:tc>
          <w:tcPr>
            <w:tcW w:w="1647" w:type="dxa"/>
            <w:noWrap/>
          </w:tcPr>
          <w:p w:rsidR="001A006E" w:rsidRPr="00E43A08" w:rsidRDefault="00C31F02"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90</w:t>
            </w:r>
          </w:p>
        </w:tc>
        <w:tc>
          <w:tcPr>
            <w:tcW w:w="1559" w:type="dxa"/>
            <w:noWrap/>
          </w:tcPr>
          <w:p w:rsidR="001A006E" w:rsidRPr="00E43A08" w:rsidRDefault="00C31F02"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559" w:type="dxa"/>
            <w:noWrap/>
          </w:tcPr>
          <w:p w:rsidR="001A006E" w:rsidRPr="00E43A08" w:rsidRDefault="00C31F02"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54.452</w:t>
            </w:r>
          </w:p>
        </w:tc>
        <w:tc>
          <w:tcPr>
            <w:tcW w:w="1418" w:type="dxa"/>
            <w:noWrap/>
          </w:tcPr>
          <w:p w:rsidR="001A006E" w:rsidRPr="00E43A08" w:rsidRDefault="00C31F02"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102,9</w:t>
            </w:r>
          </w:p>
        </w:tc>
      </w:tr>
      <w:tr w:rsidR="001A006E" w:rsidRPr="00E43A08" w:rsidTr="00C31F02">
        <w:trPr>
          <w:cnfStyle w:val="000000100000"/>
          <w:trHeight w:val="300"/>
        </w:trPr>
        <w:tc>
          <w:tcPr>
            <w:cnfStyle w:val="001000000000"/>
            <w:tcW w:w="1580" w:type="dxa"/>
            <w:noWrap/>
            <w:hideMark/>
          </w:tcPr>
          <w:p w:rsidR="001A006E" w:rsidRPr="00E43A08" w:rsidRDefault="001A006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2015</w:t>
            </w:r>
            <w:r w:rsidR="005D4505" w:rsidRPr="00E43A08">
              <w:rPr>
                <w:rFonts w:ascii="Times New Roman" w:eastAsia="Times New Roman" w:hAnsi="Times New Roman" w:cs="Times New Roman"/>
                <w:sz w:val="24"/>
                <w:szCs w:val="24"/>
              </w:rPr>
              <w:t>.</w:t>
            </w:r>
          </w:p>
        </w:tc>
        <w:tc>
          <w:tcPr>
            <w:tcW w:w="1647" w:type="dxa"/>
            <w:noWrap/>
          </w:tcPr>
          <w:p w:rsidR="001A006E" w:rsidRPr="00E43A08" w:rsidRDefault="00B2771D"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90</w:t>
            </w:r>
          </w:p>
        </w:tc>
        <w:tc>
          <w:tcPr>
            <w:tcW w:w="1559" w:type="dxa"/>
            <w:noWrap/>
          </w:tcPr>
          <w:p w:rsidR="001A006E" w:rsidRPr="00E43A08" w:rsidRDefault="00B2771D"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559" w:type="dxa"/>
            <w:noWrap/>
          </w:tcPr>
          <w:p w:rsidR="001A006E" w:rsidRPr="00E43A08" w:rsidRDefault="00B2771D"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54.332</w:t>
            </w:r>
          </w:p>
        </w:tc>
        <w:tc>
          <w:tcPr>
            <w:tcW w:w="1418" w:type="dxa"/>
            <w:noWrap/>
          </w:tcPr>
          <w:p w:rsidR="001A006E" w:rsidRPr="00E43A08" w:rsidRDefault="00B2771D"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102,7</w:t>
            </w:r>
          </w:p>
        </w:tc>
      </w:tr>
      <w:tr w:rsidR="001A006E" w:rsidRPr="00E43A08" w:rsidTr="00C31F02">
        <w:trPr>
          <w:trHeight w:val="300"/>
        </w:trPr>
        <w:tc>
          <w:tcPr>
            <w:cnfStyle w:val="001000000000"/>
            <w:tcW w:w="1580" w:type="dxa"/>
            <w:noWrap/>
            <w:hideMark/>
          </w:tcPr>
          <w:p w:rsidR="001A006E" w:rsidRPr="00E43A08" w:rsidRDefault="001A006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2016</w:t>
            </w:r>
            <w:r w:rsidR="005D4505" w:rsidRPr="00E43A08">
              <w:rPr>
                <w:rFonts w:ascii="Times New Roman" w:eastAsia="Times New Roman" w:hAnsi="Times New Roman" w:cs="Times New Roman"/>
                <w:sz w:val="24"/>
                <w:szCs w:val="24"/>
              </w:rPr>
              <w:t>.</w:t>
            </w:r>
          </w:p>
        </w:tc>
        <w:tc>
          <w:tcPr>
            <w:tcW w:w="1647" w:type="dxa"/>
            <w:noWrap/>
          </w:tcPr>
          <w:p w:rsidR="001A006E" w:rsidRPr="00E43A08" w:rsidRDefault="00B2771D"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90</w:t>
            </w:r>
          </w:p>
        </w:tc>
        <w:tc>
          <w:tcPr>
            <w:tcW w:w="1559" w:type="dxa"/>
            <w:noWrap/>
          </w:tcPr>
          <w:p w:rsidR="001A006E" w:rsidRPr="00E43A08" w:rsidRDefault="00B2771D"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559" w:type="dxa"/>
            <w:noWrap/>
          </w:tcPr>
          <w:p w:rsidR="001A006E" w:rsidRPr="00E43A08" w:rsidRDefault="00B2771D"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53.054</w:t>
            </w:r>
          </w:p>
        </w:tc>
        <w:tc>
          <w:tcPr>
            <w:tcW w:w="1418" w:type="dxa"/>
            <w:noWrap/>
          </w:tcPr>
          <w:p w:rsidR="001A006E" w:rsidRPr="00E43A08" w:rsidRDefault="00B2771D"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100,3</w:t>
            </w:r>
          </w:p>
        </w:tc>
      </w:tr>
      <w:tr w:rsidR="001A006E" w:rsidRPr="00E43A08" w:rsidTr="00C31F02">
        <w:trPr>
          <w:cnfStyle w:val="000000100000"/>
          <w:trHeight w:val="300"/>
        </w:trPr>
        <w:tc>
          <w:tcPr>
            <w:cnfStyle w:val="001000000000"/>
            <w:tcW w:w="1580" w:type="dxa"/>
            <w:noWrap/>
            <w:hideMark/>
          </w:tcPr>
          <w:p w:rsidR="001A006E" w:rsidRPr="00E43A08" w:rsidRDefault="001A006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2017</w:t>
            </w:r>
            <w:r w:rsidR="005D4505" w:rsidRPr="00E43A08">
              <w:rPr>
                <w:rFonts w:ascii="Times New Roman" w:eastAsia="Times New Roman" w:hAnsi="Times New Roman" w:cs="Times New Roman"/>
                <w:sz w:val="24"/>
                <w:szCs w:val="24"/>
              </w:rPr>
              <w:t>.</w:t>
            </w:r>
          </w:p>
        </w:tc>
        <w:tc>
          <w:tcPr>
            <w:tcW w:w="1647" w:type="dxa"/>
            <w:noWrap/>
          </w:tcPr>
          <w:p w:rsidR="001A006E" w:rsidRPr="00E43A08" w:rsidRDefault="00B2771D"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90</w:t>
            </w:r>
          </w:p>
        </w:tc>
        <w:tc>
          <w:tcPr>
            <w:tcW w:w="1559" w:type="dxa"/>
            <w:noWrap/>
          </w:tcPr>
          <w:p w:rsidR="001A006E" w:rsidRPr="00E43A08" w:rsidRDefault="00B2771D"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559" w:type="dxa"/>
            <w:noWrap/>
          </w:tcPr>
          <w:p w:rsidR="001A006E" w:rsidRPr="00E43A08" w:rsidRDefault="00B2771D"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52.875</w:t>
            </w:r>
          </w:p>
        </w:tc>
        <w:tc>
          <w:tcPr>
            <w:tcW w:w="1418" w:type="dxa"/>
            <w:noWrap/>
          </w:tcPr>
          <w:p w:rsidR="001A006E" w:rsidRPr="00E43A08" w:rsidRDefault="00B2771D"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100,0</w:t>
            </w:r>
          </w:p>
        </w:tc>
      </w:tr>
      <w:tr w:rsidR="001A006E" w:rsidRPr="00E43A08" w:rsidTr="00C31F02">
        <w:trPr>
          <w:trHeight w:val="300"/>
        </w:trPr>
        <w:tc>
          <w:tcPr>
            <w:cnfStyle w:val="001000000000"/>
            <w:tcW w:w="1580" w:type="dxa"/>
            <w:noWrap/>
            <w:hideMark/>
          </w:tcPr>
          <w:p w:rsidR="001A006E" w:rsidRPr="00E43A08" w:rsidRDefault="001A006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2018</w:t>
            </w:r>
            <w:r w:rsidR="005D4505" w:rsidRPr="00E43A08">
              <w:rPr>
                <w:rFonts w:ascii="Times New Roman" w:eastAsia="Times New Roman" w:hAnsi="Times New Roman" w:cs="Times New Roman"/>
                <w:sz w:val="24"/>
                <w:szCs w:val="24"/>
              </w:rPr>
              <w:t>.</w:t>
            </w:r>
          </w:p>
        </w:tc>
        <w:tc>
          <w:tcPr>
            <w:tcW w:w="1647" w:type="dxa"/>
            <w:noWrap/>
          </w:tcPr>
          <w:p w:rsidR="001A006E" w:rsidRPr="00E43A08" w:rsidRDefault="00B2771D"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90</w:t>
            </w:r>
          </w:p>
        </w:tc>
        <w:tc>
          <w:tcPr>
            <w:tcW w:w="1559" w:type="dxa"/>
            <w:noWrap/>
          </w:tcPr>
          <w:p w:rsidR="001A006E" w:rsidRPr="00E43A08" w:rsidRDefault="00B2771D"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559" w:type="dxa"/>
            <w:noWrap/>
          </w:tcPr>
          <w:p w:rsidR="001A006E" w:rsidRPr="00E43A08" w:rsidRDefault="00B2771D"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52.739</w:t>
            </w:r>
          </w:p>
        </w:tc>
        <w:tc>
          <w:tcPr>
            <w:tcW w:w="1418" w:type="dxa"/>
            <w:noWrap/>
          </w:tcPr>
          <w:p w:rsidR="001A006E" w:rsidRPr="00E43A08" w:rsidRDefault="00B2771D"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99,7</w:t>
            </w:r>
          </w:p>
        </w:tc>
      </w:tr>
      <w:tr w:rsidR="001A006E" w:rsidRPr="00E43A08" w:rsidTr="001C3DA6">
        <w:trPr>
          <w:cnfStyle w:val="000000100000"/>
          <w:trHeight w:val="300"/>
        </w:trPr>
        <w:tc>
          <w:tcPr>
            <w:cnfStyle w:val="001000000000"/>
            <w:tcW w:w="1580" w:type="dxa"/>
            <w:noWrap/>
          </w:tcPr>
          <w:p w:rsidR="001A006E" w:rsidRPr="00E43A08" w:rsidRDefault="001A006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2019</w:t>
            </w:r>
            <w:r w:rsidR="005D4505" w:rsidRPr="00E43A08">
              <w:rPr>
                <w:rFonts w:ascii="Times New Roman" w:eastAsia="Times New Roman" w:hAnsi="Times New Roman" w:cs="Times New Roman"/>
                <w:sz w:val="24"/>
                <w:szCs w:val="24"/>
              </w:rPr>
              <w:t>.</w:t>
            </w:r>
          </w:p>
        </w:tc>
        <w:tc>
          <w:tcPr>
            <w:tcW w:w="1647" w:type="dxa"/>
            <w:noWrap/>
          </w:tcPr>
          <w:p w:rsidR="001A006E" w:rsidRPr="00E43A08" w:rsidRDefault="00B2771D"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90</w:t>
            </w:r>
          </w:p>
        </w:tc>
        <w:tc>
          <w:tcPr>
            <w:tcW w:w="1559" w:type="dxa"/>
            <w:noWrap/>
          </w:tcPr>
          <w:p w:rsidR="001A006E" w:rsidRPr="00E43A08" w:rsidRDefault="00B2771D"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559" w:type="dxa"/>
            <w:noWrap/>
          </w:tcPr>
          <w:p w:rsidR="001A006E" w:rsidRPr="00E43A08" w:rsidRDefault="00B2771D"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52.487</w:t>
            </w:r>
          </w:p>
        </w:tc>
        <w:tc>
          <w:tcPr>
            <w:tcW w:w="1418" w:type="dxa"/>
            <w:noWrap/>
          </w:tcPr>
          <w:p w:rsidR="001A006E" w:rsidRPr="00E43A08" w:rsidRDefault="00B2771D"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99,2</w:t>
            </w:r>
          </w:p>
        </w:tc>
      </w:tr>
      <w:tr w:rsidR="00BE4361" w:rsidRPr="00E43A08" w:rsidTr="001C3DA6">
        <w:trPr>
          <w:trHeight w:val="300"/>
        </w:trPr>
        <w:tc>
          <w:tcPr>
            <w:cnfStyle w:val="001000000000"/>
            <w:tcW w:w="1580" w:type="dxa"/>
            <w:noWrap/>
          </w:tcPr>
          <w:p w:rsidR="00BE4361" w:rsidRPr="00E43A08" w:rsidRDefault="00BE4361"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2020.</w:t>
            </w:r>
          </w:p>
        </w:tc>
        <w:tc>
          <w:tcPr>
            <w:tcW w:w="1647" w:type="dxa"/>
            <w:noWrap/>
          </w:tcPr>
          <w:p w:rsidR="00BE4361" w:rsidRPr="00E43A08" w:rsidRDefault="001E565E"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90</w:t>
            </w:r>
          </w:p>
        </w:tc>
        <w:tc>
          <w:tcPr>
            <w:tcW w:w="1559" w:type="dxa"/>
            <w:noWrap/>
          </w:tcPr>
          <w:p w:rsidR="00BE4361" w:rsidRPr="00E43A08" w:rsidRDefault="001E565E"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559" w:type="dxa"/>
            <w:noWrap/>
          </w:tcPr>
          <w:p w:rsidR="00BE4361" w:rsidRPr="00E43A08" w:rsidRDefault="001E565E"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52.308</w:t>
            </w:r>
          </w:p>
        </w:tc>
        <w:tc>
          <w:tcPr>
            <w:tcW w:w="1418" w:type="dxa"/>
            <w:noWrap/>
          </w:tcPr>
          <w:p w:rsidR="00BE4361" w:rsidRPr="00E43A08" w:rsidRDefault="000747E5" w:rsidP="002F321D">
            <w:pPr>
              <w:jc w:val="center"/>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Pr>
              <w:t>98,9</w:t>
            </w:r>
          </w:p>
        </w:tc>
      </w:tr>
    </w:tbl>
    <w:p w:rsidR="001A006E" w:rsidRPr="00E43A08" w:rsidRDefault="001A006E" w:rsidP="002F321D">
      <w:pPr>
        <w:pStyle w:val="BodyText"/>
        <w:tabs>
          <w:tab w:val="left" w:pos="0"/>
        </w:tabs>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Socioekonomski pokazatelji po općinama u  F BiH (za period 2009. do 20</w:t>
      </w:r>
      <w:r w:rsidR="001E565E" w:rsidRPr="00E43A08">
        <w:rPr>
          <w:i/>
          <w:lang w:val="bs-Latn-BA"/>
        </w:rPr>
        <w:t>20</w:t>
      </w:r>
      <w:r w:rsidRPr="00E43A08">
        <w:rPr>
          <w:i/>
          <w:lang w:val="bs-Latn-BA"/>
        </w:rPr>
        <w:t>.)</w:t>
      </w:r>
    </w:p>
    <w:p w:rsidR="001A006E" w:rsidRPr="00E43A08" w:rsidRDefault="001A006E" w:rsidP="002F321D">
      <w:pPr>
        <w:pStyle w:val="BodyText"/>
        <w:tabs>
          <w:tab w:val="left" w:pos="0"/>
        </w:tabs>
        <w:jc w:val="both"/>
        <w:rPr>
          <w:i/>
          <w:lang w:val="bs-Latn-BA"/>
        </w:rPr>
      </w:pPr>
    </w:p>
    <w:p w:rsidR="001A006E" w:rsidRPr="00E43A08" w:rsidRDefault="001A006E" w:rsidP="00CD6D29">
      <w:pPr>
        <w:pStyle w:val="BodyText"/>
        <w:tabs>
          <w:tab w:val="left" w:pos="0"/>
        </w:tabs>
        <w:jc w:val="both"/>
        <w:rPr>
          <w:lang w:val="bs-Latn-BA"/>
        </w:rPr>
      </w:pPr>
      <w:r w:rsidRPr="00E43A08">
        <w:rPr>
          <w:lang w:val="bs-Latn-BA"/>
        </w:rPr>
        <w:t>Napomena:Prema zvaničnim izvještajima popisa stanovništva 2013. godine,</w:t>
      </w:r>
      <w:r w:rsidR="007B045A" w:rsidRPr="00E43A08">
        <w:rPr>
          <w:lang w:val="bs-Latn-BA"/>
        </w:rPr>
        <w:t xml:space="preserve"> uopćini Travnik </w:t>
      </w:r>
      <w:r w:rsidR="007B045A" w:rsidRPr="00E43A08">
        <w:rPr>
          <w:lang w:val="bs-Latn-BA"/>
        </w:rPr>
        <w:lastRenderedPageBreak/>
        <w:t>živi</w:t>
      </w:r>
      <w:r w:rsidR="007A23EA" w:rsidRPr="00E43A08">
        <w:rPr>
          <w:lang w:val="bs-Latn-BA"/>
        </w:rPr>
        <w:t>53.482 stanovnika</w:t>
      </w:r>
      <w:r w:rsidRPr="00E43A08">
        <w:rPr>
          <w:lang w:val="bs-Latn-BA"/>
        </w:rPr>
        <w:t>, međutim</w:t>
      </w:r>
      <w:r w:rsidR="0094701D" w:rsidRPr="00E43A08">
        <w:rPr>
          <w:lang w:val="bs-Latn-BA"/>
        </w:rPr>
        <w:t>,</w:t>
      </w:r>
      <w:r w:rsidRPr="00E43A08">
        <w:rPr>
          <w:lang w:val="bs-Latn-BA"/>
        </w:rPr>
        <w:t xml:space="preserve"> prema podacima Federalnog zavoda za statisti</w:t>
      </w:r>
      <w:r w:rsidR="00315766" w:rsidRPr="00E43A08">
        <w:rPr>
          <w:lang w:val="bs-Latn-BA"/>
        </w:rPr>
        <w:t>ku</w:t>
      </w:r>
      <w:r w:rsidR="004B43DC" w:rsidRPr="00E43A08">
        <w:rPr>
          <w:lang w:val="bs-Latn-BA"/>
        </w:rPr>
        <w:t>,</w:t>
      </w:r>
      <w:r w:rsidR="00315766" w:rsidRPr="00E43A08">
        <w:rPr>
          <w:lang w:val="bs-Latn-BA"/>
        </w:rPr>
        <w:t xml:space="preserve"> koji su korišteni</w:t>
      </w:r>
      <w:r w:rsidRPr="00E43A08">
        <w:rPr>
          <w:lang w:val="bs-Latn-BA"/>
        </w:rPr>
        <w:t xml:space="preserve"> u dokumentu Socioekonomski pokazatelji po općinama 2013. kao i u </w:t>
      </w:r>
      <w:r w:rsidR="00315766" w:rsidRPr="00E43A08">
        <w:rPr>
          <w:lang w:val="bs-Latn-BA"/>
        </w:rPr>
        <w:t xml:space="preserve">dokumentu </w:t>
      </w:r>
      <w:r w:rsidRPr="00E43A08">
        <w:rPr>
          <w:lang w:val="bs-Latn-BA"/>
        </w:rPr>
        <w:t>Makroekonomskipokazatelji u 2013. godini</w:t>
      </w:r>
      <w:r w:rsidR="00315766" w:rsidRPr="00E43A08">
        <w:rPr>
          <w:lang w:val="bs-Latn-BA"/>
        </w:rPr>
        <w:t>,</w:t>
      </w:r>
      <w:r w:rsidRPr="00E43A08">
        <w:rPr>
          <w:lang w:val="bs-Latn-BA"/>
        </w:rPr>
        <w:t xml:space="preserve"> koje</w:t>
      </w:r>
      <w:r w:rsidR="004B43DC" w:rsidRPr="00E43A08">
        <w:rPr>
          <w:lang w:val="bs-Latn-BA"/>
        </w:rPr>
        <w:t>g</w:t>
      </w:r>
      <w:r w:rsidRPr="00E43A08">
        <w:rPr>
          <w:lang w:val="bs-Latn-BA"/>
        </w:rPr>
        <w:t xml:space="preserve"> je</w:t>
      </w:r>
      <w:r w:rsidR="004B43DC" w:rsidRPr="00E43A08">
        <w:rPr>
          <w:lang w:val="bs-Latn-BA"/>
        </w:rPr>
        <w:t xml:space="preserve"> pripremi</w:t>
      </w:r>
      <w:r w:rsidR="0094701D" w:rsidRPr="00E43A08">
        <w:rPr>
          <w:lang w:val="bs-Latn-BA"/>
        </w:rPr>
        <w:t>o</w:t>
      </w:r>
      <w:r w:rsidR="00BE4361" w:rsidRPr="00E43A08">
        <w:rPr>
          <w:lang w:val="bs-Latn-BA"/>
        </w:rPr>
        <w:t>Federalni zavod za programiranje razvoja</w:t>
      </w:r>
      <w:r w:rsidRPr="00E43A08">
        <w:rPr>
          <w:lang w:val="bs-Latn-BA"/>
        </w:rPr>
        <w:t xml:space="preserve">, broj stanovnika je nešto drugačiji i on iznosi za ovu godinu, </w:t>
      </w:r>
      <w:r w:rsidR="007A23EA" w:rsidRPr="00E43A08">
        <w:rPr>
          <w:lang w:val="bs-Latn-BA"/>
        </w:rPr>
        <w:t>54.557.Stoga je u nastavku  prikaza statističkih podataka</w:t>
      </w:r>
      <w:r w:rsidR="00E33948" w:rsidRPr="00E43A08">
        <w:rPr>
          <w:lang w:val="bs-Latn-BA"/>
        </w:rPr>
        <w:t>,</w:t>
      </w:r>
      <w:r w:rsidRPr="00E43A08">
        <w:rPr>
          <w:lang w:val="bs-Latn-BA"/>
        </w:rPr>
        <w:t xml:space="preserve"> koji su u vezi sa broj</w:t>
      </w:r>
      <w:r w:rsidR="0094701D" w:rsidRPr="00E43A08">
        <w:rPr>
          <w:lang w:val="bs-Latn-BA"/>
        </w:rPr>
        <w:t>em</w:t>
      </w:r>
      <w:r w:rsidRPr="00E43A08">
        <w:rPr>
          <w:lang w:val="bs-Latn-BA"/>
        </w:rPr>
        <w:t xml:space="preserve"> stanovnika</w:t>
      </w:r>
      <w:r w:rsidR="00E33948" w:rsidRPr="00E43A08">
        <w:rPr>
          <w:lang w:val="bs-Latn-BA"/>
        </w:rPr>
        <w:t>,</w:t>
      </w:r>
      <w:r w:rsidRPr="00E43A08">
        <w:rPr>
          <w:lang w:val="bs-Latn-BA"/>
        </w:rPr>
        <w:t xml:space="preserve"> korištenovaj </w:t>
      </w:r>
      <w:r w:rsidR="00315766" w:rsidRPr="00E43A08">
        <w:rPr>
          <w:lang w:val="bs-Latn-BA"/>
        </w:rPr>
        <w:t xml:space="preserve">podatak o broju </w:t>
      </w:r>
      <w:r w:rsidRPr="00E43A08">
        <w:rPr>
          <w:lang w:val="bs-Latn-BA"/>
        </w:rPr>
        <w:t xml:space="preserve"> stanovnika.</w:t>
      </w:r>
    </w:p>
    <w:p w:rsidR="00E33948" w:rsidRPr="00E43A08" w:rsidRDefault="00E33948" w:rsidP="00CD6D29">
      <w:pPr>
        <w:pStyle w:val="BodyText"/>
        <w:tabs>
          <w:tab w:val="left" w:pos="0"/>
        </w:tabs>
        <w:jc w:val="both"/>
        <w:rPr>
          <w:lang w:val="bs-Latn-BA"/>
        </w:rPr>
      </w:pPr>
    </w:p>
    <w:p w:rsidR="001A006E" w:rsidRPr="00E43A08" w:rsidRDefault="001A006E" w:rsidP="00CD6D29">
      <w:pPr>
        <w:pStyle w:val="BodyText"/>
        <w:tabs>
          <w:tab w:val="left" w:pos="0"/>
        </w:tabs>
        <w:jc w:val="both"/>
        <w:rPr>
          <w:lang w:val="bs-Latn-BA"/>
        </w:rPr>
      </w:pPr>
      <w:r w:rsidRPr="00E43A08">
        <w:rPr>
          <w:lang w:val="bs-Latn-BA"/>
        </w:rPr>
        <w:t>Općina</w:t>
      </w:r>
      <w:r w:rsidR="00171B26" w:rsidRPr="00E43A08">
        <w:rPr>
          <w:lang w:val="bs-Latn-BA"/>
        </w:rPr>
        <w:t xml:space="preserve"> Travnik leži u kotlini rijeke Lašve, koja je sa sjevera omeđena planinom Vlašić, a sa juga ograncima planine Vilenica.</w:t>
      </w:r>
    </w:p>
    <w:p w:rsidR="00171B26" w:rsidRPr="00E43A08" w:rsidRDefault="00171B26" w:rsidP="00CD6D29">
      <w:pPr>
        <w:pStyle w:val="BodyText"/>
        <w:tabs>
          <w:tab w:val="left" w:pos="0"/>
        </w:tabs>
        <w:jc w:val="both"/>
        <w:rPr>
          <w:lang w:val="bs-Latn-BA"/>
        </w:rPr>
      </w:pPr>
    </w:p>
    <w:p w:rsidR="00171B26" w:rsidRPr="00E43A08" w:rsidRDefault="00171B26" w:rsidP="00CD6D29">
      <w:pPr>
        <w:pStyle w:val="BodyText"/>
        <w:tabs>
          <w:tab w:val="left" w:pos="0"/>
        </w:tabs>
        <w:jc w:val="both"/>
        <w:rPr>
          <w:lang w:val="bs-Latn-BA"/>
        </w:rPr>
      </w:pPr>
      <w:r w:rsidRPr="00E43A08">
        <w:rPr>
          <w:lang w:val="bs-Latn-BA"/>
        </w:rPr>
        <w:t>Planina Vlašić</w:t>
      </w:r>
      <w:r w:rsidR="00292406" w:rsidRPr="00E43A08">
        <w:rPr>
          <w:lang w:val="bs-Latn-BA"/>
        </w:rPr>
        <w:t xml:space="preserve"> pripada seriji kontinentalnih Dinarida i</w:t>
      </w:r>
      <w:r w:rsidRPr="00E43A08">
        <w:rPr>
          <w:lang w:val="bs-Latn-BA"/>
        </w:rPr>
        <w:t xml:space="preserve"> građena </w:t>
      </w:r>
      <w:r w:rsidR="00292406" w:rsidRPr="00E43A08">
        <w:rPr>
          <w:lang w:val="bs-Latn-BA"/>
        </w:rPr>
        <w:t xml:space="preserve">je </w:t>
      </w:r>
      <w:r w:rsidRPr="00E43A08">
        <w:rPr>
          <w:lang w:val="bs-Latn-BA"/>
        </w:rPr>
        <w:t xml:space="preserve"> uglavno</w:t>
      </w:r>
      <w:r w:rsidR="00AC6849" w:rsidRPr="00E43A08">
        <w:rPr>
          <w:lang w:val="bs-Latn-BA"/>
        </w:rPr>
        <w:t>m</w:t>
      </w:r>
      <w:r w:rsidRPr="00E43A08">
        <w:rPr>
          <w:lang w:val="bs-Latn-BA"/>
        </w:rPr>
        <w:t xml:space="preserve"> od m</w:t>
      </w:r>
      <w:r w:rsidR="001A3243" w:rsidRPr="00E43A08">
        <w:rPr>
          <w:lang w:val="bs-Latn-BA"/>
        </w:rPr>
        <w:t xml:space="preserve">ezozojskih vapnenaca i dolomita. Njena nadmorska visina je </w:t>
      </w:r>
      <w:r w:rsidR="007B045A" w:rsidRPr="00E43A08">
        <w:rPr>
          <w:lang w:val="bs-Latn-BA"/>
        </w:rPr>
        <w:t>1943 m na njenom najvišem vrhu</w:t>
      </w:r>
      <w:r w:rsidR="0094701D" w:rsidRPr="00E43A08">
        <w:rPr>
          <w:lang w:val="bs-Latn-BA"/>
        </w:rPr>
        <w:t>,</w:t>
      </w:r>
      <w:r w:rsidR="007B045A" w:rsidRPr="00E43A08">
        <w:rPr>
          <w:lang w:val="bs-Latn-BA"/>
        </w:rPr>
        <w:t xml:space="preserve"> P</w:t>
      </w:r>
      <w:r w:rsidR="001A3243" w:rsidRPr="00E43A08">
        <w:rPr>
          <w:lang w:val="bs-Latn-BA"/>
        </w:rPr>
        <w:t>aljenik</w:t>
      </w:r>
      <w:r w:rsidR="0094701D" w:rsidRPr="00E43A08">
        <w:rPr>
          <w:lang w:val="bs-Latn-BA"/>
        </w:rPr>
        <w:t>u</w:t>
      </w:r>
      <w:r w:rsidR="001A3243" w:rsidRPr="00E43A08">
        <w:rPr>
          <w:lang w:val="bs-Latn-BA"/>
        </w:rPr>
        <w:t>. Posjeduje brojne  sipare (točila), gole</w:t>
      </w:r>
      <w:r w:rsidRPr="00E43A08">
        <w:rPr>
          <w:lang w:val="bs-Latn-BA"/>
        </w:rPr>
        <w:t xml:space="preserve"> greben</w:t>
      </w:r>
      <w:r w:rsidR="001A3243" w:rsidRPr="00E43A08">
        <w:rPr>
          <w:lang w:val="bs-Latn-BA"/>
        </w:rPr>
        <w:t xml:space="preserve">e, prostrane visoravni, </w:t>
      </w:r>
      <w:r w:rsidRPr="00E43A08">
        <w:rPr>
          <w:lang w:val="bs-Latn-BA"/>
        </w:rPr>
        <w:t xml:space="preserve">i krška vrela u južnom podnožju planine. Vlašićka visoravan je visoka 1300m, a prema geografskim koordinatama nalazi se na 44° 14′ s.g.š. i 17° 40′ i.g.d. </w:t>
      </w:r>
    </w:p>
    <w:p w:rsidR="00171B26" w:rsidRPr="00E43A08" w:rsidRDefault="00171B26" w:rsidP="00CD6D29">
      <w:pPr>
        <w:pStyle w:val="BodyText"/>
        <w:tabs>
          <w:tab w:val="left" w:pos="0"/>
        </w:tabs>
        <w:jc w:val="both"/>
        <w:rPr>
          <w:lang w:val="bs-Latn-BA"/>
        </w:rPr>
      </w:pPr>
    </w:p>
    <w:p w:rsidR="001A3243" w:rsidRPr="00E43A08" w:rsidRDefault="001A3243" w:rsidP="00CD6D29">
      <w:pPr>
        <w:pStyle w:val="BodyText"/>
        <w:tabs>
          <w:tab w:val="left" w:pos="0"/>
        </w:tabs>
        <w:jc w:val="both"/>
        <w:rPr>
          <w:lang w:val="bs-Latn-BA"/>
        </w:rPr>
      </w:pPr>
      <w:r w:rsidRPr="00E43A08">
        <w:rPr>
          <w:lang w:val="bs-Latn-BA"/>
        </w:rPr>
        <w:t>Planina Vilenica se razlikuje od Vlašića svojim oblikom i sastavom. Ona spada</w:t>
      </w:r>
      <w:r w:rsidR="0094701D" w:rsidRPr="00E43A08">
        <w:rPr>
          <w:lang w:val="bs-Latn-BA"/>
        </w:rPr>
        <w:t xml:space="preserve"> u </w:t>
      </w:r>
      <w:r w:rsidRPr="00E43A08">
        <w:rPr>
          <w:lang w:val="bs-Latn-BA"/>
        </w:rPr>
        <w:t>škriljevačko gorje, odnosno građena je od permskog </w:t>
      </w:r>
      <w:hyperlink r:id="rId12" w:history="1">
        <w:r w:rsidRPr="00E43A08">
          <w:rPr>
            <w:lang w:val="bs-Latn-BA"/>
          </w:rPr>
          <w:t>škriljevca</w:t>
        </w:r>
      </w:hyperlink>
      <w:r w:rsidRPr="00E43A08">
        <w:rPr>
          <w:lang w:val="bs-Latn-BA"/>
        </w:rPr>
        <w:t>.   Njen najviši vrh Kicelj (Kiselj) nalazi se na 1235 metara nadmorske visine.</w:t>
      </w:r>
    </w:p>
    <w:p w:rsidR="001A3243" w:rsidRPr="00E43A08" w:rsidRDefault="001A3243" w:rsidP="00CD6D29">
      <w:pPr>
        <w:pStyle w:val="BodyText"/>
        <w:tabs>
          <w:tab w:val="left" w:pos="0"/>
        </w:tabs>
        <w:jc w:val="both"/>
        <w:rPr>
          <w:lang w:val="bs-Latn-BA"/>
        </w:rPr>
      </w:pPr>
    </w:p>
    <w:p w:rsidR="00D84F91" w:rsidRPr="00E43A08" w:rsidRDefault="00BA0393" w:rsidP="00CD6D29">
      <w:pPr>
        <w:pStyle w:val="BodyText"/>
        <w:tabs>
          <w:tab w:val="left" w:pos="0"/>
        </w:tabs>
        <w:jc w:val="both"/>
        <w:rPr>
          <w:lang w:val="bs-Latn-BA"/>
        </w:rPr>
      </w:pPr>
      <w:r w:rsidRPr="00E43A08">
        <w:rPr>
          <w:lang w:val="bs-Latn-BA"/>
        </w:rPr>
        <w:t xml:space="preserve">Općina je izuzetno bogata vodama. Leži na obalama rijeke Lašve koja kroz općinu protiče u dužini od 52 km. Njeno izvorište je ispod planine Vlašić, a nastala je spajanjem </w:t>
      </w:r>
      <w:r w:rsidR="0094701D" w:rsidRPr="00E43A08">
        <w:rPr>
          <w:lang w:val="bs-Latn-BA"/>
        </w:rPr>
        <w:t>k</w:t>
      </w:r>
      <w:r w:rsidRPr="00E43A08">
        <w:rPr>
          <w:lang w:val="bs-Latn-BA"/>
        </w:rPr>
        <w:t xml:space="preserve">araulske Lašve i </w:t>
      </w:r>
      <w:r w:rsidR="0094701D" w:rsidRPr="00E43A08">
        <w:rPr>
          <w:lang w:val="bs-Latn-BA"/>
        </w:rPr>
        <w:t>k</w:t>
      </w:r>
      <w:r w:rsidRPr="00E43A08">
        <w:rPr>
          <w:lang w:val="bs-Latn-BA"/>
        </w:rPr>
        <w:t>omarske Lašve. Budući da se ulijeva u rijeku Bosnu, pripada crnomorskom slivu. Sliv rijeke Lašve nalazi se na površini od 948 m</w:t>
      </w:r>
      <w:r w:rsidRPr="00E43A08">
        <w:rPr>
          <w:vertAlign w:val="superscript"/>
          <w:lang w:val="bs-Latn-BA"/>
        </w:rPr>
        <w:t>2</w:t>
      </w:r>
      <w:r w:rsidRPr="00E43A08">
        <w:rPr>
          <w:lang w:val="bs-Latn-BA"/>
        </w:rPr>
        <w:t>. Njene pritoke su Bila, Grlonica, Prala, Lupnic</w:t>
      </w:r>
      <w:r w:rsidR="0072310C" w:rsidRPr="00E43A08">
        <w:rPr>
          <w:lang w:val="bs-Latn-BA"/>
        </w:rPr>
        <w:t>a, Krušćica, Vranička rijeka i K</w:t>
      </w:r>
      <w:r w:rsidRPr="00E43A08">
        <w:rPr>
          <w:lang w:val="bs-Latn-BA"/>
        </w:rPr>
        <w:t xml:space="preserve">ozica. U samom Travniku ima dvije pritoke Hendek i Šumeće. </w:t>
      </w:r>
    </w:p>
    <w:p w:rsidR="0072310C" w:rsidRPr="00E43A08" w:rsidRDefault="0072310C" w:rsidP="00CD6D29">
      <w:pPr>
        <w:pStyle w:val="BodyText"/>
        <w:tabs>
          <w:tab w:val="left" w:pos="0"/>
        </w:tabs>
        <w:jc w:val="both"/>
        <w:rPr>
          <w:lang w:val="bs-Latn-BA"/>
        </w:rPr>
      </w:pPr>
    </w:p>
    <w:p w:rsidR="00D84F91" w:rsidRPr="00E43A08" w:rsidRDefault="00683CAF" w:rsidP="00CD6D29">
      <w:pPr>
        <w:pStyle w:val="BodyText"/>
        <w:tabs>
          <w:tab w:val="left" w:pos="0"/>
        </w:tabs>
        <w:jc w:val="both"/>
        <w:rPr>
          <w:lang w:val="bs-Latn-BA"/>
        </w:rPr>
      </w:pPr>
      <w:r w:rsidRPr="00E43A08">
        <w:rPr>
          <w:lang w:val="bs-Latn-BA"/>
        </w:rPr>
        <w:t>Osim L</w:t>
      </w:r>
      <w:r w:rsidR="00BA0393" w:rsidRPr="00E43A08">
        <w:rPr>
          <w:lang w:val="bs-Latn-BA"/>
        </w:rPr>
        <w:t xml:space="preserve">ašve i njenih pritoka, na području općine, na planini Vlašić,  nalazi se i rijeka Ugar čija je ukupna dužina 45 km. Ulijeva se u rijeku Vrbas. </w:t>
      </w:r>
      <w:r w:rsidR="0072310C" w:rsidRPr="00E43A08">
        <w:rPr>
          <w:lang w:val="bs-Latn-BA"/>
        </w:rPr>
        <w:t>Ima više  pritoka:Ilomska, K</w:t>
      </w:r>
      <w:r w:rsidRPr="00E43A08">
        <w:rPr>
          <w:lang w:val="bs-Latn-BA"/>
        </w:rPr>
        <w:t>obiljska rijeka</w:t>
      </w:r>
      <w:r w:rsidR="0072310C" w:rsidRPr="00E43A08">
        <w:rPr>
          <w:lang w:val="bs-Latn-BA"/>
        </w:rPr>
        <w:t>, Pljačkovac, Zirin potok, Kusin potok i Ugrić.</w:t>
      </w:r>
      <w:r w:rsidRPr="00E43A08">
        <w:rPr>
          <w:lang w:val="bs-Latn-BA"/>
        </w:rPr>
        <w:t xml:space="preserve"> Na njoj se nal</w:t>
      </w:r>
      <w:r w:rsidR="0094701D" w:rsidRPr="00E43A08">
        <w:rPr>
          <w:lang w:val="bs-Latn-BA"/>
        </w:rPr>
        <w:t>a</w:t>
      </w:r>
      <w:r w:rsidRPr="00E43A08">
        <w:rPr>
          <w:lang w:val="bs-Latn-BA"/>
        </w:rPr>
        <w:t xml:space="preserve">zi i manji vodopad, a </w:t>
      </w:r>
      <w:r w:rsidR="0094701D" w:rsidRPr="00E43A08">
        <w:rPr>
          <w:lang w:val="bs-Latn-BA"/>
        </w:rPr>
        <w:t xml:space="preserve">na </w:t>
      </w:r>
      <w:r w:rsidRPr="00E43A08">
        <w:rPr>
          <w:lang w:val="bs-Latn-BA"/>
        </w:rPr>
        <w:t>njenoj pritoci Ugrić nalaze se i t</w:t>
      </w:r>
      <w:r w:rsidR="0072310C" w:rsidRPr="00E43A08">
        <w:rPr>
          <w:lang w:val="bs-Latn-BA"/>
        </w:rPr>
        <w:t>r</w:t>
      </w:r>
      <w:r w:rsidRPr="00E43A08">
        <w:rPr>
          <w:lang w:val="bs-Latn-BA"/>
        </w:rPr>
        <w:t xml:space="preserve">i manja vodopada. </w:t>
      </w:r>
    </w:p>
    <w:p w:rsidR="00683CAF" w:rsidRPr="00E43A08" w:rsidRDefault="00683CAF" w:rsidP="00CD6D29">
      <w:pPr>
        <w:pStyle w:val="BodyText"/>
        <w:tabs>
          <w:tab w:val="left" w:pos="0"/>
        </w:tabs>
        <w:jc w:val="both"/>
        <w:rPr>
          <w:lang w:val="bs-Latn-BA"/>
        </w:rPr>
      </w:pPr>
    </w:p>
    <w:p w:rsidR="00683CAF" w:rsidRPr="00E43A08" w:rsidRDefault="00683CAF" w:rsidP="00CD6D29">
      <w:pPr>
        <w:pStyle w:val="BodyText"/>
        <w:tabs>
          <w:tab w:val="left" w:pos="0"/>
        </w:tabs>
        <w:jc w:val="both"/>
        <w:rPr>
          <w:lang w:val="bs-Latn-BA"/>
        </w:rPr>
      </w:pPr>
      <w:r w:rsidRPr="00E43A08">
        <w:rPr>
          <w:lang w:val="bs-Latn-BA"/>
        </w:rPr>
        <w:t>Na Vlašiću, na desnoj pritoci rijeke Ugar se nalazi i vodopad Pljačkavac, visine između 18-20 metara i širine 2-4 metra.</w:t>
      </w:r>
    </w:p>
    <w:p w:rsidR="00BA0393" w:rsidRPr="00E43A08" w:rsidRDefault="00BA0393" w:rsidP="00CD6D29">
      <w:pPr>
        <w:pStyle w:val="BodyText"/>
        <w:tabs>
          <w:tab w:val="left" w:pos="0"/>
        </w:tabs>
        <w:jc w:val="both"/>
        <w:rPr>
          <w:lang w:val="bs-Latn-BA"/>
        </w:rPr>
      </w:pPr>
    </w:p>
    <w:p w:rsidR="00292406" w:rsidRPr="00E43A08" w:rsidRDefault="00315766" w:rsidP="00CD6D29">
      <w:pPr>
        <w:pStyle w:val="BodyText"/>
        <w:tabs>
          <w:tab w:val="left" w:pos="0"/>
        </w:tabs>
        <w:jc w:val="both"/>
        <w:rPr>
          <w:lang w:val="bs-Latn-BA"/>
        </w:rPr>
      </w:pPr>
      <w:r w:rsidRPr="00E43A08">
        <w:rPr>
          <w:lang w:val="bs-Latn-BA"/>
        </w:rPr>
        <w:t xml:space="preserve">Općina </w:t>
      </w:r>
      <w:r w:rsidR="00292406" w:rsidRPr="00E43A08">
        <w:rPr>
          <w:lang w:val="bs-Latn-BA"/>
        </w:rPr>
        <w:t xml:space="preserve">Travnik </w:t>
      </w:r>
      <w:r w:rsidRPr="00E43A08">
        <w:rPr>
          <w:lang w:val="bs-Latn-BA"/>
        </w:rPr>
        <w:t xml:space="preserve"> i</w:t>
      </w:r>
      <w:r w:rsidR="00292406" w:rsidRPr="00E43A08">
        <w:rPr>
          <w:lang w:val="bs-Latn-BA"/>
        </w:rPr>
        <w:t>ma umjereno</w:t>
      </w:r>
      <w:r w:rsidR="0094701D" w:rsidRPr="00E43A08">
        <w:rPr>
          <w:lang w:val="bs-Latn-BA"/>
        </w:rPr>
        <w:t>-</w:t>
      </w:r>
      <w:r w:rsidR="00292406" w:rsidRPr="00E43A08">
        <w:rPr>
          <w:lang w:val="bs-Latn-BA"/>
        </w:rPr>
        <w:t>kontinentalnu klimu, umjereno topla ljeta, svježa i ugodna proljeća i jeseni</w:t>
      </w:r>
      <w:r w:rsidR="0094701D" w:rsidRPr="00E43A08">
        <w:rPr>
          <w:lang w:val="bs-Latn-BA"/>
        </w:rPr>
        <w:t>,</w:t>
      </w:r>
      <w:r w:rsidR="00292406" w:rsidRPr="00E43A08">
        <w:rPr>
          <w:lang w:val="bs-Latn-BA"/>
        </w:rPr>
        <w:t xml:space="preserve"> i </w:t>
      </w:r>
      <w:r w:rsidR="00FC0B0A" w:rsidRPr="00E43A08">
        <w:rPr>
          <w:lang w:val="bs-Latn-BA"/>
        </w:rPr>
        <w:t xml:space="preserve">umjereno </w:t>
      </w:r>
      <w:r w:rsidR="00292406" w:rsidRPr="00E43A08">
        <w:rPr>
          <w:lang w:val="bs-Latn-BA"/>
        </w:rPr>
        <w:t>hladne zime. Padavine su povoljno raspoređene tokom godine što je veoma pogodno za poljoprivredne kulture koje se uzgajaju na ovom prostoru. Zime obično imaju dosta snj</w:t>
      </w:r>
      <w:r w:rsidR="00AD2299" w:rsidRPr="00E43A08">
        <w:rPr>
          <w:lang w:val="bs-Latn-BA"/>
        </w:rPr>
        <w:t>ežnih padavina, nar</w:t>
      </w:r>
      <w:r w:rsidR="0094701D" w:rsidRPr="00E43A08">
        <w:rPr>
          <w:lang w:val="bs-Latn-BA"/>
        </w:rPr>
        <w:t>o</w:t>
      </w:r>
      <w:r w:rsidR="00AD2299" w:rsidRPr="00E43A08">
        <w:rPr>
          <w:lang w:val="bs-Latn-BA"/>
        </w:rPr>
        <w:t>čito na već</w:t>
      </w:r>
      <w:r w:rsidR="00292406" w:rsidRPr="00E43A08">
        <w:rPr>
          <w:lang w:val="bs-Latn-BA"/>
        </w:rPr>
        <w:t>im nadmorskim visinama plani</w:t>
      </w:r>
      <w:r w:rsidR="006B4A8E" w:rsidRPr="00E43A08">
        <w:rPr>
          <w:lang w:val="bs-Latn-BA"/>
        </w:rPr>
        <w:t>n</w:t>
      </w:r>
      <w:r w:rsidR="00AD2299" w:rsidRPr="00E43A08">
        <w:rPr>
          <w:lang w:val="bs-Latn-BA"/>
        </w:rPr>
        <w:t xml:space="preserve">e Vlašić </w:t>
      </w:r>
      <w:r w:rsidR="003329F8" w:rsidRPr="00E43A08">
        <w:rPr>
          <w:lang w:val="bs-Latn-BA"/>
        </w:rPr>
        <w:t>i Vilenice</w:t>
      </w:r>
      <w:r w:rsidR="0094701D" w:rsidRPr="00E43A08">
        <w:rPr>
          <w:lang w:val="bs-Latn-BA"/>
        </w:rPr>
        <w:t>,</w:t>
      </w:r>
      <w:r w:rsidR="00AD2299" w:rsidRPr="00E43A08">
        <w:rPr>
          <w:lang w:val="bs-Latn-BA"/>
        </w:rPr>
        <w:t>što je idealno za zimski turizam.</w:t>
      </w:r>
      <w:r w:rsidR="003329F8" w:rsidRPr="00E43A08">
        <w:rPr>
          <w:lang w:val="bs-Latn-BA"/>
        </w:rPr>
        <w:t xml:space="preserve"> Klima na planini Vlašić je izrazito planinska. </w:t>
      </w:r>
    </w:p>
    <w:p w:rsidR="00292406" w:rsidRPr="00E43A08" w:rsidRDefault="00292406" w:rsidP="00CD6D29">
      <w:pPr>
        <w:pStyle w:val="BodyText"/>
        <w:tabs>
          <w:tab w:val="left" w:pos="0"/>
        </w:tabs>
        <w:jc w:val="both"/>
        <w:rPr>
          <w:lang w:val="bs-Latn-BA"/>
        </w:rPr>
      </w:pPr>
    </w:p>
    <w:p w:rsidR="00D507AD" w:rsidRPr="00E43A08" w:rsidRDefault="00D507AD" w:rsidP="00CD6D29">
      <w:pPr>
        <w:pStyle w:val="BodyText"/>
        <w:tabs>
          <w:tab w:val="left" w:pos="0"/>
        </w:tabs>
        <w:jc w:val="both"/>
        <w:rPr>
          <w:lang w:val="bs-Latn-BA"/>
        </w:rPr>
      </w:pPr>
      <w:r w:rsidRPr="00E43A08">
        <w:rPr>
          <w:lang w:val="bs-Latn-BA"/>
        </w:rPr>
        <w:t xml:space="preserve">Pregled meteoroloških parametara za općinu Travnik bit će dat u narednim tabelama, uznapomenu da je automatska </w:t>
      </w:r>
      <w:r w:rsidR="00AC6849" w:rsidRPr="00E43A08">
        <w:rPr>
          <w:lang w:val="bs-Latn-BA"/>
        </w:rPr>
        <w:t>M</w:t>
      </w:r>
      <w:r w:rsidRPr="00E43A08">
        <w:rPr>
          <w:lang w:val="bs-Latn-BA"/>
        </w:rPr>
        <w:t>eteorološka stanica Travnik  instali</w:t>
      </w:r>
      <w:r w:rsidR="0094701D" w:rsidRPr="00E43A08">
        <w:rPr>
          <w:lang w:val="bs-Latn-BA"/>
        </w:rPr>
        <w:t>r</w:t>
      </w:r>
      <w:r w:rsidRPr="00E43A08">
        <w:rPr>
          <w:lang w:val="bs-Latn-BA"/>
        </w:rPr>
        <w:t>ana u a</w:t>
      </w:r>
      <w:r w:rsidR="00AC6849" w:rsidRPr="00E43A08">
        <w:rPr>
          <w:lang w:val="bs-Latn-BA"/>
        </w:rPr>
        <w:t>u</w:t>
      </w:r>
      <w:r w:rsidRPr="00E43A08">
        <w:rPr>
          <w:lang w:val="bs-Latn-BA"/>
        </w:rPr>
        <w:t>gustu 2019. godine</w:t>
      </w:r>
      <w:r w:rsidR="00D9320F" w:rsidRPr="00E43A08">
        <w:rPr>
          <w:lang w:val="bs-Latn-BA"/>
        </w:rPr>
        <w:t>.</w:t>
      </w:r>
    </w:p>
    <w:p w:rsidR="00292406" w:rsidRDefault="00292406" w:rsidP="002F321D">
      <w:pPr>
        <w:pStyle w:val="BodyText"/>
        <w:tabs>
          <w:tab w:val="left" w:pos="0"/>
        </w:tabs>
        <w:jc w:val="both"/>
        <w:rPr>
          <w:lang w:val="bs-Latn-BA"/>
        </w:rPr>
      </w:pPr>
    </w:p>
    <w:p w:rsidR="00CD6D29" w:rsidRDefault="00CD6D29" w:rsidP="002F321D">
      <w:pPr>
        <w:pStyle w:val="BodyText"/>
        <w:tabs>
          <w:tab w:val="left" w:pos="0"/>
        </w:tabs>
        <w:jc w:val="both"/>
        <w:rPr>
          <w:lang w:val="bs-Latn-BA"/>
        </w:rPr>
      </w:pPr>
    </w:p>
    <w:p w:rsidR="00CD6D29" w:rsidRDefault="00CD6D29" w:rsidP="002F321D">
      <w:pPr>
        <w:pStyle w:val="BodyText"/>
        <w:tabs>
          <w:tab w:val="left" w:pos="0"/>
        </w:tabs>
        <w:jc w:val="both"/>
        <w:rPr>
          <w:lang w:val="bs-Latn-BA"/>
        </w:rPr>
      </w:pPr>
    </w:p>
    <w:p w:rsidR="00C9129C" w:rsidRDefault="00C9129C" w:rsidP="002F321D">
      <w:pPr>
        <w:pStyle w:val="BodyText"/>
        <w:tabs>
          <w:tab w:val="left" w:pos="0"/>
        </w:tabs>
        <w:jc w:val="both"/>
        <w:rPr>
          <w:lang w:val="bs-Latn-BA"/>
        </w:rPr>
      </w:pPr>
    </w:p>
    <w:p w:rsidR="00C9129C" w:rsidRDefault="00C9129C" w:rsidP="002F321D">
      <w:pPr>
        <w:pStyle w:val="BodyText"/>
        <w:tabs>
          <w:tab w:val="left" w:pos="0"/>
        </w:tabs>
        <w:jc w:val="both"/>
        <w:rPr>
          <w:lang w:val="bs-Latn-BA"/>
        </w:rPr>
      </w:pPr>
    </w:p>
    <w:p w:rsidR="00CD6D29" w:rsidRDefault="00CD6D29" w:rsidP="002F321D">
      <w:pPr>
        <w:pStyle w:val="BodyText"/>
        <w:tabs>
          <w:tab w:val="left" w:pos="0"/>
        </w:tabs>
        <w:jc w:val="both"/>
        <w:rPr>
          <w:lang w:val="bs-Latn-BA"/>
        </w:rPr>
      </w:pPr>
    </w:p>
    <w:p w:rsidR="00CD6D29" w:rsidRPr="00E43A08" w:rsidRDefault="00CD6D29" w:rsidP="002F321D">
      <w:pPr>
        <w:pStyle w:val="BodyText"/>
        <w:tabs>
          <w:tab w:val="left" w:pos="0"/>
        </w:tabs>
        <w:jc w:val="both"/>
        <w:rPr>
          <w:lang w:val="bs-Latn-BA"/>
        </w:rPr>
      </w:pPr>
    </w:p>
    <w:p w:rsidR="00315766" w:rsidRPr="00E43A08" w:rsidRDefault="00E33948" w:rsidP="002F321D">
      <w:pPr>
        <w:pStyle w:val="Caption"/>
        <w:spacing w:after="0"/>
        <w:rPr>
          <w:rFonts w:ascii="Times New Roman" w:hAnsi="Times New Roman" w:cs="Times New Roman"/>
          <w:iCs/>
          <w:color w:val="auto"/>
          <w:sz w:val="24"/>
          <w:szCs w:val="24"/>
        </w:rPr>
      </w:pPr>
      <w:bookmarkStart w:id="13" w:name="_Toc70499951"/>
      <w:bookmarkStart w:id="14" w:name="_Toc95125590"/>
      <w:r w:rsidRPr="00E43A08">
        <w:rPr>
          <w:rFonts w:ascii="Times New Roman" w:hAnsi="Times New Roman" w:cs="Times New Roman"/>
          <w:iCs/>
          <w:color w:val="auto"/>
          <w:sz w:val="24"/>
          <w:szCs w:val="24"/>
        </w:rPr>
        <w:t xml:space="preserve">Tabela </w:t>
      </w:r>
      <w:r w:rsidR="00D17E51" w:rsidRPr="00E43A08">
        <w:rPr>
          <w:rFonts w:ascii="Times New Roman" w:hAnsi="Times New Roman" w:cs="Times New Roman"/>
          <w:iCs/>
          <w:color w:val="auto"/>
          <w:sz w:val="24"/>
          <w:szCs w:val="24"/>
        </w:rPr>
        <w:fldChar w:fldCharType="begin"/>
      </w:r>
      <w:r w:rsidRPr="00E43A08">
        <w:rPr>
          <w:rFonts w:ascii="Times New Roman" w:hAnsi="Times New Roman" w:cs="Times New Roman"/>
          <w:iCs/>
          <w:color w:val="auto"/>
          <w:sz w:val="24"/>
          <w:szCs w:val="24"/>
        </w:rPr>
        <w:instrText xml:space="preserve"> SEQ Tabela \* ARABIC </w:instrText>
      </w:r>
      <w:r w:rsidR="00D17E51" w:rsidRPr="00E43A08">
        <w:rPr>
          <w:rFonts w:ascii="Times New Roman" w:hAnsi="Times New Roman" w:cs="Times New Roman"/>
          <w:iCs/>
          <w:color w:val="auto"/>
          <w:sz w:val="24"/>
          <w:szCs w:val="24"/>
        </w:rPr>
        <w:fldChar w:fldCharType="separate"/>
      </w:r>
      <w:r w:rsidR="008B722B">
        <w:rPr>
          <w:rFonts w:ascii="Times New Roman" w:hAnsi="Times New Roman" w:cs="Times New Roman"/>
          <w:iCs/>
          <w:noProof/>
          <w:color w:val="auto"/>
          <w:sz w:val="24"/>
          <w:szCs w:val="24"/>
        </w:rPr>
        <w:t>2</w:t>
      </w:r>
      <w:r w:rsidR="00D17E51" w:rsidRPr="00E43A08">
        <w:rPr>
          <w:rFonts w:ascii="Times New Roman" w:hAnsi="Times New Roman" w:cs="Times New Roman"/>
          <w:iCs/>
          <w:color w:val="auto"/>
          <w:sz w:val="24"/>
          <w:szCs w:val="24"/>
        </w:rPr>
        <w:fldChar w:fldCharType="end"/>
      </w:r>
      <w:r w:rsidRPr="00E43A08">
        <w:rPr>
          <w:rFonts w:ascii="Times New Roman" w:hAnsi="Times New Roman" w:cs="Times New Roman"/>
          <w:iCs/>
          <w:color w:val="auto"/>
          <w:sz w:val="24"/>
          <w:szCs w:val="24"/>
        </w:rPr>
        <w:t xml:space="preserve">. Meteorološki </w:t>
      </w:r>
      <w:r w:rsidR="00D507AD" w:rsidRPr="00E43A08">
        <w:rPr>
          <w:rFonts w:ascii="Times New Roman" w:hAnsi="Times New Roman" w:cs="Times New Roman"/>
          <w:iCs/>
          <w:color w:val="auto"/>
          <w:sz w:val="24"/>
          <w:szCs w:val="24"/>
        </w:rPr>
        <w:t xml:space="preserve">parametri dobijeni mjerenjima  u automatskoj </w:t>
      </w:r>
      <w:r w:rsidR="00AC6849" w:rsidRPr="00E43A08">
        <w:rPr>
          <w:rFonts w:ascii="Times New Roman" w:hAnsi="Times New Roman" w:cs="Times New Roman"/>
          <w:iCs/>
          <w:color w:val="auto"/>
          <w:sz w:val="24"/>
          <w:szCs w:val="24"/>
        </w:rPr>
        <w:t>M</w:t>
      </w:r>
      <w:r w:rsidR="00D507AD" w:rsidRPr="00E43A08">
        <w:rPr>
          <w:rFonts w:ascii="Times New Roman" w:hAnsi="Times New Roman" w:cs="Times New Roman"/>
          <w:iCs/>
          <w:color w:val="auto"/>
          <w:sz w:val="24"/>
          <w:szCs w:val="24"/>
        </w:rPr>
        <w:t xml:space="preserve">eteorološkoj stanici Travnik </w:t>
      </w:r>
      <w:r w:rsidRPr="00E43A08">
        <w:rPr>
          <w:rFonts w:ascii="Times New Roman" w:hAnsi="Times New Roman" w:cs="Times New Roman"/>
          <w:iCs/>
          <w:color w:val="auto"/>
          <w:sz w:val="24"/>
          <w:szCs w:val="24"/>
        </w:rPr>
        <w:t>za 2019.godinu</w:t>
      </w:r>
      <w:bookmarkEnd w:id="13"/>
      <w:bookmarkEnd w:id="14"/>
    </w:p>
    <w:tbl>
      <w:tblPr>
        <w:tblStyle w:val="MediumShading2-Accent1"/>
        <w:tblW w:w="8780" w:type="dxa"/>
        <w:tblLook w:val="04A0"/>
      </w:tblPr>
      <w:tblGrid>
        <w:gridCol w:w="1440"/>
        <w:gridCol w:w="1660"/>
        <w:gridCol w:w="1600"/>
        <w:gridCol w:w="2000"/>
        <w:gridCol w:w="2080"/>
      </w:tblGrid>
      <w:tr w:rsidR="00315766" w:rsidRPr="00E43A08" w:rsidTr="00CD6D29">
        <w:trPr>
          <w:cnfStyle w:val="100000000000"/>
          <w:trHeight w:val="300"/>
        </w:trPr>
        <w:tc>
          <w:tcPr>
            <w:cnfStyle w:val="001000000100"/>
            <w:tcW w:w="1440" w:type="dxa"/>
            <w:hideMark/>
          </w:tcPr>
          <w:p w:rsidR="00315766" w:rsidRPr="00E43A08" w:rsidRDefault="00315766" w:rsidP="002F321D">
            <w:pPr>
              <w:jc w:val="both"/>
              <w:rPr>
                <w:rFonts w:ascii="Times New Roman" w:hAnsi="Times New Roman" w:cs="Times New Roman"/>
                <w:b w:val="0"/>
                <w:bCs w:val="0"/>
                <w:sz w:val="24"/>
                <w:szCs w:val="24"/>
                <w:lang w:val="hr-HR" w:eastAsia="hr-HR"/>
              </w:rPr>
            </w:pPr>
            <w:r w:rsidRPr="00E43A08">
              <w:rPr>
                <w:rFonts w:ascii="Times New Roman" w:hAnsi="Times New Roman" w:cs="Times New Roman"/>
                <w:b w:val="0"/>
                <w:bCs w:val="0"/>
                <w:sz w:val="24"/>
                <w:szCs w:val="24"/>
                <w:lang w:val="hr-HR" w:eastAsia="hr-HR"/>
              </w:rPr>
              <w:t>Mjesec</w:t>
            </w:r>
          </w:p>
        </w:tc>
        <w:tc>
          <w:tcPr>
            <w:tcW w:w="1660" w:type="dxa"/>
            <w:noWrap/>
            <w:hideMark/>
          </w:tcPr>
          <w:p w:rsidR="00315766" w:rsidRPr="00E43A08" w:rsidRDefault="00315766" w:rsidP="002F321D">
            <w:pPr>
              <w:jc w:val="both"/>
              <w:cnfStyle w:val="100000000000"/>
              <w:rPr>
                <w:rFonts w:ascii="Times New Roman" w:hAnsi="Times New Roman" w:cs="Times New Roman"/>
                <w:b w:val="0"/>
                <w:bCs w:val="0"/>
                <w:sz w:val="24"/>
                <w:szCs w:val="24"/>
                <w:lang w:val="hr-HR" w:eastAsia="hr-HR"/>
              </w:rPr>
            </w:pPr>
            <w:r w:rsidRPr="00E43A08">
              <w:rPr>
                <w:rFonts w:ascii="Times New Roman" w:hAnsi="Times New Roman" w:cs="Times New Roman"/>
                <w:b w:val="0"/>
                <w:bCs w:val="0"/>
                <w:sz w:val="24"/>
                <w:szCs w:val="24"/>
                <w:lang w:val="hr-HR" w:eastAsia="hr-HR"/>
              </w:rPr>
              <w:t xml:space="preserve">Temperatura u </w:t>
            </w:r>
            <w:r w:rsidR="0088248C" w:rsidRPr="00E43A08">
              <w:rPr>
                <w:rFonts w:ascii="Times New Roman" w:hAnsi="Times New Roman" w:cs="Times New Roman"/>
                <w:b w:val="0"/>
                <w:bCs w:val="0"/>
                <w:sz w:val="24"/>
                <w:szCs w:val="24"/>
                <w:lang w:val="hr-HR" w:eastAsia="hr-HR"/>
              </w:rPr>
              <w:t>°</w:t>
            </w:r>
            <w:r w:rsidRPr="00E43A08">
              <w:rPr>
                <w:rFonts w:ascii="Times New Roman" w:hAnsi="Times New Roman" w:cs="Times New Roman"/>
                <w:b w:val="0"/>
                <w:bCs w:val="0"/>
                <w:sz w:val="24"/>
                <w:szCs w:val="24"/>
                <w:lang w:val="hr-HR" w:eastAsia="hr-HR"/>
              </w:rPr>
              <w:t>C</w:t>
            </w:r>
          </w:p>
        </w:tc>
        <w:tc>
          <w:tcPr>
            <w:tcW w:w="1600" w:type="dxa"/>
            <w:noWrap/>
            <w:hideMark/>
          </w:tcPr>
          <w:p w:rsidR="00315766" w:rsidRPr="00E43A08" w:rsidRDefault="00315766" w:rsidP="002F321D">
            <w:pPr>
              <w:jc w:val="both"/>
              <w:cnfStyle w:val="100000000000"/>
              <w:rPr>
                <w:rFonts w:ascii="Times New Roman" w:hAnsi="Times New Roman" w:cs="Times New Roman"/>
                <w:b w:val="0"/>
                <w:bCs w:val="0"/>
                <w:sz w:val="24"/>
                <w:szCs w:val="24"/>
                <w:lang w:val="hr-HR" w:eastAsia="hr-HR"/>
              </w:rPr>
            </w:pPr>
            <w:r w:rsidRPr="00E43A08">
              <w:rPr>
                <w:rFonts w:ascii="Times New Roman" w:hAnsi="Times New Roman" w:cs="Times New Roman"/>
                <w:b w:val="0"/>
                <w:bCs w:val="0"/>
                <w:sz w:val="24"/>
                <w:szCs w:val="24"/>
                <w:lang w:val="hr-HR" w:eastAsia="hr-HR"/>
              </w:rPr>
              <w:t>Padavine u mm</w:t>
            </w:r>
          </w:p>
        </w:tc>
        <w:tc>
          <w:tcPr>
            <w:tcW w:w="2000" w:type="dxa"/>
            <w:noWrap/>
            <w:hideMark/>
          </w:tcPr>
          <w:p w:rsidR="00315766" w:rsidRPr="00E43A08" w:rsidRDefault="00315766" w:rsidP="002F321D">
            <w:pPr>
              <w:jc w:val="both"/>
              <w:cnfStyle w:val="100000000000"/>
              <w:rPr>
                <w:rFonts w:ascii="Times New Roman" w:hAnsi="Times New Roman" w:cs="Times New Roman"/>
                <w:b w:val="0"/>
                <w:bCs w:val="0"/>
                <w:sz w:val="24"/>
                <w:szCs w:val="24"/>
                <w:lang w:val="hr-HR" w:eastAsia="hr-HR"/>
              </w:rPr>
            </w:pPr>
            <w:r w:rsidRPr="00E43A08">
              <w:rPr>
                <w:rFonts w:ascii="Times New Roman" w:hAnsi="Times New Roman" w:cs="Times New Roman"/>
                <w:b w:val="0"/>
                <w:bCs w:val="0"/>
                <w:sz w:val="24"/>
                <w:szCs w:val="24"/>
                <w:lang w:val="hr-HR" w:eastAsia="hr-HR"/>
              </w:rPr>
              <w:t>Vlažnost vazduha %</w:t>
            </w:r>
          </w:p>
        </w:tc>
        <w:tc>
          <w:tcPr>
            <w:tcW w:w="2080" w:type="dxa"/>
            <w:noWrap/>
            <w:hideMark/>
          </w:tcPr>
          <w:p w:rsidR="00315766" w:rsidRPr="00E43A08" w:rsidRDefault="00315766" w:rsidP="002F321D">
            <w:pPr>
              <w:jc w:val="both"/>
              <w:cnfStyle w:val="100000000000"/>
              <w:rPr>
                <w:rFonts w:ascii="Times New Roman" w:hAnsi="Times New Roman" w:cs="Times New Roman"/>
                <w:b w:val="0"/>
                <w:bCs w:val="0"/>
                <w:sz w:val="24"/>
                <w:szCs w:val="24"/>
                <w:lang w:val="hr-HR" w:eastAsia="hr-HR"/>
              </w:rPr>
            </w:pPr>
            <w:r w:rsidRPr="00E43A08">
              <w:rPr>
                <w:rFonts w:ascii="Times New Roman" w:hAnsi="Times New Roman" w:cs="Times New Roman"/>
                <w:b w:val="0"/>
                <w:bCs w:val="0"/>
                <w:sz w:val="24"/>
                <w:szCs w:val="24"/>
                <w:lang w:val="hr-HR" w:eastAsia="hr-HR"/>
              </w:rPr>
              <w:t>Vazdušni pritisak hPa</w:t>
            </w:r>
          </w:p>
        </w:tc>
      </w:tr>
      <w:tr w:rsidR="00315766" w:rsidRPr="00E43A08" w:rsidTr="00CD6D29">
        <w:trPr>
          <w:cnfStyle w:val="000000100000"/>
          <w:trHeight w:val="300"/>
        </w:trPr>
        <w:tc>
          <w:tcPr>
            <w:cnfStyle w:val="001000000000"/>
            <w:tcW w:w="1440" w:type="dxa"/>
            <w:hideMark/>
          </w:tcPr>
          <w:p w:rsidR="00315766" w:rsidRPr="00E43A08" w:rsidRDefault="00315766" w:rsidP="002F321D">
            <w:pPr>
              <w:jc w:val="both"/>
              <w:rPr>
                <w:rFonts w:ascii="Times New Roman" w:hAnsi="Times New Roman" w:cs="Times New Roman"/>
                <w:sz w:val="24"/>
                <w:szCs w:val="24"/>
                <w:lang w:val="hr-HR" w:eastAsia="hr-HR"/>
              </w:rPr>
            </w:pPr>
            <w:r w:rsidRPr="00E43A08">
              <w:rPr>
                <w:rFonts w:ascii="Times New Roman" w:hAnsi="Times New Roman" w:cs="Times New Roman"/>
                <w:sz w:val="24"/>
                <w:szCs w:val="24"/>
                <w:lang w:val="hr-HR" w:eastAsia="hr-HR"/>
              </w:rPr>
              <w:t>A</w:t>
            </w:r>
            <w:r w:rsidR="00AC6849" w:rsidRPr="00E43A08">
              <w:rPr>
                <w:rFonts w:ascii="Times New Roman" w:hAnsi="Times New Roman" w:cs="Times New Roman"/>
                <w:sz w:val="24"/>
                <w:szCs w:val="24"/>
                <w:lang w:val="hr-HR" w:eastAsia="hr-HR"/>
              </w:rPr>
              <w:t>u</w:t>
            </w:r>
            <w:r w:rsidRPr="00E43A08">
              <w:rPr>
                <w:rFonts w:ascii="Times New Roman" w:hAnsi="Times New Roman" w:cs="Times New Roman"/>
                <w:sz w:val="24"/>
                <w:szCs w:val="24"/>
                <w:lang w:val="hr-HR" w:eastAsia="hr-HR"/>
              </w:rPr>
              <w:t>gust</w:t>
            </w:r>
          </w:p>
        </w:tc>
        <w:tc>
          <w:tcPr>
            <w:tcW w:w="1660" w:type="dxa"/>
            <w:noWrap/>
          </w:tcPr>
          <w:p w:rsidR="00315766" w:rsidRPr="00E43A08" w:rsidRDefault="00315766" w:rsidP="002F321D">
            <w:pPr>
              <w:jc w:val="both"/>
              <w:cnfStyle w:val="000000100000"/>
              <w:rPr>
                <w:rFonts w:ascii="Times New Roman" w:hAnsi="Times New Roman" w:cs="Times New Roman"/>
                <w:sz w:val="24"/>
                <w:szCs w:val="24"/>
                <w:lang w:val="hr-HR" w:eastAsia="hr-HR"/>
              </w:rPr>
            </w:pPr>
          </w:p>
        </w:tc>
        <w:tc>
          <w:tcPr>
            <w:tcW w:w="1600" w:type="dxa"/>
            <w:noWrap/>
          </w:tcPr>
          <w:p w:rsidR="00315766" w:rsidRPr="00E43A08" w:rsidRDefault="00315766" w:rsidP="002F321D">
            <w:pPr>
              <w:jc w:val="both"/>
              <w:cnfStyle w:val="000000100000"/>
              <w:rPr>
                <w:rFonts w:ascii="Times New Roman" w:hAnsi="Times New Roman" w:cs="Times New Roman"/>
                <w:sz w:val="24"/>
                <w:szCs w:val="24"/>
                <w:lang w:val="hr-HR" w:eastAsia="hr-HR"/>
              </w:rPr>
            </w:pPr>
          </w:p>
        </w:tc>
        <w:tc>
          <w:tcPr>
            <w:tcW w:w="2000" w:type="dxa"/>
            <w:noWrap/>
          </w:tcPr>
          <w:p w:rsidR="00315766" w:rsidRPr="00E43A08" w:rsidRDefault="00315766" w:rsidP="002F321D">
            <w:pPr>
              <w:jc w:val="both"/>
              <w:cnfStyle w:val="000000100000"/>
              <w:rPr>
                <w:rFonts w:ascii="Times New Roman" w:hAnsi="Times New Roman" w:cs="Times New Roman"/>
                <w:sz w:val="24"/>
                <w:szCs w:val="24"/>
                <w:lang w:val="hr-HR" w:eastAsia="hr-HR"/>
              </w:rPr>
            </w:pPr>
          </w:p>
        </w:tc>
        <w:tc>
          <w:tcPr>
            <w:tcW w:w="2080" w:type="dxa"/>
            <w:noWrap/>
          </w:tcPr>
          <w:p w:rsidR="00315766" w:rsidRPr="00E43A08" w:rsidRDefault="00315766" w:rsidP="002F321D">
            <w:pPr>
              <w:jc w:val="both"/>
              <w:cnfStyle w:val="000000100000"/>
              <w:rPr>
                <w:rFonts w:ascii="Times New Roman" w:hAnsi="Times New Roman" w:cs="Times New Roman"/>
                <w:sz w:val="24"/>
                <w:szCs w:val="24"/>
                <w:lang w:val="hr-HR" w:eastAsia="hr-HR"/>
              </w:rPr>
            </w:pPr>
          </w:p>
        </w:tc>
      </w:tr>
      <w:tr w:rsidR="00315766" w:rsidRPr="00E43A08" w:rsidTr="00CD6D29">
        <w:trPr>
          <w:trHeight w:val="300"/>
        </w:trPr>
        <w:tc>
          <w:tcPr>
            <w:cnfStyle w:val="001000000000"/>
            <w:tcW w:w="1440" w:type="dxa"/>
            <w:hideMark/>
          </w:tcPr>
          <w:p w:rsidR="00315766" w:rsidRPr="00E43A08" w:rsidRDefault="00315766" w:rsidP="002F321D">
            <w:pPr>
              <w:jc w:val="both"/>
              <w:rPr>
                <w:rFonts w:ascii="Times New Roman" w:hAnsi="Times New Roman" w:cs="Times New Roman"/>
                <w:sz w:val="24"/>
                <w:szCs w:val="24"/>
                <w:lang w:val="hr-HR" w:eastAsia="hr-HR"/>
              </w:rPr>
            </w:pPr>
            <w:r w:rsidRPr="00E43A08">
              <w:rPr>
                <w:rFonts w:ascii="Times New Roman" w:hAnsi="Times New Roman" w:cs="Times New Roman"/>
                <w:sz w:val="24"/>
                <w:szCs w:val="24"/>
                <w:lang w:val="hr-HR" w:eastAsia="hr-HR"/>
              </w:rPr>
              <w:t>Septemb</w:t>
            </w:r>
            <w:r w:rsidR="0094701D" w:rsidRPr="00E43A08">
              <w:rPr>
                <w:rFonts w:ascii="Times New Roman" w:hAnsi="Times New Roman" w:cs="Times New Roman"/>
                <w:sz w:val="24"/>
                <w:szCs w:val="24"/>
                <w:lang w:val="hr-HR" w:eastAsia="hr-HR"/>
              </w:rPr>
              <w:t>a</w:t>
            </w:r>
            <w:r w:rsidRPr="00E43A08">
              <w:rPr>
                <w:rFonts w:ascii="Times New Roman" w:hAnsi="Times New Roman" w:cs="Times New Roman"/>
                <w:sz w:val="24"/>
                <w:szCs w:val="24"/>
                <w:lang w:val="hr-HR" w:eastAsia="hr-HR"/>
              </w:rPr>
              <w:t>r</w:t>
            </w:r>
          </w:p>
        </w:tc>
        <w:tc>
          <w:tcPr>
            <w:tcW w:w="1660" w:type="dxa"/>
            <w:noWrap/>
          </w:tcPr>
          <w:p w:rsidR="00315766" w:rsidRPr="00E43A08" w:rsidRDefault="00D507AD" w:rsidP="0044412C">
            <w:pPr>
              <w:jc w:val="center"/>
              <w:cnfStyle w:val="000000000000"/>
              <w:rPr>
                <w:rFonts w:ascii="Times New Roman" w:hAnsi="Times New Roman" w:cs="Times New Roman"/>
                <w:sz w:val="24"/>
                <w:szCs w:val="24"/>
                <w:lang w:val="hr-HR" w:eastAsia="hr-HR"/>
              </w:rPr>
            </w:pPr>
            <w:r w:rsidRPr="00E43A08">
              <w:rPr>
                <w:rFonts w:ascii="Times New Roman" w:hAnsi="Times New Roman" w:cs="Times New Roman"/>
                <w:sz w:val="24"/>
                <w:szCs w:val="24"/>
                <w:lang w:val="hr-HR" w:eastAsia="hr-HR"/>
              </w:rPr>
              <w:t>14,9</w:t>
            </w:r>
          </w:p>
        </w:tc>
        <w:tc>
          <w:tcPr>
            <w:tcW w:w="1600" w:type="dxa"/>
            <w:noWrap/>
          </w:tcPr>
          <w:p w:rsidR="00315766" w:rsidRPr="00E43A08" w:rsidRDefault="00D507AD" w:rsidP="0044412C">
            <w:pPr>
              <w:jc w:val="center"/>
              <w:cnfStyle w:val="000000000000"/>
              <w:rPr>
                <w:rFonts w:ascii="Times New Roman" w:hAnsi="Times New Roman" w:cs="Times New Roman"/>
                <w:sz w:val="24"/>
                <w:szCs w:val="24"/>
                <w:lang w:val="hr-HR" w:eastAsia="hr-HR"/>
              </w:rPr>
            </w:pPr>
            <w:r w:rsidRPr="00E43A08">
              <w:rPr>
                <w:rFonts w:ascii="Times New Roman" w:hAnsi="Times New Roman" w:cs="Times New Roman"/>
                <w:sz w:val="24"/>
                <w:szCs w:val="24"/>
                <w:lang w:val="hr-HR" w:eastAsia="hr-HR"/>
              </w:rPr>
              <w:t>36,9</w:t>
            </w:r>
          </w:p>
        </w:tc>
        <w:tc>
          <w:tcPr>
            <w:tcW w:w="2000" w:type="dxa"/>
            <w:noWrap/>
          </w:tcPr>
          <w:p w:rsidR="00315766" w:rsidRPr="00E43A08" w:rsidRDefault="00D507AD" w:rsidP="0044412C">
            <w:pPr>
              <w:jc w:val="center"/>
              <w:cnfStyle w:val="000000000000"/>
              <w:rPr>
                <w:rFonts w:ascii="Times New Roman" w:hAnsi="Times New Roman" w:cs="Times New Roman"/>
                <w:sz w:val="24"/>
                <w:szCs w:val="24"/>
                <w:lang w:val="hr-HR" w:eastAsia="hr-HR"/>
              </w:rPr>
            </w:pPr>
            <w:r w:rsidRPr="00E43A08">
              <w:rPr>
                <w:rFonts w:ascii="Times New Roman" w:hAnsi="Times New Roman" w:cs="Times New Roman"/>
                <w:sz w:val="24"/>
                <w:szCs w:val="24"/>
                <w:lang w:val="hr-HR" w:eastAsia="hr-HR"/>
              </w:rPr>
              <w:t>85,8</w:t>
            </w:r>
          </w:p>
        </w:tc>
        <w:tc>
          <w:tcPr>
            <w:tcW w:w="2080" w:type="dxa"/>
            <w:noWrap/>
          </w:tcPr>
          <w:p w:rsidR="00315766" w:rsidRPr="00E43A08" w:rsidRDefault="0044412C" w:rsidP="0044412C">
            <w:pPr>
              <w:jc w:val="center"/>
              <w:cnfStyle w:val="000000000000"/>
              <w:rPr>
                <w:rFonts w:ascii="Times New Roman" w:hAnsi="Times New Roman" w:cs="Times New Roman"/>
                <w:sz w:val="24"/>
                <w:szCs w:val="24"/>
                <w:lang w:val="hr-HR" w:eastAsia="hr-HR"/>
              </w:rPr>
            </w:pPr>
            <w:r w:rsidRPr="00E43A08">
              <w:rPr>
                <w:rFonts w:ascii="Times New Roman" w:hAnsi="Times New Roman" w:cs="Times New Roman"/>
                <w:sz w:val="24"/>
                <w:szCs w:val="24"/>
                <w:lang w:val="hr-HR" w:eastAsia="hr-HR"/>
              </w:rPr>
              <w:t>957,6</w:t>
            </w:r>
          </w:p>
        </w:tc>
      </w:tr>
      <w:tr w:rsidR="00315766" w:rsidRPr="00E43A08" w:rsidTr="00CD6D29">
        <w:trPr>
          <w:cnfStyle w:val="000000100000"/>
          <w:trHeight w:val="300"/>
        </w:trPr>
        <w:tc>
          <w:tcPr>
            <w:cnfStyle w:val="001000000000"/>
            <w:tcW w:w="1440" w:type="dxa"/>
            <w:hideMark/>
          </w:tcPr>
          <w:p w:rsidR="00315766" w:rsidRPr="00E43A08" w:rsidRDefault="00315766" w:rsidP="002F321D">
            <w:pPr>
              <w:jc w:val="both"/>
              <w:rPr>
                <w:rFonts w:ascii="Times New Roman" w:hAnsi="Times New Roman" w:cs="Times New Roman"/>
                <w:sz w:val="24"/>
                <w:szCs w:val="24"/>
                <w:lang w:val="hr-HR" w:eastAsia="hr-HR"/>
              </w:rPr>
            </w:pPr>
            <w:r w:rsidRPr="00E43A08">
              <w:rPr>
                <w:rFonts w:ascii="Times New Roman" w:hAnsi="Times New Roman" w:cs="Times New Roman"/>
                <w:sz w:val="24"/>
                <w:szCs w:val="24"/>
                <w:lang w:val="hr-HR" w:eastAsia="hr-HR"/>
              </w:rPr>
              <w:t>Oktobar</w:t>
            </w:r>
          </w:p>
        </w:tc>
        <w:tc>
          <w:tcPr>
            <w:tcW w:w="1660" w:type="dxa"/>
            <w:noWrap/>
          </w:tcPr>
          <w:p w:rsidR="00315766" w:rsidRPr="00E43A08" w:rsidRDefault="00D507AD" w:rsidP="0044412C">
            <w:pPr>
              <w:jc w:val="center"/>
              <w:cnfStyle w:val="000000100000"/>
              <w:rPr>
                <w:rFonts w:ascii="Times New Roman" w:hAnsi="Times New Roman" w:cs="Times New Roman"/>
                <w:sz w:val="24"/>
                <w:szCs w:val="24"/>
                <w:lang w:val="hr-HR" w:eastAsia="hr-HR"/>
              </w:rPr>
            </w:pPr>
            <w:r w:rsidRPr="00E43A08">
              <w:rPr>
                <w:rFonts w:ascii="Times New Roman" w:hAnsi="Times New Roman" w:cs="Times New Roman"/>
                <w:sz w:val="24"/>
                <w:szCs w:val="24"/>
                <w:lang w:val="hr-HR" w:eastAsia="hr-HR"/>
              </w:rPr>
              <w:t>-</w:t>
            </w:r>
          </w:p>
        </w:tc>
        <w:tc>
          <w:tcPr>
            <w:tcW w:w="1600" w:type="dxa"/>
            <w:noWrap/>
          </w:tcPr>
          <w:p w:rsidR="00315766" w:rsidRPr="00E43A08" w:rsidRDefault="00D507AD" w:rsidP="0044412C">
            <w:pPr>
              <w:jc w:val="center"/>
              <w:cnfStyle w:val="000000100000"/>
              <w:rPr>
                <w:rFonts w:ascii="Times New Roman" w:hAnsi="Times New Roman" w:cs="Times New Roman"/>
                <w:sz w:val="24"/>
                <w:szCs w:val="24"/>
                <w:lang w:val="hr-HR" w:eastAsia="hr-HR"/>
              </w:rPr>
            </w:pPr>
            <w:r w:rsidRPr="00E43A08">
              <w:rPr>
                <w:rFonts w:ascii="Times New Roman" w:hAnsi="Times New Roman" w:cs="Times New Roman"/>
                <w:sz w:val="24"/>
                <w:szCs w:val="24"/>
                <w:lang w:val="hr-HR" w:eastAsia="hr-HR"/>
              </w:rPr>
              <w:t>25,1</w:t>
            </w:r>
          </w:p>
        </w:tc>
        <w:tc>
          <w:tcPr>
            <w:tcW w:w="2000" w:type="dxa"/>
            <w:noWrap/>
          </w:tcPr>
          <w:p w:rsidR="00315766" w:rsidRPr="00E43A08" w:rsidRDefault="00315766" w:rsidP="0044412C">
            <w:pPr>
              <w:jc w:val="center"/>
              <w:cnfStyle w:val="000000100000"/>
              <w:rPr>
                <w:rFonts w:ascii="Times New Roman" w:hAnsi="Times New Roman" w:cs="Times New Roman"/>
                <w:sz w:val="24"/>
                <w:szCs w:val="24"/>
                <w:lang w:val="hr-HR" w:eastAsia="hr-HR"/>
              </w:rPr>
            </w:pPr>
          </w:p>
        </w:tc>
        <w:tc>
          <w:tcPr>
            <w:tcW w:w="2080" w:type="dxa"/>
            <w:noWrap/>
          </w:tcPr>
          <w:p w:rsidR="00315766" w:rsidRPr="00E43A08" w:rsidRDefault="00315766" w:rsidP="0044412C">
            <w:pPr>
              <w:jc w:val="center"/>
              <w:cnfStyle w:val="000000100000"/>
              <w:rPr>
                <w:rFonts w:ascii="Times New Roman" w:hAnsi="Times New Roman" w:cs="Times New Roman"/>
                <w:sz w:val="24"/>
                <w:szCs w:val="24"/>
                <w:lang w:val="hr-HR" w:eastAsia="hr-HR"/>
              </w:rPr>
            </w:pPr>
          </w:p>
        </w:tc>
      </w:tr>
      <w:tr w:rsidR="00315766" w:rsidRPr="00E43A08" w:rsidTr="00CD6D29">
        <w:trPr>
          <w:trHeight w:val="300"/>
        </w:trPr>
        <w:tc>
          <w:tcPr>
            <w:cnfStyle w:val="001000000000"/>
            <w:tcW w:w="1440" w:type="dxa"/>
            <w:hideMark/>
          </w:tcPr>
          <w:p w:rsidR="00315766" w:rsidRPr="00E43A08" w:rsidRDefault="0088248C" w:rsidP="002F321D">
            <w:pPr>
              <w:jc w:val="both"/>
              <w:rPr>
                <w:rFonts w:ascii="Times New Roman" w:hAnsi="Times New Roman" w:cs="Times New Roman"/>
                <w:sz w:val="24"/>
                <w:szCs w:val="24"/>
                <w:lang w:val="hr-HR" w:eastAsia="hr-HR"/>
              </w:rPr>
            </w:pPr>
            <w:r w:rsidRPr="00E43A08">
              <w:rPr>
                <w:rFonts w:ascii="Times New Roman" w:hAnsi="Times New Roman" w:cs="Times New Roman"/>
                <w:sz w:val="24"/>
                <w:szCs w:val="24"/>
                <w:lang w:val="hr-HR" w:eastAsia="hr-HR"/>
              </w:rPr>
              <w:t>N</w:t>
            </w:r>
            <w:r w:rsidR="00315766" w:rsidRPr="00E43A08">
              <w:rPr>
                <w:rFonts w:ascii="Times New Roman" w:hAnsi="Times New Roman" w:cs="Times New Roman"/>
                <w:sz w:val="24"/>
                <w:szCs w:val="24"/>
                <w:lang w:val="hr-HR" w:eastAsia="hr-HR"/>
              </w:rPr>
              <w:t xml:space="preserve">ovembar </w:t>
            </w:r>
          </w:p>
        </w:tc>
        <w:tc>
          <w:tcPr>
            <w:tcW w:w="1660" w:type="dxa"/>
            <w:noWrap/>
          </w:tcPr>
          <w:p w:rsidR="00315766" w:rsidRPr="00E43A08" w:rsidRDefault="00D507AD" w:rsidP="0044412C">
            <w:pPr>
              <w:jc w:val="center"/>
              <w:cnfStyle w:val="000000000000"/>
              <w:rPr>
                <w:rFonts w:ascii="Times New Roman" w:hAnsi="Times New Roman" w:cs="Times New Roman"/>
                <w:sz w:val="24"/>
                <w:szCs w:val="24"/>
                <w:lang w:val="hr-HR" w:eastAsia="hr-HR"/>
              </w:rPr>
            </w:pPr>
            <w:r w:rsidRPr="00E43A08">
              <w:rPr>
                <w:rFonts w:ascii="Times New Roman" w:hAnsi="Times New Roman" w:cs="Times New Roman"/>
                <w:sz w:val="24"/>
                <w:szCs w:val="24"/>
                <w:lang w:val="hr-HR" w:eastAsia="hr-HR"/>
              </w:rPr>
              <w:t>8,8</w:t>
            </w:r>
          </w:p>
        </w:tc>
        <w:tc>
          <w:tcPr>
            <w:tcW w:w="1600" w:type="dxa"/>
            <w:noWrap/>
          </w:tcPr>
          <w:p w:rsidR="00315766" w:rsidRPr="00E43A08" w:rsidRDefault="00315766" w:rsidP="0044412C">
            <w:pPr>
              <w:jc w:val="center"/>
              <w:cnfStyle w:val="000000000000"/>
              <w:rPr>
                <w:rFonts w:ascii="Times New Roman" w:hAnsi="Times New Roman" w:cs="Times New Roman"/>
                <w:sz w:val="24"/>
                <w:szCs w:val="24"/>
                <w:lang w:val="hr-HR" w:eastAsia="hr-HR"/>
              </w:rPr>
            </w:pPr>
          </w:p>
        </w:tc>
        <w:tc>
          <w:tcPr>
            <w:tcW w:w="2000" w:type="dxa"/>
            <w:noWrap/>
          </w:tcPr>
          <w:p w:rsidR="00315766" w:rsidRPr="00E43A08" w:rsidRDefault="00D507AD" w:rsidP="0044412C">
            <w:pPr>
              <w:jc w:val="center"/>
              <w:cnfStyle w:val="000000000000"/>
              <w:rPr>
                <w:rFonts w:ascii="Times New Roman" w:hAnsi="Times New Roman" w:cs="Times New Roman"/>
                <w:sz w:val="24"/>
                <w:szCs w:val="24"/>
                <w:lang w:val="hr-HR" w:eastAsia="hr-HR"/>
              </w:rPr>
            </w:pPr>
            <w:r w:rsidRPr="00E43A08">
              <w:rPr>
                <w:rFonts w:ascii="Times New Roman" w:hAnsi="Times New Roman" w:cs="Times New Roman"/>
                <w:sz w:val="24"/>
                <w:szCs w:val="24"/>
                <w:lang w:val="hr-HR" w:eastAsia="hr-HR"/>
              </w:rPr>
              <w:t>87,5</w:t>
            </w:r>
          </w:p>
        </w:tc>
        <w:tc>
          <w:tcPr>
            <w:tcW w:w="2080" w:type="dxa"/>
            <w:noWrap/>
          </w:tcPr>
          <w:p w:rsidR="00315766" w:rsidRPr="00E43A08" w:rsidRDefault="0044412C" w:rsidP="0044412C">
            <w:pPr>
              <w:jc w:val="center"/>
              <w:cnfStyle w:val="000000000000"/>
              <w:rPr>
                <w:rFonts w:ascii="Times New Roman" w:hAnsi="Times New Roman" w:cs="Times New Roman"/>
                <w:sz w:val="24"/>
                <w:szCs w:val="24"/>
                <w:lang w:val="hr-HR" w:eastAsia="hr-HR"/>
              </w:rPr>
            </w:pPr>
            <w:r w:rsidRPr="00E43A08">
              <w:rPr>
                <w:rFonts w:ascii="Times New Roman" w:hAnsi="Times New Roman" w:cs="Times New Roman"/>
                <w:sz w:val="24"/>
                <w:szCs w:val="24"/>
                <w:lang w:val="hr-HR" w:eastAsia="hr-HR"/>
              </w:rPr>
              <w:t>949</w:t>
            </w:r>
          </w:p>
        </w:tc>
      </w:tr>
      <w:tr w:rsidR="00315766" w:rsidRPr="00E43A08" w:rsidTr="00CD6D29">
        <w:trPr>
          <w:cnfStyle w:val="000000100000"/>
          <w:trHeight w:val="300"/>
        </w:trPr>
        <w:tc>
          <w:tcPr>
            <w:cnfStyle w:val="001000000000"/>
            <w:tcW w:w="1440" w:type="dxa"/>
            <w:hideMark/>
          </w:tcPr>
          <w:p w:rsidR="00315766" w:rsidRPr="00E43A08" w:rsidRDefault="00315766" w:rsidP="002F321D">
            <w:pPr>
              <w:jc w:val="both"/>
              <w:rPr>
                <w:rFonts w:ascii="Times New Roman" w:hAnsi="Times New Roman" w:cs="Times New Roman"/>
                <w:sz w:val="24"/>
                <w:szCs w:val="24"/>
                <w:lang w:val="hr-HR" w:eastAsia="hr-HR"/>
              </w:rPr>
            </w:pPr>
            <w:r w:rsidRPr="00E43A08">
              <w:rPr>
                <w:rFonts w:ascii="Times New Roman" w:hAnsi="Times New Roman" w:cs="Times New Roman"/>
                <w:sz w:val="24"/>
                <w:szCs w:val="24"/>
                <w:lang w:val="hr-HR" w:eastAsia="hr-HR"/>
              </w:rPr>
              <w:t>Decembar</w:t>
            </w:r>
          </w:p>
        </w:tc>
        <w:tc>
          <w:tcPr>
            <w:tcW w:w="1660" w:type="dxa"/>
            <w:noWrap/>
          </w:tcPr>
          <w:p w:rsidR="00315766" w:rsidRPr="00E43A08" w:rsidRDefault="00D507AD" w:rsidP="0044412C">
            <w:pPr>
              <w:jc w:val="center"/>
              <w:cnfStyle w:val="000000100000"/>
              <w:rPr>
                <w:rFonts w:ascii="Times New Roman" w:hAnsi="Times New Roman" w:cs="Times New Roman"/>
                <w:sz w:val="24"/>
                <w:szCs w:val="24"/>
                <w:lang w:val="hr-HR" w:eastAsia="hr-HR"/>
              </w:rPr>
            </w:pPr>
            <w:r w:rsidRPr="00E43A08">
              <w:rPr>
                <w:rFonts w:ascii="Times New Roman" w:hAnsi="Times New Roman" w:cs="Times New Roman"/>
                <w:sz w:val="24"/>
                <w:szCs w:val="24"/>
                <w:lang w:val="hr-HR" w:eastAsia="hr-HR"/>
              </w:rPr>
              <w:t>2,3</w:t>
            </w:r>
          </w:p>
        </w:tc>
        <w:tc>
          <w:tcPr>
            <w:tcW w:w="1600" w:type="dxa"/>
            <w:noWrap/>
          </w:tcPr>
          <w:p w:rsidR="00315766" w:rsidRPr="00E43A08" w:rsidRDefault="00D507AD" w:rsidP="0044412C">
            <w:pPr>
              <w:jc w:val="center"/>
              <w:cnfStyle w:val="000000100000"/>
              <w:rPr>
                <w:rFonts w:ascii="Times New Roman" w:hAnsi="Times New Roman" w:cs="Times New Roman"/>
                <w:sz w:val="24"/>
                <w:szCs w:val="24"/>
                <w:lang w:val="hr-HR" w:eastAsia="hr-HR"/>
              </w:rPr>
            </w:pPr>
            <w:r w:rsidRPr="00E43A08">
              <w:rPr>
                <w:rFonts w:ascii="Times New Roman" w:hAnsi="Times New Roman" w:cs="Times New Roman"/>
                <w:sz w:val="24"/>
                <w:szCs w:val="24"/>
                <w:lang w:val="hr-HR" w:eastAsia="hr-HR"/>
              </w:rPr>
              <w:t>82,5</w:t>
            </w:r>
          </w:p>
        </w:tc>
        <w:tc>
          <w:tcPr>
            <w:tcW w:w="2000" w:type="dxa"/>
            <w:noWrap/>
          </w:tcPr>
          <w:p w:rsidR="00315766" w:rsidRPr="00E43A08" w:rsidRDefault="00D507AD" w:rsidP="0044412C">
            <w:pPr>
              <w:jc w:val="center"/>
              <w:cnfStyle w:val="000000100000"/>
              <w:rPr>
                <w:rFonts w:ascii="Times New Roman" w:hAnsi="Times New Roman" w:cs="Times New Roman"/>
                <w:sz w:val="24"/>
                <w:szCs w:val="24"/>
                <w:lang w:val="hr-HR" w:eastAsia="hr-HR"/>
              </w:rPr>
            </w:pPr>
            <w:r w:rsidRPr="00E43A08">
              <w:rPr>
                <w:rFonts w:ascii="Times New Roman" w:hAnsi="Times New Roman" w:cs="Times New Roman"/>
                <w:sz w:val="24"/>
                <w:szCs w:val="24"/>
                <w:lang w:val="hr-HR" w:eastAsia="hr-HR"/>
              </w:rPr>
              <w:t>89,5</w:t>
            </w:r>
          </w:p>
        </w:tc>
        <w:tc>
          <w:tcPr>
            <w:tcW w:w="2080" w:type="dxa"/>
            <w:noWrap/>
          </w:tcPr>
          <w:p w:rsidR="00315766" w:rsidRPr="00E43A08" w:rsidRDefault="0044412C" w:rsidP="0044412C">
            <w:pPr>
              <w:jc w:val="center"/>
              <w:cnfStyle w:val="000000100000"/>
              <w:rPr>
                <w:rFonts w:ascii="Times New Roman" w:hAnsi="Times New Roman" w:cs="Times New Roman"/>
                <w:sz w:val="24"/>
                <w:szCs w:val="24"/>
                <w:lang w:val="hr-HR" w:eastAsia="hr-HR"/>
              </w:rPr>
            </w:pPr>
            <w:r w:rsidRPr="00E43A08">
              <w:rPr>
                <w:rFonts w:ascii="Times New Roman" w:hAnsi="Times New Roman" w:cs="Times New Roman"/>
                <w:sz w:val="24"/>
                <w:szCs w:val="24"/>
                <w:lang w:val="hr-HR" w:eastAsia="hr-HR"/>
              </w:rPr>
              <w:t>955,4</w:t>
            </w:r>
          </w:p>
        </w:tc>
      </w:tr>
      <w:tr w:rsidR="00315766" w:rsidRPr="00E43A08" w:rsidTr="00CD6D29">
        <w:trPr>
          <w:trHeight w:val="300"/>
        </w:trPr>
        <w:tc>
          <w:tcPr>
            <w:cnfStyle w:val="001000000000"/>
            <w:tcW w:w="1440" w:type="dxa"/>
            <w:hideMark/>
          </w:tcPr>
          <w:p w:rsidR="00315766" w:rsidRPr="00E43A08" w:rsidRDefault="00315766" w:rsidP="002F321D">
            <w:pPr>
              <w:jc w:val="both"/>
              <w:rPr>
                <w:rFonts w:ascii="Times New Roman" w:hAnsi="Times New Roman" w:cs="Times New Roman"/>
                <w:sz w:val="24"/>
                <w:szCs w:val="24"/>
                <w:lang w:val="hr-HR" w:eastAsia="hr-HR"/>
              </w:rPr>
            </w:pPr>
            <w:r w:rsidRPr="00E43A08">
              <w:rPr>
                <w:rFonts w:ascii="Times New Roman" w:hAnsi="Times New Roman" w:cs="Times New Roman"/>
                <w:sz w:val="24"/>
                <w:szCs w:val="24"/>
                <w:lang w:val="hr-HR" w:eastAsia="hr-HR"/>
              </w:rPr>
              <w:t>God</w:t>
            </w:r>
            <w:r w:rsidR="0088248C" w:rsidRPr="00E43A08">
              <w:rPr>
                <w:rFonts w:ascii="Times New Roman" w:hAnsi="Times New Roman" w:cs="Times New Roman"/>
                <w:sz w:val="24"/>
                <w:szCs w:val="24"/>
                <w:lang w:val="hr-HR" w:eastAsia="hr-HR"/>
              </w:rPr>
              <w:t>išnje</w:t>
            </w:r>
          </w:p>
        </w:tc>
        <w:tc>
          <w:tcPr>
            <w:tcW w:w="1660" w:type="dxa"/>
            <w:noWrap/>
          </w:tcPr>
          <w:p w:rsidR="00315766" w:rsidRPr="00E43A08" w:rsidRDefault="00315766" w:rsidP="002F321D">
            <w:pPr>
              <w:jc w:val="both"/>
              <w:cnfStyle w:val="000000000000"/>
              <w:rPr>
                <w:rFonts w:ascii="Times New Roman" w:hAnsi="Times New Roman" w:cs="Times New Roman"/>
                <w:sz w:val="24"/>
                <w:szCs w:val="24"/>
                <w:lang w:val="hr-HR" w:eastAsia="hr-HR"/>
              </w:rPr>
            </w:pPr>
          </w:p>
        </w:tc>
        <w:tc>
          <w:tcPr>
            <w:tcW w:w="1600" w:type="dxa"/>
            <w:noWrap/>
          </w:tcPr>
          <w:p w:rsidR="00315766" w:rsidRPr="00E43A08" w:rsidRDefault="00315766" w:rsidP="002F321D">
            <w:pPr>
              <w:jc w:val="both"/>
              <w:cnfStyle w:val="000000000000"/>
              <w:rPr>
                <w:rFonts w:ascii="Times New Roman" w:hAnsi="Times New Roman" w:cs="Times New Roman"/>
                <w:sz w:val="24"/>
                <w:szCs w:val="24"/>
                <w:lang w:val="hr-HR" w:eastAsia="hr-HR"/>
              </w:rPr>
            </w:pPr>
          </w:p>
        </w:tc>
        <w:tc>
          <w:tcPr>
            <w:tcW w:w="2000" w:type="dxa"/>
            <w:noWrap/>
          </w:tcPr>
          <w:p w:rsidR="00315766" w:rsidRPr="00E43A08" w:rsidRDefault="00315766" w:rsidP="002F321D">
            <w:pPr>
              <w:jc w:val="both"/>
              <w:cnfStyle w:val="000000000000"/>
              <w:rPr>
                <w:rFonts w:ascii="Times New Roman" w:hAnsi="Times New Roman" w:cs="Times New Roman"/>
                <w:sz w:val="24"/>
                <w:szCs w:val="24"/>
                <w:lang w:val="hr-HR" w:eastAsia="hr-HR"/>
              </w:rPr>
            </w:pPr>
          </w:p>
        </w:tc>
        <w:tc>
          <w:tcPr>
            <w:tcW w:w="2080" w:type="dxa"/>
            <w:noWrap/>
          </w:tcPr>
          <w:p w:rsidR="00315766" w:rsidRPr="00E43A08" w:rsidRDefault="00315766" w:rsidP="002F321D">
            <w:pPr>
              <w:jc w:val="both"/>
              <w:cnfStyle w:val="000000000000"/>
              <w:rPr>
                <w:rFonts w:ascii="Times New Roman" w:hAnsi="Times New Roman" w:cs="Times New Roman"/>
                <w:sz w:val="24"/>
                <w:szCs w:val="24"/>
                <w:lang w:val="hr-HR" w:eastAsia="hr-HR"/>
              </w:rPr>
            </w:pPr>
          </w:p>
        </w:tc>
      </w:tr>
    </w:tbl>
    <w:p w:rsidR="00315766" w:rsidRPr="00E43A08" w:rsidRDefault="00315766" w:rsidP="002F321D">
      <w:pPr>
        <w:autoSpaceDE w:val="0"/>
        <w:autoSpaceDN w:val="0"/>
        <w:adjustRightInd w:val="0"/>
        <w:spacing w:after="0" w:line="240" w:lineRule="auto"/>
        <w:jc w:val="both"/>
        <w:rPr>
          <w:rFonts w:ascii="Times New Roman" w:hAnsi="Times New Roman" w:cs="Times New Roman"/>
          <w:i/>
          <w:iCs/>
          <w:sz w:val="24"/>
          <w:szCs w:val="24"/>
        </w:rPr>
      </w:pPr>
      <w:r w:rsidRPr="00E43A08">
        <w:rPr>
          <w:rFonts w:ascii="Times New Roman" w:hAnsi="Times New Roman" w:cs="Times New Roman"/>
          <w:i/>
          <w:iCs/>
          <w:sz w:val="24"/>
          <w:szCs w:val="24"/>
        </w:rPr>
        <w:t xml:space="preserve">Izvor: </w:t>
      </w:r>
      <w:r w:rsidRPr="00E43A08">
        <w:rPr>
          <w:rFonts w:ascii="Times New Roman" w:eastAsia="Times New Roman" w:hAnsi="Times New Roman" w:cs="Times New Roman"/>
          <w:i/>
          <w:iCs/>
          <w:sz w:val="24"/>
          <w:szCs w:val="24"/>
        </w:rPr>
        <w:t xml:space="preserve">Federalni hidrometeorološki zavod </w:t>
      </w:r>
      <w:r w:rsidRPr="00E43A08">
        <w:rPr>
          <w:rFonts w:ascii="Times New Roman" w:hAnsi="Times New Roman" w:cs="Times New Roman"/>
          <w:i/>
          <w:iCs/>
          <w:sz w:val="24"/>
          <w:szCs w:val="24"/>
        </w:rPr>
        <w:t>Sarajevo, Meteorološki godišnjak 2019</w:t>
      </w:r>
      <w:r w:rsidR="0094701D" w:rsidRPr="00E43A08">
        <w:rPr>
          <w:rFonts w:ascii="Times New Roman" w:hAnsi="Times New Roman" w:cs="Times New Roman"/>
          <w:i/>
          <w:iCs/>
          <w:sz w:val="24"/>
          <w:szCs w:val="24"/>
        </w:rPr>
        <w:t>.</w:t>
      </w:r>
    </w:p>
    <w:p w:rsidR="00315766" w:rsidRPr="00E43A08" w:rsidRDefault="00315766" w:rsidP="002F321D">
      <w:pPr>
        <w:pStyle w:val="BodyText"/>
        <w:tabs>
          <w:tab w:val="left" w:pos="0"/>
        </w:tabs>
        <w:jc w:val="both"/>
        <w:rPr>
          <w:lang w:val="bs-Latn-BA"/>
        </w:rPr>
      </w:pPr>
    </w:p>
    <w:p w:rsidR="00315766" w:rsidRPr="00E43A08" w:rsidRDefault="00315766" w:rsidP="002F321D">
      <w:pPr>
        <w:pStyle w:val="BodyText"/>
        <w:tabs>
          <w:tab w:val="left" w:pos="0"/>
        </w:tabs>
        <w:jc w:val="both"/>
        <w:rPr>
          <w:lang w:val="bs-Latn-BA"/>
        </w:rPr>
      </w:pPr>
      <w:r w:rsidRPr="00E43A08">
        <w:rPr>
          <w:lang w:val="bs-Latn-BA"/>
        </w:rPr>
        <w:t>Z</w:t>
      </w:r>
      <w:r w:rsidR="0088248C" w:rsidRPr="00E43A08">
        <w:rPr>
          <w:lang w:val="bs-Latn-BA"/>
        </w:rPr>
        <w:t xml:space="preserve">ahvaljujući planinskim masivima </w:t>
      </w:r>
      <w:r w:rsidRPr="00E43A08">
        <w:rPr>
          <w:lang w:val="bs-Latn-BA"/>
        </w:rPr>
        <w:t xml:space="preserve">područje općine je zaštićenood jakih vjetrova. </w:t>
      </w:r>
    </w:p>
    <w:p w:rsidR="00AD2299" w:rsidRPr="00E43A08" w:rsidRDefault="00AD2299" w:rsidP="002F321D">
      <w:pPr>
        <w:pStyle w:val="BodyText"/>
        <w:tabs>
          <w:tab w:val="left" w:pos="0"/>
        </w:tabs>
        <w:jc w:val="both"/>
        <w:rPr>
          <w:lang w:val="bs-Latn-BA"/>
        </w:rPr>
      </w:pPr>
    </w:p>
    <w:p w:rsidR="00AD2299" w:rsidRPr="00E43A08" w:rsidRDefault="00AD2299" w:rsidP="002F321D">
      <w:pPr>
        <w:pStyle w:val="BodyText"/>
        <w:tabs>
          <w:tab w:val="left" w:pos="0"/>
        </w:tabs>
        <w:jc w:val="both"/>
        <w:rPr>
          <w:lang w:val="bs-Latn-BA"/>
        </w:rPr>
      </w:pPr>
    </w:p>
    <w:p w:rsidR="00315766" w:rsidRPr="00E43A08" w:rsidRDefault="00315766" w:rsidP="002F321D">
      <w:pPr>
        <w:pStyle w:val="Caption"/>
        <w:keepNext/>
        <w:spacing w:after="0"/>
        <w:jc w:val="both"/>
        <w:rPr>
          <w:rFonts w:ascii="Times New Roman" w:hAnsi="Times New Roman" w:cs="Times New Roman"/>
          <w:color w:val="auto"/>
          <w:sz w:val="24"/>
          <w:szCs w:val="24"/>
        </w:rPr>
      </w:pPr>
      <w:bookmarkStart w:id="15" w:name="_Toc70500003"/>
      <w:bookmarkStart w:id="16" w:name="_Toc95121041"/>
      <w:bookmarkStart w:id="17" w:name="_Toc95125767"/>
      <w:r w:rsidRPr="00E43A08">
        <w:rPr>
          <w:rFonts w:ascii="Times New Roman" w:hAnsi="Times New Roman" w:cs="Times New Roman"/>
          <w:color w:val="auto"/>
          <w:sz w:val="24"/>
          <w:szCs w:val="24"/>
        </w:rPr>
        <w:t xml:space="preserve">Slika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slika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3</w:t>
      </w:r>
      <w:r w:rsidR="00D17E51" w:rsidRPr="00E43A08">
        <w:rPr>
          <w:rFonts w:ascii="Times New Roman" w:hAnsi="Times New Roman" w:cs="Times New Roman"/>
          <w:color w:val="auto"/>
          <w:sz w:val="24"/>
          <w:szCs w:val="24"/>
        </w:rPr>
        <w:fldChar w:fldCharType="end"/>
      </w:r>
      <w:r w:rsidR="0088248C" w:rsidRPr="00E43A08">
        <w:rPr>
          <w:rFonts w:ascii="Times New Roman" w:hAnsi="Times New Roman" w:cs="Times New Roman"/>
          <w:color w:val="auto"/>
          <w:sz w:val="24"/>
          <w:szCs w:val="24"/>
        </w:rPr>
        <w:t>.</w:t>
      </w:r>
      <w:r w:rsidRPr="00E43A08">
        <w:rPr>
          <w:rFonts w:ascii="Times New Roman" w:hAnsi="Times New Roman" w:cs="Times New Roman"/>
          <w:color w:val="auto"/>
          <w:sz w:val="24"/>
          <w:szCs w:val="24"/>
        </w:rPr>
        <w:t xml:space="preserve"> Ruže vjetrova u općini </w:t>
      </w:r>
      <w:bookmarkEnd w:id="15"/>
      <w:r w:rsidR="0044412C" w:rsidRPr="00E43A08">
        <w:rPr>
          <w:rFonts w:ascii="Times New Roman" w:hAnsi="Times New Roman" w:cs="Times New Roman"/>
          <w:color w:val="auto"/>
          <w:sz w:val="24"/>
          <w:szCs w:val="24"/>
        </w:rPr>
        <w:t>Travnik</w:t>
      </w:r>
      <w:bookmarkEnd w:id="16"/>
      <w:bookmarkEnd w:id="17"/>
    </w:p>
    <w:p w:rsidR="0044412C" w:rsidRPr="00E43A08" w:rsidRDefault="0044412C" w:rsidP="002F321D">
      <w:pPr>
        <w:pStyle w:val="BodyText"/>
        <w:tabs>
          <w:tab w:val="left" w:pos="0"/>
        </w:tabs>
        <w:jc w:val="both"/>
        <w:rPr>
          <w:noProof/>
          <w:lang w:val="bs-Latn-BA" w:eastAsia="bs-Latn-BA"/>
        </w:rPr>
      </w:pPr>
    </w:p>
    <w:p w:rsidR="0044412C" w:rsidRPr="00E43A08" w:rsidRDefault="0044412C" w:rsidP="002F321D">
      <w:pPr>
        <w:pStyle w:val="BodyText"/>
        <w:tabs>
          <w:tab w:val="left" w:pos="0"/>
        </w:tabs>
        <w:jc w:val="both"/>
        <w:rPr>
          <w:noProof/>
          <w:lang w:val="bs-Latn-BA" w:eastAsia="bs-Latn-BA"/>
        </w:rPr>
      </w:pPr>
      <w:r w:rsidRPr="00E43A08">
        <w:rPr>
          <w:noProof/>
        </w:rPr>
        <w:drawing>
          <wp:inline distT="0" distB="0" distL="0" distR="0">
            <wp:extent cx="2628265" cy="267635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31819" cy="2679972"/>
                    </a:xfrm>
                    <a:prstGeom prst="rect">
                      <a:avLst/>
                    </a:prstGeom>
                    <a:noFill/>
                  </pic:spPr>
                </pic:pic>
              </a:graphicData>
            </a:graphic>
          </wp:inline>
        </w:drawing>
      </w:r>
      <w:r w:rsidRPr="00E43A08">
        <w:rPr>
          <w:noProof/>
        </w:rPr>
        <w:drawing>
          <wp:inline distT="0" distB="0" distL="0" distR="0">
            <wp:extent cx="2484120" cy="267612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89152" cy="2681542"/>
                    </a:xfrm>
                    <a:prstGeom prst="rect">
                      <a:avLst/>
                    </a:prstGeom>
                    <a:noFill/>
                  </pic:spPr>
                </pic:pic>
              </a:graphicData>
            </a:graphic>
          </wp:inline>
        </w:drawing>
      </w:r>
    </w:p>
    <w:p w:rsidR="00315766" w:rsidRPr="00E43A08" w:rsidRDefault="00315766" w:rsidP="002F321D">
      <w:pPr>
        <w:autoSpaceDE w:val="0"/>
        <w:autoSpaceDN w:val="0"/>
        <w:adjustRightInd w:val="0"/>
        <w:spacing w:after="0" w:line="240" w:lineRule="auto"/>
        <w:jc w:val="both"/>
        <w:rPr>
          <w:rFonts w:ascii="Times New Roman" w:hAnsi="Times New Roman" w:cs="Times New Roman"/>
          <w:i/>
          <w:iCs/>
          <w:sz w:val="24"/>
          <w:szCs w:val="24"/>
        </w:rPr>
      </w:pPr>
      <w:r w:rsidRPr="00E43A08">
        <w:rPr>
          <w:rFonts w:ascii="Times New Roman" w:hAnsi="Times New Roman" w:cs="Times New Roman"/>
          <w:i/>
          <w:iCs/>
          <w:sz w:val="24"/>
          <w:szCs w:val="24"/>
        </w:rPr>
        <w:t xml:space="preserve">Izvor: </w:t>
      </w:r>
      <w:r w:rsidRPr="00E43A08">
        <w:rPr>
          <w:rFonts w:ascii="Times New Roman" w:eastAsia="Times New Roman" w:hAnsi="Times New Roman" w:cs="Times New Roman"/>
          <w:i/>
          <w:iCs/>
          <w:sz w:val="24"/>
          <w:szCs w:val="24"/>
        </w:rPr>
        <w:t xml:space="preserve">Federalni hidrometeorološki zavod </w:t>
      </w:r>
      <w:r w:rsidRPr="00E43A08">
        <w:rPr>
          <w:rFonts w:ascii="Times New Roman" w:hAnsi="Times New Roman" w:cs="Times New Roman"/>
          <w:i/>
          <w:iCs/>
          <w:sz w:val="24"/>
          <w:szCs w:val="24"/>
        </w:rPr>
        <w:t>Sarajevo, Meteorološki godišnjak 2019</w:t>
      </w:r>
      <w:r w:rsidR="0094701D" w:rsidRPr="00E43A08">
        <w:rPr>
          <w:rFonts w:ascii="Times New Roman" w:hAnsi="Times New Roman" w:cs="Times New Roman"/>
          <w:i/>
          <w:iCs/>
          <w:sz w:val="24"/>
          <w:szCs w:val="24"/>
        </w:rPr>
        <w:t>.</w:t>
      </w:r>
    </w:p>
    <w:p w:rsidR="00315766" w:rsidRPr="00E43A08" w:rsidRDefault="00315766" w:rsidP="002F321D">
      <w:pPr>
        <w:pStyle w:val="BodyText"/>
        <w:tabs>
          <w:tab w:val="left" w:pos="0"/>
        </w:tabs>
        <w:jc w:val="both"/>
        <w:rPr>
          <w:lang w:val="bs-Latn-BA"/>
        </w:rPr>
      </w:pPr>
    </w:p>
    <w:p w:rsidR="00FC0B0A" w:rsidRPr="00E43A08" w:rsidRDefault="00FC0B0A" w:rsidP="002F321D">
      <w:pPr>
        <w:pStyle w:val="BodyText"/>
        <w:tabs>
          <w:tab w:val="left" w:pos="0"/>
        </w:tabs>
        <w:jc w:val="both"/>
        <w:rPr>
          <w:lang w:val="bs-Latn-BA"/>
        </w:rPr>
      </w:pPr>
      <w:r w:rsidRPr="00E43A08">
        <w:rPr>
          <w:lang w:val="bs-Latn-BA"/>
        </w:rPr>
        <w:t>Zadnjih godina, u općini Travnik, k</w:t>
      </w:r>
      <w:r w:rsidR="00D9320F" w:rsidRPr="00E43A08">
        <w:rPr>
          <w:lang w:val="bs-Latn-BA"/>
        </w:rPr>
        <w:t>ao i u drugim mjestima Bosne i Hercegovine osjeć</w:t>
      </w:r>
      <w:r w:rsidRPr="00E43A08">
        <w:rPr>
          <w:lang w:val="bs-Latn-BA"/>
        </w:rPr>
        <w:t xml:space="preserve">aju se posljedice  globalnih klimatskih promjena. </w:t>
      </w:r>
      <w:r w:rsidR="00D9320F" w:rsidRPr="00E43A08">
        <w:rPr>
          <w:lang w:val="bs-Latn-BA"/>
        </w:rPr>
        <w:t>“</w:t>
      </w:r>
      <w:r w:rsidRPr="00E43A08">
        <w:rPr>
          <w:lang w:val="bs-Latn-BA"/>
        </w:rPr>
        <w:t>Primjetne su učestale i nagle, sa ekstremnim odlikama, smjene hladnog i toplog vremen</w:t>
      </w:r>
      <w:r w:rsidR="00D9320F" w:rsidRPr="00E43A08">
        <w:rPr>
          <w:lang w:val="bs-Latn-BA"/>
        </w:rPr>
        <w:t>skog razdoblja.Također, uočljive</w:t>
      </w:r>
      <w:r w:rsidRPr="00E43A08">
        <w:rPr>
          <w:lang w:val="bs-Latn-BA"/>
        </w:rPr>
        <w:t xml:space="preserve"> su i promjene po osnovnim obilježjima godišnjih doba (relativno tople zime, kišovita ljeta, kratka proljeća, tople jeseni i dr.). M</w:t>
      </w:r>
      <w:r w:rsidR="0094701D" w:rsidRPr="00E43A08">
        <w:rPr>
          <w:lang w:val="bs-Latn-BA"/>
        </w:rPr>
        <w:t>i</w:t>
      </w:r>
      <w:r w:rsidRPr="00E43A08">
        <w:rPr>
          <w:lang w:val="bs-Latn-BA"/>
        </w:rPr>
        <w:t>jenjanje klime će u budućnosti ut</w:t>
      </w:r>
      <w:r w:rsidR="0094701D" w:rsidRPr="00E43A08">
        <w:rPr>
          <w:lang w:val="bs-Latn-BA"/>
        </w:rPr>
        <w:t>je</w:t>
      </w:r>
      <w:r w:rsidRPr="00E43A08">
        <w:rPr>
          <w:lang w:val="bs-Latn-BA"/>
        </w:rPr>
        <w:t>cat</w:t>
      </w:r>
      <w:r w:rsidR="004E0143" w:rsidRPr="00E43A08">
        <w:rPr>
          <w:lang w:val="bs-Latn-BA"/>
        </w:rPr>
        <w:t>i</w:t>
      </w:r>
      <w:r w:rsidRPr="00E43A08">
        <w:rPr>
          <w:lang w:val="bs-Latn-BA"/>
        </w:rPr>
        <w:t xml:space="preserve"> i na turizam, odnosno na razvoj pojedinih vrsta kao prijetnja ili šansa.“</w:t>
      </w:r>
      <w:r w:rsidRPr="00E43A08">
        <w:rPr>
          <w:rStyle w:val="FootnoteReference"/>
          <w:lang w:val="bs-Latn-BA"/>
        </w:rPr>
        <w:footnoteReference w:id="2"/>
      </w:r>
    </w:p>
    <w:p w:rsidR="00FC0B0A" w:rsidRPr="00E43A08" w:rsidRDefault="00FC0B0A" w:rsidP="002F321D">
      <w:pPr>
        <w:pStyle w:val="BodyText"/>
        <w:tabs>
          <w:tab w:val="left" w:pos="0"/>
        </w:tabs>
        <w:jc w:val="both"/>
        <w:rPr>
          <w:lang w:val="bs-Latn-BA"/>
        </w:rPr>
      </w:pPr>
    </w:p>
    <w:p w:rsidR="00FC0B0A" w:rsidRPr="00E43A08" w:rsidRDefault="00FC0B0A" w:rsidP="002F321D">
      <w:pPr>
        <w:pStyle w:val="BodyText"/>
        <w:tabs>
          <w:tab w:val="left" w:pos="0"/>
        </w:tabs>
        <w:jc w:val="both"/>
        <w:rPr>
          <w:lang w:val="bs-Latn-BA"/>
        </w:rPr>
      </w:pPr>
    </w:p>
    <w:tbl>
      <w:tblPr>
        <w:tblStyle w:val="TableGrid"/>
        <w:tblW w:w="0" w:type="auto"/>
        <w:tblInd w:w="-5" w:type="dxa"/>
        <w:tblLook w:val="04A0"/>
      </w:tblPr>
      <w:tblGrid>
        <w:gridCol w:w="9065"/>
      </w:tblGrid>
      <w:tr w:rsidR="00E43A08" w:rsidTr="00E43A08">
        <w:tc>
          <w:tcPr>
            <w:tcW w:w="9065" w:type="dxa"/>
          </w:tcPr>
          <w:p w:rsidR="00E43A08" w:rsidRPr="00E43A08" w:rsidRDefault="00E43A08" w:rsidP="00E43A08">
            <w:pPr>
              <w:pStyle w:val="BodyText"/>
              <w:tabs>
                <w:tab w:val="left" w:pos="0"/>
              </w:tabs>
              <w:jc w:val="both"/>
              <w:rPr>
                <w:b/>
                <w:lang w:val="bs-Latn-BA"/>
              </w:rPr>
            </w:pPr>
            <w:r w:rsidRPr="00E43A08">
              <w:rPr>
                <w:b/>
                <w:lang w:val="bs-Latn-BA"/>
              </w:rPr>
              <w:t xml:space="preserve">Zaključna razmatranja </w:t>
            </w:r>
          </w:p>
          <w:p w:rsidR="00E43A08" w:rsidRDefault="00E43A08" w:rsidP="00CA24F2">
            <w:pPr>
              <w:pStyle w:val="BodyText"/>
              <w:tabs>
                <w:tab w:val="left" w:pos="0"/>
              </w:tabs>
              <w:jc w:val="both"/>
            </w:pPr>
            <w:r w:rsidRPr="00E43A08">
              <w:rPr>
                <w:lang w:val="bs-Latn-BA"/>
              </w:rPr>
              <w:t xml:space="preserve">Općina Travnik ima izuzetno povoljan geostrateški položaj, gotovo u centru Bosne i Hercegovine. Zahvaljujući svom geografskom položaju i klimi, općina ima uslove za  razvoj poljoprivrede, posebno povrtlarstva, kao i turizma (planine Vlašić i Vilenica). </w:t>
            </w:r>
          </w:p>
        </w:tc>
      </w:tr>
    </w:tbl>
    <w:p w:rsidR="00207208" w:rsidRPr="00AE7131" w:rsidRDefault="00207208" w:rsidP="009F010B">
      <w:pPr>
        <w:pStyle w:val="Heading3"/>
        <w:numPr>
          <w:ilvl w:val="2"/>
          <w:numId w:val="51"/>
        </w:numPr>
        <w:rPr>
          <w:b/>
        </w:rPr>
      </w:pPr>
      <w:bookmarkStart w:id="18" w:name="_Toc95125512"/>
      <w:r w:rsidRPr="00AE7131">
        <w:rPr>
          <w:b/>
        </w:rPr>
        <w:lastRenderedPageBreak/>
        <w:t>Demografske karakteristike i kretanja</w:t>
      </w:r>
      <w:bookmarkEnd w:id="18"/>
    </w:p>
    <w:p w:rsidR="00207208" w:rsidRPr="00E43A08" w:rsidRDefault="00207208" w:rsidP="002F321D">
      <w:pPr>
        <w:spacing w:after="0" w:line="240" w:lineRule="auto"/>
        <w:jc w:val="both"/>
        <w:rPr>
          <w:rFonts w:ascii="Times New Roman" w:hAnsi="Times New Roman" w:cs="Times New Roman"/>
          <w:sz w:val="24"/>
          <w:szCs w:val="24"/>
        </w:rPr>
      </w:pPr>
    </w:p>
    <w:p w:rsidR="00207208" w:rsidRPr="00AE7131" w:rsidRDefault="00207208" w:rsidP="009F010B">
      <w:pPr>
        <w:pStyle w:val="Heading4"/>
        <w:numPr>
          <w:ilvl w:val="3"/>
          <w:numId w:val="51"/>
        </w:numPr>
      </w:pPr>
      <w:r w:rsidRPr="00AE7131">
        <w:t xml:space="preserve">Ukupan broj stanovnika </w:t>
      </w:r>
    </w:p>
    <w:p w:rsidR="00BD7EF2" w:rsidRPr="00E43A08" w:rsidRDefault="00BD7EF2" w:rsidP="002F321D">
      <w:pPr>
        <w:pStyle w:val="ListParagraph"/>
        <w:spacing w:after="0" w:line="240" w:lineRule="auto"/>
        <w:ind w:left="1440"/>
        <w:jc w:val="both"/>
        <w:rPr>
          <w:rFonts w:ascii="Times New Roman" w:hAnsi="Times New Roman" w:cs="Times New Roman"/>
          <w:sz w:val="24"/>
          <w:szCs w:val="24"/>
        </w:rPr>
      </w:pPr>
    </w:p>
    <w:p w:rsidR="00BD7EF2" w:rsidRPr="00E43A08" w:rsidRDefault="003329F8" w:rsidP="00CD6D2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 općini Travnik, p</w:t>
      </w:r>
      <w:r w:rsidR="0088248C" w:rsidRPr="00E43A08">
        <w:rPr>
          <w:rFonts w:ascii="Times New Roman" w:hAnsi="Times New Roman" w:cs="Times New Roman"/>
          <w:sz w:val="24"/>
          <w:szCs w:val="24"/>
        </w:rPr>
        <w:t>o popisu stanovništva iz 1991. g</w:t>
      </w:r>
      <w:r w:rsidR="00BD7EF2" w:rsidRPr="00E43A08">
        <w:rPr>
          <w:rFonts w:ascii="Times New Roman" w:hAnsi="Times New Roman" w:cs="Times New Roman"/>
          <w:sz w:val="24"/>
          <w:szCs w:val="24"/>
        </w:rPr>
        <w:t>odine</w:t>
      </w:r>
      <w:r w:rsidR="0088248C" w:rsidRPr="00E43A08">
        <w:rPr>
          <w:rFonts w:ascii="Times New Roman" w:hAnsi="Times New Roman" w:cs="Times New Roman"/>
          <w:sz w:val="24"/>
          <w:szCs w:val="24"/>
        </w:rPr>
        <w:t>,</w:t>
      </w:r>
      <w:r w:rsidR="00BD7EF2" w:rsidRPr="00E43A08">
        <w:rPr>
          <w:rFonts w:ascii="Times New Roman" w:hAnsi="Times New Roman" w:cs="Times New Roman"/>
          <w:sz w:val="24"/>
          <w:szCs w:val="24"/>
        </w:rPr>
        <w:t>živjelo</w:t>
      </w:r>
      <w:r w:rsidR="0094701D" w:rsidRPr="00E43A08">
        <w:rPr>
          <w:rFonts w:ascii="Times New Roman" w:hAnsi="Times New Roman" w:cs="Times New Roman"/>
          <w:sz w:val="24"/>
          <w:szCs w:val="24"/>
        </w:rPr>
        <w:t xml:space="preserve"> je</w:t>
      </w:r>
      <w:r w:rsidRPr="00E43A08">
        <w:rPr>
          <w:rFonts w:ascii="Times New Roman" w:hAnsi="Times New Roman" w:cs="Times New Roman"/>
          <w:sz w:val="24"/>
          <w:szCs w:val="24"/>
        </w:rPr>
        <w:t xml:space="preserve"> 70.090</w:t>
      </w:r>
      <w:r w:rsidR="00BD7EF2" w:rsidRPr="00E43A08">
        <w:rPr>
          <w:rFonts w:ascii="Times New Roman" w:hAnsi="Times New Roman" w:cs="Times New Roman"/>
          <w:sz w:val="24"/>
          <w:szCs w:val="24"/>
        </w:rPr>
        <w:t xml:space="preserve">  stanovnika.</w:t>
      </w:r>
    </w:p>
    <w:p w:rsidR="00D84F91" w:rsidRPr="00E43A08" w:rsidRDefault="0088248C" w:rsidP="00CD6D2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Prema zadnjem popisu</w:t>
      </w:r>
      <w:r w:rsidR="00BD7EF2" w:rsidRPr="00E43A08">
        <w:rPr>
          <w:rFonts w:ascii="Times New Roman" w:hAnsi="Times New Roman" w:cs="Times New Roman"/>
          <w:sz w:val="24"/>
          <w:szCs w:val="24"/>
        </w:rPr>
        <w:t xml:space="preserve"> stanovništv</w:t>
      </w:r>
      <w:r w:rsidRPr="00E43A08">
        <w:rPr>
          <w:rFonts w:ascii="Times New Roman" w:hAnsi="Times New Roman" w:cs="Times New Roman"/>
          <w:sz w:val="24"/>
          <w:szCs w:val="24"/>
        </w:rPr>
        <w:t>a iz 2013. g</w:t>
      </w:r>
      <w:r w:rsidR="00BD7EF2" w:rsidRPr="00E43A08">
        <w:rPr>
          <w:rFonts w:ascii="Times New Roman" w:hAnsi="Times New Roman" w:cs="Times New Roman"/>
          <w:sz w:val="24"/>
          <w:szCs w:val="24"/>
        </w:rPr>
        <w:t>odine</w:t>
      </w:r>
      <w:r w:rsidR="00CC010E" w:rsidRPr="00E43A08">
        <w:rPr>
          <w:rFonts w:ascii="Times New Roman" w:hAnsi="Times New Roman" w:cs="Times New Roman"/>
          <w:sz w:val="24"/>
          <w:szCs w:val="24"/>
        </w:rPr>
        <w:t>,</w:t>
      </w:r>
      <w:r w:rsidR="00BD7EF2" w:rsidRPr="00E43A08">
        <w:rPr>
          <w:rFonts w:ascii="Times New Roman" w:hAnsi="Times New Roman" w:cs="Times New Roman"/>
          <w:sz w:val="24"/>
          <w:szCs w:val="24"/>
        </w:rPr>
        <w:t xml:space="preserve"> u </w:t>
      </w:r>
      <w:r w:rsidR="003329F8" w:rsidRPr="00E43A08">
        <w:rPr>
          <w:rFonts w:ascii="Times New Roman" w:hAnsi="Times New Roman" w:cs="Times New Roman"/>
          <w:sz w:val="24"/>
          <w:szCs w:val="24"/>
        </w:rPr>
        <w:t xml:space="preserve">općini </w:t>
      </w:r>
      <w:r w:rsidR="00BD7EF2" w:rsidRPr="00E43A08">
        <w:rPr>
          <w:rFonts w:ascii="Times New Roman" w:hAnsi="Times New Roman" w:cs="Times New Roman"/>
          <w:sz w:val="24"/>
          <w:szCs w:val="24"/>
        </w:rPr>
        <w:t xml:space="preserve">je živjelo </w:t>
      </w:r>
      <w:r w:rsidR="003329F8" w:rsidRPr="00E43A08">
        <w:rPr>
          <w:rFonts w:ascii="Times New Roman" w:hAnsi="Times New Roman" w:cs="Times New Roman"/>
          <w:sz w:val="24"/>
          <w:szCs w:val="24"/>
        </w:rPr>
        <w:t xml:space="preserve">53.482 </w:t>
      </w:r>
      <w:r w:rsidR="00BD7EF2" w:rsidRPr="00E43A08">
        <w:rPr>
          <w:rFonts w:ascii="Times New Roman" w:hAnsi="Times New Roman" w:cs="Times New Roman"/>
          <w:sz w:val="24"/>
          <w:szCs w:val="24"/>
        </w:rPr>
        <w:t xml:space="preserve">  stanovnika, </w:t>
      </w:r>
      <w:r w:rsidR="00A27992" w:rsidRPr="00E43A08">
        <w:rPr>
          <w:rFonts w:ascii="Times New Roman" w:hAnsi="Times New Roman" w:cs="Times New Roman"/>
          <w:sz w:val="24"/>
          <w:szCs w:val="24"/>
        </w:rPr>
        <w:t xml:space="preserve">u </w:t>
      </w:r>
      <w:r w:rsidR="003329F8" w:rsidRPr="00E43A08">
        <w:rPr>
          <w:rFonts w:ascii="Times New Roman" w:hAnsi="Times New Roman" w:cs="Times New Roman"/>
          <w:sz w:val="24"/>
          <w:szCs w:val="24"/>
        </w:rPr>
        <w:t>90</w:t>
      </w:r>
      <w:r w:rsidR="00A27992" w:rsidRPr="00E43A08">
        <w:rPr>
          <w:rFonts w:ascii="Times New Roman" w:hAnsi="Times New Roman" w:cs="Times New Roman"/>
          <w:sz w:val="24"/>
          <w:szCs w:val="24"/>
        </w:rPr>
        <w:t xml:space="preserve"> naseljen</w:t>
      </w:r>
      <w:r w:rsidR="0094701D" w:rsidRPr="00E43A08">
        <w:rPr>
          <w:rFonts w:ascii="Times New Roman" w:hAnsi="Times New Roman" w:cs="Times New Roman"/>
          <w:sz w:val="24"/>
          <w:szCs w:val="24"/>
        </w:rPr>
        <w:t>ih</w:t>
      </w:r>
      <w:r w:rsidR="00A27992" w:rsidRPr="00E43A08">
        <w:rPr>
          <w:rFonts w:ascii="Times New Roman" w:hAnsi="Times New Roman" w:cs="Times New Roman"/>
          <w:sz w:val="24"/>
          <w:szCs w:val="24"/>
        </w:rPr>
        <w:t>mjesta</w:t>
      </w:r>
      <w:r w:rsidR="0094701D" w:rsidRPr="00E43A08">
        <w:rPr>
          <w:rFonts w:ascii="Times New Roman" w:hAnsi="Times New Roman" w:cs="Times New Roman"/>
          <w:sz w:val="24"/>
          <w:szCs w:val="24"/>
        </w:rPr>
        <w:t>,</w:t>
      </w:r>
      <w:r w:rsidR="00A27992" w:rsidRPr="00E43A08">
        <w:rPr>
          <w:rFonts w:ascii="Times New Roman" w:hAnsi="Times New Roman" w:cs="Times New Roman"/>
          <w:sz w:val="24"/>
          <w:szCs w:val="24"/>
        </w:rPr>
        <w:t xml:space="preserve"> organizovanih</w:t>
      </w:r>
      <w:r w:rsidR="003329F8" w:rsidRPr="00E43A08">
        <w:rPr>
          <w:rFonts w:ascii="Times New Roman" w:hAnsi="Times New Roman" w:cs="Times New Roman"/>
          <w:sz w:val="24"/>
          <w:szCs w:val="24"/>
        </w:rPr>
        <w:t>u 34</w:t>
      </w:r>
      <w:r w:rsidR="00BD7EF2" w:rsidRPr="00E43A08">
        <w:rPr>
          <w:rFonts w:ascii="Times New Roman" w:hAnsi="Times New Roman" w:cs="Times New Roman"/>
          <w:sz w:val="24"/>
          <w:szCs w:val="24"/>
        </w:rPr>
        <w:t xml:space="preserve"> mjesn</w:t>
      </w:r>
      <w:r w:rsidR="0094701D" w:rsidRPr="00E43A08">
        <w:rPr>
          <w:rFonts w:ascii="Times New Roman" w:hAnsi="Times New Roman" w:cs="Times New Roman"/>
          <w:sz w:val="24"/>
          <w:szCs w:val="24"/>
        </w:rPr>
        <w:t xml:space="preserve">e </w:t>
      </w:r>
      <w:r w:rsidR="00BD7EF2" w:rsidRPr="00E43A08">
        <w:rPr>
          <w:rFonts w:ascii="Times New Roman" w:hAnsi="Times New Roman" w:cs="Times New Roman"/>
          <w:sz w:val="24"/>
          <w:szCs w:val="24"/>
        </w:rPr>
        <w:t>zajednic</w:t>
      </w:r>
      <w:r w:rsidR="0094701D" w:rsidRPr="00E43A08">
        <w:rPr>
          <w:rFonts w:ascii="Times New Roman" w:hAnsi="Times New Roman" w:cs="Times New Roman"/>
          <w:sz w:val="24"/>
          <w:szCs w:val="24"/>
        </w:rPr>
        <w:t>e</w:t>
      </w:r>
      <w:r w:rsidR="00BD7EF2" w:rsidRPr="00E43A08">
        <w:rPr>
          <w:rFonts w:ascii="Times New Roman" w:hAnsi="Times New Roman" w:cs="Times New Roman"/>
          <w:sz w:val="24"/>
          <w:szCs w:val="24"/>
        </w:rPr>
        <w:t xml:space="preserve">. </w:t>
      </w:r>
    </w:p>
    <w:p w:rsidR="003329F8" w:rsidRPr="00E43A08" w:rsidRDefault="003329F8" w:rsidP="00CD6D29">
      <w:pPr>
        <w:spacing w:after="0" w:line="240" w:lineRule="auto"/>
        <w:jc w:val="both"/>
        <w:rPr>
          <w:rFonts w:ascii="Times New Roman" w:hAnsi="Times New Roman" w:cs="Times New Roman"/>
          <w:sz w:val="24"/>
          <w:szCs w:val="24"/>
        </w:rPr>
      </w:pPr>
    </w:p>
    <w:p w:rsidR="00D84F91" w:rsidRPr="00E43A08" w:rsidRDefault="00A27992" w:rsidP="00CD6D2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 općini žive</w:t>
      </w:r>
      <w:r w:rsidR="00BD7EF2" w:rsidRPr="00E43A08">
        <w:rPr>
          <w:rFonts w:ascii="Times New Roman" w:hAnsi="Times New Roman" w:cs="Times New Roman"/>
          <w:sz w:val="24"/>
          <w:szCs w:val="24"/>
        </w:rPr>
        <w:t xml:space="preserve"> Bošnjaci, Hrvati i Srbi. Rat, a posljednjih godina i ekonomska i politička situacija Bosne i Hercegovine</w:t>
      </w:r>
      <w:r w:rsidR="0094701D" w:rsidRPr="00E43A08">
        <w:rPr>
          <w:rFonts w:ascii="Times New Roman" w:hAnsi="Times New Roman" w:cs="Times New Roman"/>
          <w:sz w:val="24"/>
          <w:szCs w:val="24"/>
        </w:rPr>
        <w:t xml:space="preserve">, </w:t>
      </w:r>
      <w:r w:rsidR="00BD7EF2" w:rsidRPr="00E43A08">
        <w:rPr>
          <w:rFonts w:ascii="Times New Roman" w:hAnsi="Times New Roman" w:cs="Times New Roman"/>
          <w:sz w:val="24"/>
          <w:szCs w:val="24"/>
        </w:rPr>
        <w:t>do</w:t>
      </w:r>
      <w:r w:rsidR="00CC010E" w:rsidRPr="00E43A08">
        <w:rPr>
          <w:rFonts w:ascii="Times New Roman" w:hAnsi="Times New Roman" w:cs="Times New Roman"/>
          <w:sz w:val="24"/>
          <w:szCs w:val="24"/>
        </w:rPr>
        <w:t>veli</w:t>
      </w:r>
      <w:r w:rsidR="0094701D" w:rsidRPr="00E43A08">
        <w:rPr>
          <w:rFonts w:ascii="Times New Roman" w:hAnsi="Times New Roman" w:cs="Times New Roman"/>
          <w:sz w:val="24"/>
          <w:szCs w:val="24"/>
        </w:rPr>
        <w:t xml:space="preserve"> su </w:t>
      </w:r>
      <w:r w:rsidR="00CC010E" w:rsidRPr="00E43A08">
        <w:rPr>
          <w:rFonts w:ascii="Times New Roman" w:hAnsi="Times New Roman" w:cs="Times New Roman"/>
          <w:sz w:val="24"/>
          <w:szCs w:val="24"/>
        </w:rPr>
        <w:t>do demografski</w:t>
      </w:r>
      <w:r w:rsidR="0094701D" w:rsidRPr="00E43A08">
        <w:rPr>
          <w:rFonts w:ascii="Times New Roman" w:hAnsi="Times New Roman" w:cs="Times New Roman"/>
          <w:sz w:val="24"/>
          <w:szCs w:val="24"/>
        </w:rPr>
        <w:t>h</w:t>
      </w:r>
      <w:r w:rsidR="00CC010E" w:rsidRPr="00E43A08">
        <w:rPr>
          <w:rFonts w:ascii="Times New Roman" w:hAnsi="Times New Roman" w:cs="Times New Roman"/>
          <w:sz w:val="24"/>
          <w:szCs w:val="24"/>
        </w:rPr>
        <w:t xml:space="preserve"> promjena: prema podacima Federalnog zavoda za statistiku</w:t>
      </w:r>
      <w:r w:rsidR="0094701D" w:rsidRPr="00E43A08">
        <w:rPr>
          <w:rFonts w:ascii="Times New Roman" w:hAnsi="Times New Roman" w:cs="Times New Roman"/>
          <w:sz w:val="24"/>
          <w:szCs w:val="24"/>
        </w:rPr>
        <w:t>,</w:t>
      </w:r>
      <w:r w:rsidR="005515F3" w:rsidRPr="00E43A08">
        <w:rPr>
          <w:rFonts w:ascii="Times New Roman" w:hAnsi="Times New Roman" w:cs="Times New Roman"/>
          <w:sz w:val="24"/>
          <w:szCs w:val="24"/>
        </w:rPr>
        <w:t xml:space="preserve">na kraju </w:t>
      </w:r>
      <w:r w:rsidR="001E565E" w:rsidRPr="00E43A08">
        <w:rPr>
          <w:rFonts w:ascii="Times New Roman" w:hAnsi="Times New Roman" w:cs="Times New Roman"/>
          <w:sz w:val="24"/>
          <w:szCs w:val="24"/>
        </w:rPr>
        <w:t>2020</w:t>
      </w:r>
      <w:r w:rsidR="005515F3" w:rsidRPr="00E43A08">
        <w:rPr>
          <w:rFonts w:ascii="Times New Roman" w:hAnsi="Times New Roman" w:cs="Times New Roman"/>
          <w:sz w:val="24"/>
          <w:szCs w:val="24"/>
        </w:rPr>
        <w:t>.</w:t>
      </w:r>
      <w:r w:rsidR="0094701D" w:rsidRPr="00E43A08">
        <w:rPr>
          <w:rFonts w:ascii="Times New Roman" w:hAnsi="Times New Roman" w:cs="Times New Roman"/>
          <w:sz w:val="24"/>
          <w:szCs w:val="24"/>
        </w:rPr>
        <w:t>,</w:t>
      </w:r>
      <w:r w:rsidR="005515F3" w:rsidRPr="00E43A08">
        <w:rPr>
          <w:rFonts w:ascii="Times New Roman" w:hAnsi="Times New Roman" w:cs="Times New Roman"/>
          <w:sz w:val="24"/>
          <w:szCs w:val="24"/>
        </w:rPr>
        <w:t xml:space="preserve"> u Travniku živi </w:t>
      </w:r>
      <w:r w:rsidR="001E565E" w:rsidRPr="00E43A08">
        <w:rPr>
          <w:rFonts w:ascii="Times New Roman" w:hAnsi="Times New Roman" w:cs="Times New Roman"/>
          <w:sz w:val="24"/>
          <w:szCs w:val="24"/>
        </w:rPr>
        <w:t>52.308</w:t>
      </w:r>
      <w:r w:rsidR="005515F3" w:rsidRPr="00E43A08">
        <w:rPr>
          <w:rFonts w:ascii="Times New Roman" w:hAnsi="Times New Roman" w:cs="Times New Roman"/>
          <w:sz w:val="24"/>
          <w:szCs w:val="24"/>
        </w:rPr>
        <w:t xml:space="preserve"> stanovnika.</w:t>
      </w:r>
    </w:p>
    <w:p w:rsidR="00CB0897" w:rsidRPr="00E43A08" w:rsidRDefault="00CB0897" w:rsidP="002F321D">
      <w:pPr>
        <w:spacing w:after="0" w:line="240" w:lineRule="auto"/>
        <w:jc w:val="both"/>
        <w:rPr>
          <w:rFonts w:ascii="Times New Roman" w:hAnsi="Times New Roman" w:cs="Times New Roman"/>
          <w:sz w:val="24"/>
          <w:szCs w:val="24"/>
        </w:rPr>
      </w:pPr>
    </w:p>
    <w:p w:rsidR="00CC010E" w:rsidRPr="00E43A08" w:rsidRDefault="00CC010E" w:rsidP="002F321D">
      <w:pPr>
        <w:spacing w:after="0" w:line="240" w:lineRule="auto"/>
        <w:jc w:val="both"/>
        <w:rPr>
          <w:rFonts w:ascii="Times New Roman" w:hAnsi="Times New Roman" w:cs="Times New Roman"/>
          <w:sz w:val="24"/>
          <w:szCs w:val="24"/>
        </w:rPr>
      </w:pPr>
    </w:p>
    <w:p w:rsidR="00BD7EF2" w:rsidRDefault="00BD7EF2" w:rsidP="002F321D">
      <w:pPr>
        <w:spacing w:after="0" w:line="240" w:lineRule="auto"/>
        <w:jc w:val="both"/>
        <w:rPr>
          <w:rFonts w:ascii="Times New Roman" w:eastAsia="Times New Roman" w:hAnsi="Times New Roman" w:cs="Times New Roman"/>
          <w:b/>
          <w:bCs/>
          <w:i/>
          <w:sz w:val="24"/>
          <w:szCs w:val="24"/>
          <w:lang w:eastAsia="bs-Latn-BA"/>
        </w:rPr>
      </w:pPr>
      <w:bookmarkStart w:id="19" w:name="_Toc70499952"/>
      <w:bookmarkStart w:id="20" w:name="_Toc95125591"/>
      <w:r w:rsidRPr="00E43A08">
        <w:rPr>
          <w:rFonts w:ascii="Times New Roman" w:eastAsia="Times New Roman" w:hAnsi="Times New Roman" w:cs="Times New Roman"/>
          <w:b/>
          <w:bCs/>
          <w:sz w:val="24"/>
          <w:szCs w:val="24"/>
          <w:lang w:eastAsia="bs-Latn-BA"/>
        </w:rPr>
        <w:t xml:space="preserve">Tabela </w:t>
      </w:r>
      <w:r w:rsidR="00D17E51" w:rsidRPr="00E43A08">
        <w:rPr>
          <w:rFonts w:ascii="Times New Roman" w:eastAsia="Times New Roman" w:hAnsi="Times New Roman" w:cs="Times New Roman"/>
          <w:b/>
          <w:bCs/>
          <w:sz w:val="24"/>
          <w:szCs w:val="24"/>
          <w:lang w:eastAsia="bs-Latn-BA"/>
        </w:rPr>
        <w:fldChar w:fldCharType="begin"/>
      </w:r>
      <w:r w:rsidRPr="00E43A08">
        <w:rPr>
          <w:rFonts w:ascii="Times New Roman" w:eastAsia="Times New Roman" w:hAnsi="Times New Roman" w:cs="Times New Roman"/>
          <w:b/>
          <w:bCs/>
          <w:sz w:val="24"/>
          <w:szCs w:val="24"/>
          <w:lang w:eastAsia="bs-Latn-BA"/>
        </w:rPr>
        <w:instrText xml:space="preserve"> SEQ Tabela \* ARABIC </w:instrText>
      </w:r>
      <w:r w:rsidR="00D17E51" w:rsidRPr="00E43A08">
        <w:rPr>
          <w:rFonts w:ascii="Times New Roman" w:eastAsia="Times New Roman" w:hAnsi="Times New Roman" w:cs="Times New Roman"/>
          <w:b/>
          <w:bCs/>
          <w:sz w:val="24"/>
          <w:szCs w:val="24"/>
          <w:lang w:eastAsia="bs-Latn-BA"/>
        </w:rPr>
        <w:fldChar w:fldCharType="separate"/>
      </w:r>
      <w:r w:rsidR="008B722B">
        <w:rPr>
          <w:rFonts w:ascii="Times New Roman" w:eastAsia="Times New Roman" w:hAnsi="Times New Roman" w:cs="Times New Roman"/>
          <w:b/>
          <w:bCs/>
          <w:noProof/>
          <w:sz w:val="24"/>
          <w:szCs w:val="24"/>
          <w:lang w:eastAsia="bs-Latn-BA"/>
        </w:rPr>
        <w:t>3</w:t>
      </w:r>
      <w:r w:rsidR="00D17E51" w:rsidRPr="00E43A08">
        <w:rPr>
          <w:rFonts w:ascii="Times New Roman" w:eastAsia="Times New Roman" w:hAnsi="Times New Roman" w:cs="Times New Roman"/>
          <w:b/>
          <w:bCs/>
          <w:sz w:val="24"/>
          <w:szCs w:val="24"/>
          <w:lang w:eastAsia="bs-Latn-BA"/>
        </w:rPr>
        <w:fldChar w:fldCharType="end"/>
      </w:r>
      <w:r w:rsidR="00A27992" w:rsidRPr="00E43A08">
        <w:rPr>
          <w:rFonts w:ascii="Times New Roman" w:eastAsia="Times New Roman" w:hAnsi="Times New Roman" w:cs="Times New Roman"/>
          <w:b/>
          <w:bCs/>
          <w:sz w:val="24"/>
          <w:szCs w:val="24"/>
          <w:lang w:eastAsia="bs-Latn-BA"/>
        </w:rPr>
        <w:t>.</w:t>
      </w:r>
      <w:r w:rsidRPr="00E43A08">
        <w:rPr>
          <w:rFonts w:ascii="Times New Roman" w:eastAsia="Times New Roman" w:hAnsi="Times New Roman" w:cs="Times New Roman"/>
          <w:b/>
          <w:bCs/>
          <w:i/>
          <w:sz w:val="24"/>
          <w:szCs w:val="24"/>
          <w:lang w:eastAsia="bs-Latn-BA"/>
        </w:rPr>
        <w:t xml:space="preserve"> Broj stanovnika u općini po popisu stanovništva iz 1991. i 2013. godine</w:t>
      </w:r>
      <w:bookmarkEnd w:id="19"/>
      <w:bookmarkEnd w:id="20"/>
    </w:p>
    <w:p w:rsidR="00AE7131" w:rsidRDefault="00AE7131" w:rsidP="002F321D">
      <w:pPr>
        <w:spacing w:after="0" w:line="240" w:lineRule="auto"/>
        <w:jc w:val="both"/>
        <w:rPr>
          <w:rFonts w:ascii="Times New Roman" w:eastAsia="Times New Roman" w:hAnsi="Times New Roman" w:cs="Times New Roman"/>
          <w:b/>
          <w:bCs/>
          <w:i/>
          <w:sz w:val="24"/>
          <w:szCs w:val="24"/>
          <w:lang w:eastAsia="bs-Latn-BA"/>
        </w:rPr>
      </w:pPr>
    </w:p>
    <w:tbl>
      <w:tblPr>
        <w:tblW w:w="6961" w:type="dxa"/>
        <w:tblInd w:w="93" w:type="dxa"/>
        <w:tblLayout w:type="fixed"/>
        <w:tblLook w:val="04A0"/>
      </w:tblPr>
      <w:tblGrid>
        <w:gridCol w:w="1161"/>
        <w:gridCol w:w="1160"/>
        <w:gridCol w:w="1160"/>
        <w:gridCol w:w="1160"/>
        <w:gridCol w:w="1160"/>
        <w:gridCol w:w="1160"/>
      </w:tblGrid>
      <w:tr w:rsidR="00D26D4E" w:rsidRPr="00D26D4E" w:rsidTr="00D26D4E">
        <w:trPr>
          <w:trHeight w:val="330"/>
        </w:trPr>
        <w:tc>
          <w:tcPr>
            <w:tcW w:w="1418" w:type="dxa"/>
            <w:tcBorders>
              <w:top w:val="single" w:sz="8" w:space="0" w:color="000000"/>
              <w:left w:val="single" w:sz="8" w:space="0" w:color="000000"/>
              <w:bottom w:val="single" w:sz="8" w:space="0" w:color="000000"/>
              <w:right w:val="single" w:sz="8" w:space="0" w:color="000000"/>
            </w:tcBorders>
            <w:shd w:val="clear" w:color="000000" w:fill="9CC2E5"/>
            <w:vAlign w:val="center"/>
            <w:hideMark/>
          </w:tcPr>
          <w:p w:rsidR="00D26D4E" w:rsidRPr="00D26D4E" w:rsidRDefault="00D26D4E" w:rsidP="00D26D4E">
            <w:pPr>
              <w:spacing w:after="0" w:line="240" w:lineRule="auto"/>
              <w:jc w:val="both"/>
              <w:rPr>
                <w:rFonts w:ascii="Times New Roman" w:eastAsia="Times New Roman" w:hAnsi="Times New Roman" w:cs="Times New Roman"/>
                <w:b/>
                <w:bCs/>
                <w:color w:val="FFFFFF"/>
                <w:sz w:val="24"/>
                <w:szCs w:val="24"/>
                <w:lang w:eastAsia="bs-Latn-BA"/>
              </w:rPr>
            </w:pPr>
            <w:r w:rsidRPr="00D26D4E">
              <w:rPr>
                <w:rFonts w:ascii="Times New Roman" w:eastAsia="Times New Roman" w:hAnsi="Times New Roman" w:cs="Times New Roman"/>
                <w:b/>
                <w:bCs/>
                <w:color w:val="FFFFFF"/>
                <w:sz w:val="24"/>
                <w:szCs w:val="24"/>
                <w:lang w:eastAsia="bs-Latn-BA"/>
              </w:rPr>
              <w:t>Godina</w:t>
            </w:r>
          </w:p>
        </w:tc>
        <w:tc>
          <w:tcPr>
            <w:tcW w:w="1418" w:type="dxa"/>
            <w:tcBorders>
              <w:top w:val="single" w:sz="8" w:space="0" w:color="000000"/>
              <w:left w:val="nil"/>
              <w:bottom w:val="single" w:sz="8" w:space="0" w:color="000000"/>
              <w:right w:val="single" w:sz="8" w:space="0" w:color="000000"/>
            </w:tcBorders>
            <w:shd w:val="clear" w:color="000000" w:fill="9CC2E5"/>
            <w:vAlign w:val="center"/>
            <w:hideMark/>
          </w:tcPr>
          <w:p w:rsidR="00D26D4E" w:rsidRPr="00D26D4E" w:rsidRDefault="00D26D4E" w:rsidP="00D26D4E">
            <w:pPr>
              <w:spacing w:after="0" w:line="240" w:lineRule="auto"/>
              <w:jc w:val="both"/>
              <w:rPr>
                <w:rFonts w:ascii="Times New Roman" w:eastAsia="Times New Roman" w:hAnsi="Times New Roman" w:cs="Times New Roman"/>
                <w:b/>
                <w:bCs/>
                <w:color w:val="FFFFFF"/>
                <w:sz w:val="24"/>
                <w:szCs w:val="24"/>
                <w:lang w:eastAsia="bs-Latn-BA"/>
              </w:rPr>
            </w:pPr>
            <w:r w:rsidRPr="00D26D4E">
              <w:rPr>
                <w:rFonts w:ascii="Times New Roman" w:eastAsia="Times New Roman" w:hAnsi="Times New Roman" w:cs="Times New Roman"/>
                <w:b/>
                <w:bCs/>
                <w:color w:val="FFFFFF"/>
                <w:sz w:val="24"/>
                <w:szCs w:val="24"/>
                <w:lang w:eastAsia="bs-Latn-BA"/>
              </w:rPr>
              <w:t>Ukupno</w:t>
            </w:r>
          </w:p>
        </w:tc>
        <w:tc>
          <w:tcPr>
            <w:tcW w:w="1418" w:type="dxa"/>
            <w:tcBorders>
              <w:top w:val="single" w:sz="8" w:space="0" w:color="000000"/>
              <w:left w:val="nil"/>
              <w:bottom w:val="single" w:sz="8" w:space="0" w:color="000000"/>
              <w:right w:val="single" w:sz="8" w:space="0" w:color="000000"/>
            </w:tcBorders>
            <w:shd w:val="clear" w:color="000000" w:fill="9CC2E5"/>
            <w:vAlign w:val="center"/>
            <w:hideMark/>
          </w:tcPr>
          <w:p w:rsidR="00D26D4E" w:rsidRPr="00D26D4E" w:rsidRDefault="00D26D4E" w:rsidP="00D26D4E">
            <w:pPr>
              <w:spacing w:after="0" w:line="240" w:lineRule="auto"/>
              <w:jc w:val="both"/>
              <w:rPr>
                <w:rFonts w:ascii="Times New Roman" w:eastAsia="Times New Roman" w:hAnsi="Times New Roman" w:cs="Times New Roman"/>
                <w:b/>
                <w:bCs/>
                <w:color w:val="FFFFFF"/>
                <w:sz w:val="24"/>
                <w:szCs w:val="24"/>
                <w:lang w:eastAsia="bs-Latn-BA"/>
              </w:rPr>
            </w:pPr>
            <w:r w:rsidRPr="00D26D4E">
              <w:rPr>
                <w:rFonts w:ascii="Times New Roman" w:eastAsia="Times New Roman" w:hAnsi="Times New Roman" w:cs="Times New Roman"/>
                <w:b/>
                <w:bCs/>
                <w:color w:val="FFFFFF"/>
                <w:sz w:val="24"/>
                <w:szCs w:val="24"/>
                <w:lang w:eastAsia="bs-Latn-BA"/>
              </w:rPr>
              <w:t>Bošnjaci</w:t>
            </w:r>
          </w:p>
        </w:tc>
        <w:tc>
          <w:tcPr>
            <w:tcW w:w="1418" w:type="dxa"/>
            <w:tcBorders>
              <w:top w:val="single" w:sz="8" w:space="0" w:color="000000"/>
              <w:left w:val="nil"/>
              <w:bottom w:val="single" w:sz="8" w:space="0" w:color="000000"/>
              <w:right w:val="single" w:sz="8" w:space="0" w:color="000000"/>
            </w:tcBorders>
            <w:shd w:val="clear" w:color="000000" w:fill="9CC2E5"/>
            <w:vAlign w:val="center"/>
            <w:hideMark/>
          </w:tcPr>
          <w:p w:rsidR="00D26D4E" w:rsidRPr="00D26D4E" w:rsidRDefault="00D26D4E" w:rsidP="00D26D4E">
            <w:pPr>
              <w:spacing w:after="0" w:line="240" w:lineRule="auto"/>
              <w:jc w:val="both"/>
              <w:rPr>
                <w:rFonts w:ascii="Times New Roman" w:eastAsia="Times New Roman" w:hAnsi="Times New Roman" w:cs="Times New Roman"/>
                <w:b/>
                <w:bCs/>
                <w:color w:val="FFFFFF"/>
                <w:sz w:val="24"/>
                <w:szCs w:val="24"/>
                <w:lang w:eastAsia="bs-Latn-BA"/>
              </w:rPr>
            </w:pPr>
            <w:r w:rsidRPr="00D26D4E">
              <w:rPr>
                <w:rFonts w:ascii="Times New Roman" w:eastAsia="Times New Roman" w:hAnsi="Times New Roman" w:cs="Times New Roman"/>
                <w:b/>
                <w:bCs/>
                <w:color w:val="FFFFFF"/>
                <w:sz w:val="24"/>
                <w:szCs w:val="24"/>
                <w:lang w:eastAsia="bs-Latn-BA"/>
              </w:rPr>
              <w:t>Hrvati</w:t>
            </w:r>
          </w:p>
        </w:tc>
        <w:tc>
          <w:tcPr>
            <w:tcW w:w="1418" w:type="dxa"/>
            <w:tcBorders>
              <w:top w:val="single" w:sz="8" w:space="0" w:color="000000"/>
              <w:left w:val="nil"/>
              <w:bottom w:val="single" w:sz="8" w:space="0" w:color="000000"/>
              <w:right w:val="single" w:sz="8" w:space="0" w:color="000000"/>
            </w:tcBorders>
            <w:shd w:val="clear" w:color="000000" w:fill="9CC2E5"/>
            <w:vAlign w:val="center"/>
            <w:hideMark/>
          </w:tcPr>
          <w:p w:rsidR="00D26D4E" w:rsidRPr="00D26D4E" w:rsidRDefault="00D26D4E" w:rsidP="00D26D4E">
            <w:pPr>
              <w:spacing w:after="0" w:line="240" w:lineRule="auto"/>
              <w:jc w:val="both"/>
              <w:rPr>
                <w:rFonts w:ascii="Times New Roman" w:eastAsia="Times New Roman" w:hAnsi="Times New Roman" w:cs="Times New Roman"/>
                <w:b/>
                <w:bCs/>
                <w:color w:val="FFFFFF"/>
                <w:sz w:val="24"/>
                <w:szCs w:val="24"/>
                <w:lang w:eastAsia="bs-Latn-BA"/>
              </w:rPr>
            </w:pPr>
            <w:r w:rsidRPr="00D26D4E">
              <w:rPr>
                <w:rFonts w:ascii="Times New Roman" w:eastAsia="Times New Roman" w:hAnsi="Times New Roman" w:cs="Times New Roman"/>
                <w:b/>
                <w:bCs/>
                <w:color w:val="FFFFFF"/>
                <w:sz w:val="24"/>
                <w:szCs w:val="24"/>
                <w:lang w:eastAsia="bs-Latn-BA"/>
              </w:rPr>
              <w:t>Srbi</w:t>
            </w:r>
          </w:p>
        </w:tc>
        <w:tc>
          <w:tcPr>
            <w:tcW w:w="1418" w:type="dxa"/>
            <w:tcBorders>
              <w:top w:val="single" w:sz="8" w:space="0" w:color="000000"/>
              <w:left w:val="nil"/>
              <w:bottom w:val="single" w:sz="8" w:space="0" w:color="000000"/>
              <w:right w:val="single" w:sz="8" w:space="0" w:color="000000"/>
            </w:tcBorders>
            <w:shd w:val="clear" w:color="000000" w:fill="9CC2E5"/>
            <w:vAlign w:val="center"/>
            <w:hideMark/>
          </w:tcPr>
          <w:p w:rsidR="00D26D4E" w:rsidRPr="00D26D4E" w:rsidRDefault="00D26D4E" w:rsidP="00D26D4E">
            <w:pPr>
              <w:spacing w:after="0" w:line="240" w:lineRule="auto"/>
              <w:jc w:val="both"/>
              <w:rPr>
                <w:rFonts w:ascii="Times New Roman" w:eastAsia="Times New Roman" w:hAnsi="Times New Roman" w:cs="Times New Roman"/>
                <w:b/>
                <w:bCs/>
                <w:color w:val="FFFFFF"/>
                <w:sz w:val="24"/>
                <w:szCs w:val="24"/>
                <w:lang w:eastAsia="bs-Latn-BA"/>
              </w:rPr>
            </w:pPr>
            <w:r w:rsidRPr="00D26D4E">
              <w:rPr>
                <w:rFonts w:ascii="Times New Roman" w:eastAsia="Times New Roman" w:hAnsi="Times New Roman" w:cs="Times New Roman"/>
                <w:b/>
                <w:bCs/>
                <w:color w:val="FFFFFF"/>
                <w:sz w:val="24"/>
                <w:szCs w:val="24"/>
                <w:lang w:eastAsia="bs-Latn-BA"/>
              </w:rPr>
              <w:t>Ostali</w:t>
            </w:r>
          </w:p>
        </w:tc>
      </w:tr>
      <w:tr w:rsidR="00D26D4E" w:rsidRPr="00D26D4E" w:rsidTr="00D26D4E">
        <w:trPr>
          <w:trHeight w:val="330"/>
        </w:trPr>
        <w:tc>
          <w:tcPr>
            <w:tcW w:w="1418" w:type="dxa"/>
            <w:vMerge w:val="restart"/>
            <w:tcBorders>
              <w:top w:val="nil"/>
              <w:left w:val="single" w:sz="8" w:space="0" w:color="000000"/>
              <w:bottom w:val="nil"/>
              <w:right w:val="single" w:sz="8" w:space="0" w:color="000000"/>
            </w:tcBorders>
            <w:shd w:val="clear" w:color="000000" w:fill="9CC2E5"/>
            <w:vAlign w:val="center"/>
            <w:hideMark/>
          </w:tcPr>
          <w:p w:rsidR="00D26D4E" w:rsidRPr="00D26D4E" w:rsidRDefault="00D26D4E" w:rsidP="00D26D4E">
            <w:pPr>
              <w:spacing w:after="0" w:line="240" w:lineRule="auto"/>
              <w:jc w:val="center"/>
              <w:rPr>
                <w:rFonts w:ascii="Times New Roman" w:eastAsia="Times New Roman" w:hAnsi="Times New Roman" w:cs="Times New Roman"/>
                <w:b/>
                <w:bCs/>
                <w:color w:val="FFFFFF"/>
                <w:sz w:val="24"/>
                <w:szCs w:val="24"/>
                <w:lang w:eastAsia="bs-Latn-BA"/>
              </w:rPr>
            </w:pPr>
            <w:r w:rsidRPr="00D26D4E">
              <w:rPr>
                <w:rFonts w:ascii="Times New Roman" w:eastAsia="Times New Roman" w:hAnsi="Times New Roman" w:cs="Times New Roman"/>
                <w:b/>
                <w:bCs/>
                <w:color w:val="FFFFFF"/>
                <w:sz w:val="24"/>
                <w:szCs w:val="24"/>
                <w:lang w:eastAsia="bs-Latn-BA"/>
              </w:rPr>
              <w:t>1991</w:t>
            </w:r>
          </w:p>
        </w:tc>
        <w:tc>
          <w:tcPr>
            <w:tcW w:w="1418" w:type="dxa"/>
            <w:tcBorders>
              <w:top w:val="nil"/>
              <w:left w:val="nil"/>
              <w:bottom w:val="single" w:sz="8" w:space="0" w:color="000000"/>
              <w:right w:val="single" w:sz="8" w:space="0" w:color="000000"/>
            </w:tcBorders>
            <w:shd w:val="clear" w:color="auto" w:fill="auto"/>
            <w:vAlign w:val="center"/>
            <w:hideMark/>
          </w:tcPr>
          <w:p w:rsidR="00D26D4E" w:rsidRPr="00D26D4E" w:rsidRDefault="00D26D4E" w:rsidP="00D26D4E">
            <w:pPr>
              <w:spacing w:after="0" w:line="240" w:lineRule="auto"/>
              <w:jc w:val="right"/>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70.900</w:t>
            </w:r>
          </w:p>
        </w:tc>
        <w:tc>
          <w:tcPr>
            <w:tcW w:w="1418" w:type="dxa"/>
            <w:tcBorders>
              <w:top w:val="nil"/>
              <w:left w:val="nil"/>
              <w:bottom w:val="single" w:sz="8" w:space="0" w:color="000000"/>
              <w:right w:val="single" w:sz="8" w:space="0" w:color="000000"/>
            </w:tcBorders>
            <w:shd w:val="clear" w:color="auto" w:fill="auto"/>
            <w:vAlign w:val="center"/>
            <w:hideMark/>
          </w:tcPr>
          <w:p w:rsidR="00D26D4E" w:rsidRPr="00D26D4E" w:rsidRDefault="00D26D4E" w:rsidP="00D26D4E">
            <w:pPr>
              <w:spacing w:after="0" w:line="240" w:lineRule="auto"/>
              <w:jc w:val="right"/>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31.813</w:t>
            </w:r>
          </w:p>
        </w:tc>
        <w:tc>
          <w:tcPr>
            <w:tcW w:w="1418" w:type="dxa"/>
            <w:tcBorders>
              <w:top w:val="nil"/>
              <w:left w:val="nil"/>
              <w:bottom w:val="single" w:sz="8" w:space="0" w:color="000000"/>
              <w:right w:val="single" w:sz="8" w:space="0" w:color="000000"/>
            </w:tcBorders>
            <w:shd w:val="clear" w:color="auto" w:fill="auto"/>
            <w:vAlign w:val="center"/>
            <w:hideMark/>
          </w:tcPr>
          <w:p w:rsidR="00D26D4E" w:rsidRPr="00D26D4E" w:rsidRDefault="00D26D4E" w:rsidP="00D26D4E">
            <w:pPr>
              <w:spacing w:after="0" w:line="240" w:lineRule="auto"/>
              <w:ind w:firstLineChars="100" w:firstLine="240"/>
              <w:jc w:val="right"/>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25.945</w:t>
            </w:r>
          </w:p>
        </w:tc>
        <w:tc>
          <w:tcPr>
            <w:tcW w:w="1418" w:type="dxa"/>
            <w:tcBorders>
              <w:top w:val="nil"/>
              <w:left w:val="nil"/>
              <w:bottom w:val="single" w:sz="8" w:space="0" w:color="000000"/>
              <w:right w:val="single" w:sz="8" w:space="0" w:color="000000"/>
            </w:tcBorders>
            <w:shd w:val="clear" w:color="auto" w:fill="auto"/>
            <w:vAlign w:val="center"/>
            <w:hideMark/>
          </w:tcPr>
          <w:p w:rsidR="00D26D4E" w:rsidRPr="00D26D4E" w:rsidRDefault="00D26D4E" w:rsidP="00D26D4E">
            <w:pPr>
              <w:spacing w:after="0" w:line="240" w:lineRule="auto"/>
              <w:jc w:val="right"/>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7.300</w:t>
            </w:r>
          </w:p>
        </w:tc>
        <w:tc>
          <w:tcPr>
            <w:tcW w:w="1418" w:type="dxa"/>
            <w:tcBorders>
              <w:top w:val="nil"/>
              <w:left w:val="nil"/>
              <w:bottom w:val="single" w:sz="8" w:space="0" w:color="000000"/>
              <w:right w:val="single" w:sz="8" w:space="0" w:color="000000"/>
            </w:tcBorders>
            <w:shd w:val="clear" w:color="auto" w:fill="auto"/>
            <w:vAlign w:val="center"/>
            <w:hideMark/>
          </w:tcPr>
          <w:p w:rsidR="00D26D4E" w:rsidRPr="00D26D4E" w:rsidRDefault="00D26D4E" w:rsidP="00D26D4E">
            <w:pPr>
              <w:spacing w:after="0" w:line="240" w:lineRule="auto"/>
              <w:jc w:val="right"/>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5.032</w:t>
            </w:r>
          </w:p>
        </w:tc>
      </w:tr>
      <w:tr w:rsidR="00D26D4E" w:rsidRPr="00D26D4E" w:rsidTr="00D26D4E">
        <w:trPr>
          <w:trHeight w:val="330"/>
        </w:trPr>
        <w:tc>
          <w:tcPr>
            <w:tcW w:w="1418" w:type="dxa"/>
            <w:vMerge/>
            <w:tcBorders>
              <w:top w:val="nil"/>
              <w:left w:val="single" w:sz="8" w:space="0" w:color="000000"/>
              <w:bottom w:val="nil"/>
              <w:right w:val="single" w:sz="8" w:space="0" w:color="000000"/>
            </w:tcBorders>
            <w:vAlign w:val="center"/>
            <w:hideMark/>
          </w:tcPr>
          <w:p w:rsidR="00D26D4E" w:rsidRPr="00D26D4E" w:rsidRDefault="00D26D4E" w:rsidP="00D26D4E">
            <w:pPr>
              <w:spacing w:after="0" w:line="240" w:lineRule="auto"/>
              <w:rPr>
                <w:rFonts w:ascii="Times New Roman" w:eastAsia="Times New Roman" w:hAnsi="Times New Roman" w:cs="Times New Roman"/>
                <w:b/>
                <w:bCs/>
                <w:color w:val="FFFFFF"/>
                <w:sz w:val="24"/>
                <w:szCs w:val="24"/>
                <w:lang w:eastAsia="bs-Latn-BA"/>
              </w:rPr>
            </w:pPr>
          </w:p>
        </w:tc>
        <w:tc>
          <w:tcPr>
            <w:tcW w:w="1418" w:type="dxa"/>
            <w:gridSpan w:val="5"/>
            <w:tcBorders>
              <w:top w:val="single" w:sz="8" w:space="0" w:color="000000"/>
              <w:left w:val="nil"/>
              <w:bottom w:val="single" w:sz="8" w:space="0" w:color="000000"/>
              <w:right w:val="single" w:sz="8" w:space="0" w:color="000000"/>
            </w:tcBorders>
            <w:shd w:val="clear" w:color="auto" w:fill="auto"/>
            <w:vAlign w:val="center"/>
            <w:hideMark/>
          </w:tcPr>
          <w:p w:rsidR="00D26D4E" w:rsidRPr="00D26D4E" w:rsidRDefault="00D26D4E" w:rsidP="00D26D4E">
            <w:pPr>
              <w:spacing w:after="0" w:line="240" w:lineRule="auto"/>
              <w:jc w:val="center"/>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u %</w:t>
            </w:r>
          </w:p>
        </w:tc>
      </w:tr>
      <w:tr w:rsidR="00D26D4E" w:rsidRPr="00D26D4E" w:rsidTr="00D26D4E">
        <w:trPr>
          <w:trHeight w:val="315"/>
        </w:trPr>
        <w:tc>
          <w:tcPr>
            <w:tcW w:w="1418" w:type="dxa"/>
            <w:vMerge/>
            <w:tcBorders>
              <w:top w:val="nil"/>
              <w:left w:val="single" w:sz="8" w:space="0" w:color="000000"/>
              <w:bottom w:val="nil"/>
              <w:right w:val="single" w:sz="8" w:space="0" w:color="000000"/>
            </w:tcBorders>
            <w:vAlign w:val="center"/>
            <w:hideMark/>
          </w:tcPr>
          <w:p w:rsidR="00D26D4E" w:rsidRPr="00D26D4E" w:rsidRDefault="00D26D4E" w:rsidP="00D26D4E">
            <w:pPr>
              <w:spacing w:after="0" w:line="240" w:lineRule="auto"/>
              <w:rPr>
                <w:rFonts w:ascii="Times New Roman" w:eastAsia="Times New Roman" w:hAnsi="Times New Roman" w:cs="Times New Roman"/>
                <w:b/>
                <w:bCs/>
                <w:color w:val="FFFFFF"/>
                <w:sz w:val="24"/>
                <w:szCs w:val="24"/>
                <w:lang w:eastAsia="bs-Latn-BA"/>
              </w:rPr>
            </w:pPr>
          </w:p>
        </w:tc>
        <w:tc>
          <w:tcPr>
            <w:tcW w:w="1418" w:type="dxa"/>
            <w:tcBorders>
              <w:top w:val="nil"/>
              <w:left w:val="nil"/>
              <w:bottom w:val="nil"/>
              <w:right w:val="single" w:sz="8" w:space="0" w:color="000000"/>
            </w:tcBorders>
            <w:shd w:val="clear" w:color="auto" w:fill="auto"/>
            <w:vAlign w:val="center"/>
            <w:hideMark/>
          </w:tcPr>
          <w:p w:rsidR="00D26D4E" w:rsidRPr="00D26D4E" w:rsidRDefault="00D26D4E" w:rsidP="00D26D4E">
            <w:pPr>
              <w:spacing w:after="0" w:line="240" w:lineRule="auto"/>
              <w:jc w:val="right"/>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 </w:t>
            </w:r>
          </w:p>
        </w:tc>
        <w:tc>
          <w:tcPr>
            <w:tcW w:w="1418" w:type="dxa"/>
            <w:tcBorders>
              <w:top w:val="nil"/>
              <w:left w:val="nil"/>
              <w:bottom w:val="nil"/>
              <w:right w:val="single" w:sz="8" w:space="0" w:color="000000"/>
            </w:tcBorders>
            <w:shd w:val="clear" w:color="auto" w:fill="auto"/>
            <w:vAlign w:val="center"/>
            <w:hideMark/>
          </w:tcPr>
          <w:p w:rsidR="00D26D4E" w:rsidRPr="00D26D4E" w:rsidRDefault="00D26D4E" w:rsidP="00D26D4E">
            <w:pPr>
              <w:spacing w:after="0" w:line="240" w:lineRule="auto"/>
              <w:jc w:val="right"/>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45</w:t>
            </w:r>
          </w:p>
        </w:tc>
        <w:tc>
          <w:tcPr>
            <w:tcW w:w="1418" w:type="dxa"/>
            <w:tcBorders>
              <w:top w:val="nil"/>
              <w:left w:val="nil"/>
              <w:bottom w:val="nil"/>
              <w:right w:val="single" w:sz="8" w:space="0" w:color="000000"/>
            </w:tcBorders>
            <w:shd w:val="clear" w:color="auto" w:fill="auto"/>
            <w:vAlign w:val="center"/>
            <w:hideMark/>
          </w:tcPr>
          <w:p w:rsidR="00D26D4E" w:rsidRPr="00D26D4E" w:rsidRDefault="00D26D4E" w:rsidP="00D26D4E">
            <w:pPr>
              <w:spacing w:after="0" w:line="240" w:lineRule="auto"/>
              <w:ind w:firstLineChars="100" w:firstLine="240"/>
              <w:jc w:val="right"/>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37</w:t>
            </w:r>
          </w:p>
        </w:tc>
        <w:tc>
          <w:tcPr>
            <w:tcW w:w="1418" w:type="dxa"/>
            <w:tcBorders>
              <w:top w:val="nil"/>
              <w:left w:val="nil"/>
              <w:bottom w:val="nil"/>
              <w:right w:val="single" w:sz="8" w:space="0" w:color="000000"/>
            </w:tcBorders>
            <w:shd w:val="clear" w:color="auto" w:fill="auto"/>
            <w:vAlign w:val="center"/>
            <w:hideMark/>
          </w:tcPr>
          <w:p w:rsidR="00D26D4E" w:rsidRPr="00D26D4E" w:rsidRDefault="00D26D4E" w:rsidP="00D26D4E">
            <w:pPr>
              <w:spacing w:after="0" w:line="240" w:lineRule="auto"/>
              <w:jc w:val="right"/>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10,9</w:t>
            </w:r>
          </w:p>
        </w:tc>
        <w:tc>
          <w:tcPr>
            <w:tcW w:w="1418" w:type="dxa"/>
            <w:tcBorders>
              <w:top w:val="nil"/>
              <w:left w:val="nil"/>
              <w:bottom w:val="nil"/>
              <w:right w:val="single" w:sz="8" w:space="0" w:color="000000"/>
            </w:tcBorders>
            <w:shd w:val="clear" w:color="auto" w:fill="auto"/>
            <w:vAlign w:val="center"/>
            <w:hideMark/>
          </w:tcPr>
          <w:p w:rsidR="00D26D4E" w:rsidRPr="00D26D4E" w:rsidRDefault="00D26D4E" w:rsidP="00D26D4E">
            <w:pPr>
              <w:spacing w:after="0" w:line="240" w:lineRule="auto"/>
              <w:jc w:val="right"/>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7,1</w:t>
            </w:r>
          </w:p>
        </w:tc>
      </w:tr>
      <w:tr w:rsidR="00D26D4E" w:rsidRPr="00D26D4E" w:rsidTr="00D26D4E">
        <w:trPr>
          <w:trHeight w:val="315"/>
        </w:trPr>
        <w:tc>
          <w:tcPr>
            <w:tcW w:w="1418" w:type="dxa"/>
            <w:vMerge w:val="restart"/>
            <w:tcBorders>
              <w:top w:val="single" w:sz="4" w:space="0" w:color="auto"/>
              <w:left w:val="single" w:sz="4" w:space="0" w:color="auto"/>
              <w:bottom w:val="single" w:sz="4" w:space="0" w:color="auto"/>
              <w:right w:val="single" w:sz="4" w:space="0" w:color="auto"/>
            </w:tcBorders>
            <w:shd w:val="clear" w:color="000000" w:fill="9CC2E5"/>
            <w:vAlign w:val="center"/>
            <w:hideMark/>
          </w:tcPr>
          <w:p w:rsidR="00D26D4E" w:rsidRPr="00D26D4E" w:rsidRDefault="00D26D4E" w:rsidP="00D26D4E">
            <w:pPr>
              <w:spacing w:after="0" w:line="240" w:lineRule="auto"/>
              <w:jc w:val="center"/>
              <w:rPr>
                <w:rFonts w:ascii="Times New Roman" w:eastAsia="Times New Roman" w:hAnsi="Times New Roman" w:cs="Times New Roman"/>
                <w:b/>
                <w:bCs/>
                <w:color w:val="FFFFFF"/>
                <w:sz w:val="24"/>
                <w:szCs w:val="24"/>
                <w:lang w:eastAsia="bs-Latn-BA"/>
              </w:rPr>
            </w:pPr>
            <w:r w:rsidRPr="00D26D4E">
              <w:rPr>
                <w:rFonts w:ascii="Times New Roman" w:eastAsia="Times New Roman" w:hAnsi="Times New Roman" w:cs="Times New Roman"/>
                <w:b/>
                <w:bCs/>
                <w:color w:val="FFFFFF"/>
                <w:sz w:val="24"/>
                <w:szCs w:val="24"/>
                <w:lang w:eastAsia="bs-Latn-BA"/>
              </w:rPr>
              <w:t>2013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26D4E" w:rsidRPr="00D26D4E" w:rsidRDefault="00D26D4E" w:rsidP="00D26D4E">
            <w:pPr>
              <w:spacing w:after="0" w:line="240" w:lineRule="auto"/>
              <w:jc w:val="right"/>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53.482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26D4E" w:rsidRPr="00D26D4E" w:rsidRDefault="00D26D4E" w:rsidP="00D26D4E">
            <w:pPr>
              <w:spacing w:after="0" w:line="240" w:lineRule="auto"/>
              <w:jc w:val="right"/>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35.648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26D4E" w:rsidRPr="00D26D4E" w:rsidRDefault="00D26D4E" w:rsidP="00D26D4E">
            <w:pPr>
              <w:spacing w:after="0" w:line="240" w:lineRule="auto"/>
              <w:ind w:firstLineChars="100" w:firstLine="240"/>
              <w:jc w:val="right"/>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15.102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26D4E" w:rsidRPr="00D26D4E" w:rsidRDefault="00D26D4E" w:rsidP="00D26D4E">
            <w:pPr>
              <w:spacing w:after="0" w:line="240" w:lineRule="auto"/>
              <w:jc w:val="right"/>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640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26D4E" w:rsidRPr="00D26D4E" w:rsidRDefault="00D26D4E" w:rsidP="00D26D4E">
            <w:pPr>
              <w:spacing w:after="0" w:line="240" w:lineRule="auto"/>
              <w:jc w:val="center"/>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2.092</w:t>
            </w:r>
          </w:p>
        </w:tc>
      </w:tr>
      <w:tr w:rsidR="00D26D4E" w:rsidRPr="00D26D4E" w:rsidTr="00D26D4E">
        <w:trPr>
          <w:trHeight w:val="30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D26D4E" w:rsidRPr="00D26D4E" w:rsidRDefault="00D26D4E" w:rsidP="00D26D4E">
            <w:pPr>
              <w:spacing w:after="0" w:line="240" w:lineRule="auto"/>
              <w:rPr>
                <w:rFonts w:ascii="Times New Roman" w:eastAsia="Times New Roman" w:hAnsi="Times New Roman" w:cs="Times New Roman"/>
                <w:b/>
                <w:bCs/>
                <w:color w:val="FFFFFF"/>
                <w:sz w:val="24"/>
                <w:szCs w:val="24"/>
                <w:lang w:eastAsia="bs-Latn-BA"/>
              </w:rPr>
            </w:pPr>
          </w:p>
        </w:tc>
        <w:tc>
          <w:tcPr>
            <w:tcW w:w="1418" w:type="dxa"/>
            <w:gridSpan w:val="5"/>
            <w:tcBorders>
              <w:top w:val="single" w:sz="4" w:space="0" w:color="auto"/>
              <w:left w:val="nil"/>
              <w:bottom w:val="single" w:sz="4" w:space="0" w:color="auto"/>
              <w:right w:val="single" w:sz="4" w:space="0" w:color="auto"/>
            </w:tcBorders>
            <w:shd w:val="clear" w:color="auto" w:fill="auto"/>
            <w:noWrap/>
            <w:vAlign w:val="bottom"/>
            <w:hideMark/>
          </w:tcPr>
          <w:p w:rsidR="00D26D4E" w:rsidRPr="00D26D4E" w:rsidRDefault="00D26D4E" w:rsidP="00D26D4E">
            <w:pPr>
              <w:spacing w:after="0" w:line="240" w:lineRule="auto"/>
              <w:jc w:val="center"/>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u %</w:t>
            </w:r>
          </w:p>
        </w:tc>
      </w:tr>
      <w:tr w:rsidR="00D26D4E" w:rsidRPr="00D26D4E" w:rsidTr="00D26D4E">
        <w:trPr>
          <w:trHeight w:val="30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D26D4E" w:rsidRPr="00D26D4E" w:rsidRDefault="00D26D4E" w:rsidP="00D26D4E">
            <w:pPr>
              <w:spacing w:after="0" w:line="240" w:lineRule="auto"/>
              <w:rPr>
                <w:rFonts w:ascii="Times New Roman" w:eastAsia="Times New Roman" w:hAnsi="Times New Roman" w:cs="Times New Roman"/>
                <w:b/>
                <w:bCs/>
                <w:color w:val="FFFFFF"/>
                <w:sz w:val="24"/>
                <w:szCs w:val="24"/>
                <w:lang w:eastAsia="bs-Latn-BA"/>
              </w:rPr>
            </w:pPr>
          </w:p>
        </w:tc>
        <w:tc>
          <w:tcPr>
            <w:tcW w:w="1418" w:type="dxa"/>
            <w:tcBorders>
              <w:top w:val="nil"/>
              <w:left w:val="nil"/>
              <w:bottom w:val="single" w:sz="4" w:space="0" w:color="auto"/>
              <w:right w:val="single" w:sz="4" w:space="0" w:color="auto"/>
            </w:tcBorders>
            <w:shd w:val="clear" w:color="auto" w:fill="auto"/>
            <w:noWrap/>
            <w:vAlign w:val="bottom"/>
            <w:hideMark/>
          </w:tcPr>
          <w:p w:rsidR="00D26D4E" w:rsidRPr="00D26D4E" w:rsidRDefault="00D26D4E" w:rsidP="00D26D4E">
            <w:pPr>
              <w:spacing w:after="0" w:line="240" w:lineRule="auto"/>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 </w:t>
            </w:r>
          </w:p>
        </w:tc>
        <w:tc>
          <w:tcPr>
            <w:tcW w:w="1418" w:type="dxa"/>
            <w:tcBorders>
              <w:top w:val="nil"/>
              <w:left w:val="nil"/>
              <w:bottom w:val="single" w:sz="4" w:space="0" w:color="auto"/>
              <w:right w:val="single" w:sz="4" w:space="0" w:color="auto"/>
            </w:tcBorders>
            <w:shd w:val="clear" w:color="auto" w:fill="auto"/>
            <w:noWrap/>
            <w:vAlign w:val="bottom"/>
            <w:hideMark/>
          </w:tcPr>
          <w:p w:rsidR="00D26D4E" w:rsidRPr="00D26D4E" w:rsidRDefault="00D26D4E" w:rsidP="00D26D4E">
            <w:pPr>
              <w:spacing w:after="0" w:line="240" w:lineRule="auto"/>
              <w:jc w:val="right"/>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67</w:t>
            </w:r>
          </w:p>
        </w:tc>
        <w:tc>
          <w:tcPr>
            <w:tcW w:w="1418" w:type="dxa"/>
            <w:tcBorders>
              <w:top w:val="nil"/>
              <w:left w:val="nil"/>
              <w:bottom w:val="single" w:sz="4" w:space="0" w:color="auto"/>
              <w:right w:val="single" w:sz="4" w:space="0" w:color="auto"/>
            </w:tcBorders>
            <w:shd w:val="clear" w:color="auto" w:fill="auto"/>
            <w:noWrap/>
            <w:vAlign w:val="bottom"/>
            <w:hideMark/>
          </w:tcPr>
          <w:p w:rsidR="00D26D4E" w:rsidRPr="00D26D4E" w:rsidRDefault="00D26D4E" w:rsidP="00D26D4E">
            <w:pPr>
              <w:spacing w:after="0" w:line="240" w:lineRule="auto"/>
              <w:jc w:val="right"/>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28</w:t>
            </w:r>
          </w:p>
        </w:tc>
        <w:tc>
          <w:tcPr>
            <w:tcW w:w="1418" w:type="dxa"/>
            <w:tcBorders>
              <w:top w:val="nil"/>
              <w:left w:val="nil"/>
              <w:bottom w:val="single" w:sz="4" w:space="0" w:color="auto"/>
              <w:right w:val="single" w:sz="4" w:space="0" w:color="auto"/>
            </w:tcBorders>
            <w:shd w:val="clear" w:color="auto" w:fill="auto"/>
            <w:noWrap/>
            <w:vAlign w:val="bottom"/>
            <w:hideMark/>
          </w:tcPr>
          <w:p w:rsidR="00D26D4E" w:rsidRPr="00D26D4E" w:rsidRDefault="00D26D4E" w:rsidP="00D26D4E">
            <w:pPr>
              <w:spacing w:after="0" w:line="240" w:lineRule="auto"/>
              <w:jc w:val="right"/>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1,2</w:t>
            </w:r>
          </w:p>
        </w:tc>
        <w:tc>
          <w:tcPr>
            <w:tcW w:w="1418" w:type="dxa"/>
            <w:tcBorders>
              <w:top w:val="nil"/>
              <w:left w:val="nil"/>
              <w:bottom w:val="single" w:sz="4" w:space="0" w:color="auto"/>
              <w:right w:val="single" w:sz="4" w:space="0" w:color="auto"/>
            </w:tcBorders>
            <w:shd w:val="clear" w:color="auto" w:fill="auto"/>
            <w:noWrap/>
            <w:vAlign w:val="bottom"/>
            <w:hideMark/>
          </w:tcPr>
          <w:p w:rsidR="00D26D4E" w:rsidRPr="00D26D4E" w:rsidRDefault="00D26D4E" w:rsidP="00D26D4E">
            <w:pPr>
              <w:spacing w:after="0" w:line="240" w:lineRule="auto"/>
              <w:jc w:val="right"/>
              <w:rPr>
                <w:rFonts w:ascii="Times New Roman" w:eastAsia="Times New Roman" w:hAnsi="Times New Roman" w:cs="Times New Roman"/>
                <w:color w:val="000000"/>
                <w:sz w:val="24"/>
                <w:szCs w:val="24"/>
                <w:lang w:eastAsia="bs-Latn-BA"/>
              </w:rPr>
            </w:pPr>
            <w:r w:rsidRPr="00D26D4E">
              <w:rPr>
                <w:rFonts w:ascii="Times New Roman" w:eastAsia="Times New Roman" w:hAnsi="Times New Roman" w:cs="Times New Roman"/>
                <w:color w:val="000000"/>
                <w:sz w:val="24"/>
                <w:szCs w:val="24"/>
                <w:lang w:eastAsia="bs-Latn-BA"/>
              </w:rPr>
              <w:t>3,8</w:t>
            </w:r>
          </w:p>
        </w:tc>
      </w:tr>
    </w:tbl>
    <w:p w:rsidR="00BD7EF2" w:rsidRPr="00E43A08" w:rsidRDefault="00BD7EF2" w:rsidP="00424EF9">
      <w:pPr>
        <w:pStyle w:val="BodyText"/>
        <w:rPr>
          <w:rFonts w:eastAsia="Verdana"/>
          <w:i/>
        </w:rPr>
      </w:pPr>
      <w:r w:rsidRPr="00E43A08">
        <w:rPr>
          <w:rFonts w:eastAsia="Verdana"/>
          <w:i/>
        </w:rPr>
        <w:t xml:space="preserve">Izvor: Federalni zavod za statistiku </w:t>
      </w:r>
    </w:p>
    <w:p w:rsidR="00BD7EF2" w:rsidRPr="00E43A08" w:rsidRDefault="00BD7EF2" w:rsidP="002F321D">
      <w:pPr>
        <w:spacing w:after="0" w:line="240" w:lineRule="auto"/>
        <w:jc w:val="both"/>
        <w:rPr>
          <w:rFonts w:ascii="Times New Roman" w:hAnsi="Times New Roman" w:cs="Times New Roman"/>
          <w:sz w:val="24"/>
          <w:szCs w:val="24"/>
        </w:rPr>
      </w:pPr>
    </w:p>
    <w:p w:rsidR="00BD7EF2" w:rsidRPr="00E43A08" w:rsidRDefault="005515F3" w:rsidP="00424EF9">
      <w:pPr>
        <w:pStyle w:val="BodyText"/>
      </w:pPr>
      <w:r w:rsidRPr="00E43A08">
        <w:t>P</w:t>
      </w:r>
      <w:r w:rsidR="00BD7EF2" w:rsidRPr="00E43A08">
        <w:t>rema podacima Federalnog zavoda za statistiku u općini broj stanovnika</w:t>
      </w:r>
      <w:r w:rsidR="00D867EF" w:rsidRPr="00E43A08">
        <w:t xml:space="preserve"> u period</w:t>
      </w:r>
      <w:r w:rsidR="0094701D" w:rsidRPr="00E43A08">
        <w:t>u</w:t>
      </w:r>
      <w:r w:rsidR="00D867EF" w:rsidRPr="00E43A08">
        <w:t xml:space="preserve"> 2009-</w:t>
      </w:r>
      <w:r w:rsidR="00CD6D29">
        <w:t>2020</w:t>
      </w:r>
      <w:r w:rsidR="00D867EF" w:rsidRPr="00E43A08">
        <w:t xml:space="preserve">. </w:t>
      </w:r>
      <w:r w:rsidR="003B675B" w:rsidRPr="00E43A08">
        <w:t>g</w:t>
      </w:r>
      <w:r w:rsidR="00D867EF" w:rsidRPr="00E43A08">
        <w:t xml:space="preserve">odina, </w:t>
      </w:r>
      <w:r w:rsidR="00BD7EF2" w:rsidRPr="00E43A08">
        <w:t xml:space="preserve"> se kretao:</w:t>
      </w:r>
    </w:p>
    <w:p w:rsidR="00D867EF" w:rsidRPr="00E43A08" w:rsidRDefault="00D867EF" w:rsidP="00424EF9">
      <w:pPr>
        <w:pStyle w:val="BodyText"/>
      </w:pPr>
    </w:p>
    <w:p w:rsidR="00CD6D29" w:rsidRPr="00E43A08" w:rsidRDefault="00A27992" w:rsidP="00CD6D29">
      <w:pPr>
        <w:pStyle w:val="Caption"/>
        <w:rPr>
          <w:rFonts w:ascii="Times New Roman" w:eastAsia="Times New Roman" w:hAnsi="Times New Roman" w:cs="Times New Roman"/>
          <w:b w:val="0"/>
          <w:sz w:val="24"/>
          <w:szCs w:val="24"/>
        </w:rPr>
      </w:pPr>
      <w:bookmarkStart w:id="21" w:name="_Toc70499953"/>
      <w:bookmarkStart w:id="22" w:name="_Toc95125592"/>
      <w:r w:rsidRPr="00E43A08">
        <w:rPr>
          <w:rFonts w:ascii="Times New Roman" w:eastAsia="Times New Roman" w:hAnsi="Times New Roman" w:cs="Times New Roman"/>
          <w:bCs w:val="0"/>
          <w:color w:val="auto"/>
          <w:sz w:val="24"/>
          <w:szCs w:val="24"/>
        </w:rPr>
        <w:t xml:space="preserve">Tabela </w:t>
      </w:r>
      <w:r w:rsidR="00D17E51" w:rsidRPr="00E43A08">
        <w:rPr>
          <w:rFonts w:ascii="Times New Roman" w:eastAsia="Times New Roman" w:hAnsi="Times New Roman" w:cs="Times New Roman"/>
          <w:bCs w:val="0"/>
          <w:color w:val="auto"/>
          <w:sz w:val="24"/>
          <w:szCs w:val="24"/>
        </w:rPr>
        <w:fldChar w:fldCharType="begin"/>
      </w:r>
      <w:r w:rsidRPr="00E43A08">
        <w:rPr>
          <w:rFonts w:ascii="Times New Roman" w:eastAsia="Times New Roman" w:hAnsi="Times New Roman" w:cs="Times New Roman"/>
          <w:bCs w:val="0"/>
          <w:color w:val="auto"/>
          <w:sz w:val="24"/>
          <w:szCs w:val="24"/>
        </w:rPr>
        <w:instrText xml:space="preserve"> SEQ Tabela \* ARABIC </w:instrText>
      </w:r>
      <w:r w:rsidR="00D17E51" w:rsidRPr="00E43A08">
        <w:rPr>
          <w:rFonts w:ascii="Times New Roman" w:eastAsia="Times New Roman" w:hAnsi="Times New Roman" w:cs="Times New Roman"/>
          <w:bCs w:val="0"/>
          <w:color w:val="auto"/>
          <w:sz w:val="24"/>
          <w:szCs w:val="24"/>
        </w:rPr>
        <w:fldChar w:fldCharType="separate"/>
      </w:r>
      <w:r w:rsidR="008B722B">
        <w:rPr>
          <w:rFonts w:ascii="Times New Roman" w:eastAsia="Times New Roman" w:hAnsi="Times New Roman" w:cs="Times New Roman"/>
          <w:bCs w:val="0"/>
          <w:noProof/>
          <w:color w:val="auto"/>
          <w:sz w:val="24"/>
          <w:szCs w:val="24"/>
        </w:rPr>
        <w:t>4</w:t>
      </w:r>
      <w:r w:rsidR="00D17E51" w:rsidRPr="00E43A08">
        <w:rPr>
          <w:rFonts w:ascii="Times New Roman" w:eastAsia="Times New Roman" w:hAnsi="Times New Roman" w:cs="Times New Roman"/>
          <w:bCs w:val="0"/>
          <w:color w:val="auto"/>
          <w:sz w:val="24"/>
          <w:szCs w:val="24"/>
        </w:rPr>
        <w:fldChar w:fldCharType="end"/>
      </w:r>
      <w:r w:rsidRPr="00E43A08">
        <w:rPr>
          <w:rFonts w:ascii="Times New Roman" w:eastAsia="Times New Roman" w:hAnsi="Times New Roman" w:cs="Times New Roman"/>
          <w:bCs w:val="0"/>
          <w:color w:val="auto"/>
          <w:sz w:val="24"/>
          <w:szCs w:val="24"/>
        </w:rPr>
        <w:t xml:space="preserve">. Broj stanovnika u općini </w:t>
      </w:r>
      <w:r w:rsidR="00D867EF" w:rsidRPr="00E43A08">
        <w:rPr>
          <w:rFonts w:ascii="Times New Roman" w:eastAsia="Times New Roman" w:hAnsi="Times New Roman" w:cs="Times New Roman"/>
          <w:bCs w:val="0"/>
          <w:color w:val="auto"/>
          <w:sz w:val="24"/>
          <w:szCs w:val="24"/>
        </w:rPr>
        <w:t xml:space="preserve">Travnik </w:t>
      </w:r>
      <w:r w:rsidRPr="00E43A08">
        <w:rPr>
          <w:rFonts w:ascii="Times New Roman" w:eastAsia="Times New Roman" w:hAnsi="Times New Roman" w:cs="Times New Roman"/>
          <w:bCs w:val="0"/>
          <w:color w:val="auto"/>
          <w:sz w:val="24"/>
          <w:szCs w:val="24"/>
        </w:rPr>
        <w:t>u periodu 2009-20</w:t>
      </w:r>
      <w:r w:rsidR="00CD6D29">
        <w:rPr>
          <w:rFonts w:ascii="Times New Roman" w:eastAsia="Times New Roman" w:hAnsi="Times New Roman" w:cs="Times New Roman"/>
          <w:bCs w:val="0"/>
          <w:color w:val="auto"/>
          <w:sz w:val="24"/>
          <w:szCs w:val="24"/>
        </w:rPr>
        <w:t>20</w:t>
      </w:r>
      <w:r w:rsidRPr="00E43A08">
        <w:rPr>
          <w:rFonts w:ascii="Times New Roman" w:eastAsia="Times New Roman" w:hAnsi="Times New Roman" w:cs="Times New Roman"/>
          <w:bCs w:val="0"/>
          <w:color w:val="auto"/>
          <w:sz w:val="24"/>
          <w:szCs w:val="24"/>
        </w:rPr>
        <w:t>. godina</w:t>
      </w:r>
      <w:bookmarkEnd w:id="21"/>
      <w:bookmarkEnd w:id="22"/>
    </w:p>
    <w:p w:rsidR="00633A21" w:rsidRPr="00E43A08" w:rsidRDefault="00633A21" w:rsidP="002F321D">
      <w:pPr>
        <w:widowControl w:val="0"/>
        <w:tabs>
          <w:tab w:val="left" w:pos="0"/>
        </w:tabs>
        <w:autoSpaceDE w:val="0"/>
        <w:autoSpaceDN w:val="0"/>
        <w:spacing w:after="0" w:line="240" w:lineRule="auto"/>
        <w:jc w:val="both"/>
        <w:rPr>
          <w:rFonts w:ascii="Times New Roman" w:eastAsia="Times New Roman" w:hAnsi="Times New Roman" w:cs="Times New Roman"/>
          <w:b/>
          <w:sz w:val="24"/>
          <w:szCs w:val="24"/>
        </w:rPr>
      </w:pPr>
    </w:p>
    <w:tbl>
      <w:tblPr>
        <w:tblStyle w:val="GridTable5Dark-Accent11"/>
        <w:tblW w:w="7560" w:type="dxa"/>
        <w:tblLook w:val="04A0"/>
      </w:tblPr>
      <w:tblGrid>
        <w:gridCol w:w="960"/>
        <w:gridCol w:w="2380"/>
        <w:gridCol w:w="2080"/>
        <w:gridCol w:w="2140"/>
      </w:tblGrid>
      <w:tr w:rsidR="00633A21" w:rsidRPr="00E43A08" w:rsidTr="00CD6D29">
        <w:trPr>
          <w:cnfStyle w:val="100000000000"/>
          <w:trHeight w:val="345"/>
        </w:trPr>
        <w:tc>
          <w:tcPr>
            <w:cnfStyle w:val="001000000000"/>
            <w:tcW w:w="960" w:type="dxa"/>
            <w:noWrap/>
            <w:hideMark/>
          </w:tcPr>
          <w:p w:rsidR="00633A21" w:rsidRPr="00AE7131" w:rsidRDefault="00633A21" w:rsidP="00633A21">
            <w:pPr>
              <w:jc w:val="center"/>
              <w:rPr>
                <w:rFonts w:ascii="Times New Roman" w:hAnsi="Times New Roman" w:cs="Times New Roman"/>
                <w:b w:val="0"/>
                <w:bCs w:val="0"/>
                <w:sz w:val="24"/>
                <w:szCs w:val="24"/>
              </w:rPr>
            </w:pPr>
            <w:r w:rsidRPr="00AE7131">
              <w:rPr>
                <w:rFonts w:ascii="Times New Roman" w:hAnsi="Times New Roman" w:cs="Times New Roman"/>
                <w:b w:val="0"/>
                <w:bCs w:val="0"/>
                <w:sz w:val="24"/>
                <w:szCs w:val="24"/>
              </w:rPr>
              <w:t xml:space="preserve">Godina </w:t>
            </w:r>
          </w:p>
        </w:tc>
        <w:tc>
          <w:tcPr>
            <w:tcW w:w="2380" w:type="dxa"/>
            <w:noWrap/>
            <w:hideMark/>
          </w:tcPr>
          <w:p w:rsidR="00633A21" w:rsidRPr="00AE7131" w:rsidRDefault="00633A21" w:rsidP="00633A21">
            <w:pPr>
              <w:jc w:val="center"/>
              <w:cnfStyle w:val="100000000000"/>
              <w:rPr>
                <w:rFonts w:ascii="Times New Roman" w:hAnsi="Times New Roman" w:cs="Times New Roman"/>
                <w:b w:val="0"/>
                <w:bCs w:val="0"/>
                <w:sz w:val="24"/>
                <w:szCs w:val="24"/>
              </w:rPr>
            </w:pPr>
            <w:r w:rsidRPr="00AE7131">
              <w:rPr>
                <w:rFonts w:ascii="Times New Roman" w:hAnsi="Times New Roman" w:cs="Times New Roman"/>
                <w:b w:val="0"/>
                <w:bCs w:val="0"/>
                <w:sz w:val="24"/>
                <w:szCs w:val="24"/>
              </w:rPr>
              <w:t>Prisutno stanovništvo</w:t>
            </w:r>
          </w:p>
        </w:tc>
        <w:tc>
          <w:tcPr>
            <w:tcW w:w="2080" w:type="dxa"/>
            <w:noWrap/>
            <w:hideMark/>
          </w:tcPr>
          <w:p w:rsidR="00633A21" w:rsidRPr="00AE7131" w:rsidRDefault="00633A21" w:rsidP="00633A21">
            <w:pPr>
              <w:jc w:val="center"/>
              <w:cnfStyle w:val="100000000000"/>
              <w:rPr>
                <w:rFonts w:ascii="Times New Roman" w:hAnsi="Times New Roman" w:cs="Times New Roman"/>
                <w:b w:val="0"/>
                <w:bCs w:val="0"/>
                <w:sz w:val="24"/>
                <w:szCs w:val="24"/>
              </w:rPr>
            </w:pPr>
            <w:r w:rsidRPr="00AE7131">
              <w:rPr>
                <w:rFonts w:ascii="Times New Roman" w:hAnsi="Times New Roman" w:cs="Times New Roman"/>
                <w:b w:val="0"/>
                <w:bCs w:val="0"/>
                <w:sz w:val="24"/>
                <w:szCs w:val="24"/>
              </w:rPr>
              <w:t>Odsutno stan</w:t>
            </w:r>
            <w:r w:rsidR="0094701D" w:rsidRPr="00AE7131">
              <w:rPr>
                <w:rFonts w:ascii="Times New Roman" w:hAnsi="Times New Roman" w:cs="Times New Roman"/>
                <w:b w:val="0"/>
                <w:bCs w:val="0"/>
                <w:sz w:val="24"/>
                <w:szCs w:val="24"/>
              </w:rPr>
              <w:t>o</w:t>
            </w:r>
            <w:r w:rsidRPr="00AE7131">
              <w:rPr>
                <w:rFonts w:ascii="Times New Roman" w:hAnsi="Times New Roman" w:cs="Times New Roman"/>
                <w:b w:val="0"/>
                <w:bCs w:val="0"/>
                <w:sz w:val="24"/>
                <w:szCs w:val="24"/>
              </w:rPr>
              <w:t>vništvo</w:t>
            </w:r>
          </w:p>
        </w:tc>
        <w:tc>
          <w:tcPr>
            <w:tcW w:w="2140" w:type="dxa"/>
            <w:noWrap/>
            <w:hideMark/>
          </w:tcPr>
          <w:p w:rsidR="00633A21" w:rsidRPr="00AE7131" w:rsidRDefault="00633A21" w:rsidP="00633A21">
            <w:pPr>
              <w:jc w:val="center"/>
              <w:cnfStyle w:val="100000000000"/>
              <w:rPr>
                <w:rFonts w:ascii="Times New Roman" w:hAnsi="Times New Roman" w:cs="Times New Roman"/>
                <w:b w:val="0"/>
                <w:bCs w:val="0"/>
                <w:sz w:val="24"/>
                <w:szCs w:val="24"/>
              </w:rPr>
            </w:pPr>
            <w:r w:rsidRPr="00AE7131">
              <w:rPr>
                <w:rFonts w:ascii="Times New Roman" w:hAnsi="Times New Roman" w:cs="Times New Roman"/>
                <w:b w:val="0"/>
                <w:bCs w:val="0"/>
                <w:sz w:val="24"/>
                <w:szCs w:val="24"/>
              </w:rPr>
              <w:t>Indeks odsutnosti</w:t>
            </w:r>
          </w:p>
        </w:tc>
      </w:tr>
      <w:tr w:rsidR="00633A21" w:rsidRPr="00E43A08" w:rsidTr="00CD6D29">
        <w:trPr>
          <w:cnfStyle w:val="000000100000"/>
          <w:trHeight w:val="330"/>
        </w:trPr>
        <w:tc>
          <w:tcPr>
            <w:cnfStyle w:val="001000000000"/>
            <w:tcW w:w="960" w:type="dxa"/>
            <w:noWrap/>
            <w:hideMark/>
          </w:tcPr>
          <w:p w:rsidR="00633A21" w:rsidRPr="00AE7131" w:rsidRDefault="00633A21" w:rsidP="00633A21">
            <w:pPr>
              <w:jc w:val="both"/>
              <w:rPr>
                <w:rFonts w:ascii="Times New Roman" w:hAnsi="Times New Roman" w:cs="Times New Roman"/>
                <w:b w:val="0"/>
                <w:bCs w:val="0"/>
                <w:sz w:val="24"/>
                <w:szCs w:val="24"/>
              </w:rPr>
            </w:pPr>
            <w:r w:rsidRPr="00AE7131">
              <w:rPr>
                <w:rFonts w:ascii="Times New Roman" w:hAnsi="Times New Roman" w:cs="Times New Roman"/>
                <w:b w:val="0"/>
                <w:bCs w:val="0"/>
                <w:sz w:val="24"/>
                <w:szCs w:val="24"/>
              </w:rPr>
              <w:t>2009.</w:t>
            </w:r>
          </w:p>
        </w:tc>
        <w:tc>
          <w:tcPr>
            <w:tcW w:w="2380" w:type="dxa"/>
            <w:noWrap/>
            <w:hideMark/>
          </w:tcPr>
          <w:p w:rsidR="00633A21" w:rsidRPr="00E43A08" w:rsidRDefault="00633A21" w:rsidP="00633A21">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55.000</w:t>
            </w:r>
          </w:p>
        </w:tc>
        <w:tc>
          <w:tcPr>
            <w:tcW w:w="2080" w:type="dxa"/>
            <w:noWrap/>
            <w:hideMark/>
          </w:tcPr>
          <w:p w:rsidR="00633A21" w:rsidRPr="00E43A08" w:rsidRDefault="00633A21" w:rsidP="00633A21">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-15.090</w:t>
            </w:r>
          </w:p>
        </w:tc>
        <w:tc>
          <w:tcPr>
            <w:tcW w:w="2140" w:type="dxa"/>
            <w:noWrap/>
            <w:hideMark/>
          </w:tcPr>
          <w:p w:rsidR="00633A21" w:rsidRPr="00E43A08" w:rsidRDefault="00633A21" w:rsidP="00633A21">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62</w:t>
            </w:r>
          </w:p>
        </w:tc>
      </w:tr>
      <w:tr w:rsidR="00633A21" w:rsidRPr="00E43A08" w:rsidTr="00CD6D29">
        <w:trPr>
          <w:trHeight w:val="315"/>
        </w:trPr>
        <w:tc>
          <w:tcPr>
            <w:cnfStyle w:val="001000000000"/>
            <w:tcW w:w="960" w:type="dxa"/>
            <w:noWrap/>
            <w:hideMark/>
          </w:tcPr>
          <w:p w:rsidR="00633A21" w:rsidRPr="00AE7131" w:rsidRDefault="00633A21" w:rsidP="00633A21">
            <w:pPr>
              <w:jc w:val="both"/>
              <w:rPr>
                <w:rFonts w:ascii="Times New Roman" w:hAnsi="Times New Roman" w:cs="Times New Roman"/>
                <w:b w:val="0"/>
                <w:bCs w:val="0"/>
                <w:sz w:val="24"/>
                <w:szCs w:val="24"/>
              </w:rPr>
            </w:pPr>
            <w:r w:rsidRPr="00AE7131">
              <w:rPr>
                <w:rFonts w:ascii="Times New Roman" w:hAnsi="Times New Roman" w:cs="Times New Roman"/>
                <w:b w:val="0"/>
                <w:bCs w:val="0"/>
                <w:sz w:val="24"/>
                <w:szCs w:val="24"/>
              </w:rPr>
              <w:t>2010.</w:t>
            </w:r>
          </w:p>
        </w:tc>
        <w:tc>
          <w:tcPr>
            <w:tcW w:w="2380" w:type="dxa"/>
            <w:noWrap/>
            <w:hideMark/>
          </w:tcPr>
          <w:p w:rsidR="00633A21" w:rsidRPr="00E43A08" w:rsidRDefault="00633A21" w:rsidP="00633A21">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54.878</w:t>
            </w:r>
          </w:p>
        </w:tc>
        <w:tc>
          <w:tcPr>
            <w:tcW w:w="2080" w:type="dxa"/>
            <w:noWrap/>
            <w:hideMark/>
          </w:tcPr>
          <w:p w:rsidR="00633A21" w:rsidRPr="00E43A08" w:rsidRDefault="00633A21" w:rsidP="00633A21">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-15.212</w:t>
            </w:r>
          </w:p>
        </w:tc>
        <w:tc>
          <w:tcPr>
            <w:tcW w:w="2140" w:type="dxa"/>
            <w:noWrap/>
            <w:hideMark/>
          </w:tcPr>
          <w:p w:rsidR="00633A21" w:rsidRPr="00E43A08" w:rsidRDefault="00633A21" w:rsidP="00633A21">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57,7</w:t>
            </w:r>
          </w:p>
        </w:tc>
      </w:tr>
      <w:tr w:rsidR="00633A21" w:rsidRPr="00E43A08" w:rsidTr="00CD6D29">
        <w:trPr>
          <w:cnfStyle w:val="000000100000"/>
          <w:trHeight w:val="315"/>
        </w:trPr>
        <w:tc>
          <w:tcPr>
            <w:cnfStyle w:val="001000000000"/>
            <w:tcW w:w="960" w:type="dxa"/>
            <w:noWrap/>
            <w:hideMark/>
          </w:tcPr>
          <w:p w:rsidR="00633A21" w:rsidRPr="00AE7131" w:rsidRDefault="00633A21" w:rsidP="00633A21">
            <w:pPr>
              <w:jc w:val="both"/>
              <w:rPr>
                <w:rFonts w:ascii="Times New Roman" w:hAnsi="Times New Roman" w:cs="Times New Roman"/>
                <w:b w:val="0"/>
                <w:bCs w:val="0"/>
                <w:sz w:val="24"/>
                <w:szCs w:val="24"/>
              </w:rPr>
            </w:pPr>
            <w:r w:rsidRPr="00AE7131">
              <w:rPr>
                <w:rFonts w:ascii="Times New Roman" w:hAnsi="Times New Roman" w:cs="Times New Roman"/>
                <w:b w:val="0"/>
                <w:bCs w:val="0"/>
                <w:sz w:val="24"/>
                <w:szCs w:val="24"/>
              </w:rPr>
              <w:t>2011.</w:t>
            </w:r>
          </w:p>
        </w:tc>
        <w:tc>
          <w:tcPr>
            <w:tcW w:w="2380" w:type="dxa"/>
            <w:noWrap/>
            <w:hideMark/>
          </w:tcPr>
          <w:p w:rsidR="00633A21" w:rsidRPr="00E43A08" w:rsidRDefault="00633A21" w:rsidP="00633A21">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54.771</w:t>
            </w:r>
          </w:p>
        </w:tc>
        <w:tc>
          <w:tcPr>
            <w:tcW w:w="2080" w:type="dxa"/>
            <w:noWrap/>
            <w:hideMark/>
          </w:tcPr>
          <w:p w:rsidR="00633A21" w:rsidRPr="00E43A08" w:rsidRDefault="00633A21" w:rsidP="00633A21">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-15.319</w:t>
            </w:r>
          </w:p>
        </w:tc>
        <w:tc>
          <w:tcPr>
            <w:tcW w:w="2140" w:type="dxa"/>
            <w:noWrap/>
            <w:hideMark/>
          </w:tcPr>
          <w:p w:rsidR="00633A21" w:rsidRPr="00E43A08" w:rsidRDefault="00633A21" w:rsidP="00633A21">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56,5</w:t>
            </w:r>
          </w:p>
        </w:tc>
      </w:tr>
      <w:tr w:rsidR="00633A21" w:rsidRPr="00E43A08" w:rsidTr="00CD6D29">
        <w:trPr>
          <w:trHeight w:val="315"/>
        </w:trPr>
        <w:tc>
          <w:tcPr>
            <w:cnfStyle w:val="001000000000"/>
            <w:tcW w:w="960" w:type="dxa"/>
            <w:noWrap/>
            <w:hideMark/>
          </w:tcPr>
          <w:p w:rsidR="00633A21" w:rsidRPr="00AE7131" w:rsidRDefault="00633A21" w:rsidP="00633A21">
            <w:pPr>
              <w:jc w:val="both"/>
              <w:rPr>
                <w:rFonts w:ascii="Times New Roman" w:hAnsi="Times New Roman" w:cs="Times New Roman"/>
                <w:b w:val="0"/>
                <w:bCs w:val="0"/>
                <w:sz w:val="24"/>
                <w:szCs w:val="24"/>
              </w:rPr>
            </w:pPr>
            <w:r w:rsidRPr="00AE7131">
              <w:rPr>
                <w:rFonts w:ascii="Times New Roman" w:hAnsi="Times New Roman" w:cs="Times New Roman"/>
                <w:b w:val="0"/>
                <w:bCs w:val="0"/>
                <w:sz w:val="24"/>
                <w:szCs w:val="24"/>
              </w:rPr>
              <w:t>2012.</w:t>
            </w:r>
          </w:p>
        </w:tc>
        <w:tc>
          <w:tcPr>
            <w:tcW w:w="2380" w:type="dxa"/>
            <w:noWrap/>
            <w:hideMark/>
          </w:tcPr>
          <w:p w:rsidR="00633A21" w:rsidRPr="00E43A08" w:rsidRDefault="00633A21" w:rsidP="00633A21">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54.567</w:t>
            </w:r>
          </w:p>
        </w:tc>
        <w:tc>
          <w:tcPr>
            <w:tcW w:w="2080" w:type="dxa"/>
            <w:noWrap/>
            <w:hideMark/>
          </w:tcPr>
          <w:p w:rsidR="00633A21" w:rsidRPr="00E43A08" w:rsidRDefault="00633A21" w:rsidP="00633A21">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-15.523</w:t>
            </w:r>
          </w:p>
        </w:tc>
        <w:tc>
          <w:tcPr>
            <w:tcW w:w="2140" w:type="dxa"/>
            <w:noWrap/>
            <w:hideMark/>
          </w:tcPr>
          <w:p w:rsidR="00633A21" w:rsidRPr="00E43A08" w:rsidRDefault="00633A21" w:rsidP="00633A21">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54,6</w:t>
            </w:r>
          </w:p>
        </w:tc>
      </w:tr>
      <w:tr w:rsidR="00633A21" w:rsidRPr="00E43A08" w:rsidTr="00CD6D29">
        <w:trPr>
          <w:cnfStyle w:val="000000100000"/>
          <w:trHeight w:val="315"/>
        </w:trPr>
        <w:tc>
          <w:tcPr>
            <w:cnfStyle w:val="001000000000"/>
            <w:tcW w:w="960" w:type="dxa"/>
            <w:noWrap/>
            <w:hideMark/>
          </w:tcPr>
          <w:p w:rsidR="00633A21" w:rsidRPr="00AE7131" w:rsidRDefault="00633A21" w:rsidP="00633A21">
            <w:pPr>
              <w:jc w:val="both"/>
              <w:rPr>
                <w:rFonts w:ascii="Times New Roman" w:hAnsi="Times New Roman" w:cs="Times New Roman"/>
                <w:b w:val="0"/>
                <w:bCs w:val="0"/>
                <w:sz w:val="24"/>
                <w:szCs w:val="24"/>
              </w:rPr>
            </w:pPr>
            <w:r w:rsidRPr="00AE7131">
              <w:rPr>
                <w:rFonts w:ascii="Times New Roman" w:hAnsi="Times New Roman" w:cs="Times New Roman"/>
                <w:b w:val="0"/>
                <w:bCs w:val="0"/>
                <w:sz w:val="24"/>
                <w:szCs w:val="24"/>
              </w:rPr>
              <w:t>2013.</w:t>
            </w:r>
          </w:p>
        </w:tc>
        <w:tc>
          <w:tcPr>
            <w:tcW w:w="2380" w:type="dxa"/>
            <w:noWrap/>
            <w:hideMark/>
          </w:tcPr>
          <w:p w:rsidR="00633A21" w:rsidRPr="00E43A08" w:rsidRDefault="00633A21" w:rsidP="00633A21">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54.557</w:t>
            </w:r>
          </w:p>
        </w:tc>
        <w:tc>
          <w:tcPr>
            <w:tcW w:w="2080" w:type="dxa"/>
            <w:noWrap/>
            <w:hideMark/>
          </w:tcPr>
          <w:p w:rsidR="00633A21" w:rsidRPr="00E43A08" w:rsidRDefault="00633A21" w:rsidP="00633A21">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-15.533</w:t>
            </w:r>
          </w:p>
        </w:tc>
        <w:tc>
          <w:tcPr>
            <w:tcW w:w="2140" w:type="dxa"/>
            <w:noWrap/>
            <w:hideMark/>
          </w:tcPr>
          <w:p w:rsidR="00633A21" w:rsidRPr="00E43A08" w:rsidRDefault="00633A21" w:rsidP="00633A21">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54,9</w:t>
            </w:r>
          </w:p>
        </w:tc>
      </w:tr>
      <w:tr w:rsidR="00633A21" w:rsidRPr="00E43A08" w:rsidTr="00CD6D29">
        <w:trPr>
          <w:trHeight w:val="315"/>
        </w:trPr>
        <w:tc>
          <w:tcPr>
            <w:cnfStyle w:val="001000000000"/>
            <w:tcW w:w="960" w:type="dxa"/>
            <w:noWrap/>
            <w:hideMark/>
          </w:tcPr>
          <w:p w:rsidR="00633A21" w:rsidRPr="00AE7131" w:rsidRDefault="00633A21" w:rsidP="00633A21">
            <w:pPr>
              <w:jc w:val="both"/>
              <w:rPr>
                <w:rFonts w:ascii="Times New Roman" w:hAnsi="Times New Roman" w:cs="Times New Roman"/>
                <w:b w:val="0"/>
                <w:bCs w:val="0"/>
                <w:sz w:val="24"/>
                <w:szCs w:val="24"/>
              </w:rPr>
            </w:pPr>
            <w:r w:rsidRPr="00AE7131">
              <w:rPr>
                <w:rFonts w:ascii="Times New Roman" w:hAnsi="Times New Roman" w:cs="Times New Roman"/>
                <w:b w:val="0"/>
                <w:bCs w:val="0"/>
                <w:sz w:val="24"/>
                <w:szCs w:val="24"/>
              </w:rPr>
              <w:t>2014.</w:t>
            </w:r>
          </w:p>
        </w:tc>
        <w:tc>
          <w:tcPr>
            <w:tcW w:w="2380" w:type="dxa"/>
            <w:noWrap/>
            <w:hideMark/>
          </w:tcPr>
          <w:p w:rsidR="00633A21" w:rsidRPr="00E43A08" w:rsidRDefault="00633A21" w:rsidP="00633A21">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54.452</w:t>
            </w:r>
          </w:p>
        </w:tc>
        <w:tc>
          <w:tcPr>
            <w:tcW w:w="2080" w:type="dxa"/>
            <w:noWrap/>
            <w:hideMark/>
          </w:tcPr>
          <w:p w:rsidR="00633A21" w:rsidRPr="00E43A08" w:rsidRDefault="00633A21" w:rsidP="00633A21">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-15.638</w:t>
            </w:r>
          </w:p>
        </w:tc>
        <w:tc>
          <w:tcPr>
            <w:tcW w:w="2140" w:type="dxa"/>
            <w:noWrap/>
            <w:hideMark/>
          </w:tcPr>
          <w:p w:rsidR="00633A21" w:rsidRPr="00E43A08" w:rsidRDefault="00633A21" w:rsidP="00633A21">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54,1</w:t>
            </w:r>
          </w:p>
        </w:tc>
      </w:tr>
      <w:tr w:rsidR="00633A21" w:rsidRPr="00E43A08" w:rsidTr="00CD6D29">
        <w:trPr>
          <w:cnfStyle w:val="000000100000"/>
          <w:trHeight w:val="315"/>
        </w:trPr>
        <w:tc>
          <w:tcPr>
            <w:cnfStyle w:val="001000000000"/>
            <w:tcW w:w="960" w:type="dxa"/>
            <w:noWrap/>
            <w:hideMark/>
          </w:tcPr>
          <w:p w:rsidR="00633A21" w:rsidRPr="00AE7131" w:rsidRDefault="00633A21" w:rsidP="00633A21">
            <w:pPr>
              <w:jc w:val="both"/>
              <w:rPr>
                <w:rFonts w:ascii="Times New Roman" w:hAnsi="Times New Roman" w:cs="Times New Roman"/>
                <w:b w:val="0"/>
                <w:bCs w:val="0"/>
                <w:sz w:val="24"/>
                <w:szCs w:val="24"/>
              </w:rPr>
            </w:pPr>
            <w:r w:rsidRPr="00AE7131">
              <w:rPr>
                <w:rFonts w:ascii="Times New Roman" w:hAnsi="Times New Roman" w:cs="Times New Roman"/>
                <w:b w:val="0"/>
                <w:bCs w:val="0"/>
                <w:sz w:val="24"/>
                <w:szCs w:val="24"/>
              </w:rPr>
              <w:t>2015.</w:t>
            </w:r>
          </w:p>
        </w:tc>
        <w:tc>
          <w:tcPr>
            <w:tcW w:w="2380" w:type="dxa"/>
            <w:noWrap/>
            <w:hideMark/>
          </w:tcPr>
          <w:p w:rsidR="00633A21" w:rsidRPr="00E43A08" w:rsidRDefault="00633A21" w:rsidP="00633A21">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54.332</w:t>
            </w:r>
          </w:p>
        </w:tc>
        <w:tc>
          <w:tcPr>
            <w:tcW w:w="2080" w:type="dxa"/>
            <w:noWrap/>
            <w:hideMark/>
          </w:tcPr>
          <w:p w:rsidR="00633A21" w:rsidRPr="00E43A08" w:rsidRDefault="00633A21" w:rsidP="00633A21">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-15.758</w:t>
            </w:r>
          </w:p>
        </w:tc>
        <w:tc>
          <w:tcPr>
            <w:tcW w:w="2140" w:type="dxa"/>
            <w:noWrap/>
            <w:hideMark/>
          </w:tcPr>
          <w:p w:rsidR="00633A21" w:rsidRPr="00E43A08" w:rsidRDefault="00633A21" w:rsidP="00633A21">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53,8</w:t>
            </w:r>
          </w:p>
        </w:tc>
      </w:tr>
      <w:tr w:rsidR="00633A21" w:rsidRPr="00E43A08" w:rsidTr="00CD6D29">
        <w:trPr>
          <w:trHeight w:val="315"/>
        </w:trPr>
        <w:tc>
          <w:tcPr>
            <w:cnfStyle w:val="001000000000"/>
            <w:tcW w:w="960" w:type="dxa"/>
            <w:noWrap/>
            <w:hideMark/>
          </w:tcPr>
          <w:p w:rsidR="00633A21" w:rsidRPr="00AE7131" w:rsidRDefault="00633A21" w:rsidP="00633A21">
            <w:pPr>
              <w:jc w:val="both"/>
              <w:rPr>
                <w:rFonts w:ascii="Times New Roman" w:hAnsi="Times New Roman" w:cs="Times New Roman"/>
                <w:b w:val="0"/>
                <w:bCs w:val="0"/>
                <w:sz w:val="24"/>
                <w:szCs w:val="24"/>
              </w:rPr>
            </w:pPr>
            <w:r w:rsidRPr="00AE7131">
              <w:rPr>
                <w:rFonts w:ascii="Times New Roman" w:hAnsi="Times New Roman" w:cs="Times New Roman"/>
                <w:b w:val="0"/>
                <w:bCs w:val="0"/>
                <w:sz w:val="24"/>
                <w:szCs w:val="24"/>
              </w:rPr>
              <w:t>2016.</w:t>
            </w:r>
          </w:p>
        </w:tc>
        <w:tc>
          <w:tcPr>
            <w:tcW w:w="2380" w:type="dxa"/>
            <w:noWrap/>
            <w:hideMark/>
          </w:tcPr>
          <w:p w:rsidR="00633A21" w:rsidRPr="00E43A08" w:rsidRDefault="00633A21" w:rsidP="00633A21">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53.054</w:t>
            </w:r>
          </w:p>
        </w:tc>
        <w:tc>
          <w:tcPr>
            <w:tcW w:w="2080" w:type="dxa"/>
            <w:noWrap/>
            <w:hideMark/>
          </w:tcPr>
          <w:p w:rsidR="00633A21" w:rsidRPr="00E43A08" w:rsidRDefault="00633A21" w:rsidP="00633A21">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-17.036</w:t>
            </w:r>
          </w:p>
        </w:tc>
        <w:tc>
          <w:tcPr>
            <w:tcW w:w="2140" w:type="dxa"/>
            <w:noWrap/>
            <w:hideMark/>
          </w:tcPr>
          <w:p w:rsidR="00633A21" w:rsidRPr="00E43A08" w:rsidRDefault="00633A21" w:rsidP="00633A21">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78,6</w:t>
            </w:r>
          </w:p>
        </w:tc>
      </w:tr>
      <w:tr w:rsidR="00633A21" w:rsidRPr="00E43A08" w:rsidTr="00CD6D29">
        <w:trPr>
          <w:cnfStyle w:val="000000100000"/>
          <w:trHeight w:val="315"/>
        </w:trPr>
        <w:tc>
          <w:tcPr>
            <w:cnfStyle w:val="001000000000"/>
            <w:tcW w:w="960" w:type="dxa"/>
            <w:noWrap/>
            <w:hideMark/>
          </w:tcPr>
          <w:p w:rsidR="00633A21" w:rsidRPr="00AE7131" w:rsidRDefault="00633A21" w:rsidP="00633A21">
            <w:pPr>
              <w:jc w:val="both"/>
              <w:rPr>
                <w:rFonts w:ascii="Times New Roman" w:hAnsi="Times New Roman" w:cs="Times New Roman"/>
                <w:b w:val="0"/>
                <w:bCs w:val="0"/>
                <w:sz w:val="24"/>
                <w:szCs w:val="24"/>
              </w:rPr>
            </w:pPr>
            <w:r w:rsidRPr="00AE7131">
              <w:rPr>
                <w:rFonts w:ascii="Times New Roman" w:hAnsi="Times New Roman" w:cs="Times New Roman"/>
                <w:b w:val="0"/>
                <w:bCs w:val="0"/>
                <w:sz w:val="24"/>
                <w:szCs w:val="24"/>
              </w:rPr>
              <w:t>2017.</w:t>
            </w:r>
          </w:p>
        </w:tc>
        <w:tc>
          <w:tcPr>
            <w:tcW w:w="2380" w:type="dxa"/>
            <w:noWrap/>
            <w:hideMark/>
          </w:tcPr>
          <w:p w:rsidR="00633A21" w:rsidRPr="00E43A08" w:rsidRDefault="00633A21" w:rsidP="00633A21">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52.875</w:t>
            </w:r>
          </w:p>
        </w:tc>
        <w:tc>
          <w:tcPr>
            <w:tcW w:w="2080" w:type="dxa"/>
            <w:noWrap/>
            <w:hideMark/>
          </w:tcPr>
          <w:p w:rsidR="00633A21" w:rsidRPr="00E43A08" w:rsidRDefault="00633A21" w:rsidP="00633A21">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-17.215</w:t>
            </w:r>
          </w:p>
        </w:tc>
        <w:tc>
          <w:tcPr>
            <w:tcW w:w="2140" w:type="dxa"/>
            <w:noWrap/>
            <w:hideMark/>
          </w:tcPr>
          <w:p w:rsidR="00633A21" w:rsidRPr="00E43A08" w:rsidRDefault="00633A21" w:rsidP="00633A21">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78,4</w:t>
            </w:r>
          </w:p>
        </w:tc>
      </w:tr>
      <w:tr w:rsidR="00633A21" w:rsidRPr="00E43A08" w:rsidTr="00CD6D29">
        <w:trPr>
          <w:trHeight w:val="315"/>
        </w:trPr>
        <w:tc>
          <w:tcPr>
            <w:cnfStyle w:val="001000000000"/>
            <w:tcW w:w="960" w:type="dxa"/>
            <w:noWrap/>
            <w:hideMark/>
          </w:tcPr>
          <w:p w:rsidR="00633A21" w:rsidRPr="00AE7131" w:rsidRDefault="00633A21" w:rsidP="00633A21">
            <w:pPr>
              <w:jc w:val="both"/>
              <w:rPr>
                <w:rFonts w:ascii="Times New Roman" w:hAnsi="Times New Roman" w:cs="Times New Roman"/>
                <w:b w:val="0"/>
                <w:bCs w:val="0"/>
                <w:sz w:val="24"/>
                <w:szCs w:val="24"/>
              </w:rPr>
            </w:pPr>
            <w:r w:rsidRPr="00AE7131">
              <w:rPr>
                <w:rFonts w:ascii="Times New Roman" w:hAnsi="Times New Roman" w:cs="Times New Roman"/>
                <w:b w:val="0"/>
                <w:bCs w:val="0"/>
                <w:sz w:val="24"/>
                <w:szCs w:val="24"/>
              </w:rPr>
              <w:t>2018.</w:t>
            </w:r>
          </w:p>
        </w:tc>
        <w:tc>
          <w:tcPr>
            <w:tcW w:w="2380" w:type="dxa"/>
            <w:noWrap/>
            <w:hideMark/>
          </w:tcPr>
          <w:p w:rsidR="00633A21" w:rsidRPr="00E43A08" w:rsidRDefault="00633A21" w:rsidP="00633A21">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52.739</w:t>
            </w:r>
          </w:p>
        </w:tc>
        <w:tc>
          <w:tcPr>
            <w:tcW w:w="2080" w:type="dxa"/>
            <w:noWrap/>
            <w:hideMark/>
          </w:tcPr>
          <w:p w:rsidR="00633A21" w:rsidRPr="00E43A08" w:rsidRDefault="00633A21" w:rsidP="00633A21">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-17.351</w:t>
            </w:r>
          </w:p>
        </w:tc>
        <w:tc>
          <w:tcPr>
            <w:tcW w:w="2140" w:type="dxa"/>
            <w:noWrap/>
            <w:hideMark/>
          </w:tcPr>
          <w:p w:rsidR="00633A21" w:rsidRPr="00E43A08" w:rsidRDefault="00633A21" w:rsidP="00633A21">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121,25</w:t>
            </w:r>
          </w:p>
        </w:tc>
      </w:tr>
      <w:tr w:rsidR="00633A21" w:rsidRPr="00E43A08" w:rsidTr="00CD6D29">
        <w:trPr>
          <w:cnfStyle w:val="000000100000"/>
          <w:trHeight w:val="330"/>
        </w:trPr>
        <w:tc>
          <w:tcPr>
            <w:cnfStyle w:val="001000000000"/>
            <w:tcW w:w="960" w:type="dxa"/>
            <w:noWrap/>
            <w:hideMark/>
          </w:tcPr>
          <w:p w:rsidR="00633A21" w:rsidRPr="00AE7131" w:rsidRDefault="00633A21" w:rsidP="00633A21">
            <w:pPr>
              <w:jc w:val="both"/>
              <w:rPr>
                <w:rFonts w:ascii="Times New Roman" w:hAnsi="Times New Roman" w:cs="Times New Roman"/>
                <w:b w:val="0"/>
                <w:bCs w:val="0"/>
                <w:sz w:val="24"/>
                <w:szCs w:val="24"/>
              </w:rPr>
            </w:pPr>
            <w:r w:rsidRPr="00AE7131">
              <w:rPr>
                <w:rFonts w:ascii="Times New Roman" w:hAnsi="Times New Roman" w:cs="Times New Roman"/>
                <w:b w:val="0"/>
                <w:bCs w:val="0"/>
                <w:sz w:val="24"/>
                <w:szCs w:val="24"/>
              </w:rPr>
              <w:t>2019.</w:t>
            </w:r>
          </w:p>
        </w:tc>
        <w:tc>
          <w:tcPr>
            <w:tcW w:w="2380" w:type="dxa"/>
            <w:noWrap/>
            <w:hideMark/>
          </w:tcPr>
          <w:p w:rsidR="00633A21" w:rsidRPr="00E43A08" w:rsidRDefault="00633A21" w:rsidP="00633A21">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52.487</w:t>
            </w:r>
          </w:p>
        </w:tc>
        <w:tc>
          <w:tcPr>
            <w:tcW w:w="2080" w:type="dxa"/>
            <w:noWrap/>
            <w:hideMark/>
          </w:tcPr>
          <w:p w:rsidR="00633A21" w:rsidRPr="00E43A08" w:rsidRDefault="00633A21" w:rsidP="00633A21">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-17.603</w:t>
            </w:r>
          </w:p>
        </w:tc>
        <w:tc>
          <w:tcPr>
            <w:tcW w:w="2140" w:type="dxa"/>
            <w:noWrap/>
            <w:hideMark/>
          </w:tcPr>
          <w:p w:rsidR="00633A21" w:rsidRPr="00E43A08" w:rsidRDefault="00633A21" w:rsidP="00633A21">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121,9</w:t>
            </w:r>
          </w:p>
        </w:tc>
      </w:tr>
      <w:tr w:rsidR="005D7D96" w:rsidRPr="00E43A08" w:rsidTr="00CD6D29">
        <w:trPr>
          <w:trHeight w:val="330"/>
        </w:trPr>
        <w:tc>
          <w:tcPr>
            <w:cnfStyle w:val="001000000000"/>
            <w:tcW w:w="960" w:type="dxa"/>
            <w:noWrap/>
          </w:tcPr>
          <w:p w:rsidR="005D7D96" w:rsidRPr="00AE7131" w:rsidRDefault="005D7D96" w:rsidP="00633A21">
            <w:pPr>
              <w:jc w:val="both"/>
              <w:rPr>
                <w:rFonts w:ascii="Times New Roman" w:hAnsi="Times New Roman" w:cs="Times New Roman"/>
                <w:b w:val="0"/>
                <w:bCs w:val="0"/>
                <w:sz w:val="24"/>
                <w:szCs w:val="24"/>
              </w:rPr>
            </w:pPr>
            <w:r w:rsidRPr="00AE7131">
              <w:rPr>
                <w:rFonts w:ascii="Times New Roman" w:hAnsi="Times New Roman" w:cs="Times New Roman"/>
                <w:b w:val="0"/>
                <w:bCs w:val="0"/>
                <w:sz w:val="24"/>
                <w:szCs w:val="24"/>
              </w:rPr>
              <w:t>2020.</w:t>
            </w:r>
          </w:p>
        </w:tc>
        <w:tc>
          <w:tcPr>
            <w:tcW w:w="2380" w:type="dxa"/>
            <w:noWrap/>
          </w:tcPr>
          <w:p w:rsidR="005D7D96" w:rsidRPr="00E43A08" w:rsidRDefault="001E565E" w:rsidP="00633A21">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52.308</w:t>
            </w:r>
          </w:p>
        </w:tc>
        <w:tc>
          <w:tcPr>
            <w:tcW w:w="2080" w:type="dxa"/>
            <w:noWrap/>
          </w:tcPr>
          <w:p w:rsidR="005D7D96" w:rsidRPr="00E43A08" w:rsidRDefault="001E565E" w:rsidP="00633A21">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-17.782</w:t>
            </w:r>
          </w:p>
        </w:tc>
        <w:tc>
          <w:tcPr>
            <w:tcW w:w="2140" w:type="dxa"/>
            <w:noWrap/>
          </w:tcPr>
          <w:p w:rsidR="005D7D96" w:rsidRPr="00E43A08" w:rsidRDefault="001E565E" w:rsidP="00633A21">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122,0</w:t>
            </w:r>
          </w:p>
        </w:tc>
      </w:tr>
    </w:tbl>
    <w:p w:rsidR="00BD7EF2" w:rsidRPr="00E43A08" w:rsidRDefault="00BD7EF2" w:rsidP="002F321D">
      <w:pPr>
        <w:widowControl w:val="0"/>
        <w:tabs>
          <w:tab w:val="left" w:pos="0"/>
        </w:tabs>
        <w:autoSpaceDE w:val="0"/>
        <w:autoSpaceDN w:val="0"/>
        <w:spacing w:after="0" w:line="240" w:lineRule="auto"/>
        <w:jc w:val="both"/>
        <w:rPr>
          <w:rFonts w:ascii="Times New Roman" w:eastAsia="Times New Roman" w:hAnsi="Times New Roman" w:cs="Times New Roman"/>
          <w:i/>
          <w:sz w:val="24"/>
          <w:szCs w:val="24"/>
        </w:rPr>
      </w:pPr>
      <w:r w:rsidRPr="00E43A08">
        <w:rPr>
          <w:rFonts w:ascii="Times New Roman" w:eastAsia="Times New Roman" w:hAnsi="Times New Roman" w:cs="Times New Roman"/>
          <w:i/>
          <w:sz w:val="24"/>
          <w:szCs w:val="24"/>
        </w:rPr>
        <w:t>Izvor:</w:t>
      </w:r>
      <w:r w:rsidR="00BE4361" w:rsidRPr="00E43A08">
        <w:rPr>
          <w:rFonts w:ascii="Times New Roman" w:eastAsia="Times New Roman" w:hAnsi="Times New Roman" w:cs="Times New Roman"/>
          <w:i/>
          <w:sz w:val="24"/>
          <w:szCs w:val="24"/>
        </w:rPr>
        <w:t>Federalni zavod za programiranje razvoja</w:t>
      </w:r>
      <w:r w:rsidRPr="00E43A08">
        <w:rPr>
          <w:rFonts w:ascii="Times New Roman" w:eastAsia="Times New Roman" w:hAnsi="Times New Roman" w:cs="Times New Roman"/>
          <w:i/>
          <w:sz w:val="24"/>
          <w:szCs w:val="24"/>
        </w:rPr>
        <w:t xml:space="preserve">, Socioekonomski pokazatelji po općinama </w:t>
      </w:r>
      <w:r w:rsidR="00CD6D29">
        <w:rPr>
          <w:rFonts w:ascii="Times New Roman" w:eastAsia="Times New Roman" w:hAnsi="Times New Roman" w:cs="Times New Roman"/>
          <w:i/>
          <w:sz w:val="24"/>
          <w:szCs w:val="24"/>
        </w:rPr>
        <w:t>u  F BiH (za period 2009. do 2020</w:t>
      </w:r>
      <w:r w:rsidRPr="00E43A08">
        <w:rPr>
          <w:rFonts w:ascii="Times New Roman" w:eastAsia="Times New Roman" w:hAnsi="Times New Roman" w:cs="Times New Roman"/>
          <w:i/>
          <w:sz w:val="24"/>
          <w:szCs w:val="24"/>
        </w:rPr>
        <w:t>.</w:t>
      </w:r>
      <w:r w:rsidR="0019792A" w:rsidRPr="00E43A08">
        <w:rPr>
          <w:rFonts w:ascii="Times New Roman" w:eastAsia="Times New Roman" w:hAnsi="Times New Roman" w:cs="Times New Roman"/>
          <w:i/>
          <w:sz w:val="24"/>
          <w:szCs w:val="24"/>
        </w:rPr>
        <w:t>godine</w:t>
      </w:r>
      <w:r w:rsidRPr="00E43A08">
        <w:rPr>
          <w:rFonts w:ascii="Times New Roman" w:eastAsia="Times New Roman" w:hAnsi="Times New Roman" w:cs="Times New Roman"/>
          <w:i/>
          <w:sz w:val="24"/>
          <w:szCs w:val="24"/>
        </w:rPr>
        <w:t>)</w:t>
      </w:r>
    </w:p>
    <w:p w:rsidR="009C38BC" w:rsidRPr="00E43A08" w:rsidRDefault="001545D5" w:rsidP="00CB0897">
      <w:pPr>
        <w:pStyle w:val="Caption"/>
        <w:spacing w:after="0"/>
        <w:rPr>
          <w:rFonts w:ascii="Times New Roman" w:hAnsi="Times New Roman" w:cs="Times New Roman"/>
          <w:sz w:val="24"/>
          <w:szCs w:val="24"/>
        </w:rPr>
      </w:pPr>
      <w:bookmarkStart w:id="23" w:name="_Toc70453065"/>
      <w:bookmarkStart w:id="24" w:name="_Toc95125718"/>
      <w:r w:rsidRPr="00E43A08">
        <w:rPr>
          <w:rFonts w:ascii="Times New Roman" w:eastAsia="Times New Roman" w:hAnsi="Times New Roman" w:cs="Times New Roman"/>
          <w:bCs w:val="0"/>
          <w:color w:val="auto"/>
          <w:sz w:val="24"/>
          <w:szCs w:val="24"/>
        </w:rPr>
        <w:lastRenderedPageBreak/>
        <w:t xml:space="preserve">Grafikon </w:t>
      </w:r>
      <w:r w:rsidR="00D17E51" w:rsidRPr="00E43A08">
        <w:rPr>
          <w:rFonts w:ascii="Times New Roman" w:eastAsia="Times New Roman" w:hAnsi="Times New Roman" w:cs="Times New Roman"/>
          <w:bCs w:val="0"/>
          <w:color w:val="auto"/>
          <w:sz w:val="24"/>
          <w:szCs w:val="24"/>
        </w:rPr>
        <w:fldChar w:fldCharType="begin"/>
      </w:r>
      <w:r w:rsidRPr="00E43A08">
        <w:rPr>
          <w:rFonts w:ascii="Times New Roman" w:eastAsia="Times New Roman" w:hAnsi="Times New Roman" w:cs="Times New Roman"/>
          <w:bCs w:val="0"/>
          <w:color w:val="auto"/>
          <w:sz w:val="24"/>
          <w:szCs w:val="24"/>
        </w:rPr>
        <w:instrText xml:space="preserve"> SEQ Grafikon \* ARABIC </w:instrText>
      </w:r>
      <w:r w:rsidR="00D17E51" w:rsidRPr="00E43A08">
        <w:rPr>
          <w:rFonts w:ascii="Times New Roman" w:eastAsia="Times New Roman" w:hAnsi="Times New Roman" w:cs="Times New Roman"/>
          <w:bCs w:val="0"/>
          <w:color w:val="auto"/>
          <w:sz w:val="24"/>
          <w:szCs w:val="24"/>
        </w:rPr>
        <w:fldChar w:fldCharType="separate"/>
      </w:r>
      <w:r w:rsidR="008B722B">
        <w:rPr>
          <w:rFonts w:ascii="Times New Roman" w:eastAsia="Times New Roman" w:hAnsi="Times New Roman" w:cs="Times New Roman"/>
          <w:bCs w:val="0"/>
          <w:noProof/>
          <w:color w:val="auto"/>
          <w:sz w:val="24"/>
          <w:szCs w:val="24"/>
        </w:rPr>
        <w:t>1</w:t>
      </w:r>
      <w:r w:rsidR="00D17E51" w:rsidRPr="00E43A08">
        <w:rPr>
          <w:rFonts w:ascii="Times New Roman" w:eastAsia="Times New Roman" w:hAnsi="Times New Roman" w:cs="Times New Roman"/>
          <w:bCs w:val="0"/>
          <w:color w:val="auto"/>
          <w:sz w:val="24"/>
          <w:szCs w:val="24"/>
        </w:rPr>
        <w:fldChar w:fldCharType="end"/>
      </w:r>
      <w:r w:rsidRPr="00E43A08">
        <w:rPr>
          <w:rFonts w:ascii="Times New Roman" w:eastAsia="Times New Roman" w:hAnsi="Times New Roman" w:cs="Times New Roman"/>
          <w:bCs w:val="0"/>
          <w:color w:val="auto"/>
          <w:sz w:val="24"/>
          <w:szCs w:val="24"/>
        </w:rPr>
        <w:t xml:space="preserve">. Kretanje prisutnog broja stanovnika u općini </w:t>
      </w:r>
      <w:r w:rsidR="002556E4" w:rsidRPr="00E43A08">
        <w:rPr>
          <w:rFonts w:ascii="Times New Roman" w:eastAsia="Times New Roman" w:hAnsi="Times New Roman" w:cs="Times New Roman"/>
          <w:bCs w:val="0"/>
          <w:color w:val="auto"/>
          <w:sz w:val="24"/>
          <w:szCs w:val="24"/>
        </w:rPr>
        <w:t xml:space="preserve">Travnik </w:t>
      </w:r>
      <w:r w:rsidR="001E565E" w:rsidRPr="00E43A08">
        <w:rPr>
          <w:rFonts w:ascii="Times New Roman" w:eastAsia="Times New Roman" w:hAnsi="Times New Roman" w:cs="Times New Roman"/>
          <w:bCs w:val="0"/>
          <w:color w:val="auto"/>
          <w:sz w:val="24"/>
          <w:szCs w:val="24"/>
        </w:rPr>
        <w:t>u periodu od 2009-2020</w:t>
      </w:r>
      <w:r w:rsidRPr="00E43A08">
        <w:rPr>
          <w:rFonts w:ascii="Times New Roman" w:eastAsia="Times New Roman" w:hAnsi="Times New Roman" w:cs="Times New Roman"/>
          <w:bCs w:val="0"/>
          <w:color w:val="auto"/>
          <w:sz w:val="24"/>
          <w:szCs w:val="24"/>
        </w:rPr>
        <w:t>. godine</w:t>
      </w:r>
      <w:bookmarkEnd w:id="23"/>
      <w:bookmarkEnd w:id="24"/>
    </w:p>
    <w:p w:rsidR="009C38BC" w:rsidRPr="00E43A08" w:rsidRDefault="009C38BC" w:rsidP="009C38BC">
      <w:pPr>
        <w:rPr>
          <w:rFonts w:ascii="Times New Roman" w:hAnsi="Times New Roman" w:cs="Times New Roman"/>
          <w:noProof/>
          <w:sz w:val="24"/>
          <w:szCs w:val="24"/>
          <w:lang w:eastAsia="bs-Latn-BA"/>
        </w:rPr>
      </w:pPr>
    </w:p>
    <w:p w:rsidR="001E565E" w:rsidRPr="00E43A08" w:rsidRDefault="001E565E" w:rsidP="009C38BC">
      <w:pPr>
        <w:rPr>
          <w:rFonts w:ascii="Times New Roman" w:hAnsi="Times New Roman" w:cs="Times New Roman"/>
          <w:sz w:val="24"/>
          <w:szCs w:val="24"/>
          <w:lang w:eastAsia="bs-Latn-BA"/>
        </w:rPr>
      </w:pPr>
      <w:r w:rsidRPr="00E43A08">
        <w:rPr>
          <w:rFonts w:ascii="Times New Roman" w:hAnsi="Times New Roman" w:cs="Times New Roman"/>
          <w:noProof/>
          <w:sz w:val="24"/>
          <w:szCs w:val="24"/>
          <w:lang w:val="en-US"/>
        </w:rPr>
        <w:drawing>
          <wp:inline distT="0" distB="0" distL="0" distR="0">
            <wp:extent cx="5324475" cy="3300413"/>
            <wp:effectExtent l="0" t="0" r="9525"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D7EF2" w:rsidRPr="00E43A08" w:rsidRDefault="00BD7EF2" w:rsidP="002F321D">
      <w:pPr>
        <w:spacing w:after="0" w:line="240" w:lineRule="auto"/>
        <w:jc w:val="both"/>
        <w:rPr>
          <w:rFonts w:ascii="Times New Roman" w:eastAsia="Times New Roman" w:hAnsi="Times New Roman" w:cs="Times New Roman"/>
          <w:bCs/>
          <w:i/>
          <w:sz w:val="24"/>
          <w:szCs w:val="24"/>
          <w:lang w:eastAsia="bs-Latn-BA"/>
        </w:rPr>
      </w:pPr>
      <w:r w:rsidRPr="00E43A08">
        <w:rPr>
          <w:rFonts w:ascii="Times New Roman" w:eastAsia="Times New Roman" w:hAnsi="Times New Roman" w:cs="Times New Roman"/>
          <w:bCs/>
          <w:i/>
          <w:sz w:val="24"/>
          <w:szCs w:val="24"/>
          <w:lang w:eastAsia="bs-Latn-BA"/>
        </w:rPr>
        <w:t>Izvor: obrada autora</w:t>
      </w:r>
    </w:p>
    <w:p w:rsidR="0019792A" w:rsidRPr="00E43A08" w:rsidRDefault="0019792A" w:rsidP="002F321D">
      <w:pPr>
        <w:spacing w:after="0" w:line="240" w:lineRule="auto"/>
        <w:jc w:val="both"/>
        <w:rPr>
          <w:rFonts w:ascii="Times New Roman" w:eastAsia="Times New Roman" w:hAnsi="Times New Roman" w:cs="Times New Roman"/>
          <w:bCs/>
          <w:i/>
          <w:sz w:val="24"/>
          <w:szCs w:val="24"/>
          <w:lang w:eastAsia="bs-Latn-BA"/>
        </w:rPr>
      </w:pPr>
    </w:p>
    <w:p w:rsidR="00BD7EF2" w:rsidRPr="00E43A08" w:rsidRDefault="001545D5" w:rsidP="002F321D">
      <w:pPr>
        <w:pStyle w:val="Caption"/>
        <w:spacing w:after="0"/>
        <w:rPr>
          <w:rFonts w:ascii="Times New Roman" w:eastAsia="Times New Roman" w:hAnsi="Times New Roman" w:cs="Times New Roman"/>
          <w:bCs w:val="0"/>
          <w:color w:val="auto"/>
          <w:sz w:val="24"/>
          <w:szCs w:val="24"/>
        </w:rPr>
      </w:pPr>
      <w:bookmarkStart w:id="25" w:name="_Toc70453066"/>
      <w:bookmarkStart w:id="26" w:name="_Toc95125719"/>
      <w:r w:rsidRPr="00E43A08">
        <w:rPr>
          <w:rFonts w:ascii="Times New Roman" w:eastAsia="Times New Roman" w:hAnsi="Times New Roman" w:cs="Times New Roman"/>
          <w:bCs w:val="0"/>
          <w:color w:val="auto"/>
          <w:sz w:val="24"/>
          <w:szCs w:val="24"/>
        </w:rPr>
        <w:t xml:space="preserve">Grafikon </w:t>
      </w:r>
      <w:r w:rsidR="00D17E51" w:rsidRPr="00E43A08">
        <w:rPr>
          <w:rFonts w:ascii="Times New Roman" w:eastAsia="Times New Roman" w:hAnsi="Times New Roman" w:cs="Times New Roman"/>
          <w:bCs w:val="0"/>
          <w:color w:val="auto"/>
          <w:sz w:val="24"/>
          <w:szCs w:val="24"/>
        </w:rPr>
        <w:fldChar w:fldCharType="begin"/>
      </w:r>
      <w:r w:rsidRPr="00E43A08">
        <w:rPr>
          <w:rFonts w:ascii="Times New Roman" w:eastAsia="Times New Roman" w:hAnsi="Times New Roman" w:cs="Times New Roman"/>
          <w:bCs w:val="0"/>
          <w:color w:val="auto"/>
          <w:sz w:val="24"/>
          <w:szCs w:val="24"/>
        </w:rPr>
        <w:instrText xml:space="preserve"> SEQ Grafikon \* ARABIC </w:instrText>
      </w:r>
      <w:r w:rsidR="00D17E51" w:rsidRPr="00E43A08">
        <w:rPr>
          <w:rFonts w:ascii="Times New Roman" w:eastAsia="Times New Roman" w:hAnsi="Times New Roman" w:cs="Times New Roman"/>
          <w:bCs w:val="0"/>
          <w:color w:val="auto"/>
          <w:sz w:val="24"/>
          <w:szCs w:val="24"/>
        </w:rPr>
        <w:fldChar w:fldCharType="separate"/>
      </w:r>
      <w:r w:rsidR="008B722B">
        <w:rPr>
          <w:rFonts w:ascii="Times New Roman" w:eastAsia="Times New Roman" w:hAnsi="Times New Roman" w:cs="Times New Roman"/>
          <w:bCs w:val="0"/>
          <w:noProof/>
          <w:color w:val="auto"/>
          <w:sz w:val="24"/>
          <w:szCs w:val="24"/>
        </w:rPr>
        <w:t>2</w:t>
      </w:r>
      <w:r w:rsidR="00D17E51" w:rsidRPr="00E43A08">
        <w:rPr>
          <w:rFonts w:ascii="Times New Roman" w:eastAsia="Times New Roman" w:hAnsi="Times New Roman" w:cs="Times New Roman"/>
          <w:bCs w:val="0"/>
          <w:color w:val="auto"/>
          <w:sz w:val="24"/>
          <w:szCs w:val="24"/>
        </w:rPr>
        <w:fldChar w:fldCharType="end"/>
      </w:r>
      <w:r w:rsidRPr="00E43A08">
        <w:rPr>
          <w:rFonts w:ascii="Times New Roman" w:eastAsia="Times New Roman" w:hAnsi="Times New Roman" w:cs="Times New Roman"/>
          <w:bCs w:val="0"/>
          <w:color w:val="auto"/>
          <w:sz w:val="24"/>
          <w:szCs w:val="24"/>
        </w:rPr>
        <w:t xml:space="preserve">. Prikaz kretanja odsutnog stanovništva u općini </w:t>
      </w:r>
      <w:r w:rsidR="002556E4" w:rsidRPr="00E43A08">
        <w:rPr>
          <w:rFonts w:ascii="Times New Roman" w:eastAsia="Times New Roman" w:hAnsi="Times New Roman" w:cs="Times New Roman"/>
          <w:bCs w:val="0"/>
          <w:color w:val="auto"/>
          <w:sz w:val="24"/>
          <w:szCs w:val="24"/>
        </w:rPr>
        <w:t>Travnik</w:t>
      </w:r>
      <w:r w:rsidR="00E95314" w:rsidRPr="00E43A08">
        <w:rPr>
          <w:rFonts w:ascii="Times New Roman" w:eastAsia="Times New Roman" w:hAnsi="Times New Roman" w:cs="Times New Roman"/>
          <w:bCs w:val="0"/>
          <w:color w:val="auto"/>
          <w:sz w:val="24"/>
          <w:szCs w:val="24"/>
        </w:rPr>
        <w:t xml:space="preserve"> u periodu od 2009 - 2020</w:t>
      </w:r>
      <w:r w:rsidRPr="00E43A08">
        <w:rPr>
          <w:rFonts w:ascii="Times New Roman" w:eastAsia="Times New Roman" w:hAnsi="Times New Roman" w:cs="Times New Roman"/>
          <w:bCs w:val="0"/>
          <w:color w:val="auto"/>
          <w:sz w:val="24"/>
          <w:szCs w:val="24"/>
        </w:rPr>
        <w:t>. godine</w:t>
      </w:r>
      <w:bookmarkEnd w:id="25"/>
      <w:bookmarkEnd w:id="26"/>
    </w:p>
    <w:p w:rsidR="00BD7EF2" w:rsidRPr="00E43A08" w:rsidRDefault="00BD7EF2" w:rsidP="00424EF9">
      <w:pPr>
        <w:pStyle w:val="BodyText"/>
        <w:rPr>
          <w:noProof/>
          <w:lang w:val="bs-Latn-BA" w:eastAsia="bs-Latn-BA"/>
        </w:rPr>
      </w:pPr>
    </w:p>
    <w:p w:rsidR="00E95314" w:rsidRPr="00E43A08" w:rsidRDefault="009B009E" w:rsidP="00424EF9">
      <w:pPr>
        <w:pStyle w:val="BodyText"/>
        <w:rPr>
          <w:noProof/>
          <w:lang w:val="bs-Latn-BA" w:eastAsia="bs-Latn-BA"/>
        </w:rPr>
      </w:pPr>
      <w:r w:rsidRPr="00E43A08">
        <w:rPr>
          <w:noProof/>
        </w:rPr>
        <w:drawing>
          <wp:inline distT="0" distB="0" distL="0" distR="0">
            <wp:extent cx="5675630" cy="333375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75630" cy="3333750"/>
                    </a:xfrm>
                    <a:prstGeom prst="rect">
                      <a:avLst/>
                    </a:prstGeom>
                    <a:noFill/>
                  </pic:spPr>
                </pic:pic>
              </a:graphicData>
            </a:graphic>
          </wp:inline>
        </w:drawing>
      </w:r>
    </w:p>
    <w:p w:rsidR="00E95314" w:rsidRPr="00E43A08" w:rsidRDefault="00E95314" w:rsidP="00424EF9">
      <w:pPr>
        <w:pStyle w:val="BodyText"/>
        <w:rPr>
          <w:noProof/>
          <w:lang w:val="bs-Latn-BA" w:eastAsia="bs-Latn-BA"/>
        </w:rPr>
      </w:pPr>
    </w:p>
    <w:p w:rsidR="00BD7EF2" w:rsidRPr="00E43A08" w:rsidRDefault="00BD7EF2" w:rsidP="002F321D">
      <w:pPr>
        <w:autoSpaceDE w:val="0"/>
        <w:autoSpaceDN w:val="0"/>
        <w:adjustRightInd w:val="0"/>
        <w:spacing w:after="0" w:line="240" w:lineRule="auto"/>
        <w:jc w:val="both"/>
        <w:rPr>
          <w:rFonts w:ascii="Times New Roman" w:eastAsia="Times New Roman" w:hAnsi="Times New Roman" w:cs="Times New Roman"/>
          <w:i/>
          <w:sz w:val="24"/>
          <w:szCs w:val="24"/>
          <w:lang w:eastAsia="bs-Latn-BA"/>
        </w:rPr>
      </w:pPr>
      <w:r w:rsidRPr="00E43A08">
        <w:rPr>
          <w:rFonts w:ascii="Times New Roman" w:eastAsia="Times New Roman" w:hAnsi="Times New Roman" w:cs="Times New Roman"/>
          <w:i/>
          <w:sz w:val="24"/>
          <w:szCs w:val="24"/>
          <w:lang w:eastAsia="bs-Latn-BA"/>
        </w:rPr>
        <w:t xml:space="preserve">Izvor: obrada autora </w:t>
      </w:r>
    </w:p>
    <w:p w:rsidR="00BD7EF2" w:rsidRPr="00E43A08" w:rsidRDefault="00BD7EF2" w:rsidP="002F321D">
      <w:pPr>
        <w:autoSpaceDE w:val="0"/>
        <w:autoSpaceDN w:val="0"/>
        <w:adjustRightInd w:val="0"/>
        <w:spacing w:after="0" w:line="240" w:lineRule="auto"/>
        <w:jc w:val="both"/>
        <w:rPr>
          <w:rFonts w:ascii="Times New Roman" w:eastAsia="Times New Roman" w:hAnsi="Times New Roman" w:cs="Times New Roman"/>
          <w:sz w:val="24"/>
          <w:szCs w:val="24"/>
          <w:lang w:eastAsia="bs-Latn-BA"/>
        </w:rPr>
      </w:pPr>
    </w:p>
    <w:p w:rsidR="00BD7EF2" w:rsidRPr="00E43A08" w:rsidRDefault="0029588C" w:rsidP="002F321D">
      <w:pPr>
        <w:adjustRightInd w:val="0"/>
        <w:spacing w:after="0" w:line="240" w:lineRule="auto"/>
        <w:jc w:val="both"/>
        <w:rPr>
          <w:rFonts w:ascii="Times New Roman" w:eastAsia="Times New Roman" w:hAnsi="Times New Roman" w:cs="Times New Roman"/>
          <w:sz w:val="24"/>
          <w:szCs w:val="24"/>
          <w:lang w:eastAsia="bs-Latn-BA"/>
        </w:rPr>
      </w:pPr>
      <w:r w:rsidRPr="00E43A08">
        <w:rPr>
          <w:rFonts w:ascii="Times New Roman" w:eastAsia="Times New Roman" w:hAnsi="Times New Roman" w:cs="Times New Roman"/>
          <w:sz w:val="24"/>
          <w:szCs w:val="24"/>
          <w:lang w:eastAsia="bs-Latn-BA"/>
        </w:rPr>
        <w:lastRenderedPageBreak/>
        <w:t>Iz prezentiranih podataka, vidljivo je da se broj stanovnika u općin</w:t>
      </w:r>
      <w:r w:rsidR="00E95314" w:rsidRPr="00E43A08">
        <w:rPr>
          <w:rFonts w:ascii="Times New Roman" w:eastAsia="Times New Roman" w:hAnsi="Times New Roman" w:cs="Times New Roman"/>
          <w:sz w:val="24"/>
          <w:szCs w:val="24"/>
          <w:lang w:eastAsia="bs-Latn-BA"/>
        </w:rPr>
        <w:t>i Travnik u periodu od 2009-2020</w:t>
      </w:r>
      <w:r w:rsidR="0094701D" w:rsidRPr="00E43A08">
        <w:rPr>
          <w:rFonts w:ascii="Times New Roman" w:eastAsia="Times New Roman" w:hAnsi="Times New Roman" w:cs="Times New Roman"/>
          <w:sz w:val="24"/>
          <w:szCs w:val="24"/>
          <w:lang w:eastAsia="bs-Latn-BA"/>
        </w:rPr>
        <w:t>.</w:t>
      </w:r>
      <w:r w:rsidRPr="00E43A08">
        <w:rPr>
          <w:rFonts w:ascii="Times New Roman" w:eastAsia="Times New Roman" w:hAnsi="Times New Roman" w:cs="Times New Roman"/>
          <w:sz w:val="24"/>
          <w:szCs w:val="24"/>
          <w:lang w:eastAsia="bs-Latn-BA"/>
        </w:rPr>
        <w:t xml:space="preserve"> postepeno smanjuje, a broj odsutnog stanovništva istovremeno povećava. </w:t>
      </w:r>
    </w:p>
    <w:p w:rsidR="00BD7EF2" w:rsidRPr="00E43A08" w:rsidRDefault="00BD7EF2" w:rsidP="002F321D">
      <w:pPr>
        <w:pStyle w:val="ListParagraph"/>
        <w:spacing w:after="0" w:line="240" w:lineRule="auto"/>
        <w:ind w:left="1440"/>
        <w:jc w:val="both"/>
        <w:rPr>
          <w:rFonts w:ascii="Times New Roman" w:eastAsia="Times New Roman" w:hAnsi="Times New Roman" w:cs="Times New Roman"/>
          <w:sz w:val="24"/>
          <w:szCs w:val="24"/>
          <w:lang w:eastAsia="bs-Latn-BA"/>
        </w:rPr>
      </w:pPr>
    </w:p>
    <w:p w:rsidR="0019792A" w:rsidRPr="00E43A08" w:rsidRDefault="0019792A" w:rsidP="002F321D">
      <w:pPr>
        <w:pStyle w:val="ListParagraph"/>
        <w:spacing w:after="0" w:line="240" w:lineRule="auto"/>
        <w:ind w:left="1440"/>
        <w:jc w:val="both"/>
        <w:rPr>
          <w:rFonts w:ascii="Times New Roman" w:eastAsia="Times New Roman" w:hAnsi="Times New Roman" w:cs="Times New Roman"/>
          <w:sz w:val="24"/>
          <w:szCs w:val="24"/>
          <w:lang w:eastAsia="bs-Latn-BA"/>
        </w:rPr>
      </w:pPr>
    </w:p>
    <w:p w:rsidR="0019792A" w:rsidRPr="00E43A08" w:rsidRDefault="0019792A" w:rsidP="002F321D">
      <w:pPr>
        <w:pStyle w:val="ListParagraph"/>
        <w:spacing w:after="0" w:line="240" w:lineRule="auto"/>
        <w:ind w:left="1440"/>
        <w:jc w:val="both"/>
        <w:rPr>
          <w:rFonts w:ascii="Times New Roman" w:eastAsia="Times New Roman" w:hAnsi="Times New Roman" w:cs="Times New Roman"/>
          <w:sz w:val="24"/>
          <w:szCs w:val="24"/>
          <w:lang w:eastAsia="bs-Latn-BA"/>
        </w:rPr>
      </w:pPr>
    </w:p>
    <w:p w:rsidR="00BD7EF2" w:rsidRPr="00AE7131" w:rsidRDefault="00FA795C" w:rsidP="009F010B">
      <w:pPr>
        <w:pStyle w:val="Heading4"/>
        <w:numPr>
          <w:ilvl w:val="3"/>
          <w:numId w:val="51"/>
        </w:numPr>
      </w:pPr>
      <w:r w:rsidRPr="00AE7131">
        <w:t>Natalitet / Mortalitet (Prirodni priraštaj)</w:t>
      </w:r>
    </w:p>
    <w:p w:rsidR="0019792A" w:rsidRPr="00E43A08" w:rsidRDefault="0019792A" w:rsidP="002F321D">
      <w:pPr>
        <w:spacing w:after="0" w:line="240" w:lineRule="auto"/>
        <w:rPr>
          <w:rFonts w:ascii="Times New Roman" w:hAnsi="Times New Roman" w:cs="Times New Roman"/>
          <w:sz w:val="24"/>
          <w:szCs w:val="24"/>
          <w:lang w:eastAsia="bs-Latn-BA"/>
        </w:rPr>
      </w:pPr>
    </w:p>
    <w:p w:rsidR="0019792A" w:rsidRPr="00E43A08" w:rsidRDefault="008155E1" w:rsidP="002F321D">
      <w:pPr>
        <w:pStyle w:val="Caption"/>
        <w:spacing w:after="0"/>
        <w:jc w:val="both"/>
        <w:rPr>
          <w:rFonts w:ascii="Times New Roman" w:hAnsi="Times New Roman" w:cs="Times New Roman"/>
          <w:b w:val="0"/>
          <w:color w:val="auto"/>
          <w:sz w:val="24"/>
          <w:szCs w:val="24"/>
        </w:rPr>
      </w:pPr>
      <w:r w:rsidRPr="00E43A08">
        <w:rPr>
          <w:rFonts w:ascii="Times New Roman" w:hAnsi="Times New Roman" w:cs="Times New Roman"/>
          <w:b w:val="0"/>
          <w:color w:val="auto"/>
          <w:sz w:val="24"/>
          <w:szCs w:val="24"/>
        </w:rPr>
        <w:t>U općini Travnik, p</w:t>
      </w:r>
      <w:r w:rsidR="0019792A" w:rsidRPr="00E43A08">
        <w:rPr>
          <w:rFonts w:ascii="Times New Roman" w:hAnsi="Times New Roman" w:cs="Times New Roman"/>
          <w:b w:val="0"/>
          <w:color w:val="auto"/>
          <w:sz w:val="24"/>
          <w:szCs w:val="24"/>
        </w:rPr>
        <w:t>rema podacima Zavoda za s</w:t>
      </w:r>
      <w:r w:rsidRPr="00E43A08">
        <w:rPr>
          <w:rFonts w:ascii="Times New Roman" w:hAnsi="Times New Roman" w:cs="Times New Roman"/>
          <w:b w:val="0"/>
          <w:color w:val="auto"/>
          <w:sz w:val="24"/>
          <w:szCs w:val="24"/>
        </w:rPr>
        <w:t>tatistiku FBiH,  u periodu 2009-20</w:t>
      </w:r>
      <w:r w:rsidR="00CD6D29">
        <w:rPr>
          <w:rFonts w:ascii="Times New Roman" w:hAnsi="Times New Roman" w:cs="Times New Roman"/>
          <w:b w:val="0"/>
          <w:color w:val="auto"/>
          <w:sz w:val="24"/>
          <w:szCs w:val="24"/>
        </w:rPr>
        <w:t>20</w:t>
      </w:r>
      <w:r w:rsidRPr="00E43A08">
        <w:rPr>
          <w:rFonts w:ascii="Times New Roman" w:hAnsi="Times New Roman" w:cs="Times New Roman"/>
          <w:b w:val="0"/>
          <w:color w:val="auto"/>
          <w:sz w:val="24"/>
          <w:szCs w:val="24"/>
        </w:rPr>
        <w:t>. godina, prirodni priraštaj</w:t>
      </w:r>
      <w:r w:rsidR="00F10A58" w:rsidRPr="00E43A08">
        <w:rPr>
          <w:rFonts w:ascii="Times New Roman" w:hAnsi="Times New Roman" w:cs="Times New Roman"/>
          <w:b w:val="0"/>
          <w:color w:val="auto"/>
          <w:sz w:val="24"/>
          <w:szCs w:val="24"/>
        </w:rPr>
        <w:t xml:space="preserve"> opada.</w:t>
      </w:r>
    </w:p>
    <w:p w:rsidR="00D84F91" w:rsidRPr="00E43A08" w:rsidRDefault="00D84F91" w:rsidP="00D84F91">
      <w:pPr>
        <w:rPr>
          <w:rFonts w:ascii="Times New Roman" w:hAnsi="Times New Roman" w:cs="Times New Roman"/>
          <w:sz w:val="24"/>
          <w:szCs w:val="24"/>
          <w:lang w:eastAsia="bs-Latn-BA"/>
        </w:rPr>
      </w:pPr>
    </w:p>
    <w:p w:rsidR="00FA795C" w:rsidRPr="00E43A08" w:rsidRDefault="00886C09" w:rsidP="002F321D">
      <w:pPr>
        <w:pStyle w:val="Caption"/>
        <w:spacing w:after="0"/>
        <w:rPr>
          <w:rFonts w:ascii="Times New Roman" w:hAnsi="Times New Roman" w:cs="Times New Roman"/>
          <w:color w:val="auto"/>
          <w:sz w:val="24"/>
          <w:szCs w:val="24"/>
        </w:rPr>
      </w:pPr>
      <w:bookmarkStart w:id="27" w:name="_Toc70499954"/>
      <w:bookmarkStart w:id="28" w:name="_Toc95125593"/>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5</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color w:val="auto"/>
          <w:sz w:val="24"/>
          <w:szCs w:val="24"/>
        </w:rPr>
        <w:t xml:space="preserve">. Prirodni priraštaj u općini </w:t>
      </w:r>
      <w:r w:rsidR="008155E1" w:rsidRPr="00E43A08">
        <w:rPr>
          <w:rFonts w:ascii="Times New Roman" w:hAnsi="Times New Roman" w:cs="Times New Roman"/>
          <w:color w:val="auto"/>
          <w:sz w:val="24"/>
          <w:szCs w:val="24"/>
        </w:rPr>
        <w:t xml:space="preserve"> Travnik</w:t>
      </w:r>
      <w:r w:rsidR="00FE5B13" w:rsidRPr="00E43A08">
        <w:rPr>
          <w:rFonts w:ascii="Times New Roman" w:hAnsi="Times New Roman" w:cs="Times New Roman"/>
          <w:color w:val="auto"/>
          <w:sz w:val="24"/>
          <w:szCs w:val="24"/>
        </w:rPr>
        <w:t xml:space="preserve"> od 2009.do 2020</w:t>
      </w:r>
      <w:r w:rsidRPr="00E43A08">
        <w:rPr>
          <w:rFonts w:ascii="Times New Roman" w:hAnsi="Times New Roman" w:cs="Times New Roman"/>
          <w:color w:val="auto"/>
          <w:sz w:val="24"/>
          <w:szCs w:val="24"/>
        </w:rPr>
        <w:t>. godine</w:t>
      </w:r>
      <w:bookmarkEnd w:id="27"/>
      <w:bookmarkEnd w:id="28"/>
    </w:p>
    <w:tbl>
      <w:tblPr>
        <w:tblStyle w:val="GridTable5Dark-Accent11"/>
        <w:tblW w:w="8900" w:type="dxa"/>
        <w:tblLook w:val="04A0"/>
      </w:tblPr>
      <w:tblGrid>
        <w:gridCol w:w="1600"/>
        <w:gridCol w:w="1600"/>
        <w:gridCol w:w="1600"/>
        <w:gridCol w:w="1880"/>
        <w:gridCol w:w="2220"/>
      </w:tblGrid>
      <w:tr w:rsidR="00FA795C" w:rsidRPr="00E43A08" w:rsidTr="00CD6D29">
        <w:trPr>
          <w:cnfStyle w:val="100000000000"/>
          <w:trHeight w:val="600"/>
        </w:trPr>
        <w:tc>
          <w:tcPr>
            <w:cnfStyle w:val="001000000000"/>
            <w:tcW w:w="1600" w:type="dxa"/>
            <w:noWrap/>
            <w:hideMark/>
          </w:tcPr>
          <w:p w:rsidR="00FA795C" w:rsidRPr="00E43A08" w:rsidRDefault="00FA795C" w:rsidP="00CD6D29">
            <w:pPr>
              <w:jc w:val="center"/>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Godina</w:t>
            </w:r>
          </w:p>
        </w:tc>
        <w:tc>
          <w:tcPr>
            <w:tcW w:w="1600" w:type="dxa"/>
            <w:noWrap/>
            <w:hideMark/>
          </w:tcPr>
          <w:p w:rsidR="00FA795C" w:rsidRPr="00E43A08" w:rsidRDefault="00FA795C" w:rsidP="00CD6D29">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Živorođeni</w:t>
            </w:r>
          </w:p>
        </w:tc>
        <w:tc>
          <w:tcPr>
            <w:tcW w:w="1600" w:type="dxa"/>
            <w:noWrap/>
            <w:hideMark/>
          </w:tcPr>
          <w:p w:rsidR="00FA795C" w:rsidRPr="00E43A08" w:rsidRDefault="00FA795C" w:rsidP="00CD6D29">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Umrli</w:t>
            </w:r>
          </w:p>
        </w:tc>
        <w:tc>
          <w:tcPr>
            <w:tcW w:w="1880" w:type="dxa"/>
            <w:noWrap/>
            <w:hideMark/>
          </w:tcPr>
          <w:p w:rsidR="00FA795C" w:rsidRPr="00E43A08" w:rsidRDefault="00FA795C" w:rsidP="00CD6D29">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Prirodni priraštaj</w:t>
            </w:r>
          </w:p>
        </w:tc>
        <w:tc>
          <w:tcPr>
            <w:tcW w:w="2220" w:type="dxa"/>
            <w:hideMark/>
          </w:tcPr>
          <w:p w:rsidR="00FA795C" w:rsidRPr="00E43A08" w:rsidRDefault="00FA795C" w:rsidP="00CD6D29">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Prirodni priraštaj na 1000 stanovnika</w:t>
            </w:r>
          </w:p>
        </w:tc>
      </w:tr>
      <w:tr w:rsidR="00FA795C" w:rsidRPr="00E43A08" w:rsidTr="00CD6D29">
        <w:trPr>
          <w:cnfStyle w:val="000000100000"/>
          <w:trHeight w:val="300"/>
        </w:trPr>
        <w:tc>
          <w:tcPr>
            <w:cnfStyle w:val="001000000000"/>
            <w:tcW w:w="1600" w:type="dxa"/>
            <w:noWrap/>
            <w:hideMark/>
          </w:tcPr>
          <w:p w:rsidR="00FA795C" w:rsidRPr="00E43A08" w:rsidRDefault="00FA795C"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2009.</w:t>
            </w:r>
          </w:p>
        </w:tc>
        <w:tc>
          <w:tcPr>
            <w:tcW w:w="1600" w:type="dxa"/>
            <w:noWrap/>
          </w:tcPr>
          <w:p w:rsidR="00FA795C" w:rsidRPr="00E43A08" w:rsidRDefault="0029588C"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562</w:t>
            </w:r>
          </w:p>
        </w:tc>
        <w:tc>
          <w:tcPr>
            <w:tcW w:w="1600" w:type="dxa"/>
            <w:noWrap/>
          </w:tcPr>
          <w:p w:rsidR="00FA795C" w:rsidRPr="00E43A08" w:rsidRDefault="0029588C"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478</w:t>
            </w:r>
          </w:p>
        </w:tc>
        <w:tc>
          <w:tcPr>
            <w:tcW w:w="1880" w:type="dxa"/>
            <w:noWrap/>
          </w:tcPr>
          <w:p w:rsidR="00FA795C" w:rsidRPr="00E43A08" w:rsidRDefault="0029588C"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84</w:t>
            </w:r>
          </w:p>
        </w:tc>
        <w:tc>
          <w:tcPr>
            <w:tcW w:w="2220" w:type="dxa"/>
            <w:noWrap/>
          </w:tcPr>
          <w:p w:rsidR="00FA795C" w:rsidRPr="00E43A08" w:rsidRDefault="0029588C"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w:t>
            </w:r>
          </w:p>
        </w:tc>
      </w:tr>
      <w:tr w:rsidR="00FA795C" w:rsidRPr="00E43A08" w:rsidTr="00CD6D29">
        <w:trPr>
          <w:trHeight w:val="300"/>
        </w:trPr>
        <w:tc>
          <w:tcPr>
            <w:cnfStyle w:val="001000000000"/>
            <w:tcW w:w="1600" w:type="dxa"/>
            <w:noWrap/>
            <w:hideMark/>
          </w:tcPr>
          <w:p w:rsidR="00FA795C" w:rsidRPr="00E43A08" w:rsidRDefault="00FA795C"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2010.</w:t>
            </w:r>
          </w:p>
        </w:tc>
        <w:tc>
          <w:tcPr>
            <w:tcW w:w="1600" w:type="dxa"/>
            <w:noWrap/>
          </w:tcPr>
          <w:p w:rsidR="00FA795C" w:rsidRPr="00E43A08" w:rsidRDefault="0029588C"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467</w:t>
            </w:r>
          </w:p>
        </w:tc>
        <w:tc>
          <w:tcPr>
            <w:tcW w:w="1600" w:type="dxa"/>
            <w:noWrap/>
          </w:tcPr>
          <w:p w:rsidR="00FA795C" w:rsidRPr="00E43A08" w:rsidRDefault="0029588C"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512</w:t>
            </w:r>
          </w:p>
        </w:tc>
        <w:tc>
          <w:tcPr>
            <w:tcW w:w="1880" w:type="dxa"/>
            <w:noWrap/>
          </w:tcPr>
          <w:p w:rsidR="00FA795C" w:rsidRPr="00E43A08" w:rsidRDefault="0029588C"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-45</w:t>
            </w:r>
          </w:p>
        </w:tc>
        <w:tc>
          <w:tcPr>
            <w:tcW w:w="2220" w:type="dxa"/>
            <w:noWrap/>
          </w:tcPr>
          <w:p w:rsidR="00FA795C" w:rsidRPr="00E43A08" w:rsidRDefault="0029588C"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w:t>
            </w:r>
          </w:p>
        </w:tc>
      </w:tr>
      <w:tr w:rsidR="00FA795C" w:rsidRPr="00E43A08" w:rsidTr="00CD6D29">
        <w:trPr>
          <w:cnfStyle w:val="000000100000"/>
          <w:trHeight w:val="300"/>
        </w:trPr>
        <w:tc>
          <w:tcPr>
            <w:cnfStyle w:val="001000000000"/>
            <w:tcW w:w="1600" w:type="dxa"/>
            <w:noWrap/>
            <w:hideMark/>
          </w:tcPr>
          <w:p w:rsidR="00FA795C" w:rsidRPr="00E43A08" w:rsidRDefault="00FA795C"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2011.</w:t>
            </w:r>
          </w:p>
        </w:tc>
        <w:tc>
          <w:tcPr>
            <w:tcW w:w="1600" w:type="dxa"/>
            <w:noWrap/>
          </w:tcPr>
          <w:p w:rsidR="00FA795C" w:rsidRPr="00E43A08" w:rsidRDefault="0029588C"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505</w:t>
            </w:r>
          </w:p>
        </w:tc>
        <w:tc>
          <w:tcPr>
            <w:tcW w:w="1600" w:type="dxa"/>
            <w:noWrap/>
          </w:tcPr>
          <w:p w:rsidR="00FA795C" w:rsidRPr="00E43A08" w:rsidRDefault="0029588C"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493</w:t>
            </w:r>
          </w:p>
        </w:tc>
        <w:tc>
          <w:tcPr>
            <w:tcW w:w="1880" w:type="dxa"/>
            <w:noWrap/>
          </w:tcPr>
          <w:p w:rsidR="00FA795C" w:rsidRPr="00E43A08" w:rsidRDefault="0029588C"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12</w:t>
            </w:r>
          </w:p>
        </w:tc>
        <w:tc>
          <w:tcPr>
            <w:tcW w:w="2220" w:type="dxa"/>
            <w:noWrap/>
          </w:tcPr>
          <w:p w:rsidR="00FA795C" w:rsidRPr="00E43A08" w:rsidRDefault="0029588C"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0,2</w:t>
            </w:r>
          </w:p>
        </w:tc>
      </w:tr>
      <w:tr w:rsidR="00FA795C" w:rsidRPr="00E43A08" w:rsidTr="00CD6D29">
        <w:trPr>
          <w:trHeight w:val="300"/>
        </w:trPr>
        <w:tc>
          <w:tcPr>
            <w:cnfStyle w:val="001000000000"/>
            <w:tcW w:w="1600" w:type="dxa"/>
            <w:noWrap/>
            <w:hideMark/>
          </w:tcPr>
          <w:p w:rsidR="00FA795C" w:rsidRPr="00E43A08" w:rsidRDefault="00FA795C"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2012.</w:t>
            </w:r>
          </w:p>
        </w:tc>
        <w:tc>
          <w:tcPr>
            <w:tcW w:w="1600" w:type="dxa"/>
            <w:noWrap/>
          </w:tcPr>
          <w:p w:rsidR="00FA795C" w:rsidRPr="00E43A08" w:rsidRDefault="0029588C"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533</w:t>
            </w:r>
          </w:p>
        </w:tc>
        <w:tc>
          <w:tcPr>
            <w:tcW w:w="1600" w:type="dxa"/>
            <w:noWrap/>
          </w:tcPr>
          <w:p w:rsidR="00FA795C" w:rsidRPr="00E43A08" w:rsidRDefault="0029588C"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527</w:t>
            </w:r>
          </w:p>
        </w:tc>
        <w:tc>
          <w:tcPr>
            <w:tcW w:w="1880" w:type="dxa"/>
            <w:noWrap/>
          </w:tcPr>
          <w:p w:rsidR="00FA795C" w:rsidRPr="00E43A08" w:rsidRDefault="0029588C"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6</w:t>
            </w:r>
          </w:p>
        </w:tc>
        <w:tc>
          <w:tcPr>
            <w:tcW w:w="2220" w:type="dxa"/>
            <w:noWrap/>
          </w:tcPr>
          <w:p w:rsidR="00FA795C" w:rsidRPr="00E43A08" w:rsidRDefault="0029588C"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0,11</w:t>
            </w:r>
          </w:p>
        </w:tc>
      </w:tr>
      <w:tr w:rsidR="00FA795C" w:rsidRPr="00E43A08" w:rsidTr="00CD6D29">
        <w:trPr>
          <w:cnfStyle w:val="000000100000"/>
          <w:trHeight w:val="300"/>
        </w:trPr>
        <w:tc>
          <w:tcPr>
            <w:cnfStyle w:val="001000000000"/>
            <w:tcW w:w="1600" w:type="dxa"/>
            <w:noWrap/>
            <w:hideMark/>
          </w:tcPr>
          <w:p w:rsidR="00FA795C" w:rsidRPr="00E43A08" w:rsidRDefault="00FA795C"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2013.</w:t>
            </w:r>
          </w:p>
        </w:tc>
        <w:tc>
          <w:tcPr>
            <w:tcW w:w="1600" w:type="dxa"/>
            <w:noWrap/>
          </w:tcPr>
          <w:p w:rsidR="00FA795C" w:rsidRPr="00E43A08" w:rsidRDefault="0029588C"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457</w:t>
            </w:r>
          </w:p>
        </w:tc>
        <w:tc>
          <w:tcPr>
            <w:tcW w:w="1600" w:type="dxa"/>
            <w:noWrap/>
          </w:tcPr>
          <w:p w:rsidR="00FA795C" w:rsidRPr="00E43A08" w:rsidRDefault="0029588C"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456</w:t>
            </w:r>
          </w:p>
        </w:tc>
        <w:tc>
          <w:tcPr>
            <w:tcW w:w="1880" w:type="dxa"/>
            <w:noWrap/>
          </w:tcPr>
          <w:p w:rsidR="00FA795C" w:rsidRPr="00E43A08" w:rsidRDefault="0029588C"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w:t>
            </w:r>
          </w:p>
        </w:tc>
        <w:tc>
          <w:tcPr>
            <w:tcW w:w="2220" w:type="dxa"/>
            <w:noWrap/>
          </w:tcPr>
          <w:p w:rsidR="00FA795C" w:rsidRPr="00E43A08" w:rsidRDefault="0029588C"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0,02</w:t>
            </w:r>
          </w:p>
        </w:tc>
      </w:tr>
      <w:tr w:rsidR="00FA795C" w:rsidRPr="00E43A08" w:rsidTr="00CD6D29">
        <w:trPr>
          <w:trHeight w:val="300"/>
        </w:trPr>
        <w:tc>
          <w:tcPr>
            <w:cnfStyle w:val="001000000000"/>
            <w:tcW w:w="1600" w:type="dxa"/>
            <w:noWrap/>
            <w:hideMark/>
          </w:tcPr>
          <w:p w:rsidR="00FA795C" w:rsidRPr="00E43A08" w:rsidRDefault="00FA795C"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2014.</w:t>
            </w:r>
          </w:p>
        </w:tc>
        <w:tc>
          <w:tcPr>
            <w:tcW w:w="1600" w:type="dxa"/>
            <w:noWrap/>
          </w:tcPr>
          <w:p w:rsidR="00FA795C" w:rsidRPr="00E43A08" w:rsidRDefault="0029588C"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422</w:t>
            </w:r>
          </w:p>
        </w:tc>
        <w:tc>
          <w:tcPr>
            <w:tcW w:w="1600" w:type="dxa"/>
            <w:noWrap/>
          </w:tcPr>
          <w:p w:rsidR="00FA795C" w:rsidRPr="00E43A08" w:rsidRDefault="0029588C"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421</w:t>
            </w:r>
          </w:p>
        </w:tc>
        <w:tc>
          <w:tcPr>
            <w:tcW w:w="1880" w:type="dxa"/>
            <w:noWrap/>
          </w:tcPr>
          <w:p w:rsidR="00FA795C" w:rsidRPr="00E43A08" w:rsidRDefault="0029588C"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w:t>
            </w:r>
          </w:p>
        </w:tc>
        <w:tc>
          <w:tcPr>
            <w:tcW w:w="2220" w:type="dxa"/>
            <w:noWrap/>
          </w:tcPr>
          <w:p w:rsidR="00FA795C" w:rsidRPr="00E43A08" w:rsidRDefault="0029588C"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0,02</w:t>
            </w:r>
          </w:p>
        </w:tc>
      </w:tr>
      <w:tr w:rsidR="00FA795C" w:rsidRPr="00E43A08" w:rsidTr="00CD6D29">
        <w:trPr>
          <w:cnfStyle w:val="000000100000"/>
          <w:trHeight w:val="300"/>
        </w:trPr>
        <w:tc>
          <w:tcPr>
            <w:cnfStyle w:val="001000000000"/>
            <w:tcW w:w="1600" w:type="dxa"/>
            <w:noWrap/>
            <w:hideMark/>
          </w:tcPr>
          <w:p w:rsidR="00FA795C" w:rsidRPr="00E43A08" w:rsidRDefault="00FA795C"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2015.</w:t>
            </w:r>
          </w:p>
        </w:tc>
        <w:tc>
          <w:tcPr>
            <w:tcW w:w="1600" w:type="dxa"/>
            <w:noWrap/>
          </w:tcPr>
          <w:p w:rsidR="00FA795C" w:rsidRPr="00E43A08" w:rsidRDefault="0029588C"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433</w:t>
            </w:r>
          </w:p>
        </w:tc>
        <w:tc>
          <w:tcPr>
            <w:tcW w:w="1600" w:type="dxa"/>
            <w:noWrap/>
          </w:tcPr>
          <w:p w:rsidR="00FA795C" w:rsidRPr="00E43A08" w:rsidRDefault="0029588C"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393</w:t>
            </w:r>
          </w:p>
        </w:tc>
        <w:tc>
          <w:tcPr>
            <w:tcW w:w="1880" w:type="dxa"/>
            <w:noWrap/>
          </w:tcPr>
          <w:p w:rsidR="00FA795C" w:rsidRPr="00E43A08" w:rsidRDefault="0029588C"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40</w:t>
            </w:r>
          </w:p>
        </w:tc>
        <w:tc>
          <w:tcPr>
            <w:tcW w:w="2220" w:type="dxa"/>
            <w:noWrap/>
          </w:tcPr>
          <w:p w:rsidR="00FA795C" w:rsidRPr="00E43A08" w:rsidRDefault="0029588C"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0,74</w:t>
            </w:r>
          </w:p>
        </w:tc>
      </w:tr>
      <w:tr w:rsidR="00FA795C" w:rsidRPr="00E43A08" w:rsidTr="00CD6D29">
        <w:trPr>
          <w:trHeight w:val="300"/>
        </w:trPr>
        <w:tc>
          <w:tcPr>
            <w:cnfStyle w:val="001000000000"/>
            <w:tcW w:w="1600" w:type="dxa"/>
            <w:noWrap/>
            <w:hideMark/>
          </w:tcPr>
          <w:p w:rsidR="00FA795C" w:rsidRPr="00E43A08" w:rsidRDefault="00FA795C"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2016.</w:t>
            </w:r>
          </w:p>
        </w:tc>
        <w:tc>
          <w:tcPr>
            <w:tcW w:w="1600" w:type="dxa"/>
            <w:noWrap/>
          </w:tcPr>
          <w:p w:rsidR="00FA795C" w:rsidRPr="00E43A08" w:rsidRDefault="0029588C"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474</w:t>
            </w:r>
          </w:p>
        </w:tc>
        <w:tc>
          <w:tcPr>
            <w:tcW w:w="1600" w:type="dxa"/>
            <w:noWrap/>
          </w:tcPr>
          <w:p w:rsidR="00FA795C" w:rsidRPr="00E43A08" w:rsidRDefault="0029588C"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504</w:t>
            </w:r>
          </w:p>
        </w:tc>
        <w:tc>
          <w:tcPr>
            <w:tcW w:w="1880" w:type="dxa"/>
            <w:noWrap/>
          </w:tcPr>
          <w:p w:rsidR="00FA795C" w:rsidRPr="00E43A08" w:rsidRDefault="0029588C"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-30</w:t>
            </w:r>
          </w:p>
        </w:tc>
        <w:tc>
          <w:tcPr>
            <w:tcW w:w="2220" w:type="dxa"/>
            <w:noWrap/>
          </w:tcPr>
          <w:p w:rsidR="00FA795C" w:rsidRPr="00E43A08" w:rsidRDefault="0029588C"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-0,57</w:t>
            </w:r>
          </w:p>
        </w:tc>
      </w:tr>
      <w:tr w:rsidR="00FA795C" w:rsidRPr="00E43A08" w:rsidTr="00CD6D29">
        <w:trPr>
          <w:cnfStyle w:val="000000100000"/>
          <w:trHeight w:val="300"/>
        </w:trPr>
        <w:tc>
          <w:tcPr>
            <w:cnfStyle w:val="001000000000"/>
            <w:tcW w:w="1600" w:type="dxa"/>
            <w:noWrap/>
            <w:hideMark/>
          </w:tcPr>
          <w:p w:rsidR="00FA795C" w:rsidRPr="00E43A08" w:rsidRDefault="00FA795C"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2017.</w:t>
            </w:r>
          </w:p>
        </w:tc>
        <w:tc>
          <w:tcPr>
            <w:tcW w:w="1600" w:type="dxa"/>
            <w:noWrap/>
          </w:tcPr>
          <w:p w:rsidR="00FA795C" w:rsidRPr="00E43A08" w:rsidRDefault="008155E1"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438</w:t>
            </w:r>
          </w:p>
        </w:tc>
        <w:tc>
          <w:tcPr>
            <w:tcW w:w="1600" w:type="dxa"/>
            <w:noWrap/>
          </w:tcPr>
          <w:p w:rsidR="00FA795C" w:rsidRPr="00E43A08" w:rsidRDefault="008155E1"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496</w:t>
            </w:r>
          </w:p>
        </w:tc>
        <w:tc>
          <w:tcPr>
            <w:tcW w:w="1880" w:type="dxa"/>
            <w:noWrap/>
          </w:tcPr>
          <w:p w:rsidR="00FA795C" w:rsidRPr="00E43A08" w:rsidRDefault="008155E1"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-58</w:t>
            </w:r>
          </w:p>
        </w:tc>
        <w:tc>
          <w:tcPr>
            <w:tcW w:w="2220" w:type="dxa"/>
            <w:noWrap/>
          </w:tcPr>
          <w:p w:rsidR="00FA795C" w:rsidRPr="00E43A08" w:rsidRDefault="008155E1"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-1,1</w:t>
            </w:r>
          </w:p>
        </w:tc>
      </w:tr>
      <w:tr w:rsidR="00FA795C" w:rsidRPr="00E43A08" w:rsidTr="00CD6D29">
        <w:trPr>
          <w:trHeight w:val="300"/>
        </w:trPr>
        <w:tc>
          <w:tcPr>
            <w:cnfStyle w:val="001000000000"/>
            <w:tcW w:w="1600" w:type="dxa"/>
            <w:noWrap/>
            <w:hideMark/>
          </w:tcPr>
          <w:p w:rsidR="00FA795C" w:rsidRPr="00E43A08" w:rsidRDefault="00FA795C"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2018.</w:t>
            </w:r>
          </w:p>
        </w:tc>
        <w:tc>
          <w:tcPr>
            <w:tcW w:w="1600" w:type="dxa"/>
            <w:noWrap/>
          </w:tcPr>
          <w:p w:rsidR="00FA795C" w:rsidRPr="00E43A08" w:rsidRDefault="008155E1"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421</w:t>
            </w:r>
          </w:p>
        </w:tc>
        <w:tc>
          <w:tcPr>
            <w:tcW w:w="1600" w:type="dxa"/>
            <w:noWrap/>
          </w:tcPr>
          <w:p w:rsidR="00FA795C" w:rsidRPr="00E43A08" w:rsidRDefault="008155E1"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514</w:t>
            </w:r>
          </w:p>
        </w:tc>
        <w:tc>
          <w:tcPr>
            <w:tcW w:w="1880" w:type="dxa"/>
            <w:noWrap/>
          </w:tcPr>
          <w:p w:rsidR="00FA795C" w:rsidRPr="00E43A08" w:rsidRDefault="008155E1"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-93</w:t>
            </w:r>
          </w:p>
        </w:tc>
        <w:tc>
          <w:tcPr>
            <w:tcW w:w="2220" w:type="dxa"/>
            <w:noWrap/>
          </w:tcPr>
          <w:p w:rsidR="00FA795C" w:rsidRPr="00E43A08" w:rsidRDefault="008155E1"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-1,76</w:t>
            </w:r>
          </w:p>
        </w:tc>
      </w:tr>
      <w:tr w:rsidR="00FA795C" w:rsidRPr="00E43A08" w:rsidTr="00CD6D29">
        <w:trPr>
          <w:cnfStyle w:val="000000100000"/>
          <w:trHeight w:val="300"/>
        </w:trPr>
        <w:tc>
          <w:tcPr>
            <w:cnfStyle w:val="001000000000"/>
            <w:tcW w:w="1600" w:type="dxa"/>
            <w:noWrap/>
          </w:tcPr>
          <w:p w:rsidR="00FA795C" w:rsidRPr="00E43A08" w:rsidRDefault="00FA795C"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2019</w:t>
            </w:r>
          </w:p>
        </w:tc>
        <w:tc>
          <w:tcPr>
            <w:tcW w:w="1600" w:type="dxa"/>
            <w:noWrap/>
          </w:tcPr>
          <w:p w:rsidR="00FA795C" w:rsidRPr="00E43A08" w:rsidRDefault="008155E1"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411</w:t>
            </w:r>
          </w:p>
        </w:tc>
        <w:tc>
          <w:tcPr>
            <w:tcW w:w="1600" w:type="dxa"/>
            <w:noWrap/>
          </w:tcPr>
          <w:p w:rsidR="00FA795C" w:rsidRPr="00E43A08" w:rsidRDefault="008155E1"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566</w:t>
            </w:r>
          </w:p>
        </w:tc>
        <w:tc>
          <w:tcPr>
            <w:tcW w:w="1880" w:type="dxa"/>
            <w:noWrap/>
          </w:tcPr>
          <w:p w:rsidR="00FA795C" w:rsidRPr="00E43A08" w:rsidRDefault="008155E1"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-155</w:t>
            </w:r>
          </w:p>
        </w:tc>
        <w:tc>
          <w:tcPr>
            <w:tcW w:w="2220" w:type="dxa"/>
            <w:noWrap/>
          </w:tcPr>
          <w:p w:rsidR="00FA795C" w:rsidRPr="00E43A08" w:rsidRDefault="008155E1"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-2,95</w:t>
            </w:r>
          </w:p>
        </w:tc>
      </w:tr>
      <w:tr w:rsidR="00FE5B13" w:rsidRPr="00E43A08" w:rsidTr="00CD6D29">
        <w:trPr>
          <w:trHeight w:val="300"/>
        </w:trPr>
        <w:tc>
          <w:tcPr>
            <w:cnfStyle w:val="001000000000"/>
            <w:tcW w:w="1600" w:type="dxa"/>
            <w:noWrap/>
          </w:tcPr>
          <w:p w:rsidR="00FE5B13" w:rsidRPr="00E43A08" w:rsidRDefault="00FE5B13"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2020.</w:t>
            </w:r>
          </w:p>
        </w:tc>
        <w:tc>
          <w:tcPr>
            <w:tcW w:w="1600" w:type="dxa"/>
            <w:noWrap/>
          </w:tcPr>
          <w:p w:rsidR="00FE5B13" w:rsidRPr="00E43A08" w:rsidRDefault="00FE5B13"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420</w:t>
            </w:r>
          </w:p>
        </w:tc>
        <w:tc>
          <w:tcPr>
            <w:tcW w:w="1600" w:type="dxa"/>
            <w:noWrap/>
          </w:tcPr>
          <w:p w:rsidR="00FE5B13" w:rsidRPr="00E43A08" w:rsidRDefault="00FE5B13"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664</w:t>
            </w:r>
          </w:p>
        </w:tc>
        <w:tc>
          <w:tcPr>
            <w:tcW w:w="1880" w:type="dxa"/>
            <w:noWrap/>
          </w:tcPr>
          <w:p w:rsidR="00FE5B13" w:rsidRPr="00E43A08" w:rsidRDefault="00FE5B13"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-244</w:t>
            </w:r>
          </w:p>
        </w:tc>
        <w:tc>
          <w:tcPr>
            <w:tcW w:w="2220" w:type="dxa"/>
            <w:noWrap/>
          </w:tcPr>
          <w:p w:rsidR="00FE5B13" w:rsidRPr="00E43A08" w:rsidRDefault="00470333"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-4,69</w:t>
            </w:r>
          </w:p>
        </w:tc>
      </w:tr>
    </w:tbl>
    <w:p w:rsidR="00FA795C" w:rsidRPr="00E43A08" w:rsidRDefault="00FA795C" w:rsidP="002F321D">
      <w:pPr>
        <w:pStyle w:val="BodyText"/>
        <w:tabs>
          <w:tab w:val="left" w:pos="0"/>
        </w:tabs>
        <w:ind w:left="720"/>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Socioekonomski pokazatelji po općinama u</w:t>
      </w:r>
      <w:r w:rsidR="00886C09" w:rsidRPr="00E43A08">
        <w:rPr>
          <w:i/>
          <w:lang w:val="bs-Latn-BA"/>
        </w:rPr>
        <w:t xml:space="preserve">  F BiH (za period 2009. do 20</w:t>
      </w:r>
      <w:r w:rsidR="00FE5B13" w:rsidRPr="00E43A08">
        <w:rPr>
          <w:i/>
          <w:lang w:val="bs-Latn-BA"/>
        </w:rPr>
        <w:t>20</w:t>
      </w:r>
      <w:r w:rsidRPr="00E43A08">
        <w:rPr>
          <w:i/>
          <w:lang w:val="bs-Latn-BA"/>
        </w:rPr>
        <w:t>.</w:t>
      </w:r>
      <w:r w:rsidR="00886C09" w:rsidRPr="00E43A08">
        <w:rPr>
          <w:i/>
          <w:lang w:val="bs-Latn-BA"/>
        </w:rPr>
        <w:t>godine</w:t>
      </w:r>
      <w:r w:rsidRPr="00E43A08">
        <w:rPr>
          <w:i/>
          <w:lang w:val="bs-Latn-BA"/>
        </w:rPr>
        <w:t>)</w:t>
      </w:r>
    </w:p>
    <w:p w:rsidR="00FA795C" w:rsidRPr="00E43A08" w:rsidRDefault="00FA795C" w:rsidP="002F321D">
      <w:pPr>
        <w:pStyle w:val="BodyText"/>
        <w:ind w:left="720"/>
        <w:jc w:val="both"/>
        <w:rPr>
          <w:lang w:val="bs-Latn-BA"/>
        </w:rPr>
      </w:pPr>
    </w:p>
    <w:p w:rsidR="009E6B4E" w:rsidRPr="00BA7C2E" w:rsidRDefault="00F10A58" w:rsidP="002F321D">
      <w:pPr>
        <w:autoSpaceDE w:val="0"/>
        <w:autoSpaceDN w:val="0"/>
        <w:adjustRightInd w:val="0"/>
        <w:spacing w:after="0" w:line="240" w:lineRule="auto"/>
        <w:jc w:val="both"/>
        <w:rPr>
          <w:rFonts w:ascii="Times New Roman" w:hAnsi="Times New Roman" w:cs="Times New Roman"/>
          <w:color w:val="FFFFFF" w:themeColor="background1"/>
          <w:sz w:val="24"/>
          <w:szCs w:val="24"/>
        </w:rPr>
      </w:pPr>
      <w:r w:rsidRPr="00E43A08">
        <w:rPr>
          <w:rFonts w:ascii="Times New Roman" w:hAnsi="Times New Roman" w:cs="Times New Roman"/>
          <w:sz w:val="24"/>
          <w:szCs w:val="24"/>
        </w:rPr>
        <w:t>Iz prethodne tabele vidljivo je da</w:t>
      </w:r>
      <w:r w:rsidR="009E6B4E" w:rsidRPr="00E43A08">
        <w:rPr>
          <w:rFonts w:ascii="Times New Roman" w:hAnsi="Times New Roman" w:cs="Times New Roman"/>
          <w:sz w:val="24"/>
          <w:szCs w:val="24"/>
        </w:rPr>
        <w:t>postoji negativan trend prirodnog priraštaja uzrokovan smanjenjem broja živoro</w:t>
      </w:r>
      <w:r w:rsidR="009E6B4E" w:rsidRPr="00E43A08">
        <w:rPr>
          <w:rFonts w:ascii="Times New Roman" w:eastAsia="TimesNewRoman" w:hAnsi="Times New Roman" w:cs="Times New Roman"/>
          <w:sz w:val="24"/>
          <w:szCs w:val="24"/>
        </w:rPr>
        <w:t>đ</w:t>
      </w:r>
      <w:r w:rsidR="009E6B4E" w:rsidRPr="00E43A08">
        <w:rPr>
          <w:rFonts w:ascii="Times New Roman" w:hAnsi="Times New Roman" w:cs="Times New Roman"/>
          <w:sz w:val="24"/>
          <w:szCs w:val="24"/>
        </w:rPr>
        <w:t>enih</w:t>
      </w:r>
      <w:r w:rsidR="0094701D" w:rsidRPr="00E43A08">
        <w:rPr>
          <w:rFonts w:ascii="Times New Roman" w:hAnsi="Times New Roman" w:cs="Times New Roman"/>
          <w:sz w:val="24"/>
          <w:szCs w:val="24"/>
        </w:rPr>
        <w:t>,</w:t>
      </w:r>
      <w:r w:rsidR="009E6B4E" w:rsidRPr="00E43A08">
        <w:rPr>
          <w:rFonts w:ascii="Times New Roman" w:hAnsi="Times New Roman" w:cs="Times New Roman"/>
          <w:sz w:val="24"/>
          <w:szCs w:val="24"/>
        </w:rPr>
        <w:t xml:space="preserve"> uz i</w:t>
      </w:r>
      <w:r w:rsidRPr="00E43A08">
        <w:rPr>
          <w:rFonts w:ascii="Times New Roman" w:hAnsi="Times New Roman" w:cs="Times New Roman"/>
          <w:sz w:val="24"/>
          <w:szCs w:val="24"/>
        </w:rPr>
        <w:t>stovremeni porast broja umrlih.</w:t>
      </w:r>
      <w:r w:rsidR="00F00C66" w:rsidRPr="00E43A08">
        <w:rPr>
          <w:rFonts w:ascii="Times New Roman" w:hAnsi="Times New Roman" w:cs="Times New Roman"/>
          <w:sz w:val="24"/>
          <w:szCs w:val="24"/>
        </w:rPr>
        <w:t xml:space="preserve"> Negativno prirodno kretanje, odnosno prirodni pad broja stanovnika za posljedicu ima narušavanje dobne strukture stanovništva. Rađanjem sve manjeg broja djece smanjuje se udio mlađih dobnih skupina. U dogledno vrijeme</w:t>
      </w:r>
      <w:r w:rsidR="0094701D" w:rsidRPr="00E43A08">
        <w:rPr>
          <w:rFonts w:ascii="Times New Roman" w:hAnsi="Times New Roman" w:cs="Times New Roman"/>
          <w:sz w:val="24"/>
          <w:szCs w:val="24"/>
        </w:rPr>
        <w:t>,</w:t>
      </w:r>
      <w:r w:rsidR="00F00C66" w:rsidRPr="00E43A08">
        <w:rPr>
          <w:rFonts w:ascii="Times New Roman" w:hAnsi="Times New Roman" w:cs="Times New Roman"/>
          <w:sz w:val="24"/>
          <w:szCs w:val="24"/>
        </w:rPr>
        <w:t xml:space="preserve"> brojnošću umanjene generacije</w:t>
      </w:r>
      <w:r w:rsidR="0094701D" w:rsidRPr="00E43A08">
        <w:rPr>
          <w:rFonts w:ascii="Times New Roman" w:hAnsi="Times New Roman" w:cs="Times New Roman"/>
          <w:sz w:val="24"/>
          <w:szCs w:val="24"/>
        </w:rPr>
        <w:t>,</w:t>
      </w:r>
      <w:r w:rsidR="00F00C66" w:rsidRPr="00E43A08">
        <w:rPr>
          <w:rFonts w:ascii="Times New Roman" w:hAnsi="Times New Roman" w:cs="Times New Roman"/>
          <w:sz w:val="24"/>
          <w:szCs w:val="24"/>
        </w:rPr>
        <w:t xml:space="preserve"> u</w:t>
      </w:r>
      <w:r w:rsidR="00AC6849" w:rsidRPr="00E43A08">
        <w:rPr>
          <w:rFonts w:ascii="Times New Roman" w:hAnsi="Times New Roman" w:cs="Times New Roman"/>
          <w:sz w:val="24"/>
          <w:szCs w:val="24"/>
        </w:rPr>
        <w:t>č</w:t>
      </w:r>
      <w:r w:rsidR="00F00C66" w:rsidRPr="00E43A08">
        <w:rPr>
          <w:rFonts w:ascii="Times New Roman" w:hAnsi="Times New Roman" w:cs="Times New Roman"/>
          <w:sz w:val="24"/>
          <w:szCs w:val="24"/>
        </w:rPr>
        <w:t>i će</w:t>
      </w:r>
      <w:r w:rsidR="005515F3" w:rsidRPr="00E43A08">
        <w:rPr>
          <w:rFonts w:ascii="Times New Roman" w:hAnsi="Times New Roman" w:cs="Times New Roman"/>
          <w:sz w:val="24"/>
          <w:szCs w:val="24"/>
        </w:rPr>
        <w:t xml:space="preserve"> se</w:t>
      </w:r>
      <w:r w:rsidR="00F00C66" w:rsidRPr="00E43A08">
        <w:rPr>
          <w:rFonts w:ascii="Times New Roman" w:hAnsi="Times New Roman" w:cs="Times New Roman"/>
          <w:sz w:val="24"/>
          <w:szCs w:val="24"/>
        </w:rPr>
        <w:t xml:space="preserve"> u radno aktivnu dob i uzrokovati nedostatak radne snage.</w:t>
      </w:r>
    </w:p>
    <w:p w:rsidR="00FA795C" w:rsidRPr="00E43A08" w:rsidRDefault="00FA795C" w:rsidP="002F321D">
      <w:pPr>
        <w:pStyle w:val="BodyText"/>
        <w:ind w:left="720"/>
        <w:jc w:val="both"/>
        <w:rPr>
          <w:lang w:val="bs-Latn-BA"/>
        </w:rPr>
      </w:pPr>
    </w:p>
    <w:p w:rsidR="00FA795C" w:rsidRPr="00CD6D29" w:rsidRDefault="001545D5" w:rsidP="002F321D">
      <w:pPr>
        <w:pStyle w:val="Caption"/>
        <w:spacing w:after="0"/>
        <w:rPr>
          <w:rFonts w:ascii="Times New Roman" w:hAnsi="Times New Roman" w:cs="Times New Roman"/>
          <w:color w:val="FFFFFF" w:themeColor="background1"/>
          <w:sz w:val="24"/>
          <w:szCs w:val="24"/>
        </w:rPr>
      </w:pPr>
      <w:bookmarkStart w:id="29" w:name="_Toc70499955"/>
      <w:bookmarkStart w:id="30" w:name="_Toc95125594"/>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6</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color w:val="auto"/>
          <w:sz w:val="24"/>
          <w:szCs w:val="24"/>
        </w:rPr>
        <w:t>. Prirast – godišnje stope</w:t>
      </w:r>
      <w:bookmarkEnd w:id="29"/>
      <w:bookmarkEnd w:id="30"/>
    </w:p>
    <w:tbl>
      <w:tblPr>
        <w:tblStyle w:val="TableGrid"/>
        <w:tblW w:w="0" w:type="auto"/>
        <w:tblLayout w:type="fixed"/>
        <w:tblLook w:val="01E0"/>
      </w:tblPr>
      <w:tblGrid>
        <w:gridCol w:w="1384"/>
        <w:gridCol w:w="1559"/>
        <w:gridCol w:w="1276"/>
        <w:gridCol w:w="1559"/>
        <w:gridCol w:w="1560"/>
        <w:gridCol w:w="1559"/>
      </w:tblGrid>
      <w:tr w:rsidR="00CD6D29" w:rsidRPr="00CD6D29" w:rsidTr="00BA7C2E">
        <w:trPr>
          <w:trHeight w:val="551"/>
        </w:trPr>
        <w:tc>
          <w:tcPr>
            <w:tcW w:w="1384" w:type="dxa"/>
            <w:shd w:val="clear" w:color="auto" w:fill="6699FF"/>
          </w:tcPr>
          <w:p w:rsidR="00FA795C" w:rsidRPr="00BA7C2E" w:rsidRDefault="00FA795C" w:rsidP="002F321D">
            <w:pPr>
              <w:pStyle w:val="TableParagraph"/>
              <w:ind w:left="107" w:right="93"/>
              <w:rPr>
                <w:b/>
                <w:color w:val="FFFFFF" w:themeColor="background1"/>
                <w:sz w:val="24"/>
                <w:szCs w:val="24"/>
                <w:lang w:val="bs-Latn-BA"/>
              </w:rPr>
            </w:pPr>
            <w:r w:rsidRPr="00BA7C2E">
              <w:rPr>
                <w:color w:val="FFFFFF" w:themeColor="background1"/>
                <w:sz w:val="24"/>
                <w:szCs w:val="24"/>
                <w:lang w:val="bs-Latn-BA"/>
              </w:rPr>
              <w:t>Godina</w:t>
            </w:r>
          </w:p>
        </w:tc>
        <w:tc>
          <w:tcPr>
            <w:tcW w:w="1559" w:type="dxa"/>
            <w:shd w:val="clear" w:color="auto" w:fill="6699FF"/>
          </w:tcPr>
          <w:p w:rsidR="00FA795C" w:rsidRPr="00BA7C2E" w:rsidRDefault="001545D5" w:rsidP="002F321D">
            <w:pPr>
              <w:pStyle w:val="TableParagraph"/>
              <w:ind w:left="104" w:right="89"/>
              <w:rPr>
                <w:b/>
                <w:color w:val="FFFFFF" w:themeColor="background1"/>
                <w:sz w:val="24"/>
                <w:szCs w:val="24"/>
                <w:lang w:val="bs-Latn-BA"/>
              </w:rPr>
            </w:pPr>
            <w:r w:rsidRPr="00BA7C2E">
              <w:rPr>
                <w:color w:val="FFFFFF" w:themeColor="background1"/>
                <w:sz w:val="24"/>
                <w:szCs w:val="24"/>
                <w:lang w:val="bs-Latn-BA"/>
              </w:rPr>
              <w:t>Broj stanovnika</w:t>
            </w:r>
          </w:p>
        </w:tc>
        <w:tc>
          <w:tcPr>
            <w:tcW w:w="1276" w:type="dxa"/>
            <w:shd w:val="clear" w:color="auto" w:fill="6699FF"/>
          </w:tcPr>
          <w:p w:rsidR="00FA795C" w:rsidRPr="00BA7C2E" w:rsidRDefault="00FA795C" w:rsidP="005A0234">
            <w:pPr>
              <w:pStyle w:val="TableParagraph"/>
              <w:ind w:left="143" w:hanging="34"/>
              <w:rPr>
                <w:b/>
                <w:color w:val="FFFFFF" w:themeColor="background1"/>
                <w:sz w:val="24"/>
                <w:szCs w:val="24"/>
                <w:lang w:val="bs-Latn-BA"/>
              </w:rPr>
            </w:pPr>
            <w:r w:rsidRPr="00BA7C2E">
              <w:rPr>
                <w:color w:val="FFFFFF" w:themeColor="background1"/>
                <w:sz w:val="24"/>
                <w:szCs w:val="24"/>
                <w:lang w:val="bs-Latn-BA"/>
              </w:rPr>
              <w:t>Prirodn</w:t>
            </w:r>
            <w:r w:rsidR="0094701D" w:rsidRPr="00BA7C2E">
              <w:rPr>
                <w:color w:val="FFFFFF" w:themeColor="background1"/>
                <w:sz w:val="24"/>
                <w:szCs w:val="24"/>
                <w:lang w:val="bs-Latn-BA"/>
              </w:rPr>
              <w:t>a</w:t>
            </w:r>
            <w:r w:rsidR="00CF2879" w:rsidRPr="00BA7C2E">
              <w:rPr>
                <w:color w:val="FFFFFF" w:themeColor="background1"/>
                <w:sz w:val="24"/>
                <w:szCs w:val="24"/>
                <w:lang w:val="bs-Latn-BA"/>
              </w:rPr>
              <w:t xml:space="preserve"> kretanja</w:t>
            </w:r>
          </w:p>
        </w:tc>
        <w:tc>
          <w:tcPr>
            <w:tcW w:w="1559" w:type="dxa"/>
            <w:shd w:val="clear" w:color="auto" w:fill="6699FF"/>
          </w:tcPr>
          <w:p w:rsidR="00FA795C" w:rsidRPr="00BA7C2E" w:rsidRDefault="00FA795C" w:rsidP="002F321D">
            <w:pPr>
              <w:pStyle w:val="TableParagraph"/>
              <w:ind w:left="104" w:right="82"/>
              <w:rPr>
                <w:b/>
                <w:color w:val="FFFFFF" w:themeColor="background1"/>
                <w:sz w:val="24"/>
                <w:szCs w:val="24"/>
                <w:lang w:val="bs-Latn-BA"/>
              </w:rPr>
            </w:pPr>
            <w:r w:rsidRPr="00BA7C2E">
              <w:rPr>
                <w:color w:val="FFFFFF" w:themeColor="background1"/>
                <w:sz w:val="24"/>
                <w:szCs w:val="24"/>
                <w:lang w:val="bs-Latn-BA"/>
              </w:rPr>
              <w:t>Stopa nataliteta</w:t>
            </w:r>
          </w:p>
        </w:tc>
        <w:tc>
          <w:tcPr>
            <w:tcW w:w="1560" w:type="dxa"/>
            <w:shd w:val="clear" w:color="auto" w:fill="6699FF"/>
          </w:tcPr>
          <w:p w:rsidR="00FA795C" w:rsidRPr="00BA7C2E" w:rsidRDefault="00FA795C" w:rsidP="002F321D">
            <w:pPr>
              <w:pStyle w:val="TableParagraph"/>
              <w:ind w:left="143" w:right="118" w:hanging="5"/>
              <w:rPr>
                <w:b/>
                <w:color w:val="FFFFFF" w:themeColor="background1"/>
                <w:sz w:val="24"/>
                <w:szCs w:val="24"/>
                <w:lang w:val="bs-Latn-BA"/>
              </w:rPr>
            </w:pPr>
            <w:r w:rsidRPr="00BA7C2E">
              <w:rPr>
                <w:color w:val="FFFFFF" w:themeColor="background1"/>
                <w:sz w:val="24"/>
                <w:szCs w:val="24"/>
                <w:lang w:val="bs-Latn-BA"/>
              </w:rPr>
              <w:t>Opća stopa mortaliteta</w:t>
            </w:r>
          </w:p>
        </w:tc>
        <w:tc>
          <w:tcPr>
            <w:tcW w:w="1559" w:type="dxa"/>
            <w:shd w:val="clear" w:color="auto" w:fill="6699FF"/>
          </w:tcPr>
          <w:p w:rsidR="00FA795C" w:rsidRPr="00BA7C2E" w:rsidRDefault="00FA795C" w:rsidP="002F321D">
            <w:pPr>
              <w:pStyle w:val="TableParagraph"/>
              <w:ind w:left="345" w:hanging="72"/>
              <w:rPr>
                <w:b/>
                <w:color w:val="FFFFFF" w:themeColor="background1"/>
                <w:sz w:val="24"/>
                <w:szCs w:val="24"/>
                <w:lang w:val="bs-Latn-BA"/>
              </w:rPr>
            </w:pPr>
            <w:r w:rsidRPr="00BA7C2E">
              <w:rPr>
                <w:color w:val="FFFFFF" w:themeColor="background1"/>
                <w:sz w:val="24"/>
                <w:szCs w:val="24"/>
                <w:lang w:val="bs-Latn-BA"/>
              </w:rPr>
              <w:t>Vitalni index</w:t>
            </w:r>
          </w:p>
        </w:tc>
      </w:tr>
      <w:tr w:rsidR="005A0234" w:rsidRPr="00E43A08" w:rsidTr="00BA7C2E">
        <w:trPr>
          <w:trHeight w:val="282"/>
        </w:trPr>
        <w:tc>
          <w:tcPr>
            <w:tcW w:w="1384" w:type="dxa"/>
            <w:shd w:val="clear" w:color="auto" w:fill="6699FF"/>
          </w:tcPr>
          <w:p w:rsidR="005A0234" w:rsidRPr="00BA7C2E" w:rsidRDefault="005A0234" w:rsidP="005A0234">
            <w:pPr>
              <w:pStyle w:val="TableParagraph"/>
              <w:ind w:left="107" w:right="96"/>
              <w:jc w:val="both"/>
              <w:rPr>
                <w:b/>
                <w:color w:val="FFFFFF" w:themeColor="background1"/>
                <w:sz w:val="24"/>
                <w:szCs w:val="24"/>
                <w:lang w:val="bs-Latn-BA"/>
              </w:rPr>
            </w:pPr>
            <w:r w:rsidRPr="00BA7C2E">
              <w:rPr>
                <w:color w:val="FFFFFF" w:themeColor="background1"/>
                <w:sz w:val="24"/>
                <w:szCs w:val="24"/>
                <w:lang w:val="bs-Latn-BA"/>
              </w:rPr>
              <w:t>2009.</w:t>
            </w:r>
          </w:p>
        </w:tc>
        <w:tc>
          <w:tcPr>
            <w:tcW w:w="1559" w:type="dxa"/>
            <w:shd w:val="clear" w:color="auto" w:fill="DEEAF6" w:themeFill="accent1" w:themeFillTint="33"/>
          </w:tcPr>
          <w:p w:rsidR="005A0234" w:rsidRPr="00CD6D29" w:rsidRDefault="005A0234" w:rsidP="005A0234">
            <w:pPr>
              <w:jc w:val="center"/>
              <w:rPr>
                <w:rFonts w:ascii="Times New Roman" w:hAnsi="Times New Roman" w:cs="Times New Roman"/>
                <w:sz w:val="24"/>
                <w:szCs w:val="24"/>
              </w:rPr>
            </w:pPr>
            <w:r w:rsidRPr="00CD6D29">
              <w:rPr>
                <w:rFonts w:ascii="Times New Roman" w:hAnsi="Times New Roman" w:cs="Times New Roman"/>
                <w:sz w:val="24"/>
                <w:szCs w:val="24"/>
              </w:rPr>
              <w:t>55.000</w:t>
            </w:r>
          </w:p>
        </w:tc>
        <w:tc>
          <w:tcPr>
            <w:tcW w:w="1276" w:type="dxa"/>
            <w:shd w:val="clear" w:color="auto" w:fill="DEEAF6" w:themeFill="accent1" w:themeFillTint="33"/>
          </w:tcPr>
          <w:p w:rsidR="005A0234" w:rsidRPr="00CD6D29" w:rsidRDefault="005A0234" w:rsidP="005A0234">
            <w:pPr>
              <w:jc w:val="center"/>
              <w:rPr>
                <w:rFonts w:ascii="Times New Roman" w:eastAsia="Times New Roman" w:hAnsi="Times New Roman" w:cs="Times New Roman"/>
                <w:sz w:val="24"/>
                <w:szCs w:val="24"/>
              </w:rPr>
            </w:pPr>
            <w:r w:rsidRPr="00CD6D29">
              <w:rPr>
                <w:rFonts w:ascii="Times New Roman" w:eastAsia="Times New Roman" w:hAnsi="Times New Roman" w:cs="Times New Roman"/>
                <w:sz w:val="24"/>
                <w:szCs w:val="24"/>
              </w:rPr>
              <w:t>84</w:t>
            </w:r>
          </w:p>
        </w:tc>
        <w:tc>
          <w:tcPr>
            <w:tcW w:w="1559" w:type="dxa"/>
            <w:shd w:val="clear" w:color="auto" w:fill="DEEAF6" w:themeFill="accent1" w:themeFillTint="33"/>
          </w:tcPr>
          <w:p w:rsidR="005A0234" w:rsidRPr="00CD6D29" w:rsidRDefault="005A0234" w:rsidP="005A0234">
            <w:pPr>
              <w:pStyle w:val="TableParagraph"/>
              <w:ind w:left="383"/>
              <w:jc w:val="center"/>
              <w:rPr>
                <w:sz w:val="24"/>
                <w:szCs w:val="24"/>
                <w:lang w:val="bs-Latn-BA"/>
              </w:rPr>
            </w:pPr>
            <w:r w:rsidRPr="00CD6D29">
              <w:rPr>
                <w:sz w:val="24"/>
                <w:szCs w:val="24"/>
                <w:lang w:val="bs-Latn-BA"/>
              </w:rPr>
              <w:t>10,2</w:t>
            </w:r>
          </w:p>
        </w:tc>
        <w:tc>
          <w:tcPr>
            <w:tcW w:w="1560" w:type="dxa"/>
            <w:shd w:val="clear" w:color="auto" w:fill="DEEAF6" w:themeFill="accent1" w:themeFillTint="33"/>
          </w:tcPr>
          <w:p w:rsidR="005A0234" w:rsidRPr="00CD6D29" w:rsidRDefault="005A0234" w:rsidP="005A0234">
            <w:pPr>
              <w:pStyle w:val="TableParagraph"/>
              <w:ind w:left="489" w:right="480"/>
              <w:jc w:val="center"/>
              <w:rPr>
                <w:sz w:val="24"/>
                <w:szCs w:val="24"/>
                <w:lang w:val="bs-Latn-BA"/>
              </w:rPr>
            </w:pPr>
            <w:r w:rsidRPr="00CD6D29">
              <w:rPr>
                <w:sz w:val="24"/>
                <w:szCs w:val="24"/>
                <w:lang w:val="bs-Latn-BA"/>
              </w:rPr>
              <w:t>8,6</w:t>
            </w:r>
          </w:p>
        </w:tc>
        <w:tc>
          <w:tcPr>
            <w:tcW w:w="1559" w:type="dxa"/>
            <w:shd w:val="clear" w:color="auto" w:fill="DEEAF6" w:themeFill="accent1" w:themeFillTint="33"/>
          </w:tcPr>
          <w:p w:rsidR="005A0234" w:rsidRPr="00CD6D29" w:rsidRDefault="005A0234" w:rsidP="005A0234">
            <w:pPr>
              <w:pStyle w:val="TableParagraph"/>
              <w:ind w:left="97" w:right="89"/>
              <w:jc w:val="center"/>
              <w:rPr>
                <w:b/>
                <w:sz w:val="24"/>
                <w:szCs w:val="24"/>
                <w:lang w:val="bs-Latn-BA"/>
              </w:rPr>
            </w:pPr>
            <w:r w:rsidRPr="00CD6D29">
              <w:rPr>
                <w:sz w:val="24"/>
                <w:szCs w:val="24"/>
                <w:lang w:val="bs-Latn-BA"/>
              </w:rPr>
              <w:t>117</w:t>
            </w:r>
            <w:r w:rsidR="008F5156" w:rsidRPr="00CD6D29">
              <w:rPr>
                <w:sz w:val="24"/>
                <w:szCs w:val="24"/>
                <w:lang w:val="bs-Latn-BA"/>
              </w:rPr>
              <w:t>,5</w:t>
            </w:r>
          </w:p>
        </w:tc>
      </w:tr>
      <w:tr w:rsidR="005A0234" w:rsidRPr="00E43A08" w:rsidTr="00BA7C2E">
        <w:trPr>
          <w:trHeight w:val="282"/>
        </w:trPr>
        <w:tc>
          <w:tcPr>
            <w:tcW w:w="1384" w:type="dxa"/>
            <w:shd w:val="clear" w:color="auto" w:fill="6699FF"/>
          </w:tcPr>
          <w:p w:rsidR="005A0234" w:rsidRPr="00BA7C2E" w:rsidRDefault="005A0234" w:rsidP="005A0234">
            <w:pPr>
              <w:pStyle w:val="TableParagraph"/>
              <w:ind w:left="107" w:right="96"/>
              <w:jc w:val="both"/>
              <w:rPr>
                <w:b/>
                <w:color w:val="FFFFFF" w:themeColor="background1"/>
                <w:sz w:val="24"/>
                <w:szCs w:val="24"/>
                <w:lang w:val="bs-Latn-BA"/>
              </w:rPr>
            </w:pPr>
            <w:r w:rsidRPr="00BA7C2E">
              <w:rPr>
                <w:color w:val="FFFFFF" w:themeColor="background1"/>
                <w:sz w:val="24"/>
                <w:szCs w:val="24"/>
                <w:lang w:val="bs-Latn-BA"/>
              </w:rPr>
              <w:t>2010.</w:t>
            </w:r>
          </w:p>
        </w:tc>
        <w:tc>
          <w:tcPr>
            <w:tcW w:w="1559" w:type="dxa"/>
            <w:shd w:val="clear" w:color="auto" w:fill="BDD6EE" w:themeFill="accent1" w:themeFillTint="66"/>
          </w:tcPr>
          <w:p w:rsidR="005A0234" w:rsidRPr="00CD6D29" w:rsidRDefault="005A0234" w:rsidP="005A0234">
            <w:pPr>
              <w:jc w:val="center"/>
              <w:rPr>
                <w:rFonts w:ascii="Times New Roman" w:hAnsi="Times New Roman" w:cs="Times New Roman"/>
                <w:sz w:val="24"/>
                <w:szCs w:val="24"/>
              </w:rPr>
            </w:pPr>
            <w:r w:rsidRPr="00CD6D29">
              <w:rPr>
                <w:rFonts w:ascii="Times New Roman" w:hAnsi="Times New Roman" w:cs="Times New Roman"/>
                <w:sz w:val="24"/>
                <w:szCs w:val="24"/>
              </w:rPr>
              <w:t>54.878</w:t>
            </w:r>
          </w:p>
        </w:tc>
        <w:tc>
          <w:tcPr>
            <w:tcW w:w="1276" w:type="dxa"/>
            <w:shd w:val="clear" w:color="auto" w:fill="BDD6EE" w:themeFill="accent1" w:themeFillTint="66"/>
          </w:tcPr>
          <w:p w:rsidR="005A0234" w:rsidRPr="00CD6D29" w:rsidRDefault="005A0234" w:rsidP="005A0234">
            <w:pPr>
              <w:jc w:val="center"/>
              <w:rPr>
                <w:rFonts w:ascii="Times New Roman" w:eastAsia="Times New Roman" w:hAnsi="Times New Roman" w:cs="Times New Roman"/>
                <w:sz w:val="24"/>
                <w:szCs w:val="24"/>
              </w:rPr>
            </w:pPr>
            <w:r w:rsidRPr="00CD6D29">
              <w:rPr>
                <w:rFonts w:ascii="Times New Roman" w:eastAsia="Times New Roman" w:hAnsi="Times New Roman" w:cs="Times New Roman"/>
                <w:sz w:val="24"/>
                <w:szCs w:val="24"/>
              </w:rPr>
              <w:t>-45</w:t>
            </w:r>
          </w:p>
        </w:tc>
        <w:tc>
          <w:tcPr>
            <w:tcW w:w="1559" w:type="dxa"/>
            <w:shd w:val="clear" w:color="auto" w:fill="BDD6EE" w:themeFill="accent1" w:themeFillTint="66"/>
          </w:tcPr>
          <w:p w:rsidR="005A0234" w:rsidRPr="00CD6D29" w:rsidRDefault="005A0234" w:rsidP="005A0234">
            <w:pPr>
              <w:pStyle w:val="TableParagraph"/>
              <w:ind w:left="383"/>
              <w:jc w:val="center"/>
              <w:rPr>
                <w:sz w:val="24"/>
                <w:szCs w:val="24"/>
                <w:lang w:val="bs-Latn-BA"/>
              </w:rPr>
            </w:pPr>
            <w:r w:rsidRPr="00CD6D29">
              <w:rPr>
                <w:sz w:val="24"/>
                <w:szCs w:val="24"/>
                <w:lang w:val="bs-Latn-BA"/>
              </w:rPr>
              <w:t>8,5</w:t>
            </w:r>
          </w:p>
        </w:tc>
        <w:tc>
          <w:tcPr>
            <w:tcW w:w="1560" w:type="dxa"/>
            <w:shd w:val="clear" w:color="auto" w:fill="BDD6EE" w:themeFill="accent1" w:themeFillTint="66"/>
          </w:tcPr>
          <w:p w:rsidR="005A0234" w:rsidRPr="00CD6D29" w:rsidRDefault="005A0234" w:rsidP="005A0234">
            <w:pPr>
              <w:pStyle w:val="TableParagraph"/>
              <w:ind w:left="489" w:right="480"/>
              <w:jc w:val="center"/>
              <w:rPr>
                <w:sz w:val="24"/>
                <w:szCs w:val="24"/>
                <w:lang w:val="bs-Latn-BA"/>
              </w:rPr>
            </w:pPr>
            <w:r w:rsidRPr="00CD6D29">
              <w:rPr>
                <w:sz w:val="24"/>
                <w:szCs w:val="24"/>
                <w:lang w:val="bs-Latn-BA"/>
              </w:rPr>
              <w:t>9,3</w:t>
            </w:r>
          </w:p>
        </w:tc>
        <w:tc>
          <w:tcPr>
            <w:tcW w:w="1559" w:type="dxa"/>
            <w:shd w:val="clear" w:color="auto" w:fill="BDD6EE" w:themeFill="accent1" w:themeFillTint="66"/>
          </w:tcPr>
          <w:p w:rsidR="005A0234" w:rsidRPr="00CD6D29" w:rsidRDefault="008F5156" w:rsidP="005A0234">
            <w:pPr>
              <w:pStyle w:val="TableParagraph"/>
              <w:ind w:left="97" w:right="89"/>
              <w:jc w:val="center"/>
              <w:rPr>
                <w:b/>
                <w:sz w:val="24"/>
                <w:szCs w:val="24"/>
                <w:lang w:val="bs-Latn-BA"/>
              </w:rPr>
            </w:pPr>
            <w:r w:rsidRPr="00CD6D29">
              <w:rPr>
                <w:sz w:val="24"/>
                <w:szCs w:val="24"/>
                <w:lang w:val="bs-Latn-BA"/>
              </w:rPr>
              <w:t>91,2</w:t>
            </w:r>
          </w:p>
        </w:tc>
      </w:tr>
      <w:tr w:rsidR="005A0234" w:rsidRPr="00E43A08" w:rsidTr="00BA7C2E">
        <w:trPr>
          <w:trHeight w:val="282"/>
        </w:trPr>
        <w:tc>
          <w:tcPr>
            <w:tcW w:w="1384" w:type="dxa"/>
            <w:shd w:val="clear" w:color="auto" w:fill="6699FF"/>
          </w:tcPr>
          <w:p w:rsidR="005A0234" w:rsidRPr="00BA7C2E" w:rsidRDefault="005A0234" w:rsidP="005A0234">
            <w:pPr>
              <w:pStyle w:val="TableParagraph"/>
              <w:ind w:left="107" w:right="96"/>
              <w:jc w:val="both"/>
              <w:rPr>
                <w:b/>
                <w:color w:val="FFFFFF" w:themeColor="background1"/>
                <w:sz w:val="24"/>
                <w:szCs w:val="24"/>
                <w:lang w:val="bs-Latn-BA"/>
              </w:rPr>
            </w:pPr>
            <w:r w:rsidRPr="00BA7C2E">
              <w:rPr>
                <w:color w:val="FFFFFF" w:themeColor="background1"/>
                <w:sz w:val="24"/>
                <w:szCs w:val="24"/>
                <w:lang w:val="bs-Latn-BA"/>
              </w:rPr>
              <w:t>2011.</w:t>
            </w:r>
          </w:p>
        </w:tc>
        <w:tc>
          <w:tcPr>
            <w:tcW w:w="1559" w:type="dxa"/>
            <w:shd w:val="clear" w:color="auto" w:fill="DEEAF6" w:themeFill="accent1" w:themeFillTint="33"/>
          </w:tcPr>
          <w:p w:rsidR="005A0234" w:rsidRPr="00CD6D29" w:rsidRDefault="005A0234" w:rsidP="005A0234">
            <w:pPr>
              <w:jc w:val="center"/>
              <w:rPr>
                <w:rFonts w:ascii="Times New Roman" w:hAnsi="Times New Roman" w:cs="Times New Roman"/>
                <w:sz w:val="24"/>
                <w:szCs w:val="24"/>
              </w:rPr>
            </w:pPr>
            <w:r w:rsidRPr="00CD6D29">
              <w:rPr>
                <w:rFonts w:ascii="Times New Roman" w:hAnsi="Times New Roman" w:cs="Times New Roman"/>
                <w:sz w:val="24"/>
                <w:szCs w:val="24"/>
              </w:rPr>
              <w:t>54.771</w:t>
            </w:r>
          </w:p>
        </w:tc>
        <w:tc>
          <w:tcPr>
            <w:tcW w:w="1276" w:type="dxa"/>
            <w:shd w:val="clear" w:color="auto" w:fill="DEEAF6" w:themeFill="accent1" w:themeFillTint="33"/>
          </w:tcPr>
          <w:p w:rsidR="005A0234" w:rsidRPr="00CD6D29" w:rsidRDefault="005A0234" w:rsidP="005A0234">
            <w:pPr>
              <w:jc w:val="center"/>
              <w:rPr>
                <w:rFonts w:ascii="Times New Roman" w:eastAsia="Times New Roman" w:hAnsi="Times New Roman" w:cs="Times New Roman"/>
                <w:sz w:val="24"/>
                <w:szCs w:val="24"/>
              </w:rPr>
            </w:pPr>
            <w:r w:rsidRPr="00CD6D29">
              <w:rPr>
                <w:rFonts w:ascii="Times New Roman" w:eastAsia="Times New Roman" w:hAnsi="Times New Roman" w:cs="Times New Roman"/>
                <w:sz w:val="24"/>
                <w:szCs w:val="24"/>
              </w:rPr>
              <w:t>12</w:t>
            </w:r>
          </w:p>
        </w:tc>
        <w:tc>
          <w:tcPr>
            <w:tcW w:w="1559" w:type="dxa"/>
            <w:shd w:val="clear" w:color="auto" w:fill="DEEAF6" w:themeFill="accent1" w:themeFillTint="33"/>
          </w:tcPr>
          <w:p w:rsidR="005A0234" w:rsidRPr="00CD6D29" w:rsidRDefault="005A0234" w:rsidP="005A0234">
            <w:pPr>
              <w:pStyle w:val="TableParagraph"/>
              <w:ind w:left="383"/>
              <w:jc w:val="center"/>
              <w:rPr>
                <w:sz w:val="24"/>
                <w:szCs w:val="24"/>
                <w:lang w:val="bs-Latn-BA"/>
              </w:rPr>
            </w:pPr>
            <w:r w:rsidRPr="00CD6D29">
              <w:rPr>
                <w:sz w:val="24"/>
                <w:szCs w:val="24"/>
                <w:lang w:val="bs-Latn-BA"/>
              </w:rPr>
              <w:t>9,2</w:t>
            </w:r>
          </w:p>
        </w:tc>
        <w:tc>
          <w:tcPr>
            <w:tcW w:w="1560" w:type="dxa"/>
            <w:shd w:val="clear" w:color="auto" w:fill="DEEAF6" w:themeFill="accent1" w:themeFillTint="33"/>
          </w:tcPr>
          <w:p w:rsidR="005A0234" w:rsidRPr="00CD6D29" w:rsidRDefault="005A0234" w:rsidP="005A0234">
            <w:pPr>
              <w:pStyle w:val="TableParagraph"/>
              <w:ind w:left="489" w:right="480"/>
              <w:jc w:val="center"/>
              <w:rPr>
                <w:sz w:val="24"/>
                <w:szCs w:val="24"/>
                <w:lang w:val="bs-Latn-BA"/>
              </w:rPr>
            </w:pPr>
            <w:r w:rsidRPr="00CD6D29">
              <w:rPr>
                <w:sz w:val="24"/>
                <w:szCs w:val="24"/>
                <w:lang w:val="bs-Latn-BA"/>
              </w:rPr>
              <w:t>9,0</w:t>
            </w:r>
          </w:p>
        </w:tc>
        <w:tc>
          <w:tcPr>
            <w:tcW w:w="1559" w:type="dxa"/>
            <w:shd w:val="clear" w:color="auto" w:fill="DEEAF6" w:themeFill="accent1" w:themeFillTint="33"/>
          </w:tcPr>
          <w:p w:rsidR="005A0234" w:rsidRPr="00CD6D29" w:rsidRDefault="008F5156" w:rsidP="005A0234">
            <w:pPr>
              <w:pStyle w:val="TableParagraph"/>
              <w:ind w:left="97" w:right="89"/>
              <w:jc w:val="center"/>
              <w:rPr>
                <w:b/>
                <w:sz w:val="24"/>
                <w:szCs w:val="24"/>
                <w:lang w:val="bs-Latn-BA"/>
              </w:rPr>
            </w:pPr>
            <w:r w:rsidRPr="00CD6D29">
              <w:rPr>
                <w:sz w:val="24"/>
                <w:szCs w:val="24"/>
                <w:lang w:val="bs-Latn-BA"/>
              </w:rPr>
              <w:t>102,4</w:t>
            </w:r>
          </w:p>
        </w:tc>
      </w:tr>
      <w:tr w:rsidR="005A0234" w:rsidRPr="00E43A08" w:rsidTr="00BA7C2E">
        <w:trPr>
          <w:trHeight w:val="282"/>
        </w:trPr>
        <w:tc>
          <w:tcPr>
            <w:tcW w:w="1384" w:type="dxa"/>
            <w:shd w:val="clear" w:color="auto" w:fill="6699FF"/>
          </w:tcPr>
          <w:p w:rsidR="005A0234" w:rsidRPr="00BA7C2E" w:rsidRDefault="005A0234" w:rsidP="005A0234">
            <w:pPr>
              <w:pStyle w:val="TableParagraph"/>
              <w:ind w:left="107" w:right="96"/>
              <w:jc w:val="both"/>
              <w:rPr>
                <w:b/>
                <w:color w:val="FFFFFF" w:themeColor="background1"/>
                <w:sz w:val="24"/>
                <w:szCs w:val="24"/>
                <w:lang w:val="bs-Latn-BA"/>
              </w:rPr>
            </w:pPr>
            <w:r w:rsidRPr="00BA7C2E">
              <w:rPr>
                <w:color w:val="FFFFFF" w:themeColor="background1"/>
                <w:sz w:val="24"/>
                <w:szCs w:val="24"/>
                <w:lang w:val="bs-Latn-BA"/>
              </w:rPr>
              <w:t>2012.</w:t>
            </w:r>
          </w:p>
        </w:tc>
        <w:tc>
          <w:tcPr>
            <w:tcW w:w="1559" w:type="dxa"/>
            <w:shd w:val="clear" w:color="auto" w:fill="BDD6EE" w:themeFill="accent1" w:themeFillTint="66"/>
          </w:tcPr>
          <w:p w:rsidR="005A0234" w:rsidRPr="00CD6D29" w:rsidRDefault="005A0234" w:rsidP="005A0234">
            <w:pPr>
              <w:jc w:val="center"/>
              <w:rPr>
                <w:rFonts w:ascii="Times New Roman" w:hAnsi="Times New Roman" w:cs="Times New Roman"/>
                <w:sz w:val="24"/>
                <w:szCs w:val="24"/>
              </w:rPr>
            </w:pPr>
            <w:r w:rsidRPr="00CD6D29">
              <w:rPr>
                <w:rFonts w:ascii="Times New Roman" w:hAnsi="Times New Roman" w:cs="Times New Roman"/>
                <w:sz w:val="24"/>
                <w:szCs w:val="24"/>
              </w:rPr>
              <w:t>54.567</w:t>
            </w:r>
          </w:p>
        </w:tc>
        <w:tc>
          <w:tcPr>
            <w:tcW w:w="1276" w:type="dxa"/>
            <w:shd w:val="clear" w:color="auto" w:fill="BDD6EE" w:themeFill="accent1" w:themeFillTint="66"/>
          </w:tcPr>
          <w:p w:rsidR="005A0234" w:rsidRPr="00CD6D29" w:rsidRDefault="005A0234" w:rsidP="005A0234">
            <w:pPr>
              <w:jc w:val="center"/>
              <w:rPr>
                <w:rFonts w:ascii="Times New Roman" w:eastAsia="Times New Roman" w:hAnsi="Times New Roman" w:cs="Times New Roman"/>
                <w:sz w:val="24"/>
                <w:szCs w:val="24"/>
              </w:rPr>
            </w:pPr>
            <w:r w:rsidRPr="00CD6D29">
              <w:rPr>
                <w:rFonts w:ascii="Times New Roman" w:eastAsia="Times New Roman" w:hAnsi="Times New Roman" w:cs="Times New Roman"/>
                <w:sz w:val="24"/>
                <w:szCs w:val="24"/>
              </w:rPr>
              <w:t>6</w:t>
            </w:r>
          </w:p>
        </w:tc>
        <w:tc>
          <w:tcPr>
            <w:tcW w:w="1559" w:type="dxa"/>
            <w:shd w:val="clear" w:color="auto" w:fill="BDD6EE" w:themeFill="accent1" w:themeFillTint="66"/>
          </w:tcPr>
          <w:p w:rsidR="005A0234" w:rsidRPr="00CD6D29" w:rsidRDefault="005A0234" w:rsidP="005A0234">
            <w:pPr>
              <w:pStyle w:val="TableParagraph"/>
              <w:ind w:left="383"/>
              <w:jc w:val="center"/>
              <w:rPr>
                <w:sz w:val="24"/>
                <w:szCs w:val="24"/>
                <w:lang w:val="bs-Latn-BA"/>
              </w:rPr>
            </w:pPr>
            <w:r w:rsidRPr="00CD6D29">
              <w:rPr>
                <w:sz w:val="24"/>
                <w:szCs w:val="24"/>
                <w:lang w:val="bs-Latn-BA"/>
              </w:rPr>
              <w:t>9,7</w:t>
            </w:r>
          </w:p>
        </w:tc>
        <w:tc>
          <w:tcPr>
            <w:tcW w:w="1560" w:type="dxa"/>
            <w:shd w:val="clear" w:color="auto" w:fill="BDD6EE" w:themeFill="accent1" w:themeFillTint="66"/>
          </w:tcPr>
          <w:p w:rsidR="005A0234" w:rsidRPr="00CD6D29" w:rsidRDefault="005A0234" w:rsidP="005A0234">
            <w:pPr>
              <w:pStyle w:val="TableParagraph"/>
              <w:ind w:left="489" w:right="480"/>
              <w:jc w:val="center"/>
              <w:rPr>
                <w:sz w:val="24"/>
                <w:szCs w:val="24"/>
                <w:lang w:val="bs-Latn-BA"/>
              </w:rPr>
            </w:pPr>
            <w:r w:rsidRPr="00CD6D29">
              <w:rPr>
                <w:sz w:val="24"/>
                <w:szCs w:val="24"/>
                <w:lang w:val="bs-Latn-BA"/>
              </w:rPr>
              <w:t>9,6</w:t>
            </w:r>
          </w:p>
        </w:tc>
        <w:tc>
          <w:tcPr>
            <w:tcW w:w="1559" w:type="dxa"/>
            <w:shd w:val="clear" w:color="auto" w:fill="BDD6EE" w:themeFill="accent1" w:themeFillTint="66"/>
          </w:tcPr>
          <w:p w:rsidR="005A0234" w:rsidRPr="00CD6D29" w:rsidRDefault="008F5156" w:rsidP="005A0234">
            <w:pPr>
              <w:pStyle w:val="TableParagraph"/>
              <w:ind w:left="97" w:right="89"/>
              <w:jc w:val="center"/>
              <w:rPr>
                <w:b/>
                <w:sz w:val="24"/>
                <w:szCs w:val="24"/>
                <w:lang w:val="bs-Latn-BA"/>
              </w:rPr>
            </w:pPr>
            <w:r w:rsidRPr="00CD6D29">
              <w:rPr>
                <w:sz w:val="24"/>
                <w:szCs w:val="24"/>
                <w:lang w:val="bs-Latn-BA"/>
              </w:rPr>
              <w:t>101,1</w:t>
            </w:r>
          </w:p>
        </w:tc>
      </w:tr>
      <w:tr w:rsidR="005A0234" w:rsidRPr="00E43A08" w:rsidTr="00BA7C2E">
        <w:trPr>
          <w:trHeight w:val="282"/>
        </w:trPr>
        <w:tc>
          <w:tcPr>
            <w:tcW w:w="1384" w:type="dxa"/>
            <w:shd w:val="clear" w:color="auto" w:fill="6699FF"/>
          </w:tcPr>
          <w:p w:rsidR="005A0234" w:rsidRPr="00BA7C2E" w:rsidRDefault="005A0234" w:rsidP="005A0234">
            <w:pPr>
              <w:pStyle w:val="TableParagraph"/>
              <w:ind w:left="107" w:right="96"/>
              <w:jc w:val="both"/>
              <w:rPr>
                <w:b/>
                <w:color w:val="FFFFFF" w:themeColor="background1"/>
                <w:sz w:val="24"/>
                <w:szCs w:val="24"/>
                <w:lang w:val="bs-Latn-BA"/>
              </w:rPr>
            </w:pPr>
            <w:r w:rsidRPr="00BA7C2E">
              <w:rPr>
                <w:color w:val="FFFFFF" w:themeColor="background1"/>
                <w:sz w:val="24"/>
                <w:szCs w:val="24"/>
                <w:lang w:val="bs-Latn-BA"/>
              </w:rPr>
              <w:t>2013.</w:t>
            </w:r>
          </w:p>
        </w:tc>
        <w:tc>
          <w:tcPr>
            <w:tcW w:w="1559" w:type="dxa"/>
            <w:shd w:val="clear" w:color="auto" w:fill="DEEAF6" w:themeFill="accent1" w:themeFillTint="33"/>
          </w:tcPr>
          <w:p w:rsidR="005A0234" w:rsidRPr="00CD6D29" w:rsidRDefault="005A0234" w:rsidP="005A0234">
            <w:pPr>
              <w:jc w:val="center"/>
              <w:rPr>
                <w:rFonts w:ascii="Times New Roman" w:hAnsi="Times New Roman" w:cs="Times New Roman"/>
                <w:sz w:val="24"/>
                <w:szCs w:val="24"/>
              </w:rPr>
            </w:pPr>
            <w:r w:rsidRPr="00CD6D29">
              <w:rPr>
                <w:rFonts w:ascii="Times New Roman" w:hAnsi="Times New Roman" w:cs="Times New Roman"/>
                <w:sz w:val="24"/>
                <w:szCs w:val="24"/>
              </w:rPr>
              <w:t>54.557</w:t>
            </w:r>
          </w:p>
        </w:tc>
        <w:tc>
          <w:tcPr>
            <w:tcW w:w="1276" w:type="dxa"/>
            <w:shd w:val="clear" w:color="auto" w:fill="DEEAF6" w:themeFill="accent1" w:themeFillTint="33"/>
          </w:tcPr>
          <w:p w:rsidR="005A0234" w:rsidRPr="00CD6D29" w:rsidRDefault="005A0234" w:rsidP="005A0234">
            <w:pPr>
              <w:jc w:val="center"/>
              <w:rPr>
                <w:rFonts w:ascii="Times New Roman" w:eastAsia="Times New Roman" w:hAnsi="Times New Roman" w:cs="Times New Roman"/>
                <w:sz w:val="24"/>
                <w:szCs w:val="24"/>
              </w:rPr>
            </w:pPr>
            <w:r w:rsidRPr="00CD6D29">
              <w:rPr>
                <w:rFonts w:ascii="Times New Roman" w:eastAsia="Times New Roman" w:hAnsi="Times New Roman" w:cs="Times New Roman"/>
                <w:sz w:val="24"/>
                <w:szCs w:val="24"/>
              </w:rPr>
              <w:t>1</w:t>
            </w:r>
          </w:p>
        </w:tc>
        <w:tc>
          <w:tcPr>
            <w:tcW w:w="1559" w:type="dxa"/>
            <w:shd w:val="clear" w:color="auto" w:fill="DEEAF6" w:themeFill="accent1" w:themeFillTint="33"/>
          </w:tcPr>
          <w:p w:rsidR="005A0234" w:rsidRPr="00CD6D29" w:rsidRDefault="005A0234" w:rsidP="005A0234">
            <w:pPr>
              <w:pStyle w:val="TableParagraph"/>
              <w:ind w:left="383"/>
              <w:jc w:val="center"/>
              <w:rPr>
                <w:sz w:val="24"/>
                <w:szCs w:val="24"/>
                <w:lang w:val="bs-Latn-BA"/>
              </w:rPr>
            </w:pPr>
            <w:r w:rsidRPr="00CD6D29">
              <w:rPr>
                <w:sz w:val="24"/>
                <w:szCs w:val="24"/>
                <w:lang w:val="bs-Latn-BA"/>
              </w:rPr>
              <w:t>8,3</w:t>
            </w:r>
          </w:p>
        </w:tc>
        <w:tc>
          <w:tcPr>
            <w:tcW w:w="1560" w:type="dxa"/>
            <w:shd w:val="clear" w:color="auto" w:fill="DEEAF6" w:themeFill="accent1" w:themeFillTint="33"/>
          </w:tcPr>
          <w:p w:rsidR="005A0234" w:rsidRPr="00CD6D29" w:rsidRDefault="005A0234" w:rsidP="005A0234">
            <w:pPr>
              <w:pStyle w:val="TableParagraph"/>
              <w:ind w:left="489" w:right="480"/>
              <w:jc w:val="center"/>
              <w:rPr>
                <w:sz w:val="24"/>
                <w:szCs w:val="24"/>
                <w:lang w:val="bs-Latn-BA"/>
              </w:rPr>
            </w:pPr>
            <w:r w:rsidRPr="00CD6D29">
              <w:rPr>
                <w:sz w:val="24"/>
                <w:szCs w:val="24"/>
                <w:lang w:val="bs-Latn-BA"/>
              </w:rPr>
              <w:t>8,3</w:t>
            </w:r>
          </w:p>
        </w:tc>
        <w:tc>
          <w:tcPr>
            <w:tcW w:w="1559" w:type="dxa"/>
            <w:shd w:val="clear" w:color="auto" w:fill="DEEAF6" w:themeFill="accent1" w:themeFillTint="33"/>
          </w:tcPr>
          <w:p w:rsidR="005A0234" w:rsidRPr="00CD6D29" w:rsidRDefault="008F5156" w:rsidP="005A0234">
            <w:pPr>
              <w:pStyle w:val="TableParagraph"/>
              <w:ind w:left="97" w:right="89"/>
              <w:jc w:val="center"/>
              <w:rPr>
                <w:b/>
                <w:sz w:val="24"/>
                <w:szCs w:val="24"/>
                <w:lang w:val="bs-Latn-BA"/>
              </w:rPr>
            </w:pPr>
            <w:r w:rsidRPr="00CD6D29">
              <w:rPr>
                <w:sz w:val="24"/>
                <w:szCs w:val="24"/>
                <w:lang w:val="bs-Latn-BA"/>
              </w:rPr>
              <w:t>100,2</w:t>
            </w:r>
          </w:p>
        </w:tc>
      </w:tr>
      <w:tr w:rsidR="005A0234" w:rsidRPr="00E43A08" w:rsidTr="00BA7C2E">
        <w:trPr>
          <w:trHeight w:val="282"/>
        </w:trPr>
        <w:tc>
          <w:tcPr>
            <w:tcW w:w="1384" w:type="dxa"/>
            <w:shd w:val="clear" w:color="auto" w:fill="6699FF"/>
          </w:tcPr>
          <w:p w:rsidR="005A0234" w:rsidRPr="00BA7C2E" w:rsidRDefault="005A0234" w:rsidP="005A0234">
            <w:pPr>
              <w:pStyle w:val="TableParagraph"/>
              <w:ind w:left="107" w:right="96"/>
              <w:jc w:val="both"/>
              <w:rPr>
                <w:b/>
                <w:color w:val="FFFFFF" w:themeColor="background1"/>
                <w:sz w:val="24"/>
                <w:szCs w:val="24"/>
                <w:lang w:val="bs-Latn-BA"/>
              </w:rPr>
            </w:pPr>
            <w:r w:rsidRPr="00BA7C2E">
              <w:rPr>
                <w:color w:val="FFFFFF" w:themeColor="background1"/>
                <w:sz w:val="24"/>
                <w:szCs w:val="24"/>
                <w:lang w:val="bs-Latn-BA"/>
              </w:rPr>
              <w:t>2014.</w:t>
            </w:r>
          </w:p>
        </w:tc>
        <w:tc>
          <w:tcPr>
            <w:tcW w:w="1559" w:type="dxa"/>
            <w:shd w:val="clear" w:color="auto" w:fill="BDD6EE" w:themeFill="accent1" w:themeFillTint="66"/>
          </w:tcPr>
          <w:p w:rsidR="005A0234" w:rsidRPr="00CD6D29" w:rsidRDefault="005A0234" w:rsidP="005A0234">
            <w:pPr>
              <w:jc w:val="center"/>
              <w:rPr>
                <w:rFonts w:ascii="Times New Roman" w:hAnsi="Times New Roman" w:cs="Times New Roman"/>
                <w:sz w:val="24"/>
                <w:szCs w:val="24"/>
              </w:rPr>
            </w:pPr>
            <w:r w:rsidRPr="00CD6D29">
              <w:rPr>
                <w:rFonts w:ascii="Times New Roman" w:hAnsi="Times New Roman" w:cs="Times New Roman"/>
                <w:sz w:val="24"/>
                <w:szCs w:val="24"/>
              </w:rPr>
              <w:t>54.452</w:t>
            </w:r>
          </w:p>
        </w:tc>
        <w:tc>
          <w:tcPr>
            <w:tcW w:w="1276" w:type="dxa"/>
            <w:shd w:val="clear" w:color="auto" w:fill="BDD6EE" w:themeFill="accent1" w:themeFillTint="66"/>
          </w:tcPr>
          <w:p w:rsidR="005A0234" w:rsidRPr="00CD6D29" w:rsidRDefault="005A0234" w:rsidP="005A0234">
            <w:pPr>
              <w:jc w:val="center"/>
              <w:rPr>
                <w:rFonts w:ascii="Times New Roman" w:eastAsia="Times New Roman" w:hAnsi="Times New Roman" w:cs="Times New Roman"/>
                <w:sz w:val="24"/>
                <w:szCs w:val="24"/>
              </w:rPr>
            </w:pPr>
            <w:r w:rsidRPr="00CD6D29">
              <w:rPr>
                <w:rFonts w:ascii="Times New Roman" w:eastAsia="Times New Roman" w:hAnsi="Times New Roman" w:cs="Times New Roman"/>
                <w:sz w:val="24"/>
                <w:szCs w:val="24"/>
              </w:rPr>
              <w:t>1</w:t>
            </w:r>
          </w:p>
        </w:tc>
        <w:tc>
          <w:tcPr>
            <w:tcW w:w="1559" w:type="dxa"/>
            <w:shd w:val="clear" w:color="auto" w:fill="BDD6EE" w:themeFill="accent1" w:themeFillTint="66"/>
          </w:tcPr>
          <w:p w:rsidR="005A0234" w:rsidRPr="00CD6D29" w:rsidRDefault="005A0234" w:rsidP="005A0234">
            <w:pPr>
              <w:pStyle w:val="TableParagraph"/>
              <w:ind w:left="383"/>
              <w:jc w:val="center"/>
              <w:rPr>
                <w:sz w:val="24"/>
                <w:szCs w:val="24"/>
                <w:lang w:val="bs-Latn-BA"/>
              </w:rPr>
            </w:pPr>
            <w:r w:rsidRPr="00CD6D29">
              <w:rPr>
                <w:sz w:val="24"/>
                <w:szCs w:val="24"/>
                <w:lang w:val="bs-Latn-BA"/>
              </w:rPr>
              <w:t>7,7</w:t>
            </w:r>
          </w:p>
        </w:tc>
        <w:tc>
          <w:tcPr>
            <w:tcW w:w="1560" w:type="dxa"/>
            <w:shd w:val="clear" w:color="auto" w:fill="BDD6EE" w:themeFill="accent1" w:themeFillTint="66"/>
          </w:tcPr>
          <w:p w:rsidR="005A0234" w:rsidRPr="00CD6D29" w:rsidRDefault="005A0234" w:rsidP="005A0234">
            <w:pPr>
              <w:pStyle w:val="TableParagraph"/>
              <w:ind w:left="489" w:right="480"/>
              <w:jc w:val="center"/>
              <w:rPr>
                <w:sz w:val="24"/>
                <w:szCs w:val="24"/>
                <w:lang w:val="bs-Latn-BA"/>
              </w:rPr>
            </w:pPr>
            <w:r w:rsidRPr="00CD6D29">
              <w:rPr>
                <w:sz w:val="24"/>
                <w:szCs w:val="24"/>
                <w:lang w:val="bs-Latn-BA"/>
              </w:rPr>
              <w:t>7,7</w:t>
            </w:r>
          </w:p>
        </w:tc>
        <w:tc>
          <w:tcPr>
            <w:tcW w:w="1559" w:type="dxa"/>
            <w:shd w:val="clear" w:color="auto" w:fill="BDD6EE" w:themeFill="accent1" w:themeFillTint="66"/>
          </w:tcPr>
          <w:p w:rsidR="005A0234" w:rsidRPr="00CD6D29" w:rsidRDefault="008F5156" w:rsidP="005A0234">
            <w:pPr>
              <w:pStyle w:val="TableParagraph"/>
              <w:ind w:left="97" w:right="89"/>
              <w:jc w:val="center"/>
              <w:rPr>
                <w:b/>
                <w:sz w:val="24"/>
                <w:szCs w:val="24"/>
                <w:lang w:val="bs-Latn-BA"/>
              </w:rPr>
            </w:pPr>
            <w:r w:rsidRPr="00CD6D29">
              <w:rPr>
                <w:sz w:val="24"/>
                <w:szCs w:val="24"/>
                <w:lang w:val="bs-Latn-BA"/>
              </w:rPr>
              <w:t>100,2</w:t>
            </w:r>
          </w:p>
        </w:tc>
      </w:tr>
      <w:tr w:rsidR="008F5156" w:rsidRPr="00E43A08" w:rsidTr="00BA7C2E">
        <w:trPr>
          <w:trHeight w:val="282"/>
        </w:trPr>
        <w:tc>
          <w:tcPr>
            <w:tcW w:w="1384" w:type="dxa"/>
            <w:shd w:val="clear" w:color="auto" w:fill="6699FF"/>
          </w:tcPr>
          <w:p w:rsidR="008F5156" w:rsidRPr="00BA7C2E" w:rsidRDefault="008F5156" w:rsidP="008F5156">
            <w:pPr>
              <w:pStyle w:val="TableParagraph"/>
              <w:ind w:left="107" w:right="96"/>
              <w:jc w:val="both"/>
              <w:rPr>
                <w:b/>
                <w:color w:val="FFFFFF" w:themeColor="background1"/>
                <w:sz w:val="24"/>
                <w:szCs w:val="24"/>
                <w:lang w:val="bs-Latn-BA"/>
              </w:rPr>
            </w:pPr>
            <w:r w:rsidRPr="00BA7C2E">
              <w:rPr>
                <w:color w:val="FFFFFF" w:themeColor="background1"/>
                <w:sz w:val="24"/>
                <w:szCs w:val="24"/>
                <w:lang w:val="bs-Latn-BA"/>
              </w:rPr>
              <w:t>2015.</w:t>
            </w:r>
          </w:p>
        </w:tc>
        <w:tc>
          <w:tcPr>
            <w:tcW w:w="1559" w:type="dxa"/>
            <w:shd w:val="clear" w:color="auto" w:fill="DEEAF6" w:themeFill="accent1" w:themeFillTint="33"/>
          </w:tcPr>
          <w:p w:rsidR="008F5156" w:rsidRPr="00CD6D29" w:rsidRDefault="008F5156" w:rsidP="008F5156">
            <w:pPr>
              <w:jc w:val="center"/>
              <w:rPr>
                <w:rFonts w:ascii="Times New Roman" w:hAnsi="Times New Roman" w:cs="Times New Roman"/>
                <w:sz w:val="24"/>
                <w:szCs w:val="24"/>
              </w:rPr>
            </w:pPr>
            <w:r w:rsidRPr="00CD6D29">
              <w:rPr>
                <w:rFonts w:ascii="Times New Roman" w:hAnsi="Times New Roman" w:cs="Times New Roman"/>
                <w:sz w:val="24"/>
                <w:szCs w:val="24"/>
              </w:rPr>
              <w:t>54.332</w:t>
            </w:r>
          </w:p>
        </w:tc>
        <w:tc>
          <w:tcPr>
            <w:tcW w:w="1276" w:type="dxa"/>
            <w:shd w:val="clear" w:color="auto" w:fill="DEEAF6" w:themeFill="accent1" w:themeFillTint="33"/>
          </w:tcPr>
          <w:p w:rsidR="008F5156" w:rsidRPr="00CD6D29" w:rsidRDefault="008F5156" w:rsidP="008F5156">
            <w:pPr>
              <w:jc w:val="center"/>
              <w:rPr>
                <w:rFonts w:ascii="Times New Roman" w:eastAsia="Times New Roman" w:hAnsi="Times New Roman" w:cs="Times New Roman"/>
                <w:sz w:val="24"/>
                <w:szCs w:val="24"/>
              </w:rPr>
            </w:pPr>
            <w:r w:rsidRPr="00CD6D29">
              <w:rPr>
                <w:rFonts w:ascii="Times New Roman" w:eastAsia="Times New Roman" w:hAnsi="Times New Roman" w:cs="Times New Roman"/>
                <w:sz w:val="24"/>
                <w:szCs w:val="24"/>
              </w:rPr>
              <w:t>40</w:t>
            </w:r>
          </w:p>
        </w:tc>
        <w:tc>
          <w:tcPr>
            <w:tcW w:w="1559" w:type="dxa"/>
            <w:shd w:val="clear" w:color="auto" w:fill="DEEAF6" w:themeFill="accent1" w:themeFillTint="33"/>
          </w:tcPr>
          <w:p w:rsidR="008F5156" w:rsidRPr="00CD6D29" w:rsidRDefault="008F5156" w:rsidP="008F5156">
            <w:pPr>
              <w:pStyle w:val="TableParagraph"/>
              <w:ind w:left="383"/>
              <w:jc w:val="center"/>
              <w:rPr>
                <w:sz w:val="24"/>
                <w:szCs w:val="24"/>
                <w:lang w:val="bs-Latn-BA"/>
              </w:rPr>
            </w:pPr>
            <w:r w:rsidRPr="00CD6D29">
              <w:rPr>
                <w:sz w:val="24"/>
                <w:szCs w:val="24"/>
                <w:lang w:val="bs-Latn-BA"/>
              </w:rPr>
              <w:t>7,9</w:t>
            </w:r>
          </w:p>
        </w:tc>
        <w:tc>
          <w:tcPr>
            <w:tcW w:w="1560" w:type="dxa"/>
            <w:shd w:val="clear" w:color="auto" w:fill="DEEAF6" w:themeFill="accent1" w:themeFillTint="33"/>
          </w:tcPr>
          <w:p w:rsidR="008F5156" w:rsidRPr="00CD6D29" w:rsidRDefault="008F5156" w:rsidP="008F5156">
            <w:pPr>
              <w:pStyle w:val="TableParagraph"/>
              <w:ind w:left="489" w:right="480"/>
              <w:jc w:val="center"/>
              <w:rPr>
                <w:sz w:val="24"/>
                <w:szCs w:val="24"/>
                <w:lang w:val="bs-Latn-BA"/>
              </w:rPr>
            </w:pPr>
            <w:r w:rsidRPr="00CD6D29">
              <w:rPr>
                <w:sz w:val="24"/>
                <w:szCs w:val="24"/>
                <w:lang w:val="bs-Latn-BA"/>
              </w:rPr>
              <w:t>7,2</w:t>
            </w:r>
          </w:p>
        </w:tc>
        <w:tc>
          <w:tcPr>
            <w:tcW w:w="1559" w:type="dxa"/>
            <w:shd w:val="clear" w:color="auto" w:fill="DEEAF6" w:themeFill="accent1" w:themeFillTint="33"/>
          </w:tcPr>
          <w:p w:rsidR="008F5156" w:rsidRPr="00CD6D29" w:rsidRDefault="008F5156" w:rsidP="008F5156">
            <w:pPr>
              <w:pStyle w:val="TableParagraph"/>
              <w:ind w:left="97" w:right="89"/>
              <w:jc w:val="center"/>
              <w:rPr>
                <w:b/>
                <w:sz w:val="24"/>
                <w:szCs w:val="24"/>
                <w:lang w:val="bs-Latn-BA"/>
              </w:rPr>
            </w:pPr>
            <w:r w:rsidRPr="00CD6D29">
              <w:rPr>
                <w:sz w:val="24"/>
                <w:szCs w:val="24"/>
                <w:lang w:val="bs-Latn-BA"/>
              </w:rPr>
              <w:t>110,2</w:t>
            </w:r>
          </w:p>
        </w:tc>
      </w:tr>
      <w:tr w:rsidR="008F5156" w:rsidRPr="00E43A08" w:rsidTr="00BA7C2E">
        <w:trPr>
          <w:trHeight w:val="282"/>
        </w:trPr>
        <w:tc>
          <w:tcPr>
            <w:tcW w:w="1384" w:type="dxa"/>
            <w:shd w:val="clear" w:color="auto" w:fill="6699FF"/>
          </w:tcPr>
          <w:p w:rsidR="008F5156" w:rsidRPr="00BA7C2E" w:rsidRDefault="008F5156" w:rsidP="008F5156">
            <w:pPr>
              <w:pStyle w:val="TableParagraph"/>
              <w:ind w:left="107" w:right="96"/>
              <w:jc w:val="both"/>
              <w:rPr>
                <w:b/>
                <w:color w:val="FFFFFF" w:themeColor="background1"/>
                <w:sz w:val="24"/>
                <w:szCs w:val="24"/>
                <w:lang w:val="bs-Latn-BA"/>
              </w:rPr>
            </w:pPr>
            <w:r w:rsidRPr="00BA7C2E">
              <w:rPr>
                <w:color w:val="FFFFFF" w:themeColor="background1"/>
                <w:sz w:val="24"/>
                <w:szCs w:val="24"/>
                <w:lang w:val="bs-Latn-BA"/>
              </w:rPr>
              <w:t>2016.</w:t>
            </w:r>
          </w:p>
        </w:tc>
        <w:tc>
          <w:tcPr>
            <w:tcW w:w="1559" w:type="dxa"/>
            <w:shd w:val="clear" w:color="auto" w:fill="BDD6EE" w:themeFill="accent1" w:themeFillTint="66"/>
          </w:tcPr>
          <w:p w:rsidR="008F5156" w:rsidRPr="00CD6D29" w:rsidRDefault="008F5156" w:rsidP="008F5156">
            <w:pPr>
              <w:jc w:val="center"/>
              <w:rPr>
                <w:rFonts w:ascii="Times New Roman" w:hAnsi="Times New Roman" w:cs="Times New Roman"/>
                <w:sz w:val="24"/>
                <w:szCs w:val="24"/>
              </w:rPr>
            </w:pPr>
            <w:r w:rsidRPr="00CD6D29">
              <w:rPr>
                <w:rFonts w:ascii="Times New Roman" w:hAnsi="Times New Roman" w:cs="Times New Roman"/>
                <w:sz w:val="24"/>
                <w:szCs w:val="24"/>
              </w:rPr>
              <w:t>53.054</w:t>
            </w:r>
          </w:p>
        </w:tc>
        <w:tc>
          <w:tcPr>
            <w:tcW w:w="1276" w:type="dxa"/>
            <w:shd w:val="clear" w:color="auto" w:fill="BDD6EE" w:themeFill="accent1" w:themeFillTint="66"/>
          </w:tcPr>
          <w:p w:rsidR="008F5156" w:rsidRPr="00CD6D29" w:rsidRDefault="008F5156" w:rsidP="008F5156">
            <w:pPr>
              <w:jc w:val="center"/>
              <w:rPr>
                <w:rFonts w:ascii="Times New Roman" w:eastAsia="Times New Roman" w:hAnsi="Times New Roman" w:cs="Times New Roman"/>
                <w:sz w:val="24"/>
                <w:szCs w:val="24"/>
              </w:rPr>
            </w:pPr>
            <w:r w:rsidRPr="00CD6D29">
              <w:rPr>
                <w:rFonts w:ascii="Times New Roman" w:eastAsia="Times New Roman" w:hAnsi="Times New Roman" w:cs="Times New Roman"/>
                <w:sz w:val="24"/>
                <w:szCs w:val="24"/>
              </w:rPr>
              <w:t>-30</w:t>
            </w:r>
          </w:p>
        </w:tc>
        <w:tc>
          <w:tcPr>
            <w:tcW w:w="1559" w:type="dxa"/>
            <w:shd w:val="clear" w:color="auto" w:fill="BDD6EE" w:themeFill="accent1" w:themeFillTint="66"/>
          </w:tcPr>
          <w:p w:rsidR="008F5156" w:rsidRPr="00CD6D29" w:rsidRDefault="008F5156" w:rsidP="008F5156">
            <w:pPr>
              <w:pStyle w:val="TableParagraph"/>
              <w:ind w:left="383"/>
              <w:jc w:val="center"/>
              <w:rPr>
                <w:sz w:val="24"/>
                <w:szCs w:val="24"/>
                <w:lang w:val="bs-Latn-BA"/>
              </w:rPr>
            </w:pPr>
            <w:r w:rsidRPr="00CD6D29">
              <w:rPr>
                <w:sz w:val="24"/>
                <w:szCs w:val="24"/>
                <w:lang w:val="bs-Latn-BA"/>
              </w:rPr>
              <w:t>8,9</w:t>
            </w:r>
          </w:p>
        </w:tc>
        <w:tc>
          <w:tcPr>
            <w:tcW w:w="1560" w:type="dxa"/>
            <w:shd w:val="clear" w:color="auto" w:fill="BDD6EE" w:themeFill="accent1" w:themeFillTint="66"/>
          </w:tcPr>
          <w:p w:rsidR="008F5156" w:rsidRPr="00CD6D29" w:rsidRDefault="008F5156" w:rsidP="008F5156">
            <w:pPr>
              <w:pStyle w:val="TableParagraph"/>
              <w:ind w:left="489" w:right="480"/>
              <w:jc w:val="center"/>
              <w:rPr>
                <w:sz w:val="24"/>
                <w:szCs w:val="24"/>
                <w:lang w:val="bs-Latn-BA"/>
              </w:rPr>
            </w:pPr>
            <w:r w:rsidRPr="00CD6D29">
              <w:rPr>
                <w:sz w:val="24"/>
                <w:szCs w:val="24"/>
                <w:lang w:val="bs-Latn-BA"/>
              </w:rPr>
              <w:t>9,5</w:t>
            </w:r>
          </w:p>
        </w:tc>
        <w:tc>
          <w:tcPr>
            <w:tcW w:w="1559" w:type="dxa"/>
            <w:shd w:val="clear" w:color="auto" w:fill="BDD6EE" w:themeFill="accent1" w:themeFillTint="66"/>
          </w:tcPr>
          <w:p w:rsidR="008F5156" w:rsidRPr="00CD6D29" w:rsidRDefault="008F5156" w:rsidP="008F5156">
            <w:pPr>
              <w:pStyle w:val="TableParagraph"/>
              <w:ind w:left="97" w:right="89"/>
              <w:jc w:val="center"/>
              <w:rPr>
                <w:b/>
                <w:sz w:val="24"/>
                <w:szCs w:val="24"/>
                <w:lang w:val="bs-Latn-BA"/>
              </w:rPr>
            </w:pPr>
            <w:r w:rsidRPr="00CD6D29">
              <w:rPr>
                <w:sz w:val="24"/>
                <w:szCs w:val="24"/>
                <w:lang w:val="bs-Latn-BA"/>
              </w:rPr>
              <w:t>94,0</w:t>
            </w:r>
          </w:p>
        </w:tc>
      </w:tr>
      <w:tr w:rsidR="008F5156" w:rsidRPr="00E43A08" w:rsidTr="00BA7C2E">
        <w:trPr>
          <w:trHeight w:val="282"/>
        </w:trPr>
        <w:tc>
          <w:tcPr>
            <w:tcW w:w="1384" w:type="dxa"/>
            <w:shd w:val="clear" w:color="auto" w:fill="6699FF"/>
          </w:tcPr>
          <w:p w:rsidR="008F5156" w:rsidRPr="00BA7C2E" w:rsidRDefault="008F5156" w:rsidP="008F5156">
            <w:pPr>
              <w:pStyle w:val="TableParagraph"/>
              <w:ind w:left="107" w:right="96"/>
              <w:jc w:val="both"/>
              <w:rPr>
                <w:b/>
                <w:color w:val="FFFFFF" w:themeColor="background1"/>
                <w:sz w:val="24"/>
                <w:szCs w:val="24"/>
                <w:lang w:val="bs-Latn-BA"/>
              </w:rPr>
            </w:pPr>
            <w:r w:rsidRPr="00BA7C2E">
              <w:rPr>
                <w:color w:val="FFFFFF" w:themeColor="background1"/>
                <w:sz w:val="24"/>
                <w:szCs w:val="24"/>
                <w:lang w:val="bs-Latn-BA"/>
              </w:rPr>
              <w:t>2017.</w:t>
            </w:r>
          </w:p>
        </w:tc>
        <w:tc>
          <w:tcPr>
            <w:tcW w:w="1559" w:type="dxa"/>
            <w:shd w:val="clear" w:color="auto" w:fill="DEEAF6" w:themeFill="accent1" w:themeFillTint="33"/>
          </w:tcPr>
          <w:p w:rsidR="008F5156" w:rsidRPr="00CD6D29" w:rsidRDefault="008F5156" w:rsidP="008F5156">
            <w:pPr>
              <w:jc w:val="center"/>
              <w:rPr>
                <w:rFonts w:ascii="Times New Roman" w:hAnsi="Times New Roman" w:cs="Times New Roman"/>
                <w:sz w:val="24"/>
                <w:szCs w:val="24"/>
              </w:rPr>
            </w:pPr>
            <w:r w:rsidRPr="00CD6D29">
              <w:rPr>
                <w:rFonts w:ascii="Times New Roman" w:hAnsi="Times New Roman" w:cs="Times New Roman"/>
                <w:sz w:val="24"/>
                <w:szCs w:val="24"/>
              </w:rPr>
              <w:t>52.875</w:t>
            </w:r>
          </w:p>
        </w:tc>
        <w:tc>
          <w:tcPr>
            <w:tcW w:w="1276" w:type="dxa"/>
            <w:shd w:val="clear" w:color="auto" w:fill="DEEAF6" w:themeFill="accent1" w:themeFillTint="33"/>
          </w:tcPr>
          <w:p w:rsidR="008F5156" w:rsidRPr="00CD6D29" w:rsidRDefault="008F5156" w:rsidP="008F5156">
            <w:pPr>
              <w:jc w:val="center"/>
              <w:rPr>
                <w:rFonts w:ascii="Times New Roman" w:eastAsia="Times New Roman" w:hAnsi="Times New Roman" w:cs="Times New Roman"/>
                <w:sz w:val="24"/>
                <w:szCs w:val="24"/>
              </w:rPr>
            </w:pPr>
            <w:r w:rsidRPr="00CD6D29">
              <w:rPr>
                <w:rFonts w:ascii="Times New Roman" w:eastAsia="Times New Roman" w:hAnsi="Times New Roman" w:cs="Times New Roman"/>
                <w:sz w:val="24"/>
                <w:szCs w:val="24"/>
              </w:rPr>
              <w:t>-58</w:t>
            </w:r>
          </w:p>
        </w:tc>
        <w:tc>
          <w:tcPr>
            <w:tcW w:w="1559" w:type="dxa"/>
            <w:shd w:val="clear" w:color="auto" w:fill="DEEAF6" w:themeFill="accent1" w:themeFillTint="33"/>
          </w:tcPr>
          <w:p w:rsidR="008F5156" w:rsidRPr="00CD6D29" w:rsidRDefault="008F5156" w:rsidP="008F5156">
            <w:pPr>
              <w:pStyle w:val="TableParagraph"/>
              <w:ind w:left="383"/>
              <w:jc w:val="center"/>
              <w:rPr>
                <w:sz w:val="24"/>
                <w:szCs w:val="24"/>
                <w:lang w:val="bs-Latn-BA"/>
              </w:rPr>
            </w:pPr>
            <w:r w:rsidRPr="00CD6D29">
              <w:rPr>
                <w:sz w:val="24"/>
                <w:szCs w:val="24"/>
                <w:lang w:val="bs-Latn-BA"/>
              </w:rPr>
              <w:t>8,2</w:t>
            </w:r>
          </w:p>
        </w:tc>
        <w:tc>
          <w:tcPr>
            <w:tcW w:w="1560" w:type="dxa"/>
            <w:shd w:val="clear" w:color="auto" w:fill="DEEAF6" w:themeFill="accent1" w:themeFillTint="33"/>
          </w:tcPr>
          <w:p w:rsidR="008F5156" w:rsidRPr="00CD6D29" w:rsidRDefault="008F5156" w:rsidP="008F5156">
            <w:pPr>
              <w:pStyle w:val="TableParagraph"/>
              <w:ind w:left="489" w:right="480"/>
              <w:jc w:val="center"/>
              <w:rPr>
                <w:sz w:val="24"/>
                <w:szCs w:val="24"/>
                <w:lang w:val="bs-Latn-BA"/>
              </w:rPr>
            </w:pPr>
            <w:r w:rsidRPr="00CD6D29">
              <w:rPr>
                <w:sz w:val="24"/>
                <w:szCs w:val="24"/>
                <w:lang w:val="bs-Latn-BA"/>
              </w:rPr>
              <w:t>9,4</w:t>
            </w:r>
          </w:p>
        </w:tc>
        <w:tc>
          <w:tcPr>
            <w:tcW w:w="1559" w:type="dxa"/>
            <w:shd w:val="clear" w:color="auto" w:fill="DEEAF6" w:themeFill="accent1" w:themeFillTint="33"/>
          </w:tcPr>
          <w:p w:rsidR="008F5156" w:rsidRPr="00CD6D29" w:rsidRDefault="008F5156" w:rsidP="008F5156">
            <w:pPr>
              <w:pStyle w:val="TableParagraph"/>
              <w:ind w:left="97" w:right="89"/>
              <w:jc w:val="center"/>
              <w:rPr>
                <w:b/>
                <w:sz w:val="24"/>
                <w:szCs w:val="24"/>
                <w:lang w:val="bs-Latn-BA"/>
              </w:rPr>
            </w:pPr>
            <w:r w:rsidRPr="00CD6D29">
              <w:rPr>
                <w:sz w:val="24"/>
                <w:szCs w:val="24"/>
                <w:lang w:val="bs-Latn-BA"/>
              </w:rPr>
              <w:t>88,3</w:t>
            </w:r>
          </w:p>
        </w:tc>
      </w:tr>
      <w:tr w:rsidR="008F5156" w:rsidRPr="00E43A08" w:rsidTr="00BA7C2E">
        <w:trPr>
          <w:trHeight w:val="282"/>
        </w:trPr>
        <w:tc>
          <w:tcPr>
            <w:tcW w:w="1384" w:type="dxa"/>
            <w:shd w:val="clear" w:color="auto" w:fill="6699FF"/>
          </w:tcPr>
          <w:p w:rsidR="008F5156" w:rsidRPr="00BA7C2E" w:rsidRDefault="008F5156" w:rsidP="008F5156">
            <w:pPr>
              <w:pStyle w:val="TableParagraph"/>
              <w:ind w:left="107" w:right="96"/>
              <w:jc w:val="both"/>
              <w:rPr>
                <w:b/>
                <w:color w:val="FFFFFF" w:themeColor="background1"/>
                <w:sz w:val="24"/>
                <w:szCs w:val="24"/>
                <w:lang w:val="bs-Latn-BA"/>
              </w:rPr>
            </w:pPr>
            <w:r w:rsidRPr="00BA7C2E">
              <w:rPr>
                <w:color w:val="FFFFFF" w:themeColor="background1"/>
                <w:sz w:val="24"/>
                <w:szCs w:val="24"/>
                <w:lang w:val="bs-Latn-BA"/>
              </w:rPr>
              <w:lastRenderedPageBreak/>
              <w:t>2018.</w:t>
            </w:r>
          </w:p>
        </w:tc>
        <w:tc>
          <w:tcPr>
            <w:tcW w:w="1559" w:type="dxa"/>
            <w:shd w:val="clear" w:color="auto" w:fill="BDD6EE" w:themeFill="accent1" w:themeFillTint="66"/>
          </w:tcPr>
          <w:p w:rsidR="008F5156" w:rsidRPr="00CD6D29" w:rsidRDefault="008F5156" w:rsidP="008F5156">
            <w:pPr>
              <w:jc w:val="center"/>
              <w:rPr>
                <w:rFonts w:ascii="Times New Roman" w:hAnsi="Times New Roman" w:cs="Times New Roman"/>
                <w:sz w:val="24"/>
                <w:szCs w:val="24"/>
              </w:rPr>
            </w:pPr>
            <w:r w:rsidRPr="00CD6D29">
              <w:rPr>
                <w:rFonts w:ascii="Times New Roman" w:hAnsi="Times New Roman" w:cs="Times New Roman"/>
                <w:sz w:val="24"/>
                <w:szCs w:val="24"/>
              </w:rPr>
              <w:t>52.739</w:t>
            </w:r>
          </w:p>
        </w:tc>
        <w:tc>
          <w:tcPr>
            <w:tcW w:w="1276" w:type="dxa"/>
            <w:shd w:val="clear" w:color="auto" w:fill="BDD6EE" w:themeFill="accent1" w:themeFillTint="66"/>
          </w:tcPr>
          <w:p w:rsidR="008F5156" w:rsidRPr="00CD6D29" w:rsidRDefault="008F5156" w:rsidP="008F5156">
            <w:pPr>
              <w:jc w:val="center"/>
              <w:rPr>
                <w:rFonts w:ascii="Times New Roman" w:eastAsia="Times New Roman" w:hAnsi="Times New Roman" w:cs="Times New Roman"/>
                <w:sz w:val="24"/>
                <w:szCs w:val="24"/>
              </w:rPr>
            </w:pPr>
            <w:r w:rsidRPr="00CD6D29">
              <w:rPr>
                <w:rFonts w:ascii="Times New Roman" w:eastAsia="Times New Roman" w:hAnsi="Times New Roman" w:cs="Times New Roman"/>
                <w:sz w:val="24"/>
                <w:szCs w:val="24"/>
              </w:rPr>
              <w:t>-93</w:t>
            </w:r>
          </w:p>
        </w:tc>
        <w:tc>
          <w:tcPr>
            <w:tcW w:w="1559" w:type="dxa"/>
            <w:shd w:val="clear" w:color="auto" w:fill="BDD6EE" w:themeFill="accent1" w:themeFillTint="66"/>
          </w:tcPr>
          <w:p w:rsidR="008F5156" w:rsidRPr="00CD6D29" w:rsidRDefault="008F5156" w:rsidP="008F5156">
            <w:pPr>
              <w:pStyle w:val="TableParagraph"/>
              <w:ind w:left="383"/>
              <w:jc w:val="center"/>
              <w:rPr>
                <w:sz w:val="24"/>
                <w:szCs w:val="24"/>
                <w:lang w:val="bs-Latn-BA"/>
              </w:rPr>
            </w:pPr>
            <w:r w:rsidRPr="00CD6D29">
              <w:rPr>
                <w:sz w:val="24"/>
                <w:szCs w:val="24"/>
                <w:lang w:val="bs-Latn-BA"/>
              </w:rPr>
              <w:t>7,9</w:t>
            </w:r>
          </w:p>
        </w:tc>
        <w:tc>
          <w:tcPr>
            <w:tcW w:w="1560" w:type="dxa"/>
            <w:shd w:val="clear" w:color="auto" w:fill="BDD6EE" w:themeFill="accent1" w:themeFillTint="66"/>
          </w:tcPr>
          <w:p w:rsidR="008F5156" w:rsidRPr="00CD6D29" w:rsidRDefault="008F5156" w:rsidP="008F5156">
            <w:pPr>
              <w:pStyle w:val="TableParagraph"/>
              <w:ind w:left="489" w:right="480"/>
              <w:jc w:val="center"/>
              <w:rPr>
                <w:sz w:val="24"/>
                <w:szCs w:val="24"/>
                <w:lang w:val="bs-Latn-BA"/>
              </w:rPr>
            </w:pPr>
            <w:r w:rsidRPr="00CD6D29">
              <w:rPr>
                <w:sz w:val="24"/>
                <w:szCs w:val="24"/>
                <w:lang w:val="bs-Latn-BA"/>
              </w:rPr>
              <w:t>9,7</w:t>
            </w:r>
          </w:p>
        </w:tc>
        <w:tc>
          <w:tcPr>
            <w:tcW w:w="1559" w:type="dxa"/>
            <w:shd w:val="clear" w:color="auto" w:fill="BDD6EE" w:themeFill="accent1" w:themeFillTint="66"/>
          </w:tcPr>
          <w:p w:rsidR="008F5156" w:rsidRPr="00CD6D29" w:rsidRDefault="008F5156" w:rsidP="008F5156">
            <w:pPr>
              <w:pStyle w:val="TableParagraph"/>
              <w:ind w:left="97" w:right="89"/>
              <w:jc w:val="center"/>
              <w:rPr>
                <w:b/>
                <w:sz w:val="24"/>
                <w:szCs w:val="24"/>
                <w:lang w:val="bs-Latn-BA"/>
              </w:rPr>
            </w:pPr>
            <w:r w:rsidRPr="00CD6D29">
              <w:rPr>
                <w:sz w:val="24"/>
                <w:szCs w:val="24"/>
                <w:lang w:val="bs-Latn-BA"/>
              </w:rPr>
              <w:t>81,9</w:t>
            </w:r>
          </w:p>
        </w:tc>
      </w:tr>
      <w:tr w:rsidR="008F5156" w:rsidRPr="00E43A08" w:rsidTr="00BA7C2E">
        <w:trPr>
          <w:trHeight w:val="282"/>
        </w:trPr>
        <w:tc>
          <w:tcPr>
            <w:tcW w:w="1384" w:type="dxa"/>
            <w:shd w:val="clear" w:color="auto" w:fill="6699FF"/>
          </w:tcPr>
          <w:p w:rsidR="008F5156" w:rsidRPr="00BA7C2E" w:rsidRDefault="008F5156" w:rsidP="008F5156">
            <w:pPr>
              <w:pStyle w:val="TableParagraph"/>
              <w:ind w:left="107" w:right="96"/>
              <w:jc w:val="both"/>
              <w:rPr>
                <w:b/>
                <w:color w:val="FFFFFF" w:themeColor="background1"/>
                <w:sz w:val="24"/>
                <w:szCs w:val="24"/>
                <w:lang w:val="bs-Latn-BA"/>
              </w:rPr>
            </w:pPr>
            <w:r w:rsidRPr="00BA7C2E">
              <w:rPr>
                <w:color w:val="FFFFFF" w:themeColor="background1"/>
                <w:sz w:val="24"/>
                <w:szCs w:val="24"/>
                <w:lang w:val="bs-Latn-BA"/>
              </w:rPr>
              <w:t>2019.</w:t>
            </w:r>
          </w:p>
        </w:tc>
        <w:tc>
          <w:tcPr>
            <w:tcW w:w="1559" w:type="dxa"/>
            <w:shd w:val="clear" w:color="auto" w:fill="DEEAF6" w:themeFill="accent1" w:themeFillTint="33"/>
          </w:tcPr>
          <w:p w:rsidR="008F5156" w:rsidRPr="00CD6D29" w:rsidRDefault="008F5156" w:rsidP="008F5156">
            <w:pPr>
              <w:jc w:val="center"/>
              <w:rPr>
                <w:rFonts w:ascii="Times New Roman" w:hAnsi="Times New Roman" w:cs="Times New Roman"/>
                <w:sz w:val="24"/>
                <w:szCs w:val="24"/>
              </w:rPr>
            </w:pPr>
            <w:r w:rsidRPr="00CD6D29">
              <w:rPr>
                <w:rFonts w:ascii="Times New Roman" w:hAnsi="Times New Roman" w:cs="Times New Roman"/>
                <w:sz w:val="24"/>
                <w:szCs w:val="24"/>
              </w:rPr>
              <w:t>52.487</w:t>
            </w:r>
          </w:p>
        </w:tc>
        <w:tc>
          <w:tcPr>
            <w:tcW w:w="1276" w:type="dxa"/>
            <w:shd w:val="clear" w:color="auto" w:fill="DEEAF6" w:themeFill="accent1" w:themeFillTint="33"/>
          </w:tcPr>
          <w:p w:rsidR="008F5156" w:rsidRPr="00CD6D29" w:rsidRDefault="008F5156" w:rsidP="008F5156">
            <w:pPr>
              <w:jc w:val="center"/>
              <w:rPr>
                <w:rFonts w:ascii="Times New Roman" w:eastAsia="Times New Roman" w:hAnsi="Times New Roman" w:cs="Times New Roman"/>
                <w:sz w:val="24"/>
                <w:szCs w:val="24"/>
              </w:rPr>
            </w:pPr>
            <w:r w:rsidRPr="00CD6D29">
              <w:rPr>
                <w:rFonts w:ascii="Times New Roman" w:eastAsia="Times New Roman" w:hAnsi="Times New Roman" w:cs="Times New Roman"/>
                <w:sz w:val="24"/>
                <w:szCs w:val="24"/>
              </w:rPr>
              <w:t>-155</w:t>
            </w:r>
          </w:p>
        </w:tc>
        <w:tc>
          <w:tcPr>
            <w:tcW w:w="1559" w:type="dxa"/>
            <w:shd w:val="clear" w:color="auto" w:fill="DEEAF6" w:themeFill="accent1" w:themeFillTint="33"/>
          </w:tcPr>
          <w:p w:rsidR="008F5156" w:rsidRPr="00CD6D29" w:rsidRDefault="008F5156" w:rsidP="008F5156">
            <w:pPr>
              <w:pStyle w:val="TableParagraph"/>
              <w:ind w:left="383"/>
              <w:jc w:val="center"/>
              <w:rPr>
                <w:sz w:val="24"/>
                <w:szCs w:val="24"/>
                <w:lang w:val="bs-Latn-BA"/>
              </w:rPr>
            </w:pPr>
            <w:r w:rsidRPr="00CD6D29">
              <w:rPr>
                <w:sz w:val="24"/>
                <w:szCs w:val="24"/>
                <w:lang w:val="bs-Latn-BA"/>
              </w:rPr>
              <w:t>7,8</w:t>
            </w:r>
          </w:p>
        </w:tc>
        <w:tc>
          <w:tcPr>
            <w:tcW w:w="1560" w:type="dxa"/>
            <w:shd w:val="clear" w:color="auto" w:fill="DEEAF6" w:themeFill="accent1" w:themeFillTint="33"/>
          </w:tcPr>
          <w:p w:rsidR="008F5156" w:rsidRPr="00CD6D29" w:rsidRDefault="008F5156" w:rsidP="008F5156">
            <w:pPr>
              <w:pStyle w:val="TableParagraph"/>
              <w:ind w:right="480"/>
              <w:rPr>
                <w:sz w:val="24"/>
                <w:szCs w:val="24"/>
                <w:lang w:val="bs-Latn-BA"/>
              </w:rPr>
            </w:pPr>
            <w:r w:rsidRPr="00CD6D29">
              <w:rPr>
                <w:sz w:val="24"/>
                <w:szCs w:val="24"/>
                <w:lang w:val="bs-Latn-BA"/>
              </w:rPr>
              <w:t xml:space="preserve">     10,8</w:t>
            </w:r>
          </w:p>
        </w:tc>
        <w:tc>
          <w:tcPr>
            <w:tcW w:w="1559" w:type="dxa"/>
            <w:shd w:val="clear" w:color="auto" w:fill="DEEAF6" w:themeFill="accent1" w:themeFillTint="33"/>
          </w:tcPr>
          <w:p w:rsidR="008F5156" w:rsidRPr="00CD6D29" w:rsidRDefault="008F5156" w:rsidP="008F5156">
            <w:pPr>
              <w:pStyle w:val="TableParagraph"/>
              <w:ind w:left="97" w:right="89"/>
              <w:jc w:val="center"/>
              <w:rPr>
                <w:b/>
                <w:sz w:val="24"/>
                <w:szCs w:val="24"/>
                <w:lang w:val="bs-Latn-BA"/>
              </w:rPr>
            </w:pPr>
            <w:r w:rsidRPr="00CD6D29">
              <w:rPr>
                <w:sz w:val="24"/>
                <w:szCs w:val="24"/>
                <w:lang w:val="bs-Latn-BA"/>
              </w:rPr>
              <w:t>72,6</w:t>
            </w:r>
          </w:p>
        </w:tc>
      </w:tr>
      <w:tr w:rsidR="00470333" w:rsidRPr="00E43A08" w:rsidTr="00BA7C2E">
        <w:trPr>
          <w:trHeight w:val="282"/>
        </w:trPr>
        <w:tc>
          <w:tcPr>
            <w:tcW w:w="1384" w:type="dxa"/>
            <w:shd w:val="clear" w:color="auto" w:fill="6699FF"/>
          </w:tcPr>
          <w:p w:rsidR="00470333" w:rsidRPr="00BA7C2E" w:rsidRDefault="00470333" w:rsidP="008F5156">
            <w:pPr>
              <w:pStyle w:val="TableParagraph"/>
              <w:ind w:left="107" w:right="96"/>
              <w:jc w:val="both"/>
              <w:rPr>
                <w:b/>
                <w:color w:val="FFFFFF" w:themeColor="background1"/>
                <w:sz w:val="24"/>
                <w:szCs w:val="24"/>
                <w:lang w:val="bs-Latn-BA"/>
              </w:rPr>
            </w:pPr>
            <w:r w:rsidRPr="00BA7C2E">
              <w:rPr>
                <w:color w:val="FFFFFF" w:themeColor="background1"/>
                <w:sz w:val="24"/>
                <w:szCs w:val="24"/>
                <w:lang w:val="bs-Latn-BA"/>
              </w:rPr>
              <w:t>2020.</w:t>
            </w:r>
          </w:p>
        </w:tc>
        <w:tc>
          <w:tcPr>
            <w:tcW w:w="1559" w:type="dxa"/>
            <w:shd w:val="clear" w:color="auto" w:fill="BDD6EE" w:themeFill="accent1" w:themeFillTint="66"/>
          </w:tcPr>
          <w:p w:rsidR="00470333" w:rsidRPr="00CD6D29" w:rsidRDefault="00470333" w:rsidP="008F5156">
            <w:pPr>
              <w:jc w:val="center"/>
              <w:rPr>
                <w:rFonts w:ascii="Times New Roman" w:hAnsi="Times New Roman" w:cs="Times New Roman"/>
                <w:b/>
                <w:sz w:val="24"/>
                <w:szCs w:val="24"/>
              </w:rPr>
            </w:pPr>
            <w:r w:rsidRPr="00CD6D29">
              <w:rPr>
                <w:rFonts w:ascii="Times New Roman" w:hAnsi="Times New Roman" w:cs="Times New Roman"/>
                <w:sz w:val="24"/>
                <w:szCs w:val="24"/>
              </w:rPr>
              <w:t>52.308</w:t>
            </w:r>
          </w:p>
        </w:tc>
        <w:tc>
          <w:tcPr>
            <w:tcW w:w="1276" w:type="dxa"/>
            <w:shd w:val="clear" w:color="auto" w:fill="BDD6EE" w:themeFill="accent1" w:themeFillTint="66"/>
          </w:tcPr>
          <w:p w:rsidR="00470333" w:rsidRPr="00CD6D29" w:rsidRDefault="00470333" w:rsidP="008F5156">
            <w:pPr>
              <w:jc w:val="center"/>
              <w:rPr>
                <w:rFonts w:ascii="Times New Roman" w:eastAsia="Times New Roman" w:hAnsi="Times New Roman" w:cs="Times New Roman"/>
                <w:b/>
                <w:sz w:val="24"/>
                <w:szCs w:val="24"/>
              </w:rPr>
            </w:pPr>
            <w:r w:rsidRPr="00CD6D29">
              <w:rPr>
                <w:rFonts w:ascii="Times New Roman" w:eastAsia="Times New Roman" w:hAnsi="Times New Roman" w:cs="Times New Roman"/>
                <w:sz w:val="24"/>
                <w:szCs w:val="24"/>
              </w:rPr>
              <w:t>-244</w:t>
            </w:r>
          </w:p>
        </w:tc>
        <w:tc>
          <w:tcPr>
            <w:tcW w:w="1559" w:type="dxa"/>
            <w:shd w:val="clear" w:color="auto" w:fill="BDD6EE" w:themeFill="accent1" w:themeFillTint="66"/>
          </w:tcPr>
          <w:p w:rsidR="00470333" w:rsidRPr="00CD6D29" w:rsidRDefault="00470333" w:rsidP="008F5156">
            <w:pPr>
              <w:pStyle w:val="TableParagraph"/>
              <w:ind w:left="383"/>
              <w:jc w:val="center"/>
              <w:rPr>
                <w:b/>
                <w:sz w:val="24"/>
                <w:szCs w:val="24"/>
                <w:lang w:val="bs-Latn-BA"/>
              </w:rPr>
            </w:pPr>
            <w:r w:rsidRPr="00CD6D29">
              <w:rPr>
                <w:sz w:val="24"/>
                <w:szCs w:val="24"/>
                <w:lang w:val="bs-Latn-BA"/>
              </w:rPr>
              <w:t>8,06</w:t>
            </w:r>
          </w:p>
        </w:tc>
        <w:tc>
          <w:tcPr>
            <w:tcW w:w="1560" w:type="dxa"/>
            <w:shd w:val="clear" w:color="auto" w:fill="BDD6EE" w:themeFill="accent1" w:themeFillTint="66"/>
          </w:tcPr>
          <w:p w:rsidR="00470333" w:rsidRPr="00CD6D29" w:rsidRDefault="00470333" w:rsidP="008F5156">
            <w:pPr>
              <w:pStyle w:val="TableParagraph"/>
              <w:ind w:right="480"/>
              <w:rPr>
                <w:b/>
                <w:sz w:val="24"/>
                <w:szCs w:val="24"/>
                <w:lang w:val="bs-Latn-BA"/>
              </w:rPr>
            </w:pPr>
            <w:r w:rsidRPr="00CD6D29">
              <w:rPr>
                <w:sz w:val="24"/>
                <w:szCs w:val="24"/>
                <w:lang w:val="bs-Latn-BA"/>
              </w:rPr>
              <w:t>12,69</w:t>
            </w:r>
          </w:p>
        </w:tc>
        <w:tc>
          <w:tcPr>
            <w:tcW w:w="1559" w:type="dxa"/>
            <w:shd w:val="clear" w:color="auto" w:fill="BDD6EE" w:themeFill="accent1" w:themeFillTint="66"/>
          </w:tcPr>
          <w:p w:rsidR="00470333" w:rsidRPr="00CD6D29" w:rsidRDefault="00470333" w:rsidP="008F5156">
            <w:pPr>
              <w:pStyle w:val="TableParagraph"/>
              <w:ind w:left="97" w:right="89"/>
              <w:jc w:val="center"/>
              <w:rPr>
                <w:b/>
                <w:sz w:val="24"/>
                <w:szCs w:val="24"/>
                <w:lang w:val="bs-Latn-BA"/>
              </w:rPr>
            </w:pPr>
            <w:r w:rsidRPr="00CD6D29">
              <w:rPr>
                <w:sz w:val="24"/>
                <w:szCs w:val="24"/>
                <w:lang w:val="bs-Latn-BA"/>
              </w:rPr>
              <w:t>63,25</w:t>
            </w:r>
          </w:p>
        </w:tc>
      </w:tr>
    </w:tbl>
    <w:p w:rsidR="00FA795C" w:rsidRPr="00E43A08" w:rsidRDefault="00FA795C" w:rsidP="002D7B22">
      <w:pPr>
        <w:pStyle w:val="BodyText"/>
        <w:tabs>
          <w:tab w:val="left" w:pos="0"/>
        </w:tabs>
        <w:ind w:left="720"/>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xml:space="preserve">, Socioekonomski pokazatelji po općinama u </w:t>
      </w:r>
      <w:r w:rsidR="00470333" w:rsidRPr="00E43A08">
        <w:rPr>
          <w:i/>
          <w:lang w:val="bs-Latn-BA"/>
        </w:rPr>
        <w:t>F BiH (za period 2009. do 2020</w:t>
      </w:r>
      <w:r w:rsidRPr="00E43A08">
        <w:rPr>
          <w:i/>
          <w:lang w:val="bs-Latn-BA"/>
        </w:rPr>
        <w:t>.</w:t>
      </w:r>
      <w:r w:rsidR="001545D5" w:rsidRPr="00E43A08">
        <w:rPr>
          <w:i/>
          <w:lang w:val="bs-Latn-BA"/>
        </w:rPr>
        <w:t>godine</w:t>
      </w:r>
      <w:r w:rsidRPr="00E43A08">
        <w:rPr>
          <w:i/>
          <w:lang w:val="bs-Latn-BA"/>
        </w:rPr>
        <w:t>)</w:t>
      </w:r>
    </w:p>
    <w:p w:rsidR="00FA795C" w:rsidRPr="00E43A08" w:rsidRDefault="00FA795C" w:rsidP="002F321D">
      <w:pPr>
        <w:pStyle w:val="BodyText"/>
        <w:tabs>
          <w:tab w:val="left" w:pos="0"/>
        </w:tabs>
        <w:ind w:left="720"/>
        <w:jc w:val="both"/>
        <w:rPr>
          <w:i/>
          <w:lang w:val="bs-Latn-BA"/>
        </w:rPr>
      </w:pPr>
    </w:p>
    <w:p w:rsidR="00D84F91" w:rsidRPr="00E43A08" w:rsidRDefault="00D84F91" w:rsidP="002F321D">
      <w:pPr>
        <w:pStyle w:val="Caption"/>
        <w:spacing w:after="0"/>
        <w:rPr>
          <w:rFonts w:ascii="Times New Roman" w:hAnsi="Times New Roman" w:cs="Times New Roman"/>
          <w:color w:val="auto"/>
          <w:sz w:val="24"/>
          <w:szCs w:val="24"/>
        </w:rPr>
      </w:pPr>
    </w:p>
    <w:p w:rsidR="00FA795C" w:rsidRPr="00E43A08" w:rsidRDefault="009E6B4E" w:rsidP="002F321D">
      <w:pPr>
        <w:pStyle w:val="Caption"/>
        <w:spacing w:after="0"/>
        <w:rPr>
          <w:rFonts w:ascii="Times New Roman" w:hAnsi="Times New Roman" w:cs="Times New Roman"/>
          <w:color w:val="auto"/>
          <w:sz w:val="24"/>
          <w:szCs w:val="24"/>
        </w:rPr>
      </w:pPr>
      <w:bookmarkStart w:id="31" w:name="_Toc70453067"/>
      <w:bookmarkStart w:id="32" w:name="_Toc95125720"/>
      <w:r w:rsidRPr="00E43A08">
        <w:rPr>
          <w:rFonts w:ascii="Times New Roman" w:hAnsi="Times New Roman" w:cs="Times New Roman"/>
          <w:color w:val="auto"/>
          <w:sz w:val="24"/>
          <w:szCs w:val="24"/>
        </w:rPr>
        <w:t xml:space="preserve">Grafikon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Grafikon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3</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color w:val="auto"/>
          <w:sz w:val="24"/>
          <w:szCs w:val="24"/>
        </w:rPr>
        <w:t>. Grafički prikaz prira</w:t>
      </w:r>
      <w:r w:rsidR="000A0E90" w:rsidRPr="00E43A08">
        <w:rPr>
          <w:rFonts w:ascii="Times New Roman" w:hAnsi="Times New Roman" w:cs="Times New Roman"/>
          <w:color w:val="auto"/>
          <w:sz w:val="24"/>
          <w:szCs w:val="24"/>
        </w:rPr>
        <w:t>štaja</w:t>
      </w:r>
      <w:r w:rsidRPr="00E43A08">
        <w:rPr>
          <w:rFonts w:ascii="Times New Roman" w:hAnsi="Times New Roman" w:cs="Times New Roman"/>
          <w:color w:val="auto"/>
          <w:sz w:val="24"/>
          <w:szCs w:val="24"/>
        </w:rPr>
        <w:t xml:space="preserve"> od 2009. do 20</w:t>
      </w:r>
      <w:r w:rsidR="00470333" w:rsidRPr="00E43A08">
        <w:rPr>
          <w:rFonts w:ascii="Times New Roman" w:hAnsi="Times New Roman" w:cs="Times New Roman"/>
          <w:color w:val="auto"/>
          <w:sz w:val="24"/>
          <w:szCs w:val="24"/>
        </w:rPr>
        <w:t>20</w:t>
      </w:r>
      <w:r w:rsidRPr="00E43A08">
        <w:rPr>
          <w:rFonts w:ascii="Times New Roman" w:hAnsi="Times New Roman" w:cs="Times New Roman"/>
          <w:color w:val="auto"/>
          <w:sz w:val="24"/>
          <w:szCs w:val="24"/>
        </w:rPr>
        <w:t>.</w:t>
      </w:r>
      <w:bookmarkEnd w:id="31"/>
      <w:r w:rsidR="005515F3" w:rsidRPr="00E43A08">
        <w:rPr>
          <w:rFonts w:ascii="Times New Roman" w:hAnsi="Times New Roman" w:cs="Times New Roman"/>
          <w:color w:val="auto"/>
          <w:sz w:val="24"/>
          <w:szCs w:val="24"/>
        </w:rPr>
        <w:t>godine</w:t>
      </w:r>
      <w:bookmarkEnd w:id="32"/>
    </w:p>
    <w:p w:rsidR="00FA795C" w:rsidRPr="00E43A08" w:rsidRDefault="00FA795C" w:rsidP="002F321D">
      <w:pPr>
        <w:pStyle w:val="ListParagraph"/>
        <w:spacing w:after="0" w:line="240" w:lineRule="auto"/>
        <w:jc w:val="both"/>
        <w:rPr>
          <w:rFonts w:ascii="Times New Roman" w:hAnsi="Times New Roman" w:cs="Times New Roman"/>
          <w:noProof/>
          <w:sz w:val="24"/>
          <w:szCs w:val="24"/>
          <w:lang w:eastAsia="bs-Latn-BA"/>
        </w:rPr>
      </w:pPr>
    </w:p>
    <w:p w:rsidR="00470333" w:rsidRPr="00E43A08" w:rsidRDefault="00470333" w:rsidP="002F321D">
      <w:pPr>
        <w:pStyle w:val="ListParagraph"/>
        <w:spacing w:after="0" w:line="240" w:lineRule="auto"/>
        <w:jc w:val="both"/>
        <w:rPr>
          <w:rFonts w:ascii="Times New Roman" w:hAnsi="Times New Roman" w:cs="Times New Roman"/>
          <w:noProof/>
          <w:sz w:val="24"/>
          <w:szCs w:val="24"/>
          <w:lang w:eastAsia="bs-Latn-BA"/>
        </w:rPr>
      </w:pPr>
      <w:r w:rsidRPr="00E43A08">
        <w:rPr>
          <w:rFonts w:ascii="Times New Roman" w:hAnsi="Times New Roman" w:cs="Times New Roman"/>
          <w:noProof/>
          <w:sz w:val="24"/>
          <w:szCs w:val="24"/>
          <w:lang w:val="en-US"/>
        </w:rPr>
        <w:drawing>
          <wp:inline distT="0" distB="0" distL="0" distR="0">
            <wp:extent cx="4584700" cy="27559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4700" cy="2755900"/>
                    </a:xfrm>
                    <a:prstGeom prst="rect">
                      <a:avLst/>
                    </a:prstGeom>
                    <a:noFill/>
                  </pic:spPr>
                </pic:pic>
              </a:graphicData>
            </a:graphic>
          </wp:inline>
        </w:drawing>
      </w:r>
    </w:p>
    <w:p w:rsidR="00470333" w:rsidRPr="00E43A08" w:rsidRDefault="00470333" w:rsidP="002F321D">
      <w:pPr>
        <w:pStyle w:val="ListParagraph"/>
        <w:spacing w:after="0" w:line="240" w:lineRule="auto"/>
        <w:jc w:val="both"/>
        <w:rPr>
          <w:rFonts w:ascii="Times New Roman" w:hAnsi="Times New Roman" w:cs="Times New Roman"/>
          <w:sz w:val="24"/>
          <w:szCs w:val="24"/>
        </w:rPr>
      </w:pPr>
    </w:p>
    <w:p w:rsidR="00FA795C" w:rsidRPr="00E43A08" w:rsidRDefault="00FA795C" w:rsidP="002F321D">
      <w:pPr>
        <w:pStyle w:val="BodyText"/>
        <w:ind w:left="720"/>
        <w:jc w:val="both"/>
        <w:rPr>
          <w:i/>
          <w:lang w:val="bs-Latn-BA"/>
        </w:rPr>
      </w:pPr>
      <w:r w:rsidRPr="00E43A08">
        <w:rPr>
          <w:i/>
          <w:lang w:val="bs-Latn-BA"/>
        </w:rPr>
        <w:t>Izvor: obrada autora</w:t>
      </w:r>
    </w:p>
    <w:p w:rsidR="00FA795C" w:rsidRPr="00E43A08" w:rsidRDefault="00FA795C" w:rsidP="002F321D">
      <w:pPr>
        <w:pStyle w:val="BodyText"/>
        <w:ind w:left="720"/>
        <w:jc w:val="both"/>
        <w:rPr>
          <w:i/>
          <w:lang w:val="bs-Latn-BA"/>
        </w:rPr>
      </w:pPr>
    </w:p>
    <w:p w:rsidR="00F00C66" w:rsidRPr="00E43A08" w:rsidRDefault="00F00C66" w:rsidP="002F321D">
      <w:pPr>
        <w:pStyle w:val="BodyText"/>
        <w:ind w:left="720"/>
        <w:jc w:val="both"/>
        <w:rPr>
          <w:i/>
          <w:lang w:val="bs-Latn-BA"/>
        </w:rPr>
      </w:pPr>
    </w:p>
    <w:p w:rsidR="00FA795C" w:rsidRPr="00BA7C2E" w:rsidRDefault="00FA795C" w:rsidP="009F010B">
      <w:pPr>
        <w:pStyle w:val="Heading4"/>
        <w:numPr>
          <w:ilvl w:val="3"/>
          <w:numId w:val="51"/>
        </w:numPr>
      </w:pPr>
      <w:r w:rsidRPr="00BA7C2E">
        <w:t>Struktura stanovništva</w:t>
      </w:r>
    </w:p>
    <w:p w:rsidR="00FA795C" w:rsidRPr="00E43A08" w:rsidRDefault="00FA795C" w:rsidP="002F321D">
      <w:pPr>
        <w:pStyle w:val="ListParagraph"/>
        <w:spacing w:after="0" w:line="240" w:lineRule="auto"/>
        <w:ind w:left="1440"/>
        <w:jc w:val="both"/>
        <w:rPr>
          <w:rFonts w:ascii="Times New Roman" w:eastAsia="Times New Roman" w:hAnsi="Times New Roman" w:cs="Times New Roman"/>
          <w:sz w:val="24"/>
          <w:szCs w:val="24"/>
          <w:lang w:eastAsia="bs-Latn-BA"/>
        </w:rPr>
      </w:pPr>
    </w:p>
    <w:p w:rsidR="00FA795C" w:rsidRPr="00E43A08" w:rsidRDefault="00604324" w:rsidP="00BA7C2E">
      <w:pPr>
        <w:pStyle w:val="BodyText"/>
        <w:jc w:val="both"/>
        <w:rPr>
          <w:lang w:val="bs-Latn-BA"/>
        </w:rPr>
      </w:pPr>
      <w:r w:rsidRPr="00E43A08">
        <w:rPr>
          <w:lang w:val="bs-Latn-BA"/>
        </w:rPr>
        <w:t>Ako se posmatra struktura stanovništva općine Travnik, vidljivo je da broj stanovnika u dobi od 0-14 godina opada, dok broj lica starosti preko 65 godina lagano raste. Izuzetak je 2016</w:t>
      </w:r>
      <w:r w:rsidR="005515F3" w:rsidRPr="00E43A08">
        <w:rPr>
          <w:lang w:val="bs-Latn-BA"/>
        </w:rPr>
        <w:t>.</w:t>
      </w:r>
      <w:r w:rsidRPr="00E43A08">
        <w:rPr>
          <w:lang w:val="bs-Latn-BA"/>
        </w:rPr>
        <w:t xml:space="preserve"> godina u kojoj je evidentiran porast broja </w:t>
      </w:r>
      <w:r w:rsidR="005515F3" w:rsidRPr="00E43A08">
        <w:rPr>
          <w:lang w:val="bs-Latn-BA"/>
        </w:rPr>
        <w:t>osoba</w:t>
      </w:r>
      <w:r w:rsidRPr="00E43A08">
        <w:rPr>
          <w:lang w:val="bs-Latn-BA"/>
        </w:rPr>
        <w:t xml:space="preserve"> između 0 i 14 godina i pad broja lica starosti iznad 65 godina. Ono što zabrinjava je činjenica da je općina Travnik </w:t>
      </w:r>
      <w:r w:rsidR="00FA795C" w:rsidRPr="00E43A08">
        <w:rPr>
          <w:lang w:val="bs-Latn-BA"/>
        </w:rPr>
        <w:t>ušl</w:t>
      </w:r>
      <w:r w:rsidRPr="00E43A08">
        <w:rPr>
          <w:lang w:val="bs-Latn-BA"/>
        </w:rPr>
        <w:t>a</w:t>
      </w:r>
      <w:r w:rsidR="00FA795C" w:rsidRPr="00E43A08">
        <w:rPr>
          <w:lang w:val="bs-Latn-BA"/>
        </w:rPr>
        <w:t xml:space="preserve"> u regresivni tip dobne strukture (udio mladih manji </w:t>
      </w:r>
      <w:r w:rsidR="00FA795C" w:rsidRPr="00E43A08">
        <w:rPr>
          <w:spacing w:val="3"/>
          <w:lang w:val="bs-Latn-BA"/>
        </w:rPr>
        <w:t xml:space="preserve">od </w:t>
      </w:r>
      <w:r w:rsidR="00FA795C" w:rsidRPr="00E43A08">
        <w:rPr>
          <w:lang w:val="bs-Latn-BA"/>
        </w:rPr>
        <w:t xml:space="preserve">25%). Ovakva struktura nije povoljna s aspekta potreba i buduće reprodukcije stanovništva. </w:t>
      </w:r>
      <w:r w:rsidR="005515F3" w:rsidRPr="00E43A08">
        <w:rPr>
          <w:lang w:val="bs-Latn-BA"/>
        </w:rPr>
        <w:t xml:space="preserve"> S druge strane, udio dobne skupine od 15-64 godine je dominantan</w:t>
      </w:r>
      <w:r w:rsidR="000A0E90" w:rsidRPr="00E43A08">
        <w:rPr>
          <w:lang w:val="bs-Latn-BA"/>
        </w:rPr>
        <w:t>,</w:t>
      </w:r>
      <w:r w:rsidR="00FA795C" w:rsidRPr="00E43A08">
        <w:rPr>
          <w:lang w:val="bs-Latn-BA"/>
        </w:rPr>
        <w:t xml:space="preserve">što predstavlja </w:t>
      </w:r>
      <w:r w:rsidRPr="00E43A08">
        <w:rPr>
          <w:lang w:val="bs-Latn-BA"/>
        </w:rPr>
        <w:t>značajan kontingent radne snage.</w:t>
      </w:r>
      <w:r w:rsidR="00FA795C" w:rsidRPr="00E43A08">
        <w:rPr>
          <w:lang w:val="bs-Latn-BA"/>
        </w:rPr>
        <w:t xml:space="preserve"> Međutim, </w:t>
      </w:r>
      <w:r w:rsidR="00FA795C" w:rsidRPr="00E43A08">
        <w:rPr>
          <w:spacing w:val="-3"/>
          <w:lang w:val="bs-Latn-BA"/>
        </w:rPr>
        <w:t xml:space="preserve">ne </w:t>
      </w:r>
      <w:r w:rsidR="00FA795C" w:rsidRPr="00E43A08">
        <w:rPr>
          <w:lang w:val="bs-Latn-BA"/>
        </w:rPr>
        <w:t>smije se zaboraviti činjenica kako sv</w:t>
      </w:r>
      <w:r w:rsidR="000A0E90" w:rsidRPr="00E43A08">
        <w:rPr>
          <w:lang w:val="bs-Latn-BA"/>
        </w:rPr>
        <w:t>o</w:t>
      </w:r>
      <w:r w:rsidR="00FA795C" w:rsidRPr="00E43A08">
        <w:rPr>
          <w:lang w:val="bs-Latn-BA"/>
        </w:rPr>
        <w:t xml:space="preserve"> aktivno stanovništvo </w:t>
      </w:r>
      <w:r w:rsidR="00FA795C" w:rsidRPr="00E43A08">
        <w:rPr>
          <w:spacing w:val="-3"/>
          <w:lang w:val="bs-Latn-BA"/>
        </w:rPr>
        <w:t xml:space="preserve">nije </w:t>
      </w:r>
      <w:r w:rsidR="00FA795C" w:rsidRPr="00E43A08">
        <w:rPr>
          <w:lang w:val="bs-Latn-BA"/>
        </w:rPr>
        <w:t>i radno aktivno stanovništvo</w:t>
      </w:r>
      <w:r w:rsidR="005515F3" w:rsidRPr="00E43A08">
        <w:rPr>
          <w:lang w:val="bs-Latn-BA"/>
        </w:rPr>
        <w:t>.</w:t>
      </w:r>
      <w:r w:rsidR="00FA795C" w:rsidRPr="00E43A08">
        <w:rPr>
          <w:lang w:val="bs-Latn-BA"/>
        </w:rPr>
        <w:t xml:space="preserve"> U kontekstu planiranja ekonomske politike</w:t>
      </w:r>
      <w:r w:rsidR="000A0E90" w:rsidRPr="00E43A08">
        <w:rPr>
          <w:lang w:val="bs-Latn-BA"/>
        </w:rPr>
        <w:t>,</w:t>
      </w:r>
      <w:r w:rsidR="00FA795C" w:rsidRPr="00E43A08">
        <w:rPr>
          <w:lang w:val="bs-Latn-BA"/>
        </w:rPr>
        <w:t xml:space="preserve"> u pogledu strukture stanovništva, pasivnom se dijelu stanovništva uvijek treba dodati  dio nezaposlenog aktivnog stanovništva</w:t>
      </w:r>
      <w:r w:rsidR="002D7B22" w:rsidRPr="00E43A08">
        <w:rPr>
          <w:lang w:val="bs-Latn-BA"/>
        </w:rPr>
        <w:t>,</w:t>
      </w:r>
      <w:r w:rsidR="00FA795C" w:rsidRPr="00E43A08">
        <w:rPr>
          <w:lang w:val="bs-Latn-BA"/>
        </w:rPr>
        <w:t xml:space="preserve"> kako bi se dobila jasnija slika o stanovništvu koje sudjeluje u proizvodnom procesu i stanovništva koje </w:t>
      </w:r>
      <w:r w:rsidR="00FA795C" w:rsidRPr="00E43A08">
        <w:rPr>
          <w:spacing w:val="-3"/>
          <w:lang w:val="bs-Latn-BA"/>
        </w:rPr>
        <w:t xml:space="preserve">je </w:t>
      </w:r>
      <w:r w:rsidR="00FA795C" w:rsidRPr="00E43A08">
        <w:rPr>
          <w:lang w:val="bs-Latn-BA"/>
        </w:rPr>
        <w:t>samopotrošač.</w:t>
      </w:r>
    </w:p>
    <w:p w:rsidR="00325E62" w:rsidRPr="00E43A08" w:rsidRDefault="00325E62" w:rsidP="002F321D">
      <w:pPr>
        <w:pStyle w:val="BodyText"/>
        <w:jc w:val="both"/>
        <w:rPr>
          <w:lang w:val="bs-Latn-BA"/>
        </w:rPr>
      </w:pPr>
    </w:p>
    <w:p w:rsidR="00325E62" w:rsidRPr="00E43A08" w:rsidRDefault="00325E62" w:rsidP="002F321D">
      <w:pPr>
        <w:pStyle w:val="BodyText"/>
        <w:jc w:val="both"/>
        <w:rPr>
          <w:lang w:val="bs-Latn-BA"/>
        </w:rPr>
      </w:pPr>
    </w:p>
    <w:p w:rsidR="00325E62" w:rsidRPr="00E43A08" w:rsidRDefault="00325E62" w:rsidP="002F321D">
      <w:pPr>
        <w:pStyle w:val="BodyText"/>
        <w:jc w:val="both"/>
        <w:rPr>
          <w:lang w:val="bs-Latn-BA"/>
        </w:rPr>
      </w:pPr>
    </w:p>
    <w:p w:rsidR="00325E62" w:rsidRPr="00E43A08" w:rsidRDefault="00325E62" w:rsidP="002F321D">
      <w:pPr>
        <w:pStyle w:val="BodyText"/>
        <w:jc w:val="both"/>
        <w:rPr>
          <w:lang w:val="bs-Latn-BA"/>
        </w:rPr>
      </w:pPr>
    </w:p>
    <w:p w:rsidR="00325E62" w:rsidRPr="00E43A08" w:rsidRDefault="00325E62" w:rsidP="002F321D">
      <w:pPr>
        <w:pStyle w:val="BodyText"/>
        <w:jc w:val="both"/>
        <w:rPr>
          <w:lang w:val="bs-Latn-BA"/>
        </w:rPr>
      </w:pPr>
    </w:p>
    <w:p w:rsidR="00325E62" w:rsidRPr="00E43A08" w:rsidRDefault="00325E62" w:rsidP="002F321D">
      <w:pPr>
        <w:pStyle w:val="BodyText"/>
        <w:jc w:val="both"/>
        <w:rPr>
          <w:lang w:val="bs-Latn-BA"/>
        </w:rPr>
      </w:pPr>
    </w:p>
    <w:p w:rsidR="00712DF0" w:rsidRPr="00E43A08" w:rsidRDefault="00712DF0" w:rsidP="002F321D">
      <w:pPr>
        <w:pStyle w:val="BodyText"/>
        <w:jc w:val="both"/>
        <w:rPr>
          <w:lang w:val="bs-Latn-BA"/>
        </w:rPr>
      </w:pPr>
    </w:p>
    <w:p w:rsidR="00FA795C" w:rsidRPr="00E43A08" w:rsidRDefault="002D4D2B" w:rsidP="002F321D">
      <w:pPr>
        <w:pStyle w:val="Caption"/>
        <w:spacing w:after="0"/>
        <w:rPr>
          <w:rFonts w:ascii="Times New Roman" w:hAnsi="Times New Roman" w:cs="Times New Roman"/>
          <w:color w:val="auto"/>
          <w:sz w:val="24"/>
          <w:szCs w:val="24"/>
        </w:rPr>
      </w:pPr>
      <w:bookmarkStart w:id="33" w:name="_Toc70499956"/>
      <w:bookmarkStart w:id="34" w:name="_Toc95125595"/>
      <w:r w:rsidRPr="00E43A08">
        <w:rPr>
          <w:rFonts w:ascii="Times New Roman" w:hAnsi="Times New Roman" w:cs="Times New Roman"/>
          <w:color w:val="auto"/>
          <w:sz w:val="24"/>
          <w:szCs w:val="24"/>
        </w:rPr>
        <w:lastRenderedPageBreak/>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7</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color w:val="auto"/>
          <w:sz w:val="24"/>
          <w:szCs w:val="24"/>
        </w:rPr>
        <w:t>.  Dobna struktura</w:t>
      </w:r>
      <w:bookmarkEnd w:id="33"/>
      <w:bookmarkEnd w:id="34"/>
    </w:p>
    <w:tbl>
      <w:tblPr>
        <w:tblStyle w:val="GridTable5Dark-Accent11"/>
        <w:tblW w:w="8579" w:type="dxa"/>
        <w:tblLook w:val="04A0"/>
      </w:tblPr>
      <w:tblGrid>
        <w:gridCol w:w="1018"/>
        <w:gridCol w:w="1206"/>
        <w:gridCol w:w="1078"/>
        <w:gridCol w:w="1105"/>
        <w:gridCol w:w="1048"/>
        <w:gridCol w:w="1195"/>
        <w:gridCol w:w="909"/>
        <w:gridCol w:w="1020"/>
      </w:tblGrid>
      <w:tr w:rsidR="00FA795C" w:rsidRPr="00E43A08" w:rsidTr="00BA7C2E">
        <w:trPr>
          <w:cnfStyle w:val="100000000000"/>
          <w:trHeight w:val="645"/>
        </w:trPr>
        <w:tc>
          <w:tcPr>
            <w:cnfStyle w:val="001000000000"/>
            <w:tcW w:w="1018" w:type="dxa"/>
            <w:hideMark/>
          </w:tcPr>
          <w:p w:rsidR="00FA795C" w:rsidRPr="001C7A9C" w:rsidRDefault="00FA795C" w:rsidP="002F321D">
            <w:pPr>
              <w:jc w:val="center"/>
              <w:rPr>
                <w:rFonts w:ascii="Times New Roman" w:hAnsi="Times New Roman" w:cs="Times New Roman"/>
                <w:b w:val="0"/>
                <w:bCs w:val="0"/>
                <w:sz w:val="24"/>
                <w:szCs w:val="24"/>
                <w:lang w:val="hr-HR" w:eastAsia="hr-HR"/>
              </w:rPr>
            </w:pPr>
            <w:r w:rsidRPr="001C7A9C">
              <w:rPr>
                <w:rFonts w:ascii="Times New Roman" w:hAnsi="Times New Roman" w:cs="Times New Roman"/>
                <w:sz w:val="24"/>
                <w:szCs w:val="24"/>
                <w:lang w:eastAsia="hr-HR"/>
              </w:rPr>
              <w:t>Godina</w:t>
            </w:r>
          </w:p>
        </w:tc>
        <w:tc>
          <w:tcPr>
            <w:tcW w:w="1206" w:type="dxa"/>
            <w:hideMark/>
          </w:tcPr>
          <w:p w:rsidR="00FA795C" w:rsidRPr="001C7A9C" w:rsidRDefault="00FA795C" w:rsidP="002F321D">
            <w:pPr>
              <w:jc w:val="center"/>
              <w:cnfStyle w:val="100000000000"/>
              <w:rPr>
                <w:rFonts w:ascii="Times New Roman" w:hAnsi="Times New Roman" w:cs="Times New Roman"/>
                <w:b w:val="0"/>
                <w:bCs w:val="0"/>
                <w:sz w:val="24"/>
                <w:szCs w:val="24"/>
                <w:lang w:val="hr-HR" w:eastAsia="hr-HR"/>
              </w:rPr>
            </w:pPr>
            <w:r w:rsidRPr="001C7A9C">
              <w:rPr>
                <w:rFonts w:ascii="Times New Roman" w:hAnsi="Times New Roman" w:cs="Times New Roman"/>
                <w:sz w:val="24"/>
                <w:szCs w:val="24"/>
                <w:lang w:eastAsia="hr-HR"/>
              </w:rPr>
              <w:t>Ukupno</w:t>
            </w:r>
          </w:p>
        </w:tc>
        <w:tc>
          <w:tcPr>
            <w:tcW w:w="1078" w:type="dxa"/>
            <w:hideMark/>
          </w:tcPr>
          <w:p w:rsidR="00FA795C" w:rsidRPr="001C7A9C" w:rsidRDefault="00FA795C" w:rsidP="002F321D">
            <w:pPr>
              <w:jc w:val="center"/>
              <w:cnfStyle w:val="100000000000"/>
              <w:rPr>
                <w:rFonts w:ascii="Times New Roman" w:hAnsi="Times New Roman" w:cs="Times New Roman"/>
                <w:b w:val="0"/>
                <w:bCs w:val="0"/>
                <w:sz w:val="24"/>
                <w:szCs w:val="24"/>
                <w:lang w:val="hr-HR" w:eastAsia="hr-HR"/>
              </w:rPr>
            </w:pPr>
            <w:r w:rsidRPr="001C7A9C">
              <w:rPr>
                <w:rFonts w:ascii="Times New Roman" w:hAnsi="Times New Roman" w:cs="Times New Roman"/>
                <w:sz w:val="24"/>
                <w:szCs w:val="24"/>
                <w:lang w:eastAsia="hr-HR"/>
              </w:rPr>
              <w:t>0-14</w:t>
            </w:r>
          </w:p>
        </w:tc>
        <w:tc>
          <w:tcPr>
            <w:tcW w:w="1105" w:type="dxa"/>
            <w:hideMark/>
          </w:tcPr>
          <w:p w:rsidR="00FA795C" w:rsidRPr="001C7A9C" w:rsidRDefault="00FA795C" w:rsidP="002F321D">
            <w:pPr>
              <w:jc w:val="center"/>
              <w:cnfStyle w:val="100000000000"/>
              <w:rPr>
                <w:rFonts w:ascii="Times New Roman" w:hAnsi="Times New Roman" w:cs="Times New Roman"/>
                <w:b w:val="0"/>
                <w:bCs w:val="0"/>
                <w:sz w:val="24"/>
                <w:szCs w:val="24"/>
                <w:lang w:val="hr-HR" w:eastAsia="hr-HR"/>
              </w:rPr>
            </w:pPr>
            <w:r w:rsidRPr="001C7A9C">
              <w:rPr>
                <w:rFonts w:ascii="Times New Roman" w:hAnsi="Times New Roman" w:cs="Times New Roman"/>
                <w:sz w:val="24"/>
                <w:szCs w:val="24"/>
                <w:lang w:eastAsia="hr-HR"/>
              </w:rPr>
              <w:t>0-14 (%)</w:t>
            </w:r>
          </w:p>
        </w:tc>
        <w:tc>
          <w:tcPr>
            <w:tcW w:w="1048" w:type="dxa"/>
            <w:hideMark/>
          </w:tcPr>
          <w:p w:rsidR="00FA795C" w:rsidRPr="001C7A9C" w:rsidRDefault="00FA795C" w:rsidP="002F321D">
            <w:pPr>
              <w:jc w:val="center"/>
              <w:cnfStyle w:val="100000000000"/>
              <w:rPr>
                <w:rFonts w:ascii="Times New Roman" w:hAnsi="Times New Roman" w:cs="Times New Roman"/>
                <w:b w:val="0"/>
                <w:bCs w:val="0"/>
                <w:sz w:val="24"/>
                <w:szCs w:val="24"/>
                <w:lang w:val="hr-HR" w:eastAsia="hr-HR"/>
              </w:rPr>
            </w:pPr>
            <w:r w:rsidRPr="001C7A9C">
              <w:rPr>
                <w:rFonts w:ascii="Times New Roman" w:hAnsi="Times New Roman" w:cs="Times New Roman"/>
                <w:sz w:val="24"/>
                <w:szCs w:val="24"/>
                <w:lang w:eastAsia="hr-HR"/>
              </w:rPr>
              <w:t>15-64</w:t>
            </w:r>
          </w:p>
        </w:tc>
        <w:tc>
          <w:tcPr>
            <w:tcW w:w="1195" w:type="dxa"/>
            <w:hideMark/>
          </w:tcPr>
          <w:p w:rsidR="00FA795C" w:rsidRPr="001C7A9C" w:rsidRDefault="00FA795C" w:rsidP="002F321D">
            <w:pPr>
              <w:jc w:val="center"/>
              <w:cnfStyle w:val="100000000000"/>
              <w:rPr>
                <w:rFonts w:ascii="Times New Roman" w:hAnsi="Times New Roman" w:cs="Times New Roman"/>
                <w:b w:val="0"/>
                <w:bCs w:val="0"/>
                <w:sz w:val="24"/>
                <w:szCs w:val="24"/>
                <w:lang w:val="hr-HR" w:eastAsia="hr-HR"/>
              </w:rPr>
            </w:pPr>
            <w:r w:rsidRPr="001C7A9C">
              <w:rPr>
                <w:rFonts w:ascii="Times New Roman" w:hAnsi="Times New Roman" w:cs="Times New Roman"/>
                <w:sz w:val="24"/>
                <w:szCs w:val="24"/>
                <w:lang w:eastAsia="hr-HR"/>
              </w:rPr>
              <w:t>15-64 (%)</w:t>
            </w:r>
          </w:p>
        </w:tc>
        <w:tc>
          <w:tcPr>
            <w:tcW w:w="909" w:type="dxa"/>
            <w:hideMark/>
          </w:tcPr>
          <w:p w:rsidR="00FA795C" w:rsidRPr="001C7A9C" w:rsidRDefault="00FA795C" w:rsidP="002F321D">
            <w:pPr>
              <w:jc w:val="center"/>
              <w:cnfStyle w:val="100000000000"/>
              <w:rPr>
                <w:rFonts w:ascii="Times New Roman" w:hAnsi="Times New Roman" w:cs="Times New Roman"/>
                <w:b w:val="0"/>
                <w:bCs w:val="0"/>
                <w:sz w:val="24"/>
                <w:szCs w:val="24"/>
                <w:lang w:val="hr-HR" w:eastAsia="hr-HR"/>
              </w:rPr>
            </w:pPr>
            <w:r w:rsidRPr="001C7A9C">
              <w:rPr>
                <w:rFonts w:ascii="Times New Roman" w:hAnsi="Times New Roman" w:cs="Times New Roman"/>
                <w:sz w:val="24"/>
                <w:szCs w:val="24"/>
                <w:lang w:eastAsia="hr-HR"/>
              </w:rPr>
              <w:t>65&gt;</w:t>
            </w:r>
          </w:p>
        </w:tc>
        <w:tc>
          <w:tcPr>
            <w:tcW w:w="1020" w:type="dxa"/>
            <w:hideMark/>
          </w:tcPr>
          <w:p w:rsidR="00FA795C" w:rsidRPr="001C7A9C" w:rsidRDefault="00FA795C" w:rsidP="002F321D">
            <w:pPr>
              <w:jc w:val="center"/>
              <w:cnfStyle w:val="100000000000"/>
              <w:rPr>
                <w:rFonts w:ascii="Times New Roman" w:hAnsi="Times New Roman" w:cs="Times New Roman"/>
                <w:b w:val="0"/>
                <w:bCs w:val="0"/>
                <w:sz w:val="24"/>
                <w:szCs w:val="24"/>
                <w:lang w:val="hr-HR" w:eastAsia="hr-HR"/>
              </w:rPr>
            </w:pPr>
            <w:r w:rsidRPr="001C7A9C">
              <w:rPr>
                <w:rFonts w:ascii="Times New Roman" w:hAnsi="Times New Roman" w:cs="Times New Roman"/>
                <w:sz w:val="24"/>
                <w:szCs w:val="24"/>
                <w:lang w:eastAsia="hr-HR"/>
              </w:rPr>
              <w:t>65&gt; (%)</w:t>
            </w:r>
          </w:p>
        </w:tc>
      </w:tr>
      <w:tr w:rsidR="00826A56" w:rsidRPr="00E43A08" w:rsidTr="00BA7C2E">
        <w:trPr>
          <w:cnfStyle w:val="000000100000"/>
          <w:trHeight w:val="373"/>
        </w:trPr>
        <w:tc>
          <w:tcPr>
            <w:cnfStyle w:val="001000000000"/>
            <w:tcW w:w="1018" w:type="dxa"/>
            <w:hideMark/>
          </w:tcPr>
          <w:p w:rsidR="00826A56" w:rsidRPr="001C7A9C" w:rsidRDefault="00826A56" w:rsidP="00826A56">
            <w:pPr>
              <w:jc w:val="both"/>
              <w:rPr>
                <w:rFonts w:ascii="Times New Roman" w:hAnsi="Times New Roman" w:cs="Times New Roman"/>
                <w:sz w:val="24"/>
                <w:szCs w:val="24"/>
                <w:lang w:eastAsia="hr-HR"/>
              </w:rPr>
            </w:pPr>
            <w:r w:rsidRPr="001C7A9C">
              <w:rPr>
                <w:rFonts w:ascii="Times New Roman" w:hAnsi="Times New Roman" w:cs="Times New Roman"/>
                <w:sz w:val="24"/>
                <w:szCs w:val="24"/>
                <w:lang w:eastAsia="hr-HR"/>
              </w:rPr>
              <w:t>2012.</w:t>
            </w:r>
          </w:p>
          <w:p w:rsidR="000B1C75" w:rsidRPr="001C7A9C" w:rsidRDefault="000B1C75" w:rsidP="00826A56">
            <w:pPr>
              <w:jc w:val="both"/>
              <w:rPr>
                <w:rFonts w:ascii="Times New Roman" w:hAnsi="Times New Roman" w:cs="Times New Roman"/>
                <w:b w:val="0"/>
                <w:bCs w:val="0"/>
                <w:sz w:val="24"/>
                <w:szCs w:val="24"/>
                <w:lang w:val="hr-HR" w:eastAsia="hr-HR"/>
              </w:rPr>
            </w:pPr>
          </w:p>
        </w:tc>
        <w:tc>
          <w:tcPr>
            <w:tcW w:w="1206" w:type="dxa"/>
          </w:tcPr>
          <w:p w:rsidR="00826A56" w:rsidRPr="00BA7C2E" w:rsidRDefault="00826A56" w:rsidP="00826A56">
            <w:pPr>
              <w:jc w:val="center"/>
              <w:cnfStyle w:val="000000100000"/>
              <w:rPr>
                <w:rFonts w:ascii="Times New Roman" w:hAnsi="Times New Roman" w:cs="Times New Roman"/>
                <w:sz w:val="24"/>
                <w:szCs w:val="24"/>
              </w:rPr>
            </w:pPr>
            <w:r w:rsidRPr="00BA7C2E">
              <w:rPr>
                <w:rFonts w:ascii="Times New Roman" w:hAnsi="Times New Roman" w:cs="Times New Roman"/>
                <w:sz w:val="24"/>
                <w:szCs w:val="24"/>
              </w:rPr>
              <w:t>54.567</w:t>
            </w:r>
          </w:p>
        </w:tc>
        <w:tc>
          <w:tcPr>
            <w:tcW w:w="1078" w:type="dxa"/>
          </w:tcPr>
          <w:p w:rsidR="00826A56" w:rsidRPr="00BA7C2E" w:rsidRDefault="00826A56"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10.121</w:t>
            </w:r>
          </w:p>
        </w:tc>
        <w:tc>
          <w:tcPr>
            <w:tcW w:w="1105" w:type="dxa"/>
          </w:tcPr>
          <w:p w:rsidR="00826A56" w:rsidRPr="00BA7C2E" w:rsidRDefault="000441C2"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18,54</w:t>
            </w:r>
          </w:p>
        </w:tc>
        <w:tc>
          <w:tcPr>
            <w:tcW w:w="1048" w:type="dxa"/>
          </w:tcPr>
          <w:p w:rsidR="00826A56" w:rsidRPr="00BA7C2E" w:rsidRDefault="00826A56"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37.428</w:t>
            </w:r>
          </w:p>
        </w:tc>
        <w:tc>
          <w:tcPr>
            <w:tcW w:w="1195" w:type="dxa"/>
          </w:tcPr>
          <w:p w:rsidR="00826A56" w:rsidRPr="00BA7C2E" w:rsidRDefault="000441C2"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68,59</w:t>
            </w:r>
          </w:p>
        </w:tc>
        <w:tc>
          <w:tcPr>
            <w:tcW w:w="909" w:type="dxa"/>
          </w:tcPr>
          <w:p w:rsidR="00826A56" w:rsidRPr="00BA7C2E" w:rsidRDefault="00826A56"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7.018</w:t>
            </w:r>
          </w:p>
        </w:tc>
        <w:tc>
          <w:tcPr>
            <w:tcW w:w="1020" w:type="dxa"/>
          </w:tcPr>
          <w:p w:rsidR="00826A56" w:rsidRPr="00BA7C2E" w:rsidRDefault="000441C2"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12,86</w:t>
            </w:r>
          </w:p>
        </w:tc>
      </w:tr>
      <w:tr w:rsidR="00826A56" w:rsidRPr="00E43A08" w:rsidTr="00BA7C2E">
        <w:trPr>
          <w:trHeight w:val="330"/>
        </w:trPr>
        <w:tc>
          <w:tcPr>
            <w:cnfStyle w:val="001000000000"/>
            <w:tcW w:w="1018" w:type="dxa"/>
            <w:hideMark/>
          </w:tcPr>
          <w:p w:rsidR="00826A56" w:rsidRPr="001C7A9C" w:rsidRDefault="00826A56" w:rsidP="00826A56">
            <w:pPr>
              <w:jc w:val="both"/>
              <w:rPr>
                <w:rFonts w:ascii="Times New Roman" w:hAnsi="Times New Roman" w:cs="Times New Roman"/>
                <w:b w:val="0"/>
                <w:bCs w:val="0"/>
                <w:sz w:val="24"/>
                <w:szCs w:val="24"/>
                <w:lang w:val="hr-HR" w:eastAsia="hr-HR"/>
              </w:rPr>
            </w:pPr>
            <w:r w:rsidRPr="001C7A9C">
              <w:rPr>
                <w:rFonts w:ascii="Times New Roman" w:hAnsi="Times New Roman" w:cs="Times New Roman"/>
                <w:sz w:val="24"/>
                <w:szCs w:val="24"/>
                <w:lang w:eastAsia="hr-HR"/>
              </w:rPr>
              <w:t>2013.</w:t>
            </w:r>
          </w:p>
        </w:tc>
        <w:tc>
          <w:tcPr>
            <w:tcW w:w="1206" w:type="dxa"/>
          </w:tcPr>
          <w:p w:rsidR="00826A56" w:rsidRPr="00BA7C2E" w:rsidRDefault="00826A56" w:rsidP="00826A56">
            <w:pPr>
              <w:jc w:val="center"/>
              <w:cnfStyle w:val="000000000000"/>
              <w:rPr>
                <w:rFonts w:ascii="Times New Roman" w:hAnsi="Times New Roman" w:cs="Times New Roman"/>
                <w:sz w:val="24"/>
                <w:szCs w:val="24"/>
              </w:rPr>
            </w:pPr>
            <w:r w:rsidRPr="00BA7C2E">
              <w:rPr>
                <w:rFonts w:ascii="Times New Roman" w:hAnsi="Times New Roman" w:cs="Times New Roman"/>
                <w:sz w:val="24"/>
                <w:szCs w:val="24"/>
              </w:rPr>
              <w:t>54.557</w:t>
            </w:r>
          </w:p>
        </w:tc>
        <w:tc>
          <w:tcPr>
            <w:tcW w:w="1078" w:type="dxa"/>
          </w:tcPr>
          <w:p w:rsidR="00826A56" w:rsidRPr="00BA7C2E" w:rsidRDefault="00826A56"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10.119</w:t>
            </w:r>
          </w:p>
        </w:tc>
        <w:tc>
          <w:tcPr>
            <w:tcW w:w="1105" w:type="dxa"/>
          </w:tcPr>
          <w:p w:rsidR="00826A56" w:rsidRPr="00BA7C2E" w:rsidRDefault="00342154"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18,54</w:t>
            </w:r>
          </w:p>
        </w:tc>
        <w:tc>
          <w:tcPr>
            <w:tcW w:w="1048" w:type="dxa"/>
          </w:tcPr>
          <w:p w:rsidR="00826A56" w:rsidRPr="00BA7C2E" w:rsidRDefault="00826A56"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37.421</w:t>
            </w:r>
          </w:p>
        </w:tc>
        <w:tc>
          <w:tcPr>
            <w:tcW w:w="1195" w:type="dxa"/>
          </w:tcPr>
          <w:p w:rsidR="00826A56" w:rsidRPr="00BA7C2E" w:rsidRDefault="00342154"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68,59</w:t>
            </w:r>
          </w:p>
        </w:tc>
        <w:tc>
          <w:tcPr>
            <w:tcW w:w="909" w:type="dxa"/>
          </w:tcPr>
          <w:p w:rsidR="00826A56" w:rsidRPr="00BA7C2E" w:rsidRDefault="00826A56"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7.017</w:t>
            </w:r>
          </w:p>
        </w:tc>
        <w:tc>
          <w:tcPr>
            <w:tcW w:w="1020" w:type="dxa"/>
          </w:tcPr>
          <w:p w:rsidR="00826A56" w:rsidRPr="00BA7C2E" w:rsidRDefault="00342154"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12,86</w:t>
            </w:r>
          </w:p>
        </w:tc>
      </w:tr>
      <w:tr w:rsidR="00826A56" w:rsidRPr="00E43A08" w:rsidTr="00BA7C2E">
        <w:trPr>
          <w:cnfStyle w:val="000000100000"/>
          <w:trHeight w:val="330"/>
        </w:trPr>
        <w:tc>
          <w:tcPr>
            <w:cnfStyle w:val="001000000000"/>
            <w:tcW w:w="1018" w:type="dxa"/>
            <w:hideMark/>
          </w:tcPr>
          <w:p w:rsidR="00826A56" w:rsidRPr="001C7A9C" w:rsidRDefault="00826A56" w:rsidP="00826A56">
            <w:pPr>
              <w:jc w:val="both"/>
              <w:rPr>
                <w:rFonts w:ascii="Times New Roman" w:hAnsi="Times New Roman" w:cs="Times New Roman"/>
                <w:b w:val="0"/>
                <w:bCs w:val="0"/>
                <w:sz w:val="24"/>
                <w:szCs w:val="24"/>
                <w:lang w:val="hr-HR" w:eastAsia="hr-HR"/>
              </w:rPr>
            </w:pPr>
            <w:r w:rsidRPr="001C7A9C">
              <w:rPr>
                <w:rFonts w:ascii="Times New Roman" w:hAnsi="Times New Roman" w:cs="Times New Roman"/>
                <w:sz w:val="24"/>
                <w:szCs w:val="24"/>
                <w:lang w:eastAsia="hr-HR"/>
              </w:rPr>
              <w:t>2014.</w:t>
            </w:r>
          </w:p>
        </w:tc>
        <w:tc>
          <w:tcPr>
            <w:tcW w:w="1206" w:type="dxa"/>
          </w:tcPr>
          <w:p w:rsidR="00826A56" w:rsidRPr="00BA7C2E" w:rsidRDefault="00826A56" w:rsidP="00826A56">
            <w:pPr>
              <w:jc w:val="center"/>
              <w:cnfStyle w:val="000000100000"/>
              <w:rPr>
                <w:rFonts w:ascii="Times New Roman" w:hAnsi="Times New Roman" w:cs="Times New Roman"/>
                <w:sz w:val="24"/>
                <w:szCs w:val="24"/>
              </w:rPr>
            </w:pPr>
            <w:r w:rsidRPr="00BA7C2E">
              <w:rPr>
                <w:rFonts w:ascii="Times New Roman" w:hAnsi="Times New Roman" w:cs="Times New Roman"/>
                <w:sz w:val="24"/>
                <w:szCs w:val="24"/>
              </w:rPr>
              <w:t>54.452</w:t>
            </w:r>
          </w:p>
        </w:tc>
        <w:tc>
          <w:tcPr>
            <w:tcW w:w="1078" w:type="dxa"/>
          </w:tcPr>
          <w:p w:rsidR="00826A56" w:rsidRPr="00BA7C2E" w:rsidRDefault="00826A56"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9.700</w:t>
            </w:r>
          </w:p>
        </w:tc>
        <w:tc>
          <w:tcPr>
            <w:tcW w:w="1105" w:type="dxa"/>
          </w:tcPr>
          <w:p w:rsidR="00826A56" w:rsidRPr="00BA7C2E" w:rsidRDefault="00342154"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17,81</w:t>
            </w:r>
          </w:p>
        </w:tc>
        <w:tc>
          <w:tcPr>
            <w:tcW w:w="1048" w:type="dxa"/>
          </w:tcPr>
          <w:p w:rsidR="00826A56" w:rsidRPr="00BA7C2E" w:rsidRDefault="00826A56"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37.649</w:t>
            </w:r>
          </w:p>
        </w:tc>
        <w:tc>
          <w:tcPr>
            <w:tcW w:w="1195" w:type="dxa"/>
          </w:tcPr>
          <w:p w:rsidR="00826A56" w:rsidRPr="00BA7C2E" w:rsidRDefault="00342154"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69,11</w:t>
            </w:r>
          </w:p>
        </w:tc>
        <w:tc>
          <w:tcPr>
            <w:tcW w:w="909" w:type="dxa"/>
          </w:tcPr>
          <w:p w:rsidR="00826A56" w:rsidRPr="00BA7C2E" w:rsidRDefault="00826A56"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7.103</w:t>
            </w:r>
          </w:p>
        </w:tc>
        <w:tc>
          <w:tcPr>
            <w:tcW w:w="1020" w:type="dxa"/>
          </w:tcPr>
          <w:p w:rsidR="00826A56" w:rsidRPr="00BA7C2E" w:rsidRDefault="00342154"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13,04</w:t>
            </w:r>
          </w:p>
        </w:tc>
      </w:tr>
      <w:tr w:rsidR="00826A56" w:rsidRPr="00E43A08" w:rsidTr="00BA7C2E">
        <w:trPr>
          <w:trHeight w:val="330"/>
        </w:trPr>
        <w:tc>
          <w:tcPr>
            <w:cnfStyle w:val="001000000000"/>
            <w:tcW w:w="1018" w:type="dxa"/>
            <w:hideMark/>
          </w:tcPr>
          <w:p w:rsidR="00826A56" w:rsidRPr="001C7A9C" w:rsidRDefault="00826A56" w:rsidP="00826A56">
            <w:pPr>
              <w:jc w:val="both"/>
              <w:rPr>
                <w:rFonts w:ascii="Times New Roman" w:hAnsi="Times New Roman" w:cs="Times New Roman"/>
                <w:b w:val="0"/>
                <w:bCs w:val="0"/>
                <w:sz w:val="24"/>
                <w:szCs w:val="24"/>
                <w:lang w:val="hr-HR" w:eastAsia="hr-HR"/>
              </w:rPr>
            </w:pPr>
            <w:r w:rsidRPr="001C7A9C">
              <w:rPr>
                <w:rFonts w:ascii="Times New Roman" w:hAnsi="Times New Roman" w:cs="Times New Roman"/>
                <w:sz w:val="24"/>
                <w:szCs w:val="24"/>
                <w:lang w:eastAsia="hr-HR"/>
              </w:rPr>
              <w:t>2015.</w:t>
            </w:r>
          </w:p>
        </w:tc>
        <w:tc>
          <w:tcPr>
            <w:tcW w:w="1206" w:type="dxa"/>
          </w:tcPr>
          <w:p w:rsidR="00826A56" w:rsidRPr="00BA7C2E" w:rsidRDefault="00826A56" w:rsidP="00826A56">
            <w:pPr>
              <w:jc w:val="center"/>
              <w:cnfStyle w:val="000000000000"/>
              <w:rPr>
                <w:rFonts w:ascii="Times New Roman" w:hAnsi="Times New Roman" w:cs="Times New Roman"/>
                <w:sz w:val="24"/>
                <w:szCs w:val="24"/>
              </w:rPr>
            </w:pPr>
            <w:r w:rsidRPr="00BA7C2E">
              <w:rPr>
                <w:rFonts w:ascii="Times New Roman" w:hAnsi="Times New Roman" w:cs="Times New Roman"/>
                <w:sz w:val="24"/>
                <w:szCs w:val="24"/>
              </w:rPr>
              <w:t>54.332</w:t>
            </w:r>
          </w:p>
        </w:tc>
        <w:tc>
          <w:tcPr>
            <w:tcW w:w="1078" w:type="dxa"/>
          </w:tcPr>
          <w:p w:rsidR="00826A56" w:rsidRPr="00BA7C2E" w:rsidRDefault="00D972B6"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9.679</w:t>
            </w:r>
          </w:p>
        </w:tc>
        <w:tc>
          <w:tcPr>
            <w:tcW w:w="1105" w:type="dxa"/>
          </w:tcPr>
          <w:p w:rsidR="00826A56" w:rsidRPr="00BA7C2E" w:rsidRDefault="00342154"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17,81</w:t>
            </w:r>
          </w:p>
        </w:tc>
        <w:tc>
          <w:tcPr>
            <w:tcW w:w="1048" w:type="dxa"/>
          </w:tcPr>
          <w:p w:rsidR="00826A56" w:rsidRPr="00BA7C2E" w:rsidRDefault="00D972B6"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37.566</w:t>
            </w:r>
          </w:p>
        </w:tc>
        <w:tc>
          <w:tcPr>
            <w:tcW w:w="1195" w:type="dxa"/>
          </w:tcPr>
          <w:p w:rsidR="00826A56" w:rsidRPr="00BA7C2E" w:rsidRDefault="00342154"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69,14</w:t>
            </w:r>
          </w:p>
        </w:tc>
        <w:tc>
          <w:tcPr>
            <w:tcW w:w="909" w:type="dxa"/>
          </w:tcPr>
          <w:p w:rsidR="00826A56" w:rsidRPr="00BA7C2E" w:rsidRDefault="00D972B6"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7.087</w:t>
            </w:r>
          </w:p>
        </w:tc>
        <w:tc>
          <w:tcPr>
            <w:tcW w:w="1020" w:type="dxa"/>
          </w:tcPr>
          <w:p w:rsidR="00826A56" w:rsidRPr="00BA7C2E" w:rsidRDefault="00342154"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13,04</w:t>
            </w:r>
          </w:p>
        </w:tc>
      </w:tr>
      <w:tr w:rsidR="00826A56" w:rsidRPr="00E43A08" w:rsidTr="00BA7C2E">
        <w:trPr>
          <w:cnfStyle w:val="000000100000"/>
          <w:trHeight w:val="330"/>
        </w:trPr>
        <w:tc>
          <w:tcPr>
            <w:cnfStyle w:val="001000000000"/>
            <w:tcW w:w="1018" w:type="dxa"/>
            <w:hideMark/>
          </w:tcPr>
          <w:p w:rsidR="00826A56" w:rsidRPr="001C7A9C" w:rsidRDefault="00826A56" w:rsidP="00826A56">
            <w:pPr>
              <w:jc w:val="both"/>
              <w:rPr>
                <w:rFonts w:ascii="Times New Roman" w:hAnsi="Times New Roman" w:cs="Times New Roman"/>
                <w:b w:val="0"/>
                <w:bCs w:val="0"/>
                <w:sz w:val="24"/>
                <w:szCs w:val="24"/>
                <w:lang w:val="hr-HR" w:eastAsia="hr-HR"/>
              </w:rPr>
            </w:pPr>
            <w:r w:rsidRPr="001C7A9C">
              <w:rPr>
                <w:rFonts w:ascii="Times New Roman" w:hAnsi="Times New Roman" w:cs="Times New Roman"/>
                <w:sz w:val="24"/>
                <w:szCs w:val="24"/>
                <w:lang w:eastAsia="hr-HR"/>
              </w:rPr>
              <w:t>2016.</w:t>
            </w:r>
          </w:p>
        </w:tc>
        <w:tc>
          <w:tcPr>
            <w:tcW w:w="1206" w:type="dxa"/>
          </w:tcPr>
          <w:p w:rsidR="00826A56" w:rsidRPr="00BA7C2E" w:rsidRDefault="00826A56" w:rsidP="00826A56">
            <w:pPr>
              <w:jc w:val="center"/>
              <w:cnfStyle w:val="000000100000"/>
              <w:rPr>
                <w:rFonts w:ascii="Times New Roman" w:hAnsi="Times New Roman" w:cs="Times New Roman"/>
                <w:sz w:val="24"/>
                <w:szCs w:val="24"/>
              </w:rPr>
            </w:pPr>
            <w:r w:rsidRPr="00BA7C2E">
              <w:rPr>
                <w:rFonts w:ascii="Times New Roman" w:hAnsi="Times New Roman" w:cs="Times New Roman"/>
                <w:sz w:val="24"/>
                <w:szCs w:val="24"/>
              </w:rPr>
              <w:t>53.054</w:t>
            </w:r>
          </w:p>
        </w:tc>
        <w:tc>
          <w:tcPr>
            <w:tcW w:w="1078" w:type="dxa"/>
          </w:tcPr>
          <w:p w:rsidR="00826A56" w:rsidRPr="00BA7C2E" w:rsidRDefault="00A879BD"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10.254</w:t>
            </w:r>
          </w:p>
        </w:tc>
        <w:tc>
          <w:tcPr>
            <w:tcW w:w="1105" w:type="dxa"/>
          </w:tcPr>
          <w:p w:rsidR="00826A56" w:rsidRPr="00BA7C2E" w:rsidRDefault="00342154"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19,32</w:t>
            </w:r>
          </w:p>
        </w:tc>
        <w:tc>
          <w:tcPr>
            <w:tcW w:w="1048" w:type="dxa"/>
          </w:tcPr>
          <w:p w:rsidR="00826A56" w:rsidRPr="00BA7C2E" w:rsidRDefault="00A879BD"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37.538</w:t>
            </w:r>
          </w:p>
        </w:tc>
        <w:tc>
          <w:tcPr>
            <w:tcW w:w="1195" w:type="dxa"/>
          </w:tcPr>
          <w:p w:rsidR="00826A56" w:rsidRPr="00BA7C2E" w:rsidRDefault="00342154"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70,75</w:t>
            </w:r>
          </w:p>
        </w:tc>
        <w:tc>
          <w:tcPr>
            <w:tcW w:w="909" w:type="dxa"/>
          </w:tcPr>
          <w:p w:rsidR="00826A56" w:rsidRPr="00BA7C2E" w:rsidRDefault="00A879BD"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5.262</w:t>
            </w:r>
          </w:p>
        </w:tc>
        <w:tc>
          <w:tcPr>
            <w:tcW w:w="1020" w:type="dxa"/>
          </w:tcPr>
          <w:p w:rsidR="00826A56" w:rsidRPr="00BA7C2E" w:rsidRDefault="00342154"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9,91</w:t>
            </w:r>
          </w:p>
        </w:tc>
      </w:tr>
      <w:tr w:rsidR="00826A56" w:rsidRPr="00E43A08" w:rsidTr="00BA7C2E">
        <w:trPr>
          <w:trHeight w:val="330"/>
        </w:trPr>
        <w:tc>
          <w:tcPr>
            <w:cnfStyle w:val="001000000000"/>
            <w:tcW w:w="1018" w:type="dxa"/>
            <w:hideMark/>
          </w:tcPr>
          <w:p w:rsidR="00826A56" w:rsidRPr="001C7A9C" w:rsidRDefault="00826A56" w:rsidP="00826A56">
            <w:pPr>
              <w:jc w:val="both"/>
              <w:rPr>
                <w:rFonts w:ascii="Times New Roman" w:hAnsi="Times New Roman" w:cs="Times New Roman"/>
                <w:b w:val="0"/>
                <w:bCs w:val="0"/>
                <w:sz w:val="24"/>
                <w:szCs w:val="24"/>
                <w:lang w:val="hr-HR" w:eastAsia="hr-HR"/>
              </w:rPr>
            </w:pPr>
            <w:r w:rsidRPr="001C7A9C">
              <w:rPr>
                <w:rFonts w:ascii="Times New Roman" w:hAnsi="Times New Roman" w:cs="Times New Roman"/>
                <w:sz w:val="24"/>
                <w:szCs w:val="24"/>
                <w:lang w:eastAsia="hr-HR"/>
              </w:rPr>
              <w:t>2017.</w:t>
            </w:r>
          </w:p>
        </w:tc>
        <w:tc>
          <w:tcPr>
            <w:tcW w:w="1206" w:type="dxa"/>
          </w:tcPr>
          <w:p w:rsidR="00826A56" w:rsidRPr="00BA7C2E" w:rsidRDefault="00826A56" w:rsidP="00826A56">
            <w:pPr>
              <w:jc w:val="center"/>
              <w:cnfStyle w:val="000000000000"/>
              <w:rPr>
                <w:rFonts w:ascii="Times New Roman" w:hAnsi="Times New Roman" w:cs="Times New Roman"/>
                <w:sz w:val="24"/>
                <w:szCs w:val="24"/>
              </w:rPr>
            </w:pPr>
            <w:r w:rsidRPr="00BA7C2E">
              <w:rPr>
                <w:rFonts w:ascii="Times New Roman" w:hAnsi="Times New Roman" w:cs="Times New Roman"/>
                <w:sz w:val="24"/>
                <w:szCs w:val="24"/>
              </w:rPr>
              <w:t>52.875</w:t>
            </w:r>
          </w:p>
        </w:tc>
        <w:tc>
          <w:tcPr>
            <w:tcW w:w="1078" w:type="dxa"/>
          </w:tcPr>
          <w:p w:rsidR="00826A56" w:rsidRPr="00BA7C2E" w:rsidRDefault="00826A56"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8.086</w:t>
            </w:r>
          </w:p>
        </w:tc>
        <w:tc>
          <w:tcPr>
            <w:tcW w:w="1105" w:type="dxa"/>
          </w:tcPr>
          <w:p w:rsidR="00826A56" w:rsidRPr="00BA7C2E" w:rsidRDefault="00342154"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15,29</w:t>
            </w:r>
          </w:p>
        </w:tc>
        <w:tc>
          <w:tcPr>
            <w:tcW w:w="1048" w:type="dxa"/>
          </w:tcPr>
          <w:p w:rsidR="00826A56" w:rsidRPr="00BA7C2E" w:rsidRDefault="00826A56"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37.641</w:t>
            </w:r>
          </w:p>
        </w:tc>
        <w:tc>
          <w:tcPr>
            <w:tcW w:w="1195" w:type="dxa"/>
          </w:tcPr>
          <w:p w:rsidR="00826A56" w:rsidRPr="00BA7C2E" w:rsidRDefault="00342154"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71,18</w:t>
            </w:r>
          </w:p>
        </w:tc>
        <w:tc>
          <w:tcPr>
            <w:tcW w:w="909" w:type="dxa"/>
          </w:tcPr>
          <w:p w:rsidR="00826A56" w:rsidRPr="00BA7C2E" w:rsidRDefault="00826A56"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7.148</w:t>
            </w:r>
          </w:p>
        </w:tc>
        <w:tc>
          <w:tcPr>
            <w:tcW w:w="1020" w:type="dxa"/>
          </w:tcPr>
          <w:p w:rsidR="00826A56" w:rsidRPr="00BA7C2E" w:rsidRDefault="00342154"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13,51</w:t>
            </w:r>
          </w:p>
        </w:tc>
      </w:tr>
      <w:tr w:rsidR="00826A56" w:rsidRPr="00E43A08" w:rsidTr="00BA7C2E">
        <w:trPr>
          <w:cnfStyle w:val="000000100000"/>
          <w:trHeight w:val="330"/>
        </w:trPr>
        <w:tc>
          <w:tcPr>
            <w:cnfStyle w:val="001000000000"/>
            <w:tcW w:w="1018" w:type="dxa"/>
            <w:hideMark/>
          </w:tcPr>
          <w:p w:rsidR="00826A56" w:rsidRPr="001C7A9C" w:rsidRDefault="00826A56" w:rsidP="00826A56">
            <w:pPr>
              <w:jc w:val="both"/>
              <w:rPr>
                <w:rFonts w:ascii="Times New Roman" w:hAnsi="Times New Roman" w:cs="Times New Roman"/>
                <w:b w:val="0"/>
                <w:bCs w:val="0"/>
                <w:sz w:val="24"/>
                <w:szCs w:val="24"/>
                <w:lang w:val="hr-HR" w:eastAsia="hr-HR"/>
              </w:rPr>
            </w:pPr>
            <w:r w:rsidRPr="001C7A9C">
              <w:rPr>
                <w:rFonts w:ascii="Times New Roman" w:hAnsi="Times New Roman" w:cs="Times New Roman"/>
                <w:sz w:val="24"/>
                <w:szCs w:val="24"/>
                <w:lang w:eastAsia="hr-HR"/>
              </w:rPr>
              <w:t>2018.</w:t>
            </w:r>
          </w:p>
        </w:tc>
        <w:tc>
          <w:tcPr>
            <w:tcW w:w="1206" w:type="dxa"/>
          </w:tcPr>
          <w:p w:rsidR="00826A56" w:rsidRPr="00BA7C2E" w:rsidRDefault="00826A56" w:rsidP="00826A56">
            <w:pPr>
              <w:jc w:val="center"/>
              <w:cnfStyle w:val="000000100000"/>
              <w:rPr>
                <w:rFonts w:ascii="Times New Roman" w:hAnsi="Times New Roman" w:cs="Times New Roman"/>
                <w:sz w:val="24"/>
                <w:szCs w:val="24"/>
              </w:rPr>
            </w:pPr>
            <w:r w:rsidRPr="00BA7C2E">
              <w:rPr>
                <w:rFonts w:ascii="Times New Roman" w:hAnsi="Times New Roman" w:cs="Times New Roman"/>
                <w:sz w:val="24"/>
                <w:szCs w:val="24"/>
              </w:rPr>
              <w:t>52.739</w:t>
            </w:r>
          </w:p>
        </w:tc>
        <w:tc>
          <w:tcPr>
            <w:tcW w:w="1078" w:type="dxa"/>
          </w:tcPr>
          <w:p w:rsidR="00826A56" w:rsidRPr="00BA7C2E" w:rsidRDefault="00826A56"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7.891</w:t>
            </w:r>
          </w:p>
        </w:tc>
        <w:tc>
          <w:tcPr>
            <w:tcW w:w="1105" w:type="dxa"/>
          </w:tcPr>
          <w:p w:rsidR="00826A56" w:rsidRPr="00BA7C2E" w:rsidRDefault="00342154"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14,96</w:t>
            </w:r>
          </w:p>
        </w:tc>
        <w:tc>
          <w:tcPr>
            <w:tcW w:w="1048" w:type="dxa"/>
          </w:tcPr>
          <w:p w:rsidR="00826A56" w:rsidRPr="00BA7C2E" w:rsidRDefault="00826A56"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37.385</w:t>
            </w:r>
          </w:p>
        </w:tc>
        <w:tc>
          <w:tcPr>
            <w:tcW w:w="1195" w:type="dxa"/>
          </w:tcPr>
          <w:p w:rsidR="00826A56" w:rsidRPr="00BA7C2E" w:rsidRDefault="00342154"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70,88</w:t>
            </w:r>
          </w:p>
        </w:tc>
        <w:tc>
          <w:tcPr>
            <w:tcW w:w="909" w:type="dxa"/>
          </w:tcPr>
          <w:p w:rsidR="00826A56" w:rsidRPr="00BA7C2E" w:rsidRDefault="00826A56"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7.463</w:t>
            </w:r>
          </w:p>
        </w:tc>
        <w:tc>
          <w:tcPr>
            <w:tcW w:w="1020" w:type="dxa"/>
          </w:tcPr>
          <w:p w:rsidR="00826A56" w:rsidRPr="00BA7C2E" w:rsidRDefault="00342154"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14,15</w:t>
            </w:r>
          </w:p>
        </w:tc>
      </w:tr>
      <w:tr w:rsidR="00826A56" w:rsidRPr="00E43A08" w:rsidTr="00BA7C2E">
        <w:trPr>
          <w:trHeight w:val="330"/>
        </w:trPr>
        <w:tc>
          <w:tcPr>
            <w:cnfStyle w:val="001000000000"/>
            <w:tcW w:w="1018" w:type="dxa"/>
            <w:hideMark/>
          </w:tcPr>
          <w:p w:rsidR="00826A56" w:rsidRPr="001C7A9C" w:rsidRDefault="00826A56" w:rsidP="00826A56">
            <w:pPr>
              <w:jc w:val="both"/>
              <w:rPr>
                <w:rFonts w:ascii="Times New Roman" w:hAnsi="Times New Roman" w:cs="Times New Roman"/>
                <w:b w:val="0"/>
                <w:bCs w:val="0"/>
                <w:sz w:val="24"/>
                <w:szCs w:val="24"/>
                <w:lang w:val="hr-HR" w:eastAsia="hr-HR"/>
              </w:rPr>
            </w:pPr>
            <w:r w:rsidRPr="001C7A9C">
              <w:rPr>
                <w:rFonts w:ascii="Times New Roman" w:hAnsi="Times New Roman" w:cs="Times New Roman"/>
                <w:sz w:val="24"/>
                <w:szCs w:val="24"/>
                <w:lang w:eastAsia="hr-HR"/>
              </w:rPr>
              <w:t>2019.</w:t>
            </w:r>
          </w:p>
        </w:tc>
        <w:tc>
          <w:tcPr>
            <w:tcW w:w="1206" w:type="dxa"/>
          </w:tcPr>
          <w:p w:rsidR="00826A56" w:rsidRPr="00BA7C2E" w:rsidRDefault="00826A56" w:rsidP="00826A56">
            <w:pPr>
              <w:jc w:val="center"/>
              <w:cnfStyle w:val="000000000000"/>
              <w:rPr>
                <w:rFonts w:ascii="Times New Roman" w:hAnsi="Times New Roman" w:cs="Times New Roman"/>
                <w:sz w:val="24"/>
                <w:szCs w:val="24"/>
              </w:rPr>
            </w:pPr>
            <w:r w:rsidRPr="00BA7C2E">
              <w:rPr>
                <w:rFonts w:ascii="Times New Roman" w:hAnsi="Times New Roman" w:cs="Times New Roman"/>
                <w:sz w:val="24"/>
                <w:szCs w:val="24"/>
              </w:rPr>
              <w:t>52.487</w:t>
            </w:r>
          </w:p>
        </w:tc>
        <w:tc>
          <w:tcPr>
            <w:tcW w:w="1078" w:type="dxa"/>
          </w:tcPr>
          <w:p w:rsidR="00826A56" w:rsidRPr="00BA7C2E" w:rsidRDefault="00D972B6"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7.719</w:t>
            </w:r>
          </w:p>
        </w:tc>
        <w:tc>
          <w:tcPr>
            <w:tcW w:w="1105" w:type="dxa"/>
          </w:tcPr>
          <w:p w:rsidR="00826A56" w:rsidRPr="00BA7C2E" w:rsidRDefault="00342154"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14,7</w:t>
            </w:r>
          </w:p>
        </w:tc>
        <w:tc>
          <w:tcPr>
            <w:tcW w:w="1048" w:type="dxa"/>
          </w:tcPr>
          <w:p w:rsidR="00826A56" w:rsidRPr="00BA7C2E" w:rsidRDefault="00D972B6"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37.061</w:t>
            </w:r>
          </w:p>
        </w:tc>
        <w:tc>
          <w:tcPr>
            <w:tcW w:w="1195" w:type="dxa"/>
          </w:tcPr>
          <w:p w:rsidR="00826A56" w:rsidRPr="00BA7C2E" w:rsidRDefault="00342154"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70,6</w:t>
            </w:r>
          </w:p>
        </w:tc>
        <w:tc>
          <w:tcPr>
            <w:tcW w:w="909" w:type="dxa"/>
          </w:tcPr>
          <w:p w:rsidR="00826A56" w:rsidRPr="00BA7C2E" w:rsidRDefault="00D972B6"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7.707</w:t>
            </w:r>
          </w:p>
        </w:tc>
        <w:tc>
          <w:tcPr>
            <w:tcW w:w="1020" w:type="dxa"/>
          </w:tcPr>
          <w:p w:rsidR="00826A56" w:rsidRPr="00BA7C2E" w:rsidRDefault="00342154" w:rsidP="00826A56">
            <w:pPr>
              <w:jc w:val="center"/>
              <w:cnfStyle w:val="0000000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14,68</w:t>
            </w:r>
          </w:p>
        </w:tc>
      </w:tr>
      <w:tr w:rsidR="00C966ED" w:rsidRPr="00E43A08" w:rsidTr="00BA7C2E">
        <w:trPr>
          <w:cnfStyle w:val="000000100000"/>
          <w:trHeight w:val="330"/>
        </w:trPr>
        <w:tc>
          <w:tcPr>
            <w:cnfStyle w:val="001000000000"/>
            <w:tcW w:w="1018" w:type="dxa"/>
          </w:tcPr>
          <w:p w:rsidR="00C966ED" w:rsidRPr="001C7A9C" w:rsidRDefault="00C966ED" w:rsidP="00826A56">
            <w:pPr>
              <w:jc w:val="both"/>
              <w:rPr>
                <w:rFonts w:ascii="Times New Roman" w:hAnsi="Times New Roman" w:cs="Times New Roman"/>
                <w:sz w:val="24"/>
                <w:szCs w:val="24"/>
                <w:lang w:eastAsia="hr-HR"/>
              </w:rPr>
            </w:pPr>
            <w:r w:rsidRPr="001C7A9C">
              <w:rPr>
                <w:rFonts w:ascii="Times New Roman" w:hAnsi="Times New Roman" w:cs="Times New Roman"/>
                <w:sz w:val="24"/>
                <w:szCs w:val="24"/>
                <w:lang w:eastAsia="hr-HR"/>
              </w:rPr>
              <w:t>2020.</w:t>
            </w:r>
          </w:p>
        </w:tc>
        <w:tc>
          <w:tcPr>
            <w:tcW w:w="1206" w:type="dxa"/>
          </w:tcPr>
          <w:p w:rsidR="00C966ED" w:rsidRPr="00BA7C2E" w:rsidRDefault="00C966ED" w:rsidP="00826A56">
            <w:pPr>
              <w:jc w:val="center"/>
              <w:cnfStyle w:val="000000100000"/>
              <w:rPr>
                <w:rFonts w:ascii="Times New Roman" w:hAnsi="Times New Roman" w:cs="Times New Roman"/>
                <w:sz w:val="24"/>
                <w:szCs w:val="24"/>
              </w:rPr>
            </w:pPr>
            <w:r w:rsidRPr="00BA7C2E">
              <w:rPr>
                <w:rFonts w:ascii="Times New Roman" w:hAnsi="Times New Roman" w:cs="Times New Roman"/>
                <w:sz w:val="24"/>
                <w:szCs w:val="24"/>
              </w:rPr>
              <w:t>52.308</w:t>
            </w:r>
          </w:p>
        </w:tc>
        <w:tc>
          <w:tcPr>
            <w:tcW w:w="1078" w:type="dxa"/>
          </w:tcPr>
          <w:p w:rsidR="00C966ED" w:rsidRPr="00BA7C2E" w:rsidRDefault="00C966ED"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7.489</w:t>
            </w:r>
          </w:p>
        </w:tc>
        <w:tc>
          <w:tcPr>
            <w:tcW w:w="1105" w:type="dxa"/>
          </w:tcPr>
          <w:p w:rsidR="00C966ED" w:rsidRPr="00BA7C2E" w:rsidRDefault="00C966ED"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14,3</w:t>
            </w:r>
          </w:p>
        </w:tc>
        <w:tc>
          <w:tcPr>
            <w:tcW w:w="1048" w:type="dxa"/>
          </w:tcPr>
          <w:p w:rsidR="00C966ED" w:rsidRPr="00BA7C2E" w:rsidRDefault="00C966ED"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36.804</w:t>
            </w:r>
          </w:p>
        </w:tc>
        <w:tc>
          <w:tcPr>
            <w:tcW w:w="1195" w:type="dxa"/>
          </w:tcPr>
          <w:p w:rsidR="00C966ED" w:rsidRPr="00BA7C2E" w:rsidRDefault="00C966ED"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70.4</w:t>
            </w:r>
          </w:p>
        </w:tc>
        <w:tc>
          <w:tcPr>
            <w:tcW w:w="909" w:type="dxa"/>
          </w:tcPr>
          <w:p w:rsidR="00C966ED" w:rsidRPr="00BA7C2E" w:rsidRDefault="00C966ED"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8.015</w:t>
            </w:r>
          </w:p>
        </w:tc>
        <w:tc>
          <w:tcPr>
            <w:tcW w:w="1020" w:type="dxa"/>
          </w:tcPr>
          <w:p w:rsidR="00C966ED" w:rsidRPr="00BA7C2E" w:rsidRDefault="00C966ED" w:rsidP="00826A56">
            <w:pPr>
              <w:jc w:val="center"/>
              <w:cnfStyle w:val="000000100000"/>
              <w:rPr>
                <w:rFonts w:ascii="Times New Roman" w:hAnsi="Times New Roman" w:cs="Times New Roman"/>
                <w:sz w:val="24"/>
                <w:szCs w:val="24"/>
                <w:lang w:val="hr-HR" w:eastAsia="hr-HR"/>
              </w:rPr>
            </w:pPr>
            <w:r w:rsidRPr="00BA7C2E">
              <w:rPr>
                <w:rFonts w:ascii="Times New Roman" w:hAnsi="Times New Roman" w:cs="Times New Roman"/>
                <w:sz w:val="24"/>
                <w:szCs w:val="24"/>
                <w:lang w:val="hr-HR" w:eastAsia="hr-HR"/>
              </w:rPr>
              <w:t>15,32</w:t>
            </w:r>
          </w:p>
        </w:tc>
      </w:tr>
    </w:tbl>
    <w:p w:rsidR="00FA795C" w:rsidRPr="00E43A08" w:rsidRDefault="00705D72" w:rsidP="002D7B22">
      <w:pPr>
        <w:pStyle w:val="BodyText"/>
        <w:ind w:left="295" w:right="664"/>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Socioekonomski pokazatelji po općinama u F BiH (za period 2009. do 20</w:t>
      </w:r>
      <w:r w:rsidR="00C966ED" w:rsidRPr="00E43A08">
        <w:rPr>
          <w:i/>
          <w:lang w:val="bs-Latn-BA"/>
        </w:rPr>
        <w:t>20</w:t>
      </w:r>
      <w:r w:rsidRPr="00E43A08">
        <w:rPr>
          <w:i/>
          <w:lang w:val="bs-Latn-BA"/>
        </w:rPr>
        <w:t>.)</w:t>
      </w:r>
    </w:p>
    <w:p w:rsidR="00A879BD" w:rsidRPr="00E43A08" w:rsidRDefault="00A879BD" w:rsidP="002F321D">
      <w:pPr>
        <w:pStyle w:val="BodyText"/>
        <w:ind w:left="295" w:right="664"/>
        <w:jc w:val="both"/>
        <w:rPr>
          <w:i/>
          <w:lang w:val="bs-Latn-BA"/>
        </w:rPr>
      </w:pPr>
    </w:p>
    <w:tbl>
      <w:tblPr>
        <w:tblW w:w="0" w:type="auto"/>
        <w:tblInd w:w="233" w:type="dxa"/>
        <w:tblLook w:val="04A0"/>
      </w:tblPr>
      <w:tblGrid>
        <w:gridCol w:w="8829"/>
      </w:tblGrid>
      <w:tr w:rsidR="00F56AA9" w:rsidRPr="00E43A08" w:rsidTr="001C7A9C">
        <w:tc>
          <w:tcPr>
            <w:tcW w:w="8829" w:type="dxa"/>
            <w:tcBorders>
              <w:top w:val="single" w:sz="4" w:space="0" w:color="auto"/>
              <w:left w:val="single" w:sz="4" w:space="0" w:color="auto"/>
              <w:bottom w:val="single" w:sz="4" w:space="0" w:color="auto"/>
              <w:right w:val="single" w:sz="4" w:space="0" w:color="auto"/>
            </w:tcBorders>
          </w:tcPr>
          <w:p w:rsidR="00EC67D3" w:rsidRPr="001C7A9C" w:rsidRDefault="00E91C43" w:rsidP="001C7A9C">
            <w:pPr>
              <w:pStyle w:val="ListParagraph"/>
              <w:spacing w:after="0" w:line="240" w:lineRule="auto"/>
              <w:ind w:left="0"/>
              <w:jc w:val="both"/>
              <w:rPr>
                <w:rFonts w:ascii="Times New Roman" w:hAnsi="Times New Roman" w:cs="Times New Roman"/>
                <w:b/>
                <w:sz w:val="24"/>
                <w:szCs w:val="24"/>
              </w:rPr>
            </w:pPr>
            <w:r w:rsidRPr="001C7A9C">
              <w:rPr>
                <w:rFonts w:ascii="Times New Roman" w:hAnsi="Times New Roman" w:cs="Times New Roman"/>
                <w:b/>
                <w:sz w:val="24"/>
                <w:szCs w:val="24"/>
              </w:rPr>
              <w:t>Zaključna razmatranja</w:t>
            </w:r>
          </w:p>
          <w:p w:rsidR="00F56AA9" w:rsidRPr="00E43A08" w:rsidRDefault="00604324" w:rsidP="001C7A9C">
            <w:pPr>
              <w:pStyle w:val="ListParagraph"/>
              <w:spacing w:after="0" w:line="240" w:lineRule="auto"/>
              <w:ind w:left="0"/>
              <w:jc w:val="both"/>
              <w:rPr>
                <w:b/>
              </w:rPr>
            </w:pPr>
            <w:r w:rsidRPr="001C7A9C">
              <w:rPr>
                <w:rFonts w:ascii="Times New Roman" w:hAnsi="Times New Roman" w:cs="Times New Roman"/>
                <w:sz w:val="24"/>
                <w:szCs w:val="24"/>
              </w:rPr>
              <w:t>U općini Travnik  broj stanovnika se smanjio u odnosu na popis stanovništva iz 1991. godine. Taj broj se smanjio i u odnosu na posljedn</w:t>
            </w:r>
            <w:r w:rsidR="004E0143" w:rsidRPr="001C7A9C">
              <w:rPr>
                <w:rFonts w:ascii="Times New Roman" w:hAnsi="Times New Roman" w:cs="Times New Roman"/>
                <w:sz w:val="24"/>
                <w:szCs w:val="24"/>
              </w:rPr>
              <w:t>j</w:t>
            </w:r>
            <w:r w:rsidRPr="001C7A9C">
              <w:rPr>
                <w:rFonts w:ascii="Times New Roman" w:hAnsi="Times New Roman" w:cs="Times New Roman"/>
                <w:sz w:val="24"/>
                <w:szCs w:val="24"/>
              </w:rPr>
              <w:t>i popis stanovnika iz 2013. godine.</w:t>
            </w:r>
            <w:r w:rsidR="00AA5E88" w:rsidRPr="001C7A9C">
              <w:rPr>
                <w:rFonts w:ascii="Times New Roman" w:hAnsi="Times New Roman" w:cs="Times New Roman"/>
                <w:sz w:val="24"/>
                <w:szCs w:val="24"/>
              </w:rPr>
              <w:t>Broj odsutnog stanovništva je u porastu, i ako se uzme da se i broj lica dobne strukture od 0-14 godina smanjuje</w:t>
            </w:r>
            <w:r w:rsidR="002D7B22" w:rsidRPr="001C7A9C">
              <w:rPr>
                <w:rFonts w:ascii="Times New Roman" w:hAnsi="Times New Roman" w:cs="Times New Roman"/>
                <w:sz w:val="24"/>
                <w:szCs w:val="24"/>
              </w:rPr>
              <w:t>,</w:t>
            </w:r>
            <w:r w:rsidR="00AA5E88" w:rsidRPr="001C7A9C">
              <w:rPr>
                <w:rFonts w:ascii="Times New Roman" w:hAnsi="Times New Roman" w:cs="Times New Roman"/>
                <w:sz w:val="24"/>
                <w:szCs w:val="24"/>
              </w:rPr>
              <w:t xml:space="preserve"> a broj lica preko 65 godina povećava, potrebno je u narednom periodu obratiti pažnju u kontekstu planiranja ekonomske politike.</w:t>
            </w:r>
          </w:p>
        </w:tc>
      </w:tr>
    </w:tbl>
    <w:p w:rsidR="00583D9E" w:rsidRPr="00E43A08" w:rsidRDefault="00583D9E" w:rsidP="002F321D">
      <w:pPr>
        <w:pStyle w:val="Heading2"/>
        <w:keepNext w:val="0"/>
        <w:keepLines w:val="0"/>
        <w:widowControl w:val="0"/>
        <w:tabs>
          <w:tab w:val="left" w:pos="0"/>
        </w:tabs>
        <w:autoSpaceDE w:val="0"/>
        <w:autoSpaceDN w:val="0"/>
        <w:spacing w:before="0" w:line="240" w:lineRule="auto"/>
        <w:ind w:left="1800"/>
        <w:jc w:val="both"/>
        <w:rPr>
          <w:rFonts w:cs="Times New Roman"/>
          <w:sz w:val="24"/>
          <w:szCs w:val="24"/>
        </w:rPr>
      </w:pPr>
    </w:p>
    <w:p w:rsidR="00712DF0" w:rsidRPr="00E43A08" w:rsidRDefault="00712DF0" w:rsidP="00712DF0">
      <w:pPr>
        <w:rPr>
          <w:rFonts w:ascii="Times New Roman" w:hAnsi="Times New Roman" w:cs="Times New Roman"/>
          <w:sz w:val="24"/>
          <w:szCs w:val="24"/>
        </w:rPr>
      </w:pPr>
    </w:p>
    <w:p w:rsidR="00AF4EC4" w:rsidRPr="001C7A9C" w:rsidRDefault="00AF4EC4" w:rsidP="009F010B">
      <w:pPr>
        <w:pStyle w:val="Heading3"/>
        <w:numPr>
          <w:ilvl w:val="2"/>
          <w:numId w:val="51"/>
        </w:numPr>
        <w:rPr>
          <w:b/>
        </w:rPr>
      </w:pPr>
      <w:bookmarkStart w:id="35" w:name="_Toc95125513"/>
      <w:r w:rsidRPr="001C7A9C">
        <w:rPr>
          <w:b/>
        </w:rPr>
        <w:t>Pregled stanja i kretanja u ekonomiji</w:t>
      </w:r>
      <w:bookmarkEnd w:id="35"/>
    </w:p>
    <w:p w:rsidR="0015187A" w:rsidRPr="00E43A08" w:rsidRDefault="0015187A" w:rsidP="002F321D">
      <w:pPr>
        <w:spacing w:after="0" w:line="240" w:lineRule="auto"/>
        <w:jc w:val="both"/>
        <w:rPr>
          <w:rFonts w:ascii="Times New Roman" w:hAnsi="Times New Roman" w:cs="Times New Roman"/>
          <w:sz w:val="24"/>
          <w:szCs w:val="24"/>
        </w:rPr>
      </w:pPr>
    </w:p>
    <w:p w:rsidR="00D700F6" w:rsidRDefault="00D700F6" w:rsidP="001C7A9C">
      <w:pPr>
        <w:spacing w:after="0" w:line="240" w:lineRule="auto"/>
        <w:jc w:val="both"/>
        <w:rPr>
          <w:rFonts w:ascii="Times New Roman" w:eastAsia="Times New Roman" w:hAnsi="Times New Roman" w:cs="Times New Roman"/>
          <w:sz w:val="24"/>
          <w:szCs w:val="24"/>
          <w:lang w:eastAsia="bs-Latn-BA"/>
        </w:rPr>
      </w:pPr>
      <w:r w:rsidRPr="00E43A08">
        <w:rPr>
          <w:rFonts w:ascii="Times New Roman" w:eastAsia="Times New Roman" w:hAnsi="Times New Roman" w:cs="Times New Roman"/>
          <w:sz w:val="24"/>
          <w:szCs w:val="24"/>
          <w:lang w:eastAsia="bs-Latn-BA"/>
        </w:rPr>
        <w:t xml:space="preserve">U periodu do 2013. godine Federalni zavod za statistiku i </w:t>
      </w:r>
      <w:r w:rsidR="00BE4361" w:rsidRPr="00E43A08">
        <w:rPr>
          <w:rFonts w:ascii="Times New Roman" w:eastAsia="Times New Roman" w:hAnsi="Times New Roman" w:cs="Times New Roman"/>
          <w:sz w:val="24"/>
          <w:szCs w:val="24"/>
          <w:lang w:eastAsia="bs-Latn-BA"/>
        </w:rPr>
        <w:t>Federalni zavod za programiranje razvoja</w:t>
      </w:r>
      <w:r w:rsidRPr="00E43A08">
        <w:rPr>
          <w:rFonts w:ascii="Times New Roman" w:eastAsia="Times New Roman" w:hAnsi="Times New Roman" w:cs="Times New Roman"/>
          <w:sz w:val="24"/>
          <w:szCs w:val="24"/>
          <w:lang w:eastAsia="bs-Latn-BA"/>
        </w:rPr>
        <w:t xml:space="preserve"> rangiranje općina</w:t>
      </w:r>
      <w:r w:rsidR="002D7B22" w:rsidRPr="00E43A08">
        <w:rPr>
          <w:rFonts w:ascii="Times New Roman" w:eastAsia="Times New Roman" w:hAnsi="Times New Roman" w:cs="Times New Roman"/>
          <w:sz w:val="24"/>
          <w:szCs w:val="24"/>
          <w:lang w:eastAsia="bs-Latn-BA"/>
        </w:rPr>
        <w:t xml:space="preserve"> su</w:t>
      </w:r>
      <w:r w:rsidRPr="00E43A08">
        <w:rPr>
          <w:rFonts w:ascii="Times New Roman" w:eastAsia="Times New Roman" w:hAnsi="Times New Roman" w:cs="Times New Roman"/>
          <w:sz w:val="24"/>
          <w:szCs w:val="24"/>
          <w:lang w:eastAsia="bs-Latn-BA"/>
        </w:rPr>
        <w:t xml:space="preserve"> vršil</w:t>
      </w:r>
      <w:r w:rsidR="002D7B22" w:rsidRPr="00E43A08">
        <w:rPr>
          <w:rFonts w:ascii="Times New Roman" w:eastAsia="Times New Roman" w:hAnsi="Times New Roman" w:cs="Times New Roman"/>
          <w:sz w:val="24"/>
          <w:szCs w:val="24"/>
          <w:lang w:eastAsia="bs-Latn-BA"/>
        </w:rPr>
        <w:t>i</w:t>
      </w:r>
      <w:r w:rsidRPr="00E43A08">
        <w:rPr>
          <w:rFonts w:ascii="Times New Roman" w:eastAsia="Times New Roman" w:hAnsi="Times New Roman" w:cs="Times New Roman"/>
          <w:sz w:val="24"/>
          <w:szCs w:val="24"/>
          <w:lang w:eastAsia="bs-Latn-BA"/>
        </w:rPr>
        <w:t xml:space="preserve"> u skladu sa parametrima: stepen zaposlenosti, stepen nezaposlenosti, broj učenika (osnovno i srednje obrazovanje) na 1000 stanovnika, GDP po glavi stanovnika, indeks odsutnosti i razv</w:t>
      </w:r>
      <w:r w:rsidR="002D7B22" w:rsidRPr="00E43A08">
        <w:rPr>
          <w:rFonts w:ascii="Times New Roman" w:eastAsia="Times New Roman" w:hAnsi="Times New Roman" w:cs="Times New Roman"/>
          <w:sz w:val="24"/>
          <w:szCs w:val="24"/>
          <w:lang w:eastAsia="bs-Latn-BA"/>
        </w:rPr>
        <w:t>i</w:t>
      </w:r>
      <w:r w:rsidRPr="00E43A08">
        <w:rPr>
          <w:rFonts w:ascii="Times New Roman" w:eastAsia="Times New Roman" w:hAnsi="Times New Roman" w:cs="Times New Roman"/>
          <w:sz w:val="24"/>
          <w:szCs w:val="24"/>
          <w:lang w:eastAsia="bs-Latn-BA"/>
        </w:rPr>
        <w:t>jenosti za općinu. Uporedo su davani i podaci na n</w:t>
      </w:r>
      <w:r w:rsidR="004E0143" w:rsidRPr="00E43A08">
        <w:rPr>
          <w:rFonts w:ascii="Times New Roman" w:eastAsia="Times New Roman" w:hAnsi="Times New Roman" w:cs="Times New Roman"/>
          <w:sz w:val="24"/>
          <w:szCs w:val="24"/>
          <w:lang w:eastAsia="bs-Latn-BA"/>
        </w:rPr>
        <w:t>i</w:t>
      </w:r>
      <w:r w:rsidRPr="00E43A08">
        <w:rPr>
          <w:rFonts w:ascii="Times New Roman" w:eastAsia="Times New Roman" w:hAnsi="Times New Roman" w:cs="Times New Roman"/>
          <w:sz w:val="24"/>
          <w:szCs w:val="24"/>
          <w:lang w:eastAsia="bs-Latn-BA"/>
        </w:rPr>
        <w:t>vou Federacije</w:t>
      </w:r>
      <w:r w:rsidR="002D7B22" w:rsidRPr="00E43A08">
        <w:rPr>
          <w:rFonts w:ascii="Times New Roman" w:eastAsia="Times New Roman" w:hAnsi="Times New Roman" w:cs="Times New Roman"/>
          <w:sz w:val="24"/>
          <w:szCs w:val="24"/>
          <w:lang w:eastAsia="bs-Latn-BA"/>
        </w:rPr>
        <w:t xml:space="preserve"> BiH</w:t>
      </w:r>
      <w:r w:rsidRPr="00E43A08">
        <w:rPr>
          <w:rFonts w:ascii="Times New Roman" w:eastAsia="Times New Roman" w:hAnsi="Times New Roman" w:cs="Times New Roman"/>
          <w:sz w:val="24"/>
          <w:szCs w:val="24"/>
          <w:lang w:eastAsia="bs-Latn-BA"/>
        </w:rPr>
        <w:t>. Po ovim kriterijima</w:t>
      </w:r>
      <w:r w:rsidR="005515F3" w:rsidRPr="00E43A08">
        <w:rPr>
          <w:rFonts w:ascii="Times New Roman" w:eastAsia="Times New Roman" w:hAnsi="Times New Roman" w:cs="Times New Roman"/>
          <w:sz w:val="24"/>
          <w:szCs w:val="24"/>
          <w:lang w:eastAsia="bs-Latn-BA"/>
        </w:rPr>
        <w:t>, u periodu 2009</w:t>
      </w:r>
      <w:r w:rsidR="000A0E90" w:rsidRPr="00E43A08">
        <w:rPr>
          <w:rFonts w:ascii="Times New Roman" w:eastAsia="Times New Roman" w:hAnsi="Times New Roman" w:cs="Times New Roman"/>
          <w:sz w:val="24"/>
          <w:szCs w:val="24"/>
          <w:lang w:eastAsia="bs-Latn-BA"/>
        </w:rPr>
        <w:t xml:space="preserve"> - </w:t>
      </w:r>
      <w:r w:rsidR="005515F3" w:rsidRPr="00E43A08">
        <w:rPr>
          <w:rFonts w:ascii="Times New Roman" w:eastAsia="Times New Roman" w:hAnsi="Times New Roman" w:cs="Times New Roman"/>
          <w:sz w:val="24"/>
          <w:szCs w:val="24"/>
          <w:lang w:eastAsia="bs-Latn-BA"/>
        </w:rPr>
        <w:t xml:space="preserve">2013. godine, </w:t>
      </w:r>
      <w:r w:rsidRPr="00E43A08">
        <w:rPr>
          <w:rFonts w:ascii="Times New Roman" w:eastAsia="Times New Roman" w:hAnsi="Times New Roman" w:cs="Times New Roman"/>
          <w:sz w:val="24"/>
          <w:szCs w:val="24"/>
          <w:lang w:eastAsia="bs-Latn-BA"/>
        </w:rPr>
        <w:t xml:space="preserve"> općina Travnik je po stepenu razvijenosti bila većinom na 30</w:t>
      </w:r>
      <w:r w:rsidR="002D7B22" w:rsidRPr="00E43A08">
        <w:rPr>
          <w:rFonts w:ascii="Times New Roman" w:eastAsia="Times New Roman" w:hAnsi="Times New Roman" w:cs="Times New Roman"/>
          <w:sz w:val="24"/>
          <w:szCs w:val="24"/>
          <w:lang w:eastAsia="bs-Latn-BA"/>
        </w:rPr>
        <w:t xml:space="preserve">. </w:t>
      </w:r>
      <w:r w:rsidR="005515F3" w:rsidRPr="00E43A08">
        <w:rPr>
          <w:rFonts w:ascii="Times New Roman" w:eastAsia="Times New Roman" w:hAnsi="Times New Roman" w:cs="Times New Roman"/>
          <w:sz w:val="24"/>
          <w:szCs w:val="24"/>
          <w:lang w:eastAsia="bs-Latn-BA"/>
        </w:rPr>
        <w:t>ili 32</w:t>
      </w:r>
      <w:r w:rsidR="002D7B22" w:rsidRPr="00E43A08">
        <w:rPr>
          <w:rFonts w:ascii="Times New Roman" w:eastAsia="Times New Roman" w:hAnsi="Times New Roman" w:cs="Times New Roman"/>
          <w:sz w:val="24"/>
          <w:szCs w:val="24"/>
          <w:lang w:eastAsia="bs-Latn-BA"/>
        </w:rPr>
        <w:t xml:space="preserve">. </w:t>
      </w:r>
      <w:r w:rsidR="005515F3" w:rsidRPr="00E43A08">
        <w:rPr>
          <w:rFonts w:ascii="Times New Roman" w:eastAsia="Times New Roman" w:hAnsi="Times New Roman" w:cs="Times New Roman"/>
          <w:sz w:val="24"/>
          <w:szCs w:val="24"/>
          <w:lang w:eastAsia="bs-Latn-BA"/>
        </w:rPr>
        <w:t>mjestu.</w:t>
      </w:r>
    </w:p>
    <w:p w:rsidR="006760E3" w:rsidRDefault="006760E3" w:rsidP="001C7A9C">
      <w:pPr>
        <w:spacing w:after="0" w:line="240" w:lineRule="auto"/>
        <w:jc w:val="both"/>
        <w:rPr>
          <w:rFonts w:ascii="Times New Roman" w:eastAsia="Times New Roman" w:hAnsi="Times New Roman" w:cs="Times New Roman"/>
          <w:sz w:val="24"/>
          <w:szCs w:val="24"/>
          <w:lang w:eastAsia="bs-Latn-BA"/>
        </w:rPr>
      </w:pPr>
    </w:p>
    <w:p w:rsidR="006760E3" w:rsidRDefault="006760E3" w:rsidP="001C7A9C">
      <w:pPr>
        <w:spacing w:after="0" w:line="240" w:lineRule="auto"/>
        <w:jc w:val="both"/>
        <w:rPr>
          <w:rFonts w:ascii="Times New Roman" w:eastAsia="Times New Roman" w:hAnsi="Times New Roman" w:cs="Times New Roman"/>
          <w:sz w:val="24"/>
          <w:szCs w:val="24"/>
          <w:lang w:eastAsia="bs-Latn-BA"/>
        </w:rPr>
      </w:pPr>
    </w:p>
    <w:p w:rsidR="006760E3" w:rsidRDefault="006760E3" w:rsidP="001C7A9C">
      <w:pPr>
        <w:spacing w:after="0" w:line="240" w:lineRule="auto"/>
        <w:jc w:val="both"/>
        <w:rPr>
          <w:rFonts w:ascii="Times New Roman" w:eastAsia="Times New Roman" w:hAnsi="Times New Roman" w:cs="Times New Roman"/>
          <w:sz w:val="24"/>
          <w:szCs w:val="24"/>
          <w:lang w:eastAsia="bs-Latn-BA"/>
        </w:rPr>
      </w:pPr>
    </w:p>
    <w:p w:rsidR="006760E3" w:rsidRDefault="006760E3" w:rsidP="001C7A9C">
      <w:pPr>
        <w:spacing w:after="0" w:line="240" w:lineRule="auto"/>
        <w:jc w:val="both"/>
        <w:rPr>
          <w:rFonts w:ascii="Times New Roman" w:eastAsia="Times New Roman" w:hAnsi="Times New Roman" w:cs="Times New Roman"/>
          <w:sz w:val="24"/>
          <w:szCs w:val="24"/>
          <w:lang w:eastAsia="bs-Latn-BA"/>
        </w:rPr>
      </w:pPr>
    </w:p>
    <w:p w:rsidR="006760E3" w:rsidRDefault="006760E3" w:rsidP="001C7A9C">
      <w:pPr>
        <w:spacing w:after="0" w:line="240" w:lineRule="auto"/>
        <w:jc w:val="both"/>
        <w:rPr>
          <w:rFonts w:ascii="Times New Roman" w:eastAsia="Times New Roman" w:hAnsi="Times New Roman" w:cs="Times New Roman"/>
          <w:sz w:val="24"/>
          <w:szCs w:val="24"/>
          <w:lang w:eastAsia="bs-Latn-BA"/>
        </w:rPr>
      </w:pPr>
    </w:p>
    <w:p w:rsidR="006760E3" w:rsidRDefault="006760E3" w:rsidP="001C7A9C">
      <w:pPr>
        <w:spacing w:after="0" w:line="240" w:lineRule="auto"/>
        <w:jc w:val="both"/>
        <w:rPr>
          <w:rFonts w:ascii="Times New Roman" w:eastAsia="Times New Roman" w:hAnsi="Times New Roman" w:cs="Times New Roman"/>
          <w:sz w:val="24"/>
          <w:szCs w:val="24"/>
          <w:lang w:eastAsia="bs-Latn-BA"/>
        </w:rPr>
      </w:pPr>
    </w:p>
    <w:p w:rsidR="006760E3" w:rsidRDefault="006760E3" w:rsidP="001C7A9C">
      <w:pPr>
        <w:spacing w:after="0" w:line="240" w:lineRule="auto"/>
        <w:jc w:val="both"/>
        <w:rPr>
          <w:rFonts w:ascii="Times New Roman" w:eastAsia="Times New Roman" w:hAnsi="Times New Roman" w:cs="Times New Roman"/>
          <w:sz w:val="24"/>
          <w:szCs w:val="24"/>
          <w:lang w:eastAsia="bs-Latn-BA"/>
        </w:rPr>
      </w:pPr>
    </w:p>
    <w:p w:rsidR="006760E3" w:rsidRDefault="006760E3" w:rsidP="001C7A9C">
      <w:pPr>
        <w:spacing w:after="0" w:line="240" w:lineRule="auto"/>
        <w:jc w:val="both"/>
        <w:rPr>
          <w:rFonts w:ascii="Times New Roman" w:eastAsia="Times New Roman" w:hAnsi="Times New Roman" w:cs="Times New Roman"/>
          <w:sz w:val="24"/>
          <w:szCs w:val="24"/>
          <w:lang w:eastAsia="bs-Latn-BA"/>
        </w:rPr>
      </w:pPr>
    </w:p>
    <w:p w:rsidR="006760E3" w:rsidRDefault="006760E3" w:rsidP="001C7A9C">
      <w:pPr>
        <w:spacing w:after="0" w:line="240" w:lineRule="auto"/>
        <w:jc w:val="both"/>
        <w:rPr>
          <w:rFonts w:ascii="Times New Roman" w:eastAsia="Times New Roman" w:hAnsi="Times New Roman" w:cs="Times New Roman"/>
          <w:sz w:val="24"/>
          <w:szCs w:val="24"/>
          <w:lang w:eastAsia="bs-Latn-BA"/>
        </w:rPr>
      </w:pPr>
    </w:p>
    <w:p w:rsidR="006760E3" w:rsidRDefault="006760E3" w:rsidP="001C7A9C">
      <w:pPr>
        <w:spacing w:after="0" w:line="240" w:lineRule="auto"/>
        <w:jc w:val="both"/>
        <w:rPr>
          <w:rFonts w:ascii="Times New Roman" w:eastAsia="Times New Roman" w:hAnsi="Times New Roman" w:cs="Times New Roman"/>
          <w:sz w:val="24"/>
          <w:szCs w:val="24"/>
          <w:lang w:eastAsia="bs-Latn-BA"/>
        </w:rPr>
      </w:pPr>
    </w:p>
    <w:p w:rsidR="006760E3" w:rsidRDefault="006760E3" w:rsidP="001C7A9C">
      <w:pPr>
        <w:spacing w:after="0" w:line="240" w:lineRule="auto"/>
        <w:jc w:val="both"/>
        <w:rPr>
          <w:rFonts w:ascii="Times New Roman" w:eastAsia="Times New Roman" w:hAnsi="Times New Roman" w:cs="Times New Roman"/>
          <w:sz w:val="24"/>
          <w:szCs w:val="24"/>
          <w:lang w:eastAsia="bs-Latn-BA"/>
        </w:rPr>
      </w:pPr>
    </w:p>
    <w:p w:rsidR="00C9129C" w:rsidRDefault="00C9129C" w:rsidP="001C7A9C">
      <w:pPr>
        <w:spacing w:after="0" w:line="240" w:lineRule="auto"/>
        <w:jc w:val="both"/>
        <w:rPr>
          <w:rFonts w:ascii="Times New Roman" w:eastAsia="Times New Roman" w:hAnsi="Times New Roman" w:cs="Times New Roman"/>
          <w:sz w:val="24"/>
          <w:szCs w:val="24"/>
          <w:lang w:eastAsia="bs-Latn-BA"/>
        </w:rPr>
      </w:pPr>
    </w:p>
    <w:p w:rsidR="006760E3" w:rsidRDefault="006760E3" w:rsidP="001C7A9C">
      <w:pPr>
        <w:spacing w:after="0" w:line="240" w:lineRule="auto"/>
        <w:jc w:val="both"/>
        <w:rPr>
          <w:rFonts w:ascii="Times New Roman" w:eastAsia="Times New Roman" w:hAnsi="Times New Roman" w:cs="Times New Roman"/>
          <w:sz w:val="24"/>
          <w:szCs w:val="24"/>
          <w:lang w:eastAsia="bs-Latn-BA"/>
        </w:rPr>
      </w:pPr>
    </w:p>
    <w:p w:rsidR="006760E3" w:rsidRPr="00E43A08" w:rsidRDefault="006760E3" w:rsidP="001C7A9C">
      <w:pPr>
        <w:spacing w:after="0" w:line="240" w:lineRule="auto"/>
        <w:jc w:val="both"/>
        <w:rPr>
          <w:rFonts w:ascii="Times New Roman" w:eastAsia="Times New Roman" w:hAnsi="Times New Roman" w:cs="Times New Roman"/>
          <w:sz w:val="24"/>
          <w:szCs w:val="24"/>
          <w:lang w:eastAsia="bs-Latn-BA"/>
        </w:rPr>
      </w:pPr>
    </w:p>
    <w:p w:rsidR="00D700F6" w:rsidRPr="00E43A08" w:rsidRDefault="00D700F6" w:rsidP="002F321D">
      <w:pPr>
        <w:spacing w:after="0" w:line="240" w:lineRule="auto"/>
        <w:jc w:val="both"/>
        <w:rPr>
          <w:rFonts w:ascii="Times New Roman" w:eastAsia="Times New Roman" w:hAnsi="Times New Roman" w:cs="Times New Roman"/>
          <w:sz w:val="24"/>
          <w:szCs w:val="24"/>
          <w:lang w:eastAsia="bs-Latn-BA"/>
        </w:rPr>
      </w:pPr>
    </w:p>
    <w:p w:rsidR="00E91C43" w:rsidRPr="00E43A08" w:rsidRDefault="00E91C43" w:rsidP="002F321D">
      <w:pPr>
        <w:pStyle w:val="Caption"/>
        <w:spacing w:after="0"/>
        <w:rPr>
          <w:rFonts w:ascii="Times New Roman" w:hAnsi="Times New Roman" w:cs="Times New Roman"/>
          <w:color w:val="auto"/>
          <w:sz w:val="24"/>
          <w:szCs w:val="24"/>
        </w:rPr>
      </w:pPr>
      <w:bookmarkStart w:id="36" w:name="_Toc70499957"/>
      <w:bookmarkStart w:id="37" w:name="_Toc95125596"/>
      <w:r w:rsidRPr="00E43A08">
        <w:rPr>
          <w:rFonts w:ascii="Times New Roman" w:hAnsi="Times New Roman" w:cs="Times New Roman"/>
          <w:color w:val="auto"/>
          <w:sz w:val="24"/>
          <w:szCs w:val="24"/>
        </w:rPr>
        <w:lastRenderedPageBreak/>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8</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color w:val="auto"/>
          <w:sz w:val="24"/>
          <w:szCs w:val="24"/>
        </w:rPr>
        <w:t>.  Rang općine</w:t>
      </w:r>
      <w:r w:rsidR="00D700F6" w:rsidRPr="00E43A08">
        <w:rPr>
          <w:rFonts w:ascii="Times New Roman" w:hAnsi="Times New Roman" w:cs="Times New Roman"/>
          <w:color w:val="auto"/>
          <w:sz w:val="24"/>
          <w:szCs w:val="24"/>
        </w:rPr>
        <w:t xml:space="preserve">Travnik </w:t>
      </w:r>
      <w:r w:rsidRPr="00E43A08">
        <w:rPr>
          <w:rFonts w:ascii="Times New Roman" w:hAnsi="Times New Roman" w:cs="Times New Roman"/>
          <w:color w:val="auto"/>
          <w:sz w:val="24"/>
          <w:szCs w:val="24"/>
        </w:rPr>
        <w:t>u F BiH  po stepenu razvijenosti</w:t>
      </w:r>
      <w:bookmarkEnd w:id="36"/>
      <w:bookmarkEnd w:id="37"/>
    </w:p>
    <w:tbl>
      <w:tblPr>
        <w:tblStyle w:val="GridTable5Dark-Accent51"/>
        <w:tblW w:w="10136" w:type="dxa"/>
        <w:tblLayout w:type="fixed"/>
        <w:tblLook w:val="04A0"/>
      </w:tblPr>
      <w:tblGrid>
        <w:gridCol w:w="675"/>
        <w:gridCol w:w="706"/>
        <w:gridCol w:w="679"/>
        <w:gridCol w:w="780"/>
        <w:gridCol w:w="712"/>
        <w:gridCol w:w="808"/>
        <w:gridCol w:w="850"/>
        <w:gridCol w:w="851"/>
        <w:gridCol w:w="946"/>
        <w:gridCol w:w="896"/>
        <w:gridCol w:w="709"/>
        <w:gridCol w:w="871"/>
        <w:gridCol w:w="653"/>
      </w:tblGrid>
      <w:tr w:rsidR="001C7A9C" w:rsidRPr="00725796" w:rsidTr="001C7A9C">
        <w:trPr>
          <w:cnfStyle w:val="100000000000"/>
          <w:trHeight w:val="749"/>
        </w:trPr>
        <w:tc>
          <w:tcPr>
            <w:cnfStyle w:val="001000000000"/>
            <w:tcW w:w="675" w:type="dxa"/>
            <w:vMerge w:val="restart"/>
          </w:tcPr>
          <w:p w:rsidR="001C7A9C" w:rsidRPr="001C7A9C" w:rsidRDefault="001C7A9C" w:rsidP="006760E3">
            <w:pPr>
              <w:jc w:val="center"/>
              <w:rPr>
                <w:rFonts w:ascii="Times New Roman" w:hAnsi="Times New Roman" w:cs="Times New Roman"/>
              </w:rPr>
            </w:pPr>
          </w:p>
          <w:p w:rsidR="001C7A9C" w:rsidRPr="001C7A9C" w:rsidRDefault="001C7A9C" w:rsidP="006760E3">
            <w:pPr>
              <w:jc w:val="center"/>
              <w:rPr>
                <w:rFonts w:ascii="Times New Roman" w:hAnsi="Times New Roman" w:cs="Times New Roman"/>
              </w:rPr>
            </w:pPr>
          </w:p>
          <w:p w:rsidR="001C7A9C" w:rsidRPr="001C7A9C" w:rsidRDefault="001C7A9C" w:rsidP="006760E3">
            <w:pPr>
              <w:jc w:val="center"/>
              <w:rPr>
                <w:rFonts w:ascii="Times New Roman" w:hAnsi="Times New Roman" w:cs="Times New Roman"/>
              </w:rPr>
            </w:pPr>
          </w:p>
          <w:p w:rsidR="001C7A9C" w:rsidRPr="001C7A9C" w:rsidRDefault="001C7A9C" w:rsidP="006760E3">
            <w:pPr>
              <w:jc w:val="center"/>
              <w:rPr>
                <w:rFonts w:ascii="Times New Roman" w:hAnsi="Times New Roman" w:cs="Times New Roman"/>
              </w:rPr>
            </w:pPr>
          </w:p>
          <w:p w:rsidR="001C7A9C" w:rsidRPr="001C7A9C" w:rsidRDefault="001C7A9C" w:rsidP="006760E3">
            <w:pPr>
              <w:jc w:val="center"/>
              <w:rPr>
                <w:rFonts w:ascii="Times New Roman" w:hAnsi="Times New Roman" w:cs="Times New Roman"/>
              </w:rPr>
            </w:pPr>
          </w:p>
          <w:p w:rsidR="001C7A9C" w:rsidRPr="001C7A9C" w:rsidRDefault="001C7A9C" w:rsidP="006760E3">
            <w:pPr>
              <w:jc w:val="center"/>
              <w:rPr>
                <w:rFonts w:ascii="Times New Roman" w:hAnsi="Times New Roman" w:cs="Times New Roman"/>
              </w:rPr>
            </w:pPr>
            <w:r w:rsidRPr="001C7A9C">
              <w:rPr>
                <w:rFonts w:ascii="Times New Roman" w:hAnsi="Times New Roman" w:cs="Times New Roman"/>
              </w:rPr>
              <w:t>God.</w:t>
            </w:r>
          </w:p>
          <w:p w:rsidR="001C7A9C" w:rsidRPr="001C7A9C" w:rsidRDefault="001C7A9C" w:rsidP="006760E3">
            <w:pPr>
              <w:jc w:val="center"/>
              <w:rPr>
                <w:rFonts w:ascii="Times New Roman" w:hAnsi="Times New Roman" w:cs="Times New Roman"/>
              </w:rPr>
            </w:pPr>
          </w:p>
          <w:p w:rsidR="001C7A9C" w:rsidRPr="001C7A9C" w:rsidRDefault="001C7A9C" w:rsidP="006760E3">
            <w:pPr>
              <w:jc w:val="center"/>
              <w:rPr>
                <w:rFonts w:ascii="Times New Roman" w:hAnsi="Times New Roman" w:cs="Times New Roman"/>
              </w:rPr>
            </w:pPr>
          </w:p>
          <w:p w:rsidR="001C7A9C" w:rsidRPr="001C7A9C" w:rsidRDefault="001C7A9C" w:rsidP="006760E3">
            <w:pPr>
              <w:jc w:val="center"/>
              <w:rPr>
                <w:rFonts w:ascii="Times New Roman" w:hAnsi="Times New Roman" w:cs="Times New Roman"/>
              </w:rPr>
            </w:pPr>
          </w:p>
          <w:p w:rsidR="001C7A9C" w:rsidRPr="001C7A9C" w:rsidRDefault="001C7A9C" w:rsidP="006760E3">
            <w:pPr>
              <w:jc w:val="center"/>
              <w:rPr>
                <w:rFonts w:ascii="Times New Roman" w:hAnsi="Times New Roman" w:cs="Times New Roman"/>
              </w:rPr>
            </w:pPr>
          </w:p>
          <w:p w:rsidR="001C7A9C" w:rsidRPr="001C7A9C" w:rsidRDefault="001C7A9C" w:rsidP="006760E3">
            <w:pPr>
              <w:jc w:val="center"/>
              <w:rPr>
                <w:rFonts w:ascii="Times New Roman" w:hAnsi="Times New Roman" w:cs="Times New Roman"/>
              </w:rPr>
            </w:pPr>
          </w:p>
        </w:tc>
        <w:tc>
          <w:tcPr>
            <w:tcW w:w="706" w:type="dxa"/>
            <w:vMerge w:val="restart"/>
            <w:textDirection w:val="btLr"/>
          </w:tcPr>
          <w:p w:rsidR="001C7A9C" w:rsidRPr="001C7A9C" w:rsidRDefault="001C7A9C" w:rsidP="006760E3">
            <w:pPr>
              <w:ind w:left="113" w:right="113"/>
              <w:cnfStyle w:val="100000000000"/>
              <w:rPr>
                <w:rFonts w:ascii="Times New Roman" w:hAnsi="Times New Roman" w:cs="Times New Roman"/>
              </w:rPr>
            </w:pPr>
            <w:r w:rsidRPr="001C7A9C">
              <w:rPr>
                <w:rFonts w:ascii="Times New Roman" w:hAnsi="Times New Roman" w:cs="Times New Roman"/>
              </w:rPr>
              <w:t>Stepen zaposlenosti %</w:t>
            </w:r>
          </w:p>
        </w:tc>
        <w:tc>
          <w:tcPr>
            <w:tcW w:w="679" w:type="dxa"/>
            <w:vMerge w:val="restart"/>
            <w:textDirection w:val="btLr"/>
          </w:tcPr>
          <w:p w:rsidR="001C7A9C" w:rsidRPr="001C7A9C" w:rsidRDefault="001C7A9C" w:rsidP="006760E3">
            <w:pPr>
              <w:ind w:left="113" w:right="113"/>
              <w:cnfStyle w:val="100000000000"/>
              <w:rPr>
                <w:rFonts w:ascii="Times New Roman" w:hAnsi="Times New Roman" w:cs="Times New Roman"/>
              </w:rPr>
            </w:pPr>
            <w:r w:rsidRPr="001C7A9C">
              <w:rPr>
                <w:rFonts w:ascii="Times New Roman" w:hAnsi="Times New Roman" w:cs="Times New Roman"/>
              </w:rPr>
              <w:t>Stepen nezaposlenosti %</w:t>
            </w:r>
          </w:p>
          <w:p w:rsidR="001C7A9C" w:rsidRPr="001C7A9C" w:rsidRDefault="001C7A9C" w:rsidP="006760E3">
            <w:pPr>
              <w:ind w:left="113" w:right="113"/>
              <w:cnfStyle w:val="100000000000"/>
              <w:rPr>
                <w:rFonts w:ascii="Times New Roman" w:hAnsi="Times New Roman" w:cs="Times New Roman"/>
              </w:rPr>
            </w:pPr>
          </w:p>
        </w:tc>
        <w:tc>
          <w:tcPr>
            <w:tcW w:w="780" w:type="dxa"/>
            <w:vMerge w:val="restart"/>
            <w:textDirection w:val="btLr"/>
          </w:tcPr>
          <w:p w:rsidR="001C7A9C" w:rsidRPr="001C7A9C" w:rsidRDefault="001C7A9C" w:rsidP="006760E3">
            <w:pPr>
              <w:ind w:left="113" w:right="113"/>
              <w:cnfStyle w:val="100000000000"/>
              <w:rPr>
                <w:rFonts w:ascii="Times New Roman" w:hAnsi="Times New Roman" w:cs="Times New Roman"/>
              </w:rPr>
            </w:pPr>
            <w:r w:rsidRPr="001C7A9C">
              <w:rPr>
                <w:rFonts w:ascii="Times New Roman" w:hAnsi="Times New Roman" w:cs="Times New Roman"/>
              </w:rPr>
              <w:t xml:space="preserve">Broj učenik </w:t>
            </w:r>
          </w:p>
          <w:p w:rsidR="001C7A9C" w:rsidRPr="001C7A9C" w:rsidRDefault="001C7A9C" w:rsidP="006760E3">
            <w:pPr>
              <w:ind w:left="113" w:right="113"/>
              <w:cnfStyle w:val="100000000000"/>
              <w:rPr>
                <w:rFonts w:ascii="Times New Roman" w:hAnsi="Times New Roman" w:cs="Times New Roman"/>
              </w:rPr>
            </w:pPr>
            <w:r w:rsidRPr="001C7A9C">
              <w:rPr>
                <w:rFonts w:ascii="Times New Roman" w:hAnsi="Times New Roman" w:cs="Times New Roman"/>
              </w:rPr>
              <w:t>(os+sr)</w:t>
            </w:r>
          </w:p>
          <w:p w:rsidR="001C7A9C" w:rsidRPr="001C7A9C" w:rsidRDefault="001C7A9C" w:rsidP="006760E3">
            <w:pPr>
              <w:ind w:left="113" w:right="113"/>
              <w:cnfStyle w:val="100000000000"/>
              <w:rPr>
                <w:rFonts w:ascii="Times New Roman" w:hAnsi="Times New Roman" w:cs="Times New Roman"/>
              </w:rPr>
            </w:pPr>
            <w:r w:rsidRPr="001C7A9C">
              <w:rPr>
                <w:rFonts w:ascii="Times New Roman" w:hAnsi="Times New Roman" w:cs="Times New Roman"/>
              </w:rPr>
              <w:t>na  1000 stanov</w:t>
            </w:r>
          </w:p>
        </w:tc>
        <w:tc>
          <w:tcPr>
            <w:tcW w:w="712" w:type="dxa"/>
            <w:vMerge w:val="restart"/>
            <w:textDirection w:val="btLr"/>
          </w:tcPr>
          <w:p w:rsidR="001C7A9C" w:rsidRPr="001C7A9C" w:rsidRDefault="001C7A9C" w:rsidP="006760E3">
            <w:pPr>
              <w:ind w:left="113" w:right="113"/>
              <w:cnfStyle w:val="100000000000"/>
              <w:rPr>
                <w:rFonts w:ascii="Times New Roman" w:hAnsi="Times New Roman" w:cs="Times New Roman"/>
              </w:rPr>
            </w:pPr>
            <w:r w:rsidRPr="001C7A9C">
              <w:rPr>
                <w:rFonts w:ascii="Times New Roman" w:hAnsi="Times New Roman" w:cs="Times New Roman"/>
              </w:rPr>
              <w:t>GDP po glavi stanovnika  u KM</w:t>
            </w:r>
          </w:p>
        </w:tc>
        <w:tc>
          <w:tcPr>
            <w:tcW w:w="808" w:type="dxa"/>
            <w:vMerge w:val="restart"/>
            <w:textDirection w:val="btLr"/>
          </w:tcPr>
          <w:p w:rsidR="001C7A9C" w:rsidRPr="001C7A9C" w:rsidRDefault="001C7A9C" w:rsidP="006760E3">
            <w:pPr>
              <w:ind w:left="113" w:right="113"/>
              <w:cnfStyle w:val="100000000000"/>
              <w:rPr>
                <w:rFonts w:ascii="Times New Roman" w:hAnsi="Times New Roman" w:cs="Times New Roman"/>
              </w:rPr>
            </w:pPr>
            <w:r w:rsidRPr="001C7A9C">
              <w:rPr>
                <w:rFonts w:ascii="Times New Roman" w:hAnsi="Times New Roman" w:cs="Times New Roman"/>
              </w:rPr>
              <w:t>Indeks ods. stanovništva</w:t>
            </w:r>
          </w:p>
        </w:tc>
        <w:tc>
          <w:tcPr>
            <w:tcW w:w="4252" w:type="dxa"/>
            <w:gridSpan w:val="5"/>
          </w:tcPr>
          <w:p w:rsidR="001C7A9C" w:rsidRPr="001C7A9C" w:rsidRDefault="001C7A9C" w:rsidP="006760E3">
            <w:pPr>
              <w:jc w:val="center"/>
              <w:cnfStyle w:val="100000000000"/>
              <w:rPr>
                <w:rFonts w:ascii="Times New Roman" w:hAnsi="Times New Roman" w:cs="Times New Roman"/>
                <w:b w:val="0"/>
              </w:rPr>
            </w:pPr>
            <w:r w:rsidRPr="001C7A9C">
              <w:rPr>
                <w:rFonts w:ascii="Times New Roman" w:hAnsi="Times New Roman" w:cs="Times New Roman"/>
                <w:b w:val="0"/>
              </w:rPr>
              <w:t>Federacija BiH</w:t>
            </w:r>
          </w:p>
        </w:tc>
        <w:tc>
          <w:tcPr>
            <w:tcW w:w="871" w:type="dxa"/>
            <w:vMerge w:val="restart"/>
            <w:textDirection w:val="btLr"/>
          </w:tcPr>
          <w:p w:rsidR="001C7A9C" w:rsidRPr="001C7A9C" w:rsidRDefault="001C7A9C" w:rsidP="006760E3">
            <w:pPr>
              <w:ind w:left="113" w:right="113"/>
              <w:jc w:val="center"/>
              <w:cnfStyle w:val="100000000000"/>
              <w:rPr>
                <w:rFonts w:ascii="Times New Roman" w:hAnsi="Times New Roman" w:cs="Times New Roman"/>
                <w:b w:val="0"/>
                <w:bCs w:val="0"/>
              </w:rPr>
            </w:pPr>
            <w:r w:rsidRPr="001C7A9C">
              <w:rPr>
                <w:rFonts w:ascii="Times New Roman" w:hAnsi="Times New Roman" w:cs="Times New Roman"/>
              </w:rPr>
              <w:t>Indeks razvije-nosti</w:t>
            </w:r>
          </w:p>
          <w:p w:rsidR="001C7A9C" w:rsidRPr="001C7A9C" w:rsidRDefault="001C7A9C" w:rsidP="006760E3">
            <w:pPr>
              <w:ind w:left="113" w:right="113"/>
              <w:jc w:val="center"/>
              <w:cnfStyle w:val="100000000000"/>
              <w:rPr>
                <w:rFonts w:ascii="Times New Roman" w:hAnsi="Times New Roman" w:cs="Times New Roman"/>
                <w:color w:val="000000" w:themeColor="text1"/>
              </w:rPr>
            </w:pPr>
          </w:p>
          <w:p w:rsidR="001C7A9C" w:rsidRPr="001C7A9C" w:rsidRDefault="001C7A9C" w:rsidP="006760E3">
            <w:pPr>
              <w:ind w:left="113" w:right="113"/>
              <w:jc w:val="center"/>
              <w:cnfStyle w:val="100000000000"/>
              <w:rPr>
                <w:rFonts w:ascii="Times New Roman" w:hAnsi="Times New Roman" w:cs="Times New Roman"/>
                <w:color w:val="000000" w:themeColor="text1"/>
              </w:rPr>
            </w:pPr>
          </w:p>
          <w:p w:rsidR="001C7A9C" w:rsidRPr="001C7A9C" w:rsidRDefault="001C7A9C" w:rsidP="006760E3">
            <w:pPr>
              <w:ind w:left="113" w:right="113"/>
              <w:jc w:val="center"/>
              <w:cnfStyle w:val="100000000000"/>
              <w:rPr>
                <w:rFonts w:ascii="Times New Roman" w:hAnsi="Times New Roman" w:cs="Times New Roman"/>
                <w:color w:val="000000" w:themeColor="text1"/>
              </w:rPr>
            </w:pPr>
          </w:p>
          <w:p w:rsidR="001C7A9C" w:rsidRPr="001C7A9C" w:rsidRDefault="001C7A9C" w:rsidP="006760E3">
            <w:pPr>
              <w:ind w:left="113" w:right="113"/>
              <w:jc w:val="center"/>
              <w:cnfStyle w:val="100000000000"/>
              <w:rPr>
                <w:rFonts w:ascii="Times New Roman" w:hAnsi="Times New Roman" w:cs="Times New Roman"/>
                <w:color w:val="000000" w:themeColor="text1"/>
              </w:rPr>
            </w:pPr>
          </w:p>
          <w:p w:rsidR="001C7A9C" w:rsidRPr="001C7A9C" w:rsidRDefault="001C7A9C" w:rsidP="006760E3">
            <w:pPr>
              <w:ind w:left="113" w:right="113"/>
              <w:jc w:val="center"/>
              <w:cnfStyle w:val="100000000000"/>
              <w:rPr>
                <w:rFonts w:ascii="Times New Roman" w:hAnsi="Times New Roman" w:cs="Times New Roman"/>
                <w:color w:val="000000" w:themeColor="text1"/>
              </w:rPr>
            </w:pPr>
          </w:p>
          <w:p w:rsidR="001C7A9C" w:rsidRPr="001C7A9C" w:rsidRDefault="001C7A9C" w:rsidP="006760E3">
            <w:pPr>
              <w:ind w:left="113" w:right="113"/>
              <w:jc w:val="center"/>
              <w:cnfStyle w:val="100000000000"/>
              <w:rPr>
                <w:rFonts w:ascii="Times New Roman" w:hAnsi="Times New Roman" w:cs="Times New Roman"/>
                <w:color w:val="000000" w:themeColor="text1"/>
              </w:rPr>
            </w:pPr>
          </w:p>
          <w:p w:rsidR="001C7A9C" w:rsidRPr="001C7A9C" w:rsidRDefault="001C7A9C" w:rsidP="006760E3">
            <w:pPr>
              <w:ind w:left="113" w:right="113"/>
              <w:jc w:val="center"/>
              <w:cnfStyle w:val="100000000000"/>
              <w:rPr>
                <w:rFonts w:ascii="Times New Roman" w:hAnsi="Times New Roman" w:cs="Times New Roman"/>
              </w:rPr>
            </w:pPr>
          </w:p>
        </w:tc>
        <w:tc>
          <w:tcPr>
            <w:tcW w:w="653" w:type="dxa"/>
            <w:vMerge w:val="restart"/>
            <w:textDirection w:val="btLr"/>
          </w:tcPr>
          <w:p w:rsidR="001C7A9C" w:rsidRPr="001C7A9C" w:rsidRDefault="001C7A9C" w:rsidP="006760E3">
            <w:pPr>
              <w:ind w:left="113" w:right="113"/>
              <w:jc w:val="center"/>
              <w:cnfStyle w:val="100000000000"/>
              <w:rPr>
                <w:rFonts w:ascii="Times New Roman" w:hAnsi="Times New Roman" w:cs="Times New Roman"/>
              </w:rPr>
            </w:pPr>
            <w:r w:rsidRPr="001C7A9C">
              <w:rPr>
                <w:rFonts w:ascii="Times New Roman" w:hAnsi="Times New Roman" w:cs="Times New Roman"/>
              </w:rPr>
              <w:t>Rang</w:t>
            </w:r>
          </w:p>
        </w:tc>
      </w:tr>
      <w:tr w:rsidR="001C7A9C" w:rsidRPr="00725796" w:rsidTr="001C44E4">
        <w:trPr>
          <w:cnfStyle w:val="000000100000"/>
          <w:trHeight w:hRule="exact" w:val="1805"/>
        </w:trPr>
        <w:tc>
          <w:tcPr>
            <w:cnfStyle w:val="001000000000"/>
            <w:tcW w:w="675" w:type="dxa"/>
            <w:vMerge/>
          </w:tcPr>
          <w:p w:rsidR="001C7A9C" w:rsidRPr="00725796" w:rsidRDefault="001C7A9C" w:rsidP="006760E3">
            <w:pPr>
              <w:jc w:val="center"/>
              <w:rPr>
                <w:rFonts w:ascii="Times New Roman" w:hAnsi="Times New Roman" w:cs="Times New Roman"/>
                <w:color w:val="000000" w:themeColor="text1"/>
                <w:sz w:val="24"/>
                <w:szCs w:val="24"/>
              </w:rPr>
            </w:pPr>
          </w:p>
        </w:tc>
        <w:tc>
          <w:tcPr>
            <w:tcW w:w="706" w:type="dxa"/>
            <w:vMerge/>
          </w:tcPr>
          <w:p w:rsidR="001C7A9C" w:rsidRPr="00725796" w:rsidRDefault="001C7A9C" w:rsidP="006760E3">
            <w:pPr>
              <w:jc w:val="center"/>
              <w:cnfStyle w:val="000000100000"/>
              <w:rPr>
                <w:rFonts w:ascii="Times New Roman" w:hAnsi="Times New Roman" w:cs="Times New Roman"/>
                <w:color w:val="000000" w:themeColor="text1"/>
                <w:sz w:val="24"/>
                <w:szCs w:val="24"/>
              </w:rPr>
            </w:pPr>
          </w:p>
        </w:tc>
        <w:tc>
          <w:tcPr>
            <w:tcW w:w="679" w:type="dxa"/>
            <w:vMerge/>
          </w:tcPr>
          <w:p w:rsidR="001C7A9C" w:rsidRPr="00725796" w:rsidRDefault="001C7A9C" w:rsidP="006760E3">
            <w:pPr>
              <w:jc w:val="center"/>
              <w:cnfStyle w:val="000000100000"/>
              <w:rPr>
                <w:rFonts w:ascii="Times New Roman" w:hAnsi="Times New Roman" w:cs="Times New Roman"/>
                <w:color w:val="000000" w:themeColor="text1"/>
                <w:sz w:val="24"/>
                <w:szCs w:val="24"/>
              </w:rPr>
            </w:pPr>
          </w:p>
        </w:tc>
        <w:tc>
          <w:tcPr>
            <w:tcW w:w="780" w:type="dxa"/>
            <w:vMerge/>
          </w:tcPr>
          <w:p w:rsidR="001C7A9C" w:rsidRPr="00725796" w:rsidRDefault="001C7A9C" w:rsidP="006760E3">
            <w:pPr>
              <w:jc w:val="center"/>
              <w:cnfStyle w:val="000000100000"/>
              <w:rPr>
                <w:rFonts w:ascii="Times New Roman" w:hAnsi="Times New Roman" w:cs="Times New Roman"/>
                <w:color w:val="000000" w:themeColor="text1"/>
                <w:sz w:val="24"/>
                <w:szCs w:val="24"/>
              </w:rPr>
            </w:pPr>
          </w:p>
        </w:tc>
        <w:tc>
          <w:tcPr>
            <w:tcW w:w="712" w:type="dxa"/>
            <w:vMerge/>
          </w:tcPr>
          <w:p w:rsidR="001C7A9C" w:rsidRPr="00725796" w:rsidRDefault="001C7A9C" w:rsidP="006760E3">
            <w:pPr>
              <w:jc w:val="center"/>
              <w:cnfStyle w:val="000000100000"/>
              <w:rPr>
                <w:rFonts w:ascii="Times New Roman" w:hAnsi="Times New Roman" w:cs="Times New Roman"/>
                <w:color w:val="000000" w:themeColor="text1"/>
                <w:sz w:val="24"/>
                <w:szCs w:val="24"/>
              </w:rPr>
            </w:pPr>
          </w:p>
        </w:tc>
        <w:tc>
          <w:tcPr>
            <w:tcW w:w="808" w:type="dxa"/>
            <w:vMerge/>
          </w:tcPr>
          <w:p w:rsidR="001C7A9C" w:rsidRPr="00725796" w:rsidRDefault="001C7A9C" w:rsidP="006760E3">
            <w:pPr>
              <w:jc w:val="center"/>
              <w:cnfStyle w:val="000000100000"/>
              <w:rPr>
                <w:rFonts w:ascii="Times New Roman" w:hAnsi="Times New Roman" w:cs="Times New Roman"/>
                <w:color w:val="000000" w:themeColor="text1"/>
                <w:sz w:val="24"/>
                <w:szCs w:val="24"/>
              </w:rPr>
            </w:pPr>
          </w:p>
        </w:tc>
        <w:tc>
          <w:tcPr>
            <w:tcW w:w="850" w:type="dxa"/>
            <w:textDirection w:val="btLr"/>
          </w:tcPr>
          <w:p w:rsidR="001C7A9C" w:rsidRPr="00725796" w:rsidRDefault="001C7A9C" w:rsidP="006760E3">
            <w:pPr>
              <w:ind w:left="113" w:right="113"/>
              <w:jc w:val="center"/>
              <w:cnfStyle w:val="000000100000"/>
              <w:rPr>
                <w:rFonts w:ascii="Times New Roman" w:hAnsi="Times New Roman" w:cs="Times New Roman"/>
                <w:color w:val="000000" w:themeColor="text1"/>
                <w:sz w:val="24"/>
                <w:szCs w:val="24"/>
              </w:rPr>
            </w:pPr>
            <w:r w:rsidRPr="00725796">
              <w:rPr>
                <w:rFonts w:ascii="Times New Roman" w:hAnsi="Times New Roman" w:cs="Times New Roman"/>
                <w:color w:val="000000" w:themeColor="text1"/>
                <w:sz w:val="24"/>
                <w:szCs w:val="24"/>
              </w:rPr>
              <w:t>Stepen zaposlenosti %</w:t>
            </w:r>
          </w:p>
        </w:tc>
        <w:tc>
          <w:tcPr>
            <w:tcW w:w="851" w:type="dxa"/>
            <w:textDirection w:val="btLr"/>
          </w:tcPr>
          <w:p w:rsidR="001C7A9C" w:rsidRPr="00725796" w:rsidRDefault="001C7A9C" w:rsidP="006760E3">
            <w:pPr>
              <w:ind w:left="113" w:right="113"/>
              <w:jc w:val="center"/>
              <w:cnfStyle w:val="000000100000"/>
              <w:rPr>
                <w:rFonts w:ascii="Times New Roman" w:hAnsi="Times New Roman" w:cs="Times New Roman"/>
                <w:color w:val="000000" w:themeColor="text1"/>
                <w:sz w:val="24"/>
                <w:szCs w:val="24"/>
              </w:rPr>
            </w:pPr>
            <w:r w:rsidRPr="00725796">
              <w:rPr>
                <w:rFonts w:ascii="Times New Roman" w:hAnsi="Times New Roman" w:cs="Times New Roman"/>
                <w:color w:val="000000" w:themeColor="text1"/>
                <w:sz w:val="24"/>
                <w:szCs w:val="24"/>
              </w:rPr>
              <w:t>Stepen nezaposlenosti %</w:t>
            </w:r>
          </w:p>
          <w:p w:rsidR="001C7A9C" w:rsidRPr="00725796" w:rsidRDefault="001C7A9C" w:rsidP="006760E3">
            <w:pPr>
              <w:ind w:left="113" w:right="113"/>
              <w:jc w:val="center"/>
              <w:cnfStyle w:val="000000100000"/>
              <w:rPr>
                <w:rFonts w:ascii="Times New Roman" w:hAnsi="Times New Roman" w:cs="Times New Roman"/>
                <w:color w:val="000000" w:themeColor="text1"/>
                <w:sz w:val="24"/>
                <w:szCs w:val="24"/>
              </w:rPr>
            </w:pPr>
          </w:p>
        </w:tc>
        <w:tc>
          <w:tcPr>
            <w:tcW w:w="946" w:type="dxa"/>
            <w:textDirection w:val="btLr"/>
          </w:tcPr>
          <w:p w:rsidR="001C7A9C" w:rsidRPr="00725796" w:rsidRDefault="001C7A9C" w:rsidP="006760E3">
            <w:pPr>
              <w:ind w:left="113" w:right="113"/>
              <w:jc w:val="center"/>
              <w:cnfStyle w:val="000000100000"/>
              <w:rPr>
                <w:rFonts w:ascii="Times New Roman" w:hAnsi="Times New Roman" w:cs="Times New Roman"/>
                <w:color w:val="000000" w:themeColor="text1"/>
                <w:sz w:val="24"/>
                <w:szCs w:val="24"/>
              </w:rPr>
            </w:pPr>
            <w:r w:rsidRPr="00725796">
              <w:rPr>
                <w:rFonts w:ascii="Times New Roman" w:hAnsi="Times New Roman" w:cs="Times New Roman"/>
                <w:color w:val="000000" w:themeColor="text1"/>
                <w:sz w:val="24"/>
                <w:szCs w:val="24"/>
              </w:rPr>
              <w:t xml:space="preserve">Broj učenika </w:t>
            </w:r>
          </w:p>
          <w:p w:rsidR="001C7A9C" w:rsidRPr="00725796" w:rsidRDefault="001C7A9C" w:rsidP="006760E3">
            <w:pPr>
              <w:ind w:left="113" w:right="113"/>
              <w:jc w:val="center"/>
              <w:cnfStyle w:val="000000100000"/>
              <w:rPr>
                <w:rFonts w:ascii="Times New Roman" w:hAnsi="Times New Roman" w:cs="Times New Roman"/>
                <w:color w:val="000000" w:themeColor="text1"/>
                <w:sz w:val="24"/>
                <w:szCs w:val="24"/>
              </w:rPr>
            </w:pPr>
            <w:r w:rsidRPr="00725796">
              <w:rPr>
                <w:rFonts w:ascii="Times New Roman" w:hAnsi="Times New Roman" w:cs="Times New Roman"/>
                <w:color w:val="000000" w:themeColor="text1"/>
                <w:sz w:val="24"/>
                <w:szCs w:val="24"/>
              </w:rPr>
              <w:t>( os+sr)</w:t>
            </w:r>
          </w:p>
          <w:p w:rsidR="001C7A9C" w:rsidRPr="00725796" w:rsidRDefault="001C7A9C" w:rsidP="006760E3">
            <w:pPr>
              <w:ind w:left="113" w:right="113"/>
              <w:jc w:val="center"/>
              <w:cnfStyle w:val="000000100000"/>
              <w:rPr>
                <w:rFonts w:ascii="Times New Roman" w:hAnsi="Times New Roman" w:cs="Times New Roman"/>
                <w:color w:val="000000" w:themeColor="text1"/>
                <w:sz w:val="24"/>
                <w:szCs w:val="24"/>
              </w:rPr>
            </w:pPr>
            <w:r w:rsidRPr="00725796">
              <w:rPr>
                <w:rFonts w:ascii="Times New Roman" w:hAnsi="Times New Roman" w:cs="Times New Roman"/>
                <w:color w:val="000000" w:themeColor="text1"/>
                <w:sz w:val="24"/>
                <w:szCs w:val="24"/>
              </w:rPr>
              <w:t>na  1000 stanov.</w:t>
            </w:r>
          </w:p>
        </w:tc>
        <w:tc>
          <w:tcPr>
            <w:tcW w:w="896" w:type="dxa"/>
            <w:textDirection w:val="btLr"/>
          </w:tcPr>
          <w:p w:rsidR="001C7A9C" w:rsidRPr="00725796" w:rsidRDefault="001C7A9C" w:rsidP="006760E3">
            <w:pPr>
              <w:ind w:left="113" w:right="113"/>
              <w:jc w:val="center"/>
              <w:cnfStyle w:val="000000100000"/>
              <w:rPr>
                <w:rFonts w:ascii="Times New Roman" w:hAnsi="Times New Roman" w:cs="Times New Roman"/>
                <w:color w:val="000000" w:themeColor="text1"/>
                <w:sz w:val="24"/>
                <w:szCs w:val="24"/>
              </w:rPr>
            </w:pPr>
            <w:r w:rsidRPr="00725796">
              <w:rPr>
                <w:rFonts w:ascii="Times New Roman" w:hAnsi="Times New Roman" w:cs="Times New Roman"/>
                <w:color w:val="000000" w:themeColor="text1"/>
                <w:sz w:val="24"/>
                <w:szCs w:val="24"/>
              </w:rPr>
              <w:t>GDP po glavi stanov.  u KM</w:t>
            </w:r>
          </w:p>
        </w:tc>
        <w:tc>
          <w:tcPr>
            <w:tcW w:w="709" w:type="dxa"/>
            <w:textDirection w:val="btLr"/>
          </w:tcPr>
          <w:p w:rsidR="001C7A9C" w:rsidRPr="00725796" w:rsidRDefault="001C7A9C" w:rsidP="006760E3">
            <w:pPr>
              <w:ind w:left="113" w:right="113"/>
              <w:jc w:val="center"/>
              <w:cnfStyle w:val="000000100000"/>
              <w:rPr>
                <w:rFonts w:ascii="Times New Roman" w:hAnsi="Times New Roman" w:cs="Times New Roman"/>
                <w:color w:val="000000" w:themeColor="text1"/>
                <w:sz w:val="24"/>
                <w:szCs w:val="24"/>
              </w:rPr>
            </w:pPr>
            <w:r w:rsidRPr="00725796">
              <w:rPr>
                <w:rFonts w:ascii="Times New Roman" w:hAnsi="Times New Roman" w:cs="Times New Roman"/>
                <w:color w:val="000000" w:themeColor="text1"/>
                <w:sz w:val="24"/>
                <w:szCs w:val="24"/>
              </w:rPr>
              <w:t>Indeks ods. stanovništva</w:t>
            </w:r>
          </w:p>
        </w:tc>
        <w:tc>
          <w:tcPr>
            <w:tcW w:w="871" w:type="dxa"/>
            <w:vMerge/>
          </w:tcPr>
          <w:p w:rsidR="001C7A9C" w:rsidRPr="00725796" w:rsidRDefault="001C7A9C" w:rsidP="006760E3">
            <w:pPr>
              <w:jc w:val="center"/>
              <w:cnfStyle w:val="000000100000"/>
              <w:rPr>
                <w:rFonts w:ascii="Times New Roman" w:hAnsi="Times New Roman" w:cs="Times New Roman"/>
                <w:color w:val="000000" w:themeColor="text1"/>
                <w:sz w:val="24"/>
                <w:szCs w:val="24"/>
              </w:rPr>
            </w:pPr>
          </w:p>
        </w:tc>
        <w:tc>
          <w:tcPr>
            <w:tcW w:w="653" w:type="dxa"/>
            <w:vMerge/>
          </w:tcPr>
          <w:p w:rsidR="001C7A9C" w:rsidRPr="00725796" w:rsidRDefault="001C7A9C" w:rsidP="006760E3">
            <w:pPr>
              <w:jc w:val="center"/>
              <w:cnfStyle w:val="000000100000"/>
              <w:rPr>
                <w:rFonts w:ascii="Times New Roman" w:hAnsi="Times New Roman" w:cs="Times New Roman"/>
                <w:color w:val="000000" w:themeColor="text1"/>
                <w:sz w:val="24"/>
                <w:szCs w:val="24"/>
              </w:rPr>
            </w:pPr>
          </w:p>
        </w:tc>
      </w:tr>
      <w:tr w:rsidR="001C7A9C" w:rsidRPr="00725796" w:rsidTr="001C44E4">
        <w:trPr>
          <w:cantSplit/>
          <w:trHeight w:val="780"/>
        </w:trPr>
        <w:tc>
          <w:tcPr>
            <w:cnfStyle w:val="001000000000"/>
            <w:tcW w:w="675" w:type="dxa"/>
            <w:textDirection w:val="btLr"/>
          </w:tcPr>
          <w:p w:rsidR="001C7A9C" w:rsidRPr="001C44E4" w:rsidRDefault="001C7A9C" w:rsidP="001C7A9C">
            <w:pPr>
              <w:ind w:left="113" w:right="113"/>
              <w:rPr>
                <w:rFonts w:ascii="Times New Roman" w:hAnsi="Times New Roman" w:cs="Times New Roman"/>
              </w:rPr>
            </w:pPr>
            <w:r w:rsidRPr="001C44E4">
              <w:rPr>
                <w:rFonts w:ascii="Times New Roman" w:hAnsi="Times New Roman" w:cs="Times New Roman"/>
              </w:rPr>
              <w:t>2009.</w:t>
            </w:r>
          </w:p>
        </w:tc>
        <w:tc>
          <w:tcPr>
            <w:tcW w:w="706"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20,4</w:t>
            </w:r>
          </w:p>
        </w:tc>
        <w:tc>
          <w:tcPr>
            <w:tcW w:w="679"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38,0</w:t>
            </w:r>
          </w:p>
        </w:tc>
        <w:tc>
          <w:tcPr>
            <w:tcW w:w="780"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165</w:t>
            </w:r>
          </w:p>
        </w:tc>
        <w:tc>
          <w:tcPr>
            <w:tcW w:w="712"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5,24</w:t>
            </w:r>
          </w:p>
        </w:tc>
        <w:tc>
          <w:tcPr>
            <w:tcW w:w="808"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-21,5</w:t>
            </w:r>
          </w:p>
        </w:tc>
        <w:tc>
          <w:tcPr>
            <w:tcW w:w="850"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111,2</w:t>
            </w:r>
          </w:p>
        </w:tc>
        <w:tc>
          <w:tcPr>
            <w:tcW w:w="851"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116,4</w:t>
            </w:r>
          </w:p>
        </w:tc>
        <w:tc>
          <w:tcPr>
            <w:tcW w:w="946"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116,6</w:t>
            </w:r>
          </w:p>
        </w:tc>
        <w:tc>
          <w:tcPr>
            <w:tcW w:w="896"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80,4</w:t>
            </w:r>
          </w:p>
        </w:tc>
        <w:tc>
          <w:tcPr>
            <w:tcW w:w="709"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62,0</w:t>
            </w:r>
          </w:p>
        </w:tc>
        <w:tc>
          <w:tcPr>
            <w:tcW w:w="871"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97,3</w:t>
            </w:r>
          </w:p>
        </w:tc>
        <w:tc>
          <w:tcPr>
            <w:tcW w:w="653"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32</w:t>
            </w:r>
          </w:p>
        </w:tc>
      </w:tr>
      <w:tr w:rsidR="001C7A9C" w:rsidRPr="00725796" w:rsidTr="001C44E4">
        <w:trPr>
          <w:cnfStyle w:val="000000100000"/>
          <w:cantSplit/>
          <w:trHeight w:val="752"/>
        </w:trPr>
        <w:tc>
          <w:tcPr>
            <w:cnfStyle w:val="001000000000"/>
            <w:tcW w:w="675" w:type="dxa"/>
            <w:textDirection w:val="btLr"/>
          </w:tcPr>
          <w:p w:rsidR="001C7A9C" w:rsidRPr="001C44E4" w:rsidRDefault="001C7A9C" w:rsidP="001C7A9C">
            <w:pPr>
              <w:ind w:left="113" w:right="113"/>
              <w:rPr>
                <w:rFonts w:ascii="Times New Roman" w:hAnsi="Times New Roman" w:cs="Times New Roman"/>
              </w:rPr>
            </w:pPr>
            <w:r w:rsidRPr="001C44E4">
              <w:rPr>
                <w:rFonts w:ascii="Times New Roman" w:hAnsi="Times New Roman" w:cs="Times New Roman"/>
              </w:rPr>
              <w:t>2010.</w:t>
            </w:r>
          </w:p>
        </w:tc>
        <w:tc>
          <w:tcPr>
            <w:tcW w:w="706"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20,1</w:t>
            </w:r>
          </w:p>
        </w:tc>
        <w:tc>
          <w:tcPr>
            <w:tcW w:w="679"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39,4</w:t>
            </w:r>
          </w:p>
        </w:tc>
        <w:tc>
          <w:tcPr>
            <w:tcW w:w="780"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162</w:t>
            </w:r>
          </w:p>
        </w:tc>
        <w:tc>
          <w:tcPr>
            <w:tcW w:w="712"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5.89</w:t>
            </w:r>
          </w:p>
        </w:tc>
        <w:tc>
          <w:tcPr>
            <w:tcW w:w="808"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-21,7</w:t>
            </w:r>
          </w:p>
        </w:tc>
        <w:tc>
          <w:tcPr>
            <w:tcW w:w="850"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107,2</w:t>
            </w:r>
          </w:p>
        </w:tc>
        <w:tc>
          <w:tcPr>
            <w:tcW w:w="851"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113,2</w:t>
            </w:r>
          </w:p>
        </w:tc>
        <w:tc>
          <w:tcPr>
            <w:tcW w:w="946"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117,6</w:t>
            </w:r>
          </w:p>
        </w:tc>
        <w:tc>
          <w:tcPr>
            <w:tcW w:w="896"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89,5</w:t>
            </w:r>
          </w:p>
        </w:tc>
        <w:tc>
          <w:tcPr>
            <w:tcW w:w="709"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57,7</w:t>
            </w:r>
          </w:p>
        </w:tc>
        <w:tc>
          <w:tcPr>
            <w:tcW w:w="871"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97,0</w:t>
            </w:r>
          </w:p>
        </w:tc>
        <w:tc>
          <w:tcPr>
            <w:tcW w:w="653"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30</w:t>
            </w:r>
          </w:p>
        </w:tc>
      </w:tr>
      <w:tr w:rsidR="001C7A9C" w:rsidRPr="00725796" w:rsidTr="001C44E4">
        <w:trPr>
          <w:cantSplit/>
          <w:trHeight w:val="752"/>
        </w:trPr>
        <w:tc>
          <w:tcPr>
            <w:cnfStyle w:val="001000000000"/>
            <w:tcW w:w="675" w:type="dxa"/>
            <w:textDirection w:val="btLr"/>
          </w:tcPr>
          <w:p w:rsidR="001C7A9C" w:rsidRPr="001C44E4" w:rsidRDefault="001C7A9C" w:rsidP="001C7A9C">
            <w:pPr>
              <w:ind w:left="113" w:right="113"/>
              <w:rPr>
                <w:rFonts w:ascii="Times New Roman" w:hAnsi="Times New Roman" w:cs="Times New Roman"/>
              </w:rPr>
            </w:pPr>
            <w:r w:rsidRPr="001C44E4">
              <w:rPr>
                <w:rFonts w:ascii="Times New Roman" w:hAnsi="Times New Roman" w:cs="Times New Roman"/>
              </w:rPr>
              <w:t>2011.</w:t>
            </w:r>
          </w:p>
        </w:tc>
        <w:tc>
          <w:tcPr>
            <w:tcW w:w="706"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20,4</w:t>
            </w:r>
          </w:p>
        </w:tc>
        <w:tc>
          <w:tcPr>
            <w:tcW w:w="679"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40,2</w:t>
            </w:r>
          </w:p>
        </w:tc>
        <w:tc>
          <w:tcPr>
            <w:tcW w:w="780"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163</w:t>
            </w:r>
          </w:p>
        </w:tc>
        <w:tc>
          <w:tcPr>
            <w:tcW w:w="712"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6.12</w:t>
            </w:r>
          </w:p>
        </w:tc>
        <w:tc>
          <w:tcPr>
            <w:tcW w:w="808"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-21,9</w:t>
            </w:r>
          </w:p>
        </w:tc>
        <w:tc>
          <w:tcPr>
            <w:tcW w:w="850"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108,3</w:t>
            </w:r>
          </w:p>
        </w:tc>
        <w:tc>
          <w:tcPr>
            <w:tcW w:w="851"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112,0</w:t>
            </w:r>
          </w:p>
        </w:tc>
        <w:tc>
          <w:tcPr>
            <w:tcW w:w="946"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120,9</w:t>
            </w:r>
          </w:p>
        </w:tc>
        <w:tc>
          <w:tcPr>
            <w:tcW w:w="896"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89,7</w:t>
            </w:r>
          </w:p>
        </w:tc>
        <w:tc>
          <w:tcPr>
            <w:tcW w:w="709"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56,5</w:t>
            </w:r>
          </w:p>
        </w:tc>
        <w:tc>
          <w:tcPr>
            <w:tcW w:w="871"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97,5</w:t>
            </w:r>
          </w:p>
        </w:tc>
        <w:tc>
          <w:tcPr>
            <w:tcW w:w="653"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30</w:t>
            </w:r>
          </w:p>
        </w:tc>
      </w:tr>
      <w:tr w:rsidR="001C7A9C" w:rsidRPr="00725796" w:rsidTr="001C44E4">
        <w:trPr>
          <w:cnfStyle w:val="000000100000"/>
          <w:cantSplit/>
          <w:trHeight w:val="738"/>
        </w:trPr>
        <w:tc>
          <w:tcPr>
            <w:cnfStyle w:val="001000000000"/>
            <w:tcW w:w="675" w:type="dxa"/>
            <w:textDirection w:val="btLr"/>
          </w:tcPr>
          <w:p w:rsidR="001C7A9C" w:rsidRPr="001C44E4" w:rsidRDefault="001C7A9C" w:rsidP="001C44E4">
            <w:pPr>
              <w:ind w:left="113" w:right="113"/>
              <w:rPr>
                <w:rFonts w:ascii="Times New Roman" w:hAnsi="Times New Roman" w:cs="Times New Roman"/>
              </w:rPr>
            </w:pPr>
            <w:r w:rsidRPr="001C44E4">
              <w:rPr>
                <w:rFonts w:ascii="Times New Roman" w:hAnsi="Times New Roman" w:cs="Times New Roman"/>
              </w:rPr>
              <w:t>2012</w:t>
            </w:r>
            <w:r w:rsidR="001C44E4" w:rsidRPr="001C44E4">
              <w:rPr>
                <w:rFonts w:ascii="Times New Roman" w:hAnsi="Times New Roman" w:cs="Times New Roman"/>
              </w:rPr>
              <w:t>.</w:t>
            </w:r>
          </w:p>
        </w:tc>
        <w:tc>
          <w:tcPr>
            <w:tcW w:w="706"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20,1</w:t>
            </w:r>
          </w:p>
        </w:tc>
        <w:tc>
          <w:tcPr>
            <w:tcW w:w="679"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42,2</w:t>
            </w:r>
          </w:p>
        </w:tc>
        <w:tc>
          <w:tcPr>
            <w:tcW w:w="780"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164</w:t>
            </w:r>
          </w:p>
        </w:tc>
        <w:tc>
          <w:tcPr>
            <w:tcW w:w="712"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6.30</w:t>
            </w:r>
          </w:p>
        </w:tc>
        <w:tc>
          <w:tcPr>
            <w:tcW w:w="808"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-22,1</w:t>
            </w:r>
          </w:p>
        </w:tc>
        <w:tc>
          <w:tcPr>
            <w:tcW w:w="850"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107,6</w:t>
            </w:r>
          </w:p>
        </w:tc>
        <w:tc>
          <w:tcPr>
            <w:tcW w:w="851"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109,9</w:t>
            </w:r>
          </w:p>
        </w:tc>
        <w:tc>
          <w:tcPr>
            <w:tcW w:w="946"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123,2</w:t>
            </w:r>
          </w:p>
        </w:tc>
        <w:tc>
          <w:tcPr>
            <w:tcW w:w="896"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90,0</w:t>
            </w:r>
          </w:p>
        </w:tc>
        <w:tc>
          <w:tcPr>
            <w:tcW w:w="709"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54,6</w:t>
            </w:r>
          </w:p>
        </w:tc>
        <w:tc>
          <w:tcPr>
            <w:tcW w:w="871"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97,1</w:t>
            </w:r>
          </w:p>
        </w:tc>
        <w:tc>
          <w:tcPr>
            <w:tcW w:w="653" w:type="dxa"/>
          </w:tcPr>
          <w:p w:rsidR="001C7A9C" w:rsidRPr="001C44E4" w:rsidRDefault="001C7A9C" w:rsidP="006760E3">
            <w:pPr>
              <w:jc w:val="center"/>
              <w:cnfStyle w:val="000000100000"/>
              <w:rPr>
                <w:rFonts w:ascii="Times New Roman" w:hAnsi="Times New Roman" w:cs="Times New Roman"/>
                <w:color w:val="000000" w:themeColor="text1"/>
              </w:rPr>
            </w:pPr>
            <w:r w:rsidRPr="001C44E4">
              <w:rPr>
                <w:rFonts w:ascii="Times New Roman" w:hAnsi="Times New Roman" w:cs="Times New Roman"/>
                <w:color w:val="000000" w:themeColor="text1"/>
              </w:rPr>
              <w:t>30</w:t>
            </w:r>
          </w:p>
        </w:tc>
      </w:tr>
      <w:tr w:rsidR="001C7A9C" w:rsidRPr="00725796" w:rsidTr="001C44E4">
        <w:trPr>
          <w:cantSplit/>
          <w:trHeight w:hRule="exact" w:val="814"/>
        </w:trPr>
        <w:tc>
          <w:tcPr>
            <w:cnfStyle w:val="001000000000"/>
            <w:tcW w:w="675" w:type="dxa"/>
            <w:textDirection w:val="btLr"/>
          </w:tcPr>
          <w:p w:rsidR="001C7A9C" w:rsidRPr="001C44E4" w:rsidRDefault="001C7A9C" w:rsidP="001C7A9C">
            <w:pPr>
              <w:ind w:left="113" w:right="113"/>
              <w:rPr>
                <w:rFonts w:ascii="Times New Roman" w:hAnsi="Times New Roman" w:cs="Times New Roman"/>
              </w:rPr>
            </w:pPr>
            <w:r w:rsidRPr="001C44E4">
              <w:rPr>
                <w:rFonts w:ascii="Times New Roman" w:hAnsi="Times New Roman" w:cs="Times New Roman"/>
              </w:rPr>
              <w:t>2013.</w:t>
            </w:r>
          </w:p>
        </w:tc>
        <w:tc>
          <w:tcPr>
            <w:tcW w:w="706"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19,4</w:t>
            </w:r>
          </w:p>
        </w:tc>
        <w:tc>
          <w:tcPr>
            <w:tcW w:w="679"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43,4</w:t>
            </w:r>
          </w:p>
        </w:tc>
        <w:tc>
          <w:tcPr>
            <w:tcW w:w="780"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159,8</w:t>
            </w:r>
          </w:p>
        </w:tc>
        <w:tc>
          <w:tcPr>
            <w:tcW w:w="712"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6.47</w:t>
            </w:r>
          </w:p>
        </w:tc>
        <w:tc>
          <w:tcPr>
            <w:tcW w:w="808"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-22,2</w:t>
            </w:r>
          </w:p>
        </w:tc>
        <w:tc>
          <w:tcPr>
            <w:tcW w:w="850"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104,4</w:t>
            </w:r>
          </w:p>
        </w:tc>
        <w:tc>
          <w:tcPr>
            <w:tcW w:w="851"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108,5</w:t>
            </w:r>
          </w:p>
        </w:tc>
        <w:tc>
          <w:tcPr>
            <w:tcW w:w="946"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122,9</w:t>
            </w:r>
          </w:p>
        </w:tc>
        <w:tc>
          <w:tcPr>
            <w:tcW w:w="896"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90,0</w:t>
            </w:r>
          </w:p>
        </w:tc>
        <w:tc>
          <w:tcPr>
            <w:tcW w:w="709"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54,9</w:t>
            </w:r>
          </w:p>
        </w:tc>
        <w:tc>
          <w:tcPr>
            <w:tcW w:w="871"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96,1</w:t>
            </w:r>
          </w:p>
        </w:tc>
        <w:tc>
          <w:tcPr>
            <w:tcW w:w="653" w:type="dxa"/>
          </w:tcPr>
          <w:p w:rsidR="001C7A9C" w:rsidRPr="001C44E4" w:rsidRDefault="001C7A9C" w:rsidP="006760E3">
            <w:pPr>
              <w:jc w:val="center"/>
              <w:cnfStyle w:val="000000000000"/>
              <w:rPr>
                <w:rFonts w:ascii="Times New Roman" w:hAnsi="Times New Roman" w:cs="Times New Roman"/>
                <w:color w:val="000000" w:themeColor="text1"/>
              </w:rPr>
            </w:pPr>
            <w:r w:rsidRPr="001C44E4">
              <w:rPr>
                <w:rFonts w:ascii="Times New Roman" w:hAnsi="Times New Roman" w:cs="Times New Roman"/>
                <w:color w:val="000000" w:themeColor="text1"/>
              </w:rPr>
              <w:t>32</w:t>
            </w:r>
          </w:p>
        </w:tc>
      </w:tr>
    </w:tbl>
    <w:p w:rsidR="0015187A" w:rsidRPr="00E43A08" w:rsidRDefault="00765F3A" w:rsidP="002F321D">
      <w:pPr>
        <w:spacing w:after="0" w:line="240" w:lineRule="auto"/>
        <w:jc w:val="both"/>
        <w:rPr>
          <w:rFonts w:ascii="Times New Roman" w:hAnsi="Times New Roman" w:cs="Times New Roman"/>
          <w:i/>
          <w:sz w:val="24"/>
          <w:szCs w:val="24"/>
        </w:rPr>
      </w:pPr>
      <w:r w:rsidRPr="00E43A08">
        <w:rPr>
          <w:rFonts w:ascii="Times New Roman" w:hAnsi="Times New Roman" w:cs="Times New Roman"/>
          <w:i/>
          <w:sz w:val="24"/>
          <w:szCs w:val="24"/>
        </w:rPr>
        <w:t>Izvor:</w:t>
      </w:r>
      <w:r w:rsidR="00BE4361" w:rsidRPr="00E43A08">
        <w:rPr>
          <w:rFonts w:ascii="Times New Roman" w:hAnsi="Times New Roman" w:cs="Times New Roman"/>
          <w:i/>
          <w:sz w:val="24"/>
          <w:szCs w:val="24"/>
        </w:rPr>
        <w:t>Federalni zavod za programiranje razvoja</w:t>
      </w:r>
      <w:r w:rsidRPr="00E43A08">
        <w:rPr>
          <w:rFonts w:ascii="Times New Roman" w:hAnsi="Times New Roman" w:cs="Times New Roman"/>
          <w:i/>
          <w:sz w:val="24"/>
          <w:szCs w:val="24"/>
        </w:rPr>
        <w:t>, Socioekonomski pokazatelji po općinama u F BiH (za period 2009. do 201</w:t>
      </w:r>
      <w:r w:rsidR="006760E3">
        <w:rPr>
          <w:rFonts w:ascii="Times New Roman" w:hAnsi="Times New Roman" w:cs="Times New Roman"/>
          <w:i/>
          <w:sz w:val="24"/>
          <w:szCs w:val="24"/>
        </w:rPr>
        <w:t>3</w:t>
      </w:r>
      <w:r w:rsidRPr="00E43A08">
        <w:rPr>
          <w:rFonts w:ascii="Times New Roman" w:hAnsi="Times New Roman" w:cs="Times New Roman"/>
          <w:i/>
          <w:sz w:val="24"/>
          <w:szCs w:val="24"/>
        </w:rPr>
        <w:t>.godine)</w:t>
      </w:r>
    </w:p>
    <w:p w:rsidR="00765F3A" w:rsidRPr="00E43A08" w:rsidRDefault="00765F3A" w:rsidP="002F321D">
      <w:pPr>
        <w:spacing w:after="0" w:line="240" w:lineRule="auto"/>
        <w:jc w:val="both"/>
        <w:rPr>
          <w:rFonts w:ascii="Times New Roman" w:hAnsi="Times New Roman" w:cs="Times New Roman"/>
          <w:sz w:val="24"/>
          <w:szCs w:val="24"/>
        </w:rPr>
      </w:pPr>
    </w:p>
    <w:p w:rsidR="00D84F91" w:rsidRPr="00E43A08" w:rsidRDefault="00EE5B16" w:rsidP="006760E3">
      <w:pPr>
        <w:spacing w:after="0" w:line="240" w:lineRule="auto"/>
        <w:jc w:val="both"/>
        <w:rPr>
          <w:rFonts w:ascii="Times New Roman" w:eastAsia="Times New Roman" w:hAnsi="Times New Roman" w:cs="Times New Roman"/>
          <w:sz w:val="24"/>
          <w:szCs w:val="24"/>
          <w:lang w:eastAsia="bs-Latn-BA"/>
        </w:rPr>
      </w:pPr>
      <w:r w:rsidRPr="00E43A08">
        <w:rPr>
          <w:rFonts w:ascii="Times New Roman" w:eastAsia="Times New Roman" w:hAnsi="Times New Roman" w:cs="Times New Roman"/>
          <w:sz w:val="24"/>
          <w:szCs w:val="24"/>
          <w:lang w:eastAsia="bs-Latn-BA"/>
        </w:rPr>
        <w:t>U periodu od 2014-2017. godine Federalni zavod za statistiku kod ocjenjivanja stepena razvijenosti općina u Federaciji BiH koristi iste parametre osim GDP</w:t>
      </w:r>
      <w:r w:rsidR="002D7B22" w:rsidRPr="00E43A08">
        <w:rPr>
          <w:rFonts w:ascii="Times New Roman" w:eastAsia="Times New Roman" w:hAnsi="Times New Roman" w:cs="Times New Roman"/>
          <w:sz w:val="24"/>
          <w:szCs w:val="24"/>
          <w:lang w:eastAsia="bs-Latn-BA"/>
        </w:rPr>
        <w:t>-a</w:t>
      </w:r>
      <w:r w:rsidRPr="00E43A08">
        <w:rPr>
          <w:rFonts w:ascii="Times New Roman" w:eastAsia="Times New Roman" w:hAnsi="Times New Roman" w:cs="Times New Roman"/>
          <w:sz w:val="24"/>
          <w:szCs w:val="24"/>
          <w:lang w:eastAsia="bs-Latn-BA"/>
        </w:rPr>
        <w:t xml:space="preserve"> koji je zamijenjen  prihodom p</w:t>
      </w:r>
      <w:r w:rsidR="002D7B22" w:rsidRPr="00E43A08">
        <w:rPr>
          <w:rFonts w:ascii="Times New Roman" w:eastAsia="Times New Roman" w:hAnsi="Times New Roman" w:cs="Times New Roman"/>
          <w:sz w:val="24"/>
          <w:szCs w:val="24"/>
          <w:lang w:eastAsia="bs-Latn-BA"/>
        </w:rPr>
        <w:t>o</w:t>
      </w:r>
      <w:r w:rsidRPr="00E43A08">
        <w:rPr>
          <w:rFonts w:ascii="Times New Roman" w:eastAsia="Times New Roman" w:hAnsi="Times New Roman" w:cs="Times New Roman"/>
          <w:sz w:val="24"/>
          <w:szCs w:val="24"/>
          <w:lang w:eastAsia="bs-Latn-BA"/>
        </w:rPr>
        <w:t xml:space="preserve"> glavi stanovnika. U ovom periodu </w:t>
      </w:r>
      <w:r w:rsidR="005515F3" w:rsidRPr="00E43A08">
        <w:rPr>
          <w:rFonts w:ascii="Times New Roman" w:eastAsia="Times New Roman" w:hAnsi="Times New Roman" w:cs="Times New Roman"/>
          <w:sz w:val="24"/>
          <w:szCs w:val="24"/>
          <w:lang w:eastAsia="bs-Latn-BA"/>
        </w:rPr>
        <w:t xml:space="preserve">općina se </w:t>
      </w:r>
      <w:r w:rsidR="00B613B1" w:rsidRPr="00E43A08">
        <w:rPr>
          <w:rFonts w:ascii="Times New Roman" w:eastAsia="Times New Roman" w:hAnsi="Times New Roman" w:cs="Times New Roman"/>
          <w:sz w:val="24"/>
          <w:szCs w:val="24"/>
          <w:lang w:eastAsia="bs-Latn-BA"/>
        </w:rPr>
        <w:t>po rangu razvijenosti kreće od 29</w:t>
      </w:r>
      <w:r w:rsidR="002D7B22" w:rsidRPr="00E43A08">
        <w:rPr>
          <w:rFonts w:ascii="Times New Roman" w:eastAsia="Times New Roman" w:hAnsi="Times New Roman" w:cs="Times New Roman"/>
          <w:sz w:val="24"/>
          <w:szCs w:val="24"/>
          <w:lang w:eastAsia="bs-Latn-BA"/>
        </w:rPr>
        <w:t>.</w:t>
      </w:r>
      <w:r w:rsidR="00B613B1" w:rsidRPr="00E43A08">
        <w:rPr>
          <w:rFonts w:ascii="Times New Roman" w:eastAsia="Times New Roman" w:hAnsi="Times New Roman" w:cs="Times New Roman"/>
          <w:sz w:val="24"/>
          <w:szCs w:val="24"/>
          <w:lang w:eastAsia="bs-Latn-BA"/>
        </w:rPr>
        <w:t xml:space="preserve"> do 24</w:t>
      </w:r>
      <w:r w:rsidR="002D7B22" w:rsidRPr="00E43A08">
        <w:rPr>
          <w:rFonts w:ascii="Times New Roman" w:eastAsia="Times New Roman" w:hAnsi="Times New Roman" w:cs="Times New Roman"/>
          <w:sz w:val="24"/>
          <w:szCs w:val="24"/>
          <w:lang w:eastAsia="bs-Latn-BA"/>
        </w:rPr>
        <w:t>.</w:t>
      </w:r>
      <w:r w:rsidR="00B613B1" w:rsidRPr="00E43A08">
        <w:rPr>
          <w:rFonts w:ascii="Times New Roman" w:eastAsia="Times New Roman" w:hAnsi="Times New Roman" w:cs="Times New Roman"/>
          <w:sz w:val="24"/>
          <w:szCs w:val="24"/>
          <w:lang w:eastAsia="bs-Latn-BA"/>
        </w:rPr>
        <w:t xml:space="preserve"> mjesta, ali 2017. godine opet zauz</w:t>
      </w:r>
      <w:r w:rsidR="002D7B22" w:rsidRPr="00E43A08">
        <w:rPr>
          <w:rFonts w:ascii="Times New Roman" w:eastAsia="Times New Roman" w:hAnsi="Times New Roman" w:cs="Times New Roman"/>
          <w:sz w:val="24"/>
          <w:szCs w:val="24"/>
          <w:lang w:eastAsia="bs-Latn-BA"/>
        </w:rPr>
        <w:t>i</w:t>
      </w:r>
      <w:r w:rsidR="00B613B1" w:rsidRPr="00E43A08">
        <w:rPr>
          <w:rFonts w:ascii="Times New Roman" w:eastAsia="Times New Roman" w:hAnsi="Times New Roman" w:cs="Times New Roman"/>
          <w:sz w:val="24"/>
          <w:szCs w:val="24"/>
          <w:lang w:eastAsia="bs-Latn-BA"/>
        </w:rPr>
        <w:t>ma 30</w:t>
      </w:r>
      <w:r w:rsidR="002D7B22" w:rsidRPr="00E43A08">
        <w:rPr>
          <w:rFonts w:ascii="Times New Roman" w:eastAsia="Times New Roman" w:hAnsi="Times New Roman" w:cs="Times New Roman"/>
          <w:sz w:val="24"/>
          <w:szCs w:val="24"/>
          <w:lang w:eastAsia="bs-Latn-BA"/>
        </w:rPr>
        <w:t>.</w:t>
      </w:r>
      <w:r w:rsidR="00B613B1" w:rsidRPr="00E43A08">
        <w:rPr>
          <w:rFonts w:ascii="Times New Roman" w:eastAsia="Times New Roman" w:hAnsi="Times New Roman" w:cs="Times New Roman"/>
          <w:sz w:val="24"/>
          <w:szCs w:val="24"/>
          <w:lang w:eastAsia="bs-Latn-BA"/>
        </w:rPr>
        <w:t xml:space="preserve"> mjesto po razvijenosti. </w:t>
      </w:r>
    </w:p>
    <w:p w:rsidR="00B613B1" w:rsidRPr="00E43A08" w:rsidRDefault="00B613B1" w:rsidP="002F321D">
      <w:pPr>
        <w:spacing w:after="0" w:line="240" w:lineRule="auto"/>
        <w:jc w:val="both"/>
        <w:rPr>
          <w:rFonts w:ascii="Times New Roman" w:eastAsia="Times New Roman" w:hAnsi="Times New Roman" w:cs="Times New Roman"/>
          <w:sz w:val="24"/>
          <w:szCs w:val="24"/>
          <w:lang w:eastAsia="bs-Latn-BA"/>
        </w:rPr>
      </w:pPr>
    </w:p>
    <w:p w:rsidR="00E91C43" w:rsidRDefault="00E91C43" w:rsidP="002F321D">
      <w:pPr>
        <w:pStyle w:val="Caption"/>
        <w:spacing w:after="0"/>
        <w:rPr>
          <w:rFonts w:ascii="Times New Roman" w:hAnsi="Times New Roman" w:cs="Times New Roman"/>
          <w:color w:val="auto"/>
          <w:sz w:val="24"/>
          <w:szCs w:val="24"/>
        </w:rPr>
      </w:pPr>
      <w:bookmarkStart w:id="38" w:name="_Toc70499958"/>
      <w:bookmarkStart w:id="39" w:name="_Toc95125597"/>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9</w:t>
      </w:r>
      <w:r w:rsidR="00D17E51" w:rsidRPr="00E43A08">
        <w:rPr>
          <w:rFonts w:ascii="Times New Roman" w:hAnsi="Times New Roman" w:cs="Times New Roman"/>
          <w:color w:val="auto"/>
          <w:sz w:val="24"/>
          <w:szCs w:val="24"/>
        </w:rPr>
        <w:fldChar w:fldCharType="end"/>
      </w:r>
      <w:r w:rsidR="003A2B20" w:rsidRPr="00E43A08">
        <w:rPr>
          <w:rFonts w:ascii="Times New Roman" w:hAnsi="Times New Roman" w:cs="Times New Roman"/>
          <w:color w:val="auto"/>
          <w:sz w:val="24"/>
          <w:szCs w:val="24"/>
        </w:rPr>
        <w:t xml:space="preserve">. Rang općine </w:t>
      </w:r>
      <w:r w:rsidR="00DD37F2" w:rsidRPr="00E43A08">
        <w:rPr>
          <w:rFonts w:ascii="Times New Roman" w:hAnsi="Times New Roman" w:cs="Times New Roman"/>
          <w:color w:val="auto"/>
          <w:sz w:val="24"/>
          <w:szCs w:val="24"/>
        </w:rPr>
        <w:t xml:space="preserve">Travnik </w:t>
      </w:r>
      <w:r w:rsidR="003A2B20" w:rsidRPr="00E43A08">
        <w:rPr>
          <w:rFonts w:ascii="Times New Roman" w:hAnsi="Times New Roman" w:cs="Times New Roman"/>
          <w:color w:val="auto"/>
          <w:sz w:val="24"/>
          <w:szCs w:val="24"/>
        </w:rPr>
        <w:t>u F BiH  po stepenu razvijenosti</w:t>
      </w:r>
      <w:bookmarkEnd w:id="38"/>
      <w:r w:rsidR="00DD37F2" w:rsidRPr="00E43A08">
        <w:rPr>
          <w:rFonts w:ascii="Times New Roman" w:hAnsi="Times New Roman" w:cs="Times New Roman"/>
          <w:color w:val="auto"/>
          <w:sz w:val="24"/>
          <w:szCs w:val="24"/>
        </w:rPr>
        <w:t xml:space="preserve"> u periodu 2014-2017. </w:t>
      </w:r>
      <w:r w:rsidR="006760E3">
        <w:rPr>
          <w:rFonts w:ascii="Times New Roman" w:hAnsi="Times New Roman" w:cs="Times New Roman"/>
          <w:color w:val="auto"/>
          <w:sz w:val="24"/>
          <w:szCs w:val="24"/>
        </w:rPr>
        <w:t>g</w:t>
      </w:r>
      <w:r w:rsidR="00DD37F2" w:rsidRPr="00E43A08">
        <w:rPr>
          <w:rFonts w:ascii="Times New Roman" w:hAnsi="Times New Roman" w:cs="Times New Roman"/>
          <w:color w:val="auto"/>
          <w:sz w:val="24"/>
          <w:szCs w:val="24"/>
        </w:rPr>
        <w:t>odina</w:t>
      </w:r>
      <w:bookmarkEnd w:id="39"/>
    </w:p>
    <w:tbl>
      <w:tblPr>
        <w:tblStyle w:val="GridTable5Dark-Accent51"/>
        <w:tblW w:w="10065" w:type="dxa"/>
        <w:tblLayout w:type="fixed"/>
        <w:tblLook w:val="04A0"/>
      </w:tblPr>
      <w:tblGrid>
        <w:gridCol w:w="766"/>
        <w:gridCol w:w="652"/>
        <w:gridCol w:w="709"/>
        <w:gridCol w:w="709"/>
        <w:gridCol w:w="850"/>
        <w:gridCol w:w="748"/>
        <w:gridCol w:w="811"/>
        <w:gridCol w:w="851"/>
        <w:gridCol w:w="990"/>
        <w:gridCol w:w="853"/>
        <w:gridCol w:w="778"/>
        <w:gridCol w:w="781"/>
        <w:gridCol w:w="567"/>
      </w:tblGrid>
      <w:tr w:rsidR="006760E3" w:rsidRPr="00725796" w:rsidTr="006760E3">
        <w:trPr>
          <w:cnfStyle w:val="100000000000"/>
          <w:trHeight w:val="621"/>
        </w:trPr>
        <w:tc>
          <w:tcPr>
            <w:cnfStyle w:val="001000000000"/>
            <w:tcW w:w="766" w:type="dxa"/>
            <w:vMerge w:val="restart"/>
            <w:textDirection w:val="btLr"/>
          </w:tcPr>
          <w:p w:rsidR="006760E3" w:rsidRPr="00725796" w:rsidRDefault="006760E3" w:rsidP="006760E3">
            <w:pPr>
              <w:jc w:val="center"/>
              <w:rPr>
                <w:rFonts w:ascii="Times New Roman" w:hAnsi="Times New Roman" w:cs="Times New Roman"/>
                <w:sz w:val="24"/>
                <w:szCs w:val="24"/>
              </w:rPr>
            </w:pPr>
            <w:r w:rsidRPr="00725796">
              <w:rPr>
                <w:rFonts w:ascii="Times New Roman" w:hAnsi="Times New Roman" w:cs="Times New Roman"/>
                <w:sz w:val="24"/>
                <w:szCs w:val="24"/>
              </w:rPr>
              <w:t>Godina</w:t>
            </w:r>
          </w:p>
        </w:tc>
        <w:tc>
          <w:tcPr>
            <w:tcW w:w="652" w:type="dxa"/>
            <w:vMerge w:val="restart"/>
            <w:textDirection w:val="btLr"/>
          </w:tcPr>
          <w:p w:rsidR="006760E3" w:rsidRPr="00725796" w:rsidRDefault="006760E3" w:rsidP="006760E3">
            <w:pPr>
              <w:jc w:val="center"/>
              <w:cnfStyle w:val="100000000000"/>
              <w:rPr>
                <w:rFonts w:ascii="Times New Roman" w:hAnsi="Times New Roman" w:cs="Times New Roman"/>
                <w:sz w:val="24"/>
                <w:szCs w:val="24"/>
              </w:rPr>
            </w:pPr>
            <w:r w:rsidRPr="00725796">
              <w:rPr>
                <w:rFonts w:ascii="Times New Roman" w:hAnsi="Times New Roman" w:cs="Times New Roman"/>
                <w:sz w:val="24"/>
                <w:szCs w:val="24"/>
              </w:rPr>
              <w:t>Stepen zaposlenosti %</w:t>
            </w:r>
          </w:p>
        </w:tc>
        <w:tc>
          <w:tcPr>
            <w:tcW w:w="709" w:type="dxa"/>
            <w:vMerge w:val="restart"/>
            <w:textDirection w:val="btLr"/>
          </w:tcPr>
          <w:p w:rsidR="006760E3" w:rsidRPr="00725796" w:rsidRDefault="006760E3" w:rsidP="006760E3">
            <w:pPr>
              <w:jc w:val="center"/>
              <w:cnfStyle w:val="100000000000"/>
              <w:rPr>
                <w:rFonts w:ascii="Times New Roman" w:hAnsi="Times New Roman" w:cs="Times New Roman"/>
                <w:sz w:val="24"/>
                <w:szCs w:val="24"/>
              </w:rPr>
            </w:pPr>
            <w:r w:rsidRPr="00725796">
              <w:rPr>
                <w:rFonts w:ascii="Times New Roman" w:hAnsi="Times New Roman" w:cs="Times New Roman"/>
                <w:sz w:val="24"/>
                <w:szCs w:val="24"/>
              </w:rPr>
              <w:t>Stepen nezaposlenosti %</w:t>
            </w:r>
          </w:p>
          <w:p w:rsidR="006760E3" w:rsidRPr="00725796" w:rsidRDefault="006760E3" w:rsidP="006760E3">
            <w:pPr>
              <w:jc w:val="center"/>
              <w:cnfStyle w:val="100000000000"/>
              <w:rPr>
                <w:rFonts w:ascii="Times New Roman" w:hAnsi="Times New Roman" w:cs="Times New Roman"/>
                <w:sz w:val="24"/>
                <w:szCs w:val="24"/>
              </w:rPr>
            </w:pPr>
          </w:p>
        </w:tc>
        <w:tc>
          <w:tcPr>
            <w:tcW w:w="709" w:type="dxa"/>
            <w:vMerge w:val="restart"/>
            <w:textDirection w:val="btLr"/>
          </w:tcPr>
          <w:p w:rsidR="006760E3" w:rsidRPr="00725796" w:rsidRDefault="006760E3" w:rsidP="006760E3">
            <w:pPr>
              <w:jc w:val="center"/>
              <w:cnfStyle w:val="100000000000"/>
              <w:rPr>
                <w:rFonts w:ascii="Times New Roman" w:hAnsi="Times New Roman" w:cs="Times New Roman"/>
                <w:sz w:val="24"/>
                <w:szCs w:val="24"/>
              </w:rPr>
            </w:pPr>
            <w:r w:rsidRPr="00725796">
              <w:rPr>
                <w:rFonts w:ascii="Times New Roman" w:hAnsi="Times New Roman" w:cs="Times New Roman"/>
                <w:sz w:val="24"/>
                <w:szCs w:val="24"/>
              </w:rPr>
              <w:t>Broj učenika ( os+sr)</w:t>
            </w:r>
          </w:p>
          <w:p w:rsidR="006760E3" w:rsidRPr="00725796" w:rsidRDefault="006760E3" w:rsidP="006760E3">
            <w:pPr>
              <w:jc w:val="center"/>
              <w:cnfStyle w:val="100000000000"/>
              <w:rPr>
                <w:rFonts w:ascii="Times New Roman" w:hAnsi="Times New Roman" w:cs="Times New Roman"/>
                <w:sz w:val="24"/>
                <w:szCs w:val="24"/>
              </w:rPr>
            </w:pPr>
            <w:r w:rsidRPr="00725796">
              <w:rPr>
                <w:rFonts w:ascii="Times New Roman" w:hAnsi="Times New Roman" w:cs="Times New Roman"/>
                <w:sz w:val="24"/>
                <w:szCs w:val="24"/>
              </w:rPr>
              <w:t>na  1000 stanovnika</w:t>
            </w:r>
          </w:p>
        </w:tc>
        <w:tc>
          <w:tcPr>
            <w:tcW w:w="850" w:type="dxa"/>
            <w:vMerge w:val="restart"/>
            <w:textDirection w:val="btLr"/>
          </w:tcPr>
          <w:p w:rsidR="006760E3" w:rsidRPr="00725796" w:rsidRDefault="006760E3" w:rsidP="006760E3">
            <w:pPr>
              <w:jc w:val="center"/>
              <w:cnfStyle w:val="100000000000"/>
              <w:rPr>
                <w:rFonts w:ascii="Times New Roman" w:hAnsi="Times New Roman" w:cs="Times New Roman"/>
                <w:sz w:val="24"/>
                <w:szCs w:val="24"/>
              </w:rPr>
            </w:pPr>
            <w:r w:rsidRPr="00725796">
              <w:rPr>
                <w:rFonts w:ascii="Times New Roman" w:hAnsi="Times New Roman" w:cs="Times New Roman"/>
                <w:sz w:val="24"/>
                <w:szCs w:val="24"/>
              </w:rPr>
              <w:t>Prihod po glavi stanovnika  u KM</w:t>
            </w:r>
          </w:p>
        </w:tc>
        <w:tc>
          <w:tcPr>
            <w:tcW w:w="748" w:type="dxa"/>
            <w:vMerge w:val="restart"/>
            <w:textDirection w:val="btLr"/>
          </w:tcPr>
          <w:p w:rsidR="006760E3" w:rsidRPr="00725796" w:rsidRDefault="006760E3" w:rsidP="006760E3">
            <w:pPr>
              <w:jc w:val="center"/>
              <w:cnfStyle w:val="100000000000"/>
              <w:rPr>
                <w:rFonts w:ascii="Times New Roman" w:hAnsi="Times New Roman" w:cs="Times New Roman"/>
                <w:sz w:val="24"/>
                <w:szCs w:val="24"/>
              </w:rPr>
            </w:pPr>
            <w:r w:rsidRPr="00725796">
              <w:rPr>
                <w:rFonts w:ascii="Times New Roman" w:hAnsi="Times New Roman" w:cs="Times New Roman"/>
                <w:sz w:val="24"/>
                <w:szCs w:val="24"/>
              </w:rPr>
              <w:t>Indeks ods stanovništva</w:t>
            </w:r>
          </w:p>
        </w:tc>
        <w:tc>
          <w:tcPr>
            <w:tcW w:w="4283" w:type="dxa"/>
            <w:gridSpan w:val="5"/>
          </w:tcPr>
          <w:p w:rsidR="006760E3" w:rsidRPr="00725796" w:rsidRDefault="006760E3" w:rsidP="006760E3">
            <w:pPr>
              <w:jc w:val="center"/>
              <w:cnfStyle w:val="100000000000"/>
              <w:rPr>
                <w:rFonts w:ascii="Times New Roman" w:hAnsi="Times New Roman" w:cs="Times New Roman"/>
                <w:sz w:val="24"/>
                <w:szCs w:val="24"/>
              </w:rPr>
            </w:pPr>
            <w:r w:rsidRPr="00725796">
              <w:rPr>
                <w:rFonts w:ascii="Times New Roman" w:hAnsi="Times New Roman" w:cs="Times New Roman"/>
                <w:sz w:val="24"/>
                <w:szCs w:val="24"/>
              </w:rPr>
              <w:t>Federacija BiH</w:t>
            </w:r>
          </w:p>
        </w:tc>
        <w:tc>
          <w:tcPr>
            <w:tcW w:w="781" w:type="dxa"/>
            <w:vMerge w:val="restart"/>
            <w:textDirection w:val="btLr"/>
          </w:tcPr>
          <w:p w:rsidR="006760E3" w:rsidRPr="00725796" w:rsidRDefault="006760E3" w:rsidP="006760E3">
            <w:pPr>
              <w:jc w:val="center"/>
              <w:cnfStyle w:val="100000000000"/>
              <w:rPr>
                <w:rFonts w:ascii="Times New Roman" w:hAnsi="Times New Roman" w:cs="Times New Roman"/>
                <w:sz w:val="24"/>
                <w:szCs w:val="24"/>
              </w:rPr>
            </w:pPr>
            <w:r w:rsidRPr="00725796">
              <w:rPr>
                <w:rFonts w:ascii="Times New Roman" w:hAnsi="Times New Roman" w:cs="Times New Roman"/>
                <w:sz w:val="24"/>
                <w:szCs w:val="24"/>
              </w:rPr>
              <w:t>Indeks razvijenosti</w:t>
            </w:r>
          </w:p>
        </w:tc>
        <w:tc>
          <w:tcPr>
            <w:tcW w:w="567" w:type="dxa"/>
            <w:vMerge w:val="restart"/>
            <w:textDirection w:val="btLr"/>
          </w:tcPr>
          <w:p w:rsidR="006760E3" w:rsidRPr="00725796" w:rsidRDefault="006760E3" w:rsidP="006760E3">
            <w:pPr>
              <w:jc w:val="center"/>
              <w:cnfStyle w:val="100000000000"/>
              <w:rPr>
                <w:rFonts w:ascii="Times New Roman" w:hAnsi="Times New Roman" w:cs="Times New Roman"/>
                <w:sz w:val="24"/>
                <w:szCs w:val="24"/>
              </w:rPr>
            </w:pPr>
            <w:r w:rsidRPr="00725796">
              <w:rPr>
                <w:rFonts w:ascii="Times New Roman" w:hAnsi="Times New Roman" w:cs="Times New Roman"/>
                <w:sz w:val="24"/>
                <w:szCs w:val="24"/>
              </w:rPr>
              <w:t>Rang</w:t>
            </w:r>
          </w:p>
        </w:tc>
      </w:tr>
      <w:tr w:rsidR="006760E3" w:rsidRPr="00725796" w:rsidTr="001C44E4">
        <w:trPr>
          <w:cnfStyle w:val="000000100000"/>
          <w:trHeight w:val="2220"/>
        </w:trPr>
        <w:tc>
          <w:tcPr>
            <w:cnfStyle w:val="001000000000"/>
            <w:tcW w:w="766" w:type="dxa"/>
            <w:vMerge/>
          </w:tcPr>
          <w:p w:rsidR="006760E3" w:rsidRPr="00725796" w:rsidRDefault="006760E3" w:rsidP="006760E3">
            <w:pPr>
              <w:jc w:val="both"/>
              <w:rPr>
                <w:rFonts w:ascii="Times New Roman" w:hAnsi="Times New Roman" w:cs="Times New Roman"/>
                <w:sz w:val="24"/>
                <w:szCs w:val="24"/>
              </w:rPr>
            </w:pPr>
          </w:p>
        </w:tc>
        <w:tc>
          <w:tcPr>
            <w:tcW w:w="652" w:type="dxa"/>
            <w:vMerge/>
          </w:tcPr>
          <w:p w:rsidR="006760E3" w:rsidRPr="00725796" w:rsidRDefault="006760E3" w:rsidP="006760E3">
            <w:pPr>
              <w:jc w:val="both"/>
              <w:cnfStyle w:val="000000100000"/>
              <w:rPr>
                <w:rFonts w:ascii="Times New Roman" w:hAnsi="Times New Roman" w:cs="Times New Roman"/>
                <w:sz w:val="24"/>
                <w:szCs w:val="24"/>
              </w:rPr>
            </w:pPr>
          </w:p>
        </w:tc>
        <w:tc>
          <w:tcPr>
            <w:tcW w:w="709" w:type="dxa"/>
            <w:vMerge/>
          </w:tcPr>
          <w:p w:rsidR="006760E3" w:rsidRPr="00725796" w:rsidRDefault="006760E3" w:rsidP="006760E3">
            <w:pPr>
              <w:jc w:val="both"/>
              <w:cnfStyle w:val="000000100000"/>
              <w:rPr>
                <w:rFonts w:ascii="Times New Roman" w:hAnsi="Times New Roman" w:cs="Times New Roman"/>
                <w:sz w:val="24"/>
                <w:szCs w:val="24"/>
              </w:rPr>
            </w:pPr>
          </w:p>
        </w:tc>
        <w:tc>
          <w:tcPr>
            <w:tcW w:w="709" w:type="dxa"/>
            <w:vMerge/>
          </w:tcPr>
          <w:p w:rsidR="006760E3" w:rsidRPr="00725796" w:rsidRDefault="006760E3" w:rsidP="006760E3">
            <w:pPr>
              <w:jc w:val="both"/>
              <w:cnfStyle w:val="000000100000"/>
              <w:rPr>
                <w:rFonts w:ascii="Times New Roman" w:hAnsi="Times New Roman" w:cs="Times New Roman"/>
                <w:sz w:val="24"/>
                <w:szCs w:val="24"/>
              </w:rPr>
            </w:pPr>
          </w:p>
        </w:tc>
        <w:tc>
          <w:tcPr>
            <w:tcW w:w="850" w:type="dxa"/>
            <w:vMerge/>
          </w:tcPr>
          <w:p w:rsidR="006760E3" w:rsidRPr="00725796" w:rsidRDefault="006760E3" w:rsidP="006760E3">
            <w:pPr>
              <w:jc w:val="both"/>
              <w:cnfStyle w:val="000000100000"/>
              <w:rPr>
                <w:rFonts w:ascii="Times New Roman" w:hAnsi="Times New Roman" w:cs="Times New Roman"/>
                <w:sz w:val="24"/>
                <w:szCs w:val="24"/>
              </w:rPr>
            </w:pPr>
          </w:p>
        </w:tc>
        <w:tc>
          <w:tcPr>
            <w:tcW w:w="748" w:type="dxa"/>
            <w:vMerge/>
          </w:tcPr>
          <w:p w:rsidR="006760E3" w:rsidRPr="00725796" w:rsidRDefault="006760E3" w:rsidP="006760E3">
            <w:pPr>
              <w:jc w:val="both"/>
              <w:cnfStyle w:val="000000100000"/>
              <w:rPr>
                <w:rFonts w:ascii="Times New Roman" w:hAnsi="Times New Roman" w:cs="Times New Roman"/>
                <w:sz w:val="24"/>
                <w:szCs w:val="24"/>
              </w:rPr>
            </w:pPr>
          </w:p>
        </w:tc>
        <w:tc>
          <w:tcPr>
            <w:tcW w:w="811" w:type="dxa"/>
            <w:textDirection w:val="btLr"/>
          </w:tcPr>
          <w:p w:rsidR="006760E3" w:rsidRPr="00725796" w:rsidRDefault="006760E3" w:rsidP="006760E3">
            <w:pPr>
              <w:jc w:val="center"/>
              <w:cnfStyle w:val="000000100000"/>
              <w:rPr>
                <w:rFonts w:ascii="Times New Roman" w:hAnsi="Times New Roman" w:cs="Times New Roman"/>
                <w:sz w:val="24"/>
                <w:szCs w:val="24"/>
              </w:rPr>
            </w:pPr>
            <w:r w:rsidRPr="00725796">
              <w:rPr>
                <w:rFonts w:ascii="Times New Roman" w:hAnsi="Times New Roman" w:cs="Times New Roman"/>
                <w:sz w:val="24"/>
                <w:szCs w:val="24"/>
              </w:rPr>
              <w:t>Stepen zaposlenosti %</w:t>
            </w:r>
          </w:p>
          <w:p w:rsidR="006760E3" w:rsidRPr="00725796" w:rsidRDefault="006760E3" w:rsidP="006760E3">
            <w:pPr>
              <w:jc w:val="center"/>
              <w:cnfStyle w:val="000000100000"/>
              <w:rPr>
                <w:rFonts w:ascii="Times New Roman" w:hAnsi="Times New Roman" w:cs="Times New Roman"/>
                <w:sz w:val="24"/>
                <w:szCs w:val="24"/>
              </w:rPr>
            </w:pPr>
          </w:p>
          <w:p w:rsidR="006760E3" w:rsidRPr="00725796" w:rsidRDefault="006760E3" w:rsidP="006760E3">
            <w:pPr>
              <w:jc w:val="center"/>
              <w:cnfStyle w:val="000000100000"/>
              <w:rPr>
                <w:rFonts w:ascii="Times New Roman" w:hAnsi="Times New Roman" w:cs="Times New Roman"/>
                <w:sz w:val="24"/>
                <w:szCs w:val="24"/>
              </w:rPr>
            </w:pPr>
          </w:p>
          <w:p w:rsidR="006760E3" w:rsidRPr="00725796" w:rsidRDefault="006760E3" w:rsidP="006760E3">
            <w:pPr>
              <w:jc w:val="center"/>
              <w:cnfStyle w:val="000000100000"/>
              <w:rPr>
                <w:rFonts w:ascii="Times New Roman" w:hAnsi="Times New Roman" w:cs="Times New Roman"/>
                <w:sz w:val="24"/>
                <w:szCs w:val="24"/>
              </w:rPr>
            </w:pPr>
          </w:p>
          <w:p w:rsidR="006760E3" w:rsidRPr="00725796" w:rsidRDefault="006760E3" w:rsidP="006760E3">
            <w:pPr>
              <w:jc w:val="center"/>
              <w:cnfStyle w:val="000000100000"/>
              <w:rPr>
                <w:rFonts w:ascii="Times New Roman" w:hAnsi="Times New Roman" w:cs="Times New Roman"/>
                <w:sz w:val="24"/>
                <w:szCs w:val="24"/>
              </w:rPr>
            </w:pPr>
          </w:p>
          <w:p w:rsidR="006760E3" w:rsidRPr="00725796" w:rsidRDefault="006760E3" w:rsidP="006760E3">
            <w:pPr>
              <w:jc w:val="center"/>
              <w:cnfStyle w:val="000000100000"/>
              <w:rPr>
                <w:rFonts w:ascii="Times New Roman" w:hAnsi="Times New Roman" w:cs="Times New Roman"/>
                <w:sz w:val="24"/>
                <w:szCs w:val="24"/>
              </w:rPr>
            </w:pPr>
          </w:p>
          <w:p w:rsidR="006760E3" w:rsidRPr="00725796" w:rsidRDefault="006760E3" w:rsidP="006760E3">
            <w:pPr>
              <w:jc w:val="center"/>
              <w:cnfStyle w:val="000000100000"/>
              <w:rPr>
                <w:rFonts w:ascii="Times New Roman" w:hAnsi="Times New Roman" w:cs="Times New Roman"/>
                <w:sz w:val="24"/>
                <w:szCs w:val="24"/>
              </w:rPr>
            </w:pPr>
          </w:p>
        </w:tc>
        <w:tc>
          <w:tcPr>
            <w:tcW w:w="851" w:type="dxa"/>
            <w:textDirection w:val="btLr"/>
          </w:tcPr>
          <w:p w:rsidR="006760E3" w:rsidRPr="00725796" w:rsidRDefault="006760E3" w:rsidP="006760E3">
            <w:pPr>
              <w:jc w:val="center"/>
              <w:cnfStyle w:val="000000100000"/>
              <w:rPr>
                <w:rFonts w:ascii="Times New Roman" w:hAnsi="Times New Roman" w:cs="Times New Roman"/>
                <w:sz w:val="24"/>
                <w:szCs w:val="24"/>
              </w:rPr>
            </w:pPr>
            <w:r w:rsidRPr="00725796">
              <w:rPr>
                <w:rFonts w:ascii="Times New Roman" w:hAnsi="Times New Roman" w:cs="Times New Roman"/>
                <w:sz w:val="24"/>
                <w:szCs w:val="24"/>
              </w:rPr>
              <w:t>Stepen nezaposlenosti %</w:t>
            </w:r>
          </w:p>
          <w:p w:rsidR="006760E3" w:rsidRPr="00725796" w:rsidRDefault="006760E3" w:rsidP="006760E3">
            <w:pPr>
              <w:jc w:val="center"/>
              <w:cnfStyle w:val="000000100000"/>
              <w:rPr>
                <w:rFonts w:ascii="Times New Roman" w:hAnsi="Times New Roman" w:cs="Times New Roman"/>
                <w:sz w:val="24"/>
                <w:szCs w:val="24"/>
              </w:rPr>
            </w:pPr>
          </w:p>
          <w:p w:rsidR="006760E3" w:rsidRPr="00725796" w:rsidRDefault="006760E3" w:rsidP="006760E3">
            <w:pPr>
              <w:jc w:val="center"/>
              <w:cnfStyle w:val="000000100000"/>
              <w:rPr>
                <w:rFonts w:ascii="Times New Roman" w:hAnsi="Times New Roman" w:cs="Times New Roman"/>
                <w:sz w:val="24"/>
                <w:szCs w:val="24"/>
              </w:rPr>
            </w:pPr>
          </w:p>
          <w:p w:rsidR="006760E3" w:rsidRPr="00725796" w:rsidRDefault="006760E3" w:rsidP="006760E3">
            <w:pPr>
              <w:jc w:val="center"/>
              <w:cnfStyle w:val="000000100000"/>
              <w:rPr>
                <w:rFonts w:ascii="Times New Roman" w:hAnsi="Times New Roman" w:cs="Times New Roman"/>
                <w:sz w:val="24"/>
                <w:szCs w:val="24"/>
              </w:rPr>
            </w:pPr>
          </w:p>
          <w:p w:rsidR="006760E3" w:rsidRPr="00725796" w:rsidRDefault="006760E3" w:rsidP="006760E3">
            <w:pPr>
              <w:jc w:val="center"/>
              <w:cnfStyle w:val="000000100000"/>
              <w:rPr>
                <w:rFonts w:ascii="Times New Roman" w:hAnsi="Times New Roman" w:cs="Times New Roman"/>
                <w:sz w:val="24"/>
                <w:szCs w:val="24"/>
              </w:rPr>
            </w:pPr>
          </w:p>
          <w:p w:rsidR="006760E3" w:rsidRPr="00725796" w:rsidRDefault="006760E3" w:rsidP="006760E3">
            <w:pPr>
              <w:jc w:val="center"/>
              <w:cnfStyle w:val="000000100000"/>
              <w:rPr>
                <w:rFonts w:ascii="Times New Roman" w:hAnsi="Times New Roman" w:cs="Times New Roman"/>
                <w:sz w:val="24"/>
                <w:szCs w:val="24"/>
              </w:rPr>
            </w:pPr>
          </w:p>
          <w:p w:rsidR="006760E3" w:rsidRPr="00725796" w:rsidRDefault="006760E3" w:rsidP="006760E3">
            <w:pPr>
              <w:jc w:val="center"/>
              <w:cnfStyle w:val="000000100000"/>
              <w:rPr>
                <w:rFonts w:ascii="Times New Roman" w:hAnsi="Times New Roman" w:cs="Times New Roman"/>
                <w:sz w:val="24"/>
                <w:szCs w:val="24"/>
              </w:rPr>
            </w:pPr>
          </w:p>
          <w:p w:rsidR="006760E3" w:rsidRPr="00725796" w:rsidRDefault="006760E3" w:rsidP="006760E3">
            <w:pPr>
              <w:jc w:val="center"/>
              <w:cnfStyle w:val="000000100000"/>
              <w:rPr>
                <w:rFonts w:ascii="Times New Roman" w:hAnsi="Times New Roman" w:cs="Times New Roman"/>
                <w:sz w:val="24"/>
                <w:szCs w:val="24"/>
              </w:rPr>
            </w:pPr>
          </w:p>
          <w:p w:rsidR="006760E3" w:rsidRPr="00725796" w:rsidRDefault="006760E3" w:rsidP="006760E3">
            <w:pPr>
              <w:jc w:val="center"/>
              <w:cnfStyle w:val="000000100000"/>
              <w:rPr>
                <w:rFonts w:ascii="Times New Roman" w:hAnsi="Times New Roman" w:cs="Times New Roman"/>
                <w:sz w:val="24"/>
                <w:szCs w:val="24"/>
              </w:rPr>
            </w:pPr>
          </w:p>
          <w:p w:rsidR="006760E3" w:rsidRPr="00725796" w:rsidRDefault="006760E3" w:rsidP="006760E3">
            <w:pPr>
              <w:jc w:val="center"/>
              <w:cnfStyle w:val="000000100000"/>
              <w:rPr>
                <w:rFonts w:ascii="Times New Roman" w:hAnsi="Times New Roman" w:cs="Times New Roman"/>
                <w:sz w:val="24"/>
                <w:szCs w:val="24"/>
              </w:rPr>
            </w:pPr>
          </w:p>
          <w:p w:rsidR="006760E3" w:rsidRPr="00725796" w:rsidRDefault="006760E3" w:rsidP="006760E3">
            <w:pPr>
              <w:jc w:val="center"/>
              <w:cnfStyle w:val="000000100000"/>
              <w:rPr>
                <w:rFonts w:ascii="Times New Roman" w:hAnsi="Times New Roman" w:cs="Times New Roman"/>
                <w:sz w:val="24"/>
                <w:szCs w:val="24"/>
              </w:rPr>
            </w:pPr>
          </w:p>
          <w:p w:rsidR="006760E3" w:rsidRPr="00725796" w:rsidRDefault="006760E3" w:rsidP="006760E3">
            <w:pPr>
              <w:jc w:val="center"/>
              <w:cnfStyle w:val="000000100000"/>
              <w:rPr>
                <w:rFonts w:ascii="Times New Roman" w:hAnsi="Times New Roman" w:cs="Times New Roman"/>
                <w:sz w:val="24"/>
                <w:szCs w:val="24"/>
              </w:rPr>
            </w:pPr>
          </w:p>
          <w:p w:rsidR="006760E3" w:rsidRPr="00725796" w:rsidRDefault="006760E3" w:rsidP="006760E3">
            <w:pPr>
              <w:jc w:val="center"/>
              <w:cnfStyle w:val="000000100000"/>
              <w:rPr>
                <w:rFonts w:ascii="Times New Roman" w:hAnsi="Times New Roman" w:cs="Times New Roman"/>
                <w:sz w:val="24"/>
                <w:szCs w:val="24"/>
              </w:rPr>
            </w:pPr>
          </w:p>
        </w:tc>
        <w:tc>
          <w:tcPr>
            <w:tcW w:w="990" w:type="dxa"/>
            <w:textDirection w:val="btLr"/>
          </w:tcPr>
          <w:p w:rsidR="006760E3" w:rsidRPr="00725796" w:rsidRDefault="006760E3" w:rsidP="006760E3">
            <w:pPr>
              <w:jc w:val="center"/>
              <w:cnfStyle w:val="000000100000"/>
              <w:rPr>
                <w:rFonts w:ascii="Times New Roman" w:hAnsi="Times New Roman" w:cs="Times New Roman"/>
                <w:sz w:val="24"/>
                <w:szCs w:val="24"/>
              </w:rPr>
            </w:pPr>
            <w:r w:rsidRPr="00725796">
              <w:rPr>
                <w:rFonts w:ascii="Times New Roman" w:hAnsi="Times New Roman" w:cs="Times New Roman"/>
                <w:sz w:val="24"/>
                <w:szCs w:val="24"/>
              </w:rPr>
              <w:t>Broj učenika ( os+sr)</w:t>
            </w:r>
          </w:p>
          <w:p w:rsidR="006760E3" w:rsidRPr="00725796" w:rsidRDefault="006760E3" w:rsidP="006760E3">
            <w:pPr>
              <w:jc w:val="center"/>
              <w:cnfStyle w:val="000000100000"/>
              <w:rPr>
                <w:rFonts w:ascii="Times New Roman" w:hAnsi="Times New Roman" w:cs="Times New Roman"/>
                <w:sz w:val="24"/>
                <w:szCs w:val="24"/>
              </w:rPr>
            </w:pPr>
            <w:r w:rsidRPr="00725796">
              <w:rPr>
                <w:rFonts w:ascii="Times New Roman" w:hAnsi="Times New Roman" w:cs="Times New Roman"/>
                <w:sz w:val="24"/>
                <w:szCs w:val="24"/>
              </w:rPr>
              <w:t>na  1000 stanovnika</w:t>
            </w:r>
          </w:p>
        </w:tc>
        <w:tc>
          <w:tcPr>
            <w:tcW w:w="853" w:type="dxa"/>
            <w:textDirection w:val="btLr"/>
          </w:tcPr>
          <w:p w:rsidR="006760E3" w:rsidRPr="00725796" w:rsidRDefault="006760E3" w:rsidP="006760E3">
            <w:pPr>
              <w:jc w:val="center"/>
              <w:cnfStyle w:val="000000100000"/>
              <w:rPr>
                <w:rFonts w:ascii="Times New Roman" w:hAnsi="Times New Roman" w:cs="Times New Roman"/>
                <w:sz w:val="24"/>
                <w:szCs w:val="24"/>
              </w:rPr>
            </w:pPr>
            <w:r w:rsidRPr="00725796">
              <w:rPr>
                <w:rFonts w:ascii="Times New Roman" w:hAnsi="Times New Roman" w:cs="Times New Roman"/>
                <w:sz w:val="24"/>
                <w:szCs w:val="24"/>
              </w:rPr>
              <w:t>GDP po glavi stanovnika  u KM</w:t>
            </w:r>
          </w:p>
          <w:p w:rsidR="006760E3" w:rsidRPr="00725796" w:rsidRDefault="006760E3" w:rsidP="006760E3">
            <w:pPr>
              <w:jc w:val="center"/>
              <w:cnfStyle w:val="000000100000"/>
              <w:rPr>
                <w:rFonts w:ascii="Times New Roman" w:hAnsi="Times New Roman" w:cs="Times New Roman"/>
                <w:sz w:val="24"/>
                <w:szCs w:val="24"/>
              </w:rPr>
            </w:pPr>
          </w:p>
          <w:p w:rsidR="006760E3" w:rsidRPr="00725796" w:rsidRDefault="006760E3" w:rsidP="006760E3">
            <w:pPr>
              <w:jc w:val="center"/>
              <w:cnfStyle w:val="000000100000"/>
              <w:rPr>
                <w:rFonts w:ascii="Times New Roman" w:hAnsi="Times New Roman" w:cs="Times New Roman"/>
                <w:sz w:val="24"/>
                <w:szCs w:val="24"/>
              </w:rPr>
            </w:pPr>
          </w:p>
        </w:tc>
        <w:tc>
          <w:tcPr>
            <w:tcW w:w="778" w:type="dxa"/>
            <w:textDirection w:val="btLr"/>
          </w:tcPr>
          <w:p w:rsidR="006760E3" w:rsidRPr="00725796" w:rsidRDefault="006760E3" w:rsidP="006760E3">
            <w:pPr>
              <w:jc w:val="center"/>
              <w:cnfStyle w:val="000000100000"/>
              <w:rPr>
                <w:rFonts w:ascii="Times New Roman" w:hAnsi="Times New Roman" w:cs="Times New Roman"/>
                <w:sz w:val="24"/>
                <w:szCs w:val="24"/>
              </w:rPr>
            </w:pPr>
            <w:r w:rsidRPr="00725796">
              <w:rPr>
                <w:rFonts w:ascii="Times New Roman" w:hAnsi="Times New Roman" w:cs="Times New Roman"/>
                <w:sz w:val="24"/>
                <w:szCs w:val="24"/>
              </w:rPr>
              <w:t>Indeks ods. stanovništva</w:t>
            </w:r>
          </w:p>
        </w:tc>
        <w:tc>
          <w:tcPr>
            <w:tcW w:w="781" w:type="dxa"/>
            <w:vMerge/>
          </w:tcPr>
          <w:p w:rsidR="006760E3" w:rsidRPr="00725796" w:rsidRDefault="006760E3" w:rsidP="006760E3">
            <w:pPr>
              <w:jc w:val="both"/>
              <w:cnfStyle w:val="000000100000"/>
              <w:rPr>
                <w:rFonts w:ascii="Times New Roman" w:hAnsi="Times New Roman" w:cs="Times New Roman"/>
                <w:sz w:val="24"/>
                <w:szCs w:val="24"/>
              </w:rPr>
            </w:pPr>
          </w:p>
        </w:tc>
        <w:tc>
          <w:tcPr>
            <w:tcW w:w="567" w:type="dxa"/>
            <w:vMerge/>
          </w:tcPr>
          <w:p w:rsidR="006760E3" w:rsidRPr="00725796" w:rsidRDefault="006760E3" w:rsidP="006760E3">
            <w:pPr>
              <w:jc w:val="both"/>
              <w:cnfStyle w:val="000000100000"/>
              <w:rPr>
                <w:rFonts w:ascii="Times New Roman" w:hAnsi="Times New Roman" w:cs="Times New Roman"/>
                <w:sz w:val="24"/>
                <w:szCs w:val="24"/>
              </w:rPr>
            </w:pPr>
          </w:p>
        </w:tc>
      </w:tr>
      <w:tr w:rsidR="006760E3" w:rsidRPr="00725796" w:rsidTr="006760E3">
        <w:trPr>
          <w:trHeight w:val="187"/>
        </w:trPr>
        <w:tc>
          <w:tcPr>
            <w:cnfStyle w:val="001000000000"/>
            <w:tcW w:w="766" w:type="dxa"/>
          </w:tcPr>
          <w:p w:rsidR="006760E3" w:rsidRPr="001C44E4" w:rsidRDefault="006760E3" w:rsidP="006760E3">
            <w:pPr>
              <w:jc w:val="both"/>
              <w:rPr>
                <w:rFonts w:ascii="Times New Roman" w:hAnsi="Times New Roman" w:cs="Times New Roman"/>
              </w:rPr>
            </w:pPr>
            <w:r w:rsidRPr="001C44E4">
              <w:rPr>
                <w:rFonts w:ascii="Times New Roman" w:hAnsi="Times New Roman" w:cs="Times New Roman"/>
              </w:rPr>
              <w:t>2014.</w:t>
            </w:r>
          </w:p>
        </w:tc>
        <w:tc>
          <w:tcPr>
            <w:tcW w:w="652"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22,2</w:t>
            </w:r>
          </w:p>
        </w:tc>
        <w:tc>
          <w:tcPr>
            <w:tcW w:w="709"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40,0</w:t>
            </w:r>
          </w:p>
        </w:tc>
        <w:tc>
          <w:tcPr>
            <w:tcW w:w="709"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153</w:t>
            </w:r>
          </w:p>
        </w:tc>
        <w:tc>
          <w:tcPr>
            <w:tcW w:w="850"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107</w:t>
            </w:r>
          </w:p>
        </w:tc>
        <w:tc>
          <w:tcPr>
            <w:tcW w:w="748"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22,3</w:t>
            </w:r>
          </w:p>
        </w:tc>
        <w:tc>
          <w:tcPr>
            <w:tcW w:w="811"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116,7</w:t>
            </w:r>
          </w:p>
        </w:tc>
        <w:tc>
          <w:tcPr>
            <w:tcW w:w="851"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114,7</w:t>
            </w:r>
          </w:p>
        </w:tc>
        <w:tc>
          <w:tcPr>
            <w:tcW w:w="990"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122,8</w:t>
            </w:r>
          </w:p>
        </w:tc>
        <w:tc>
          <w:tcPr>
            <w:tcW w:w="853"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88,1</w:t>
            </w:r>
          </w:p>
        </w:tc>
        <w:tc>
          <w:tcPr>
            <w:tcW w:w="778"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54,1</w:t>
            </w:r>
          </w:p>
        </w:tc>
        <w:tc>
          <w:tcPr>
            <w:tcW w:w="781"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99,3</w:t>
            </w:r>
          </w:p>
        </w:tc>
        <w:tc>
          <w:tcPr>
            <w:tcW w:w="567"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29</w:t>
            </w:r>
          </w:p>
        </w:tc>
      </w:tr>
      <w:tr w:rsidR="006760E3" w:rsidRPr="00725796" w:rsidTr="006760E3">
        <w:trPr>
          <w:cnfStyle w:val="000000100000"/>
          <w:trHeight w:val="197"/>
        </w:trPr>
        <w:tc>
          <w:tcPr>
            <w:cnfStyle w:val="001000000000"/>
            <w:tcW w:w="766" w:type="dxa"/>
          </w:tcPr>
          <w:p w:rsidR="006760E3" w:rsidRPr="001C44E4" w:rsidRDefault="006760E3" w:rsidP="006760E3">
            <w:pPr>
              <w:jc w:val="both"/>
              <w:rPr>
                <w:rFonts w:ascii="Times New Roman" w:hAnsi="Times New Roman" w:cs="Times New Roman"/>
              </w:rPr>
            </w:pPr>
            <w:r w:rsidRPr="001C44E4">
              <w:rPr>
                <w:rFonts w:ascii="Times New Roman" w:hAnsi="Times New Roman" w:cs="Times New Roman"/>
              </w:rPr>
              <w:t>2015.</w:t>
            </w:r>
          </w:p>
        </w:tc>
        <w:tc>
          <w:tcPr>
            <w:tcW w:w="652"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22,9</w:t>
            </w:r>
          </w:p>
        </w:tc>
        <w:tc>
          <w:tcPr>
            <w:tcW w:w="709"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39,4</w:t>
            </w:r>
          </w:p>
        </w:tc>
        <w:tc>
          <w:tcPr>
            <w:tcW w:w="709"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150</w:t>
            </w:r>
          </w:p>
        </w:tc>
        <w:tc>
          <w:tcPr>
            <w:tcW w:w="850"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112</w:t>
            </w:r>
          </w:p>
        </w:tc>
        <w:tc>
          <w:tcPr>
            <w:tcW w:w="748"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-22,5</w:t>
            </w:r>
          </w:p>
        </w:tc>
        <w:tc>
          <w:tcPr>
            <w:tcW w:w="811"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118,7</w:t>
            </w:r>
          </w:p>
        </w:tc>
        <w:tc>
          <w:tcPr>
            <w:tcW w:w="851"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115,1</w:t>
            </w:r>
          </w:p>
        </w:tc>
        <w:tc>
          <w:tcPr>
            <w:tcW w:w="990"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125,8</w:t>
            </w:r>
          </w:p>
        </w:tc>
        <w:tc>
          <w:tcPr>
            <w:tcW w:w="853"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89,9</w:t>
            </w:r>
          </w:p>
        </w:tc>
        <w:tc>
          <w:tcPr>
            <w:tcW w:w="778"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53,8</w:t>
            </w:r>
          </w:p>
        </w:tc>
        <w:tc>
          <w:tcPr>
            <w:tcW w:w="781"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100,7</w:t>
            </w:r>
          </w:p>
        </w:tc>
        <w:tc>
          <w:tcPr>
            <w:tcW w:w="567"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29</w:t>
            </w:r>
          </w:p>
        </w:tc>
      </w:tr>
      <w:tr w:rsidR="006760E3" w:rsidRPr="00725796" w:rsidTr="006760E3">
        <w:trPr>
          <w:trHeight w:val="187"/>
        </w:trPr>
        <w:tc>
          <w:tcPr>
            <w:cnfStyle w:val="001000000000"/>
            <w:tcW w:w="766" w:type="dxa"/>
          </w:tcPr>
          <w:p w:rsidR="006760E3" w:rsidRPr="001C44E4" w:rsidRDefault="006760E3" w:rsidP="006760E3">
            <w:pPr>
              <w:jc w:val="both"/>
              <w:rPr>
                <w:rFonts w:ascii="Times New Roman" w:hAnsi="Times New Roman" w:cs="Times New Roman"/>
              </w:rPr>
            </w:pPr>
            <w:r w:rsidRPr="001C44E4">
              <w:rPr>
                <w:rFonts w:ascii="Times New Roman" w:hAnsi="Times New Roman" w:cs="Times New Roman"/>
              </w:rPr>
              <w:t>2016.</w:t>
            </w:r>
          </w:p>
        </w:tc>
        <w:tc>
          <w:tcPr>
            <w:tcW w:w="652"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35,1</w:t>
            </w:r>
          </w:p>
        </w:tc>
        <w:tc>
          <w:tcPr>
            <w:tcW w:w="709"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36,3</w:t>
            </w:r>
          </w:p>
        </w:tc>
        <w:tc>
          <w:tcPr>
            <w:tcW w:w="709"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150</w:t>
            </w:r>
          </w:p>
        </w:tc>
        <w:tc>
          <w:tcPr>
            <w:tcW w:w="850"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139</w:t>
            </w:r>
          </w:p>
        </w:tc>
        <w:tc>
          <w:tcPr>
            <w:tcW w:w="748"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-24,3</w:t>
            </w:r>
          </w:p>
        </w:tc>
        <w:tc>
          <w:tcPr>
            <w:tcW w:w="811"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119,4</w:t>
            </w:r>
          </w:p>
        </w:tc>
        <w:tc>
          <w:tcPr>
            <w:tcW w:w="851"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119,0</w:t>
            </w:r>
          </w:p>
        </w:tc>
        <w:tc>
          <w:tcPr>
            <w:tcW w:w="990"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122,3</w:t>
            </w:r>
          </w:p>
        </w:tc>
        <w:tc>
          <w:tcPr>
            <w:tcW w:w="853"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89,3</w:t>
            </w:r>
          </w:p>
        </w:tc>
        <w:tc>
          <w:tcPr>
            <w:tcW w:w="778"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78,6</w:t>
            </w:r>
          </w:p>
        </w:tc>
        <w:tc>
          <w:tcPr>
            <w:tcW w:w="781"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105,7</w:t>
            </w:r>
          </w:p>
        </w:tc>
        <w:tc>
          <w:tcPr>
            <w:tcW w:w="567" w:type="dxa"/>
          </w:tcPr>
          <w:p w:rsidR="006760E3" w:rsidRPr="001C44E4" w:rsidRDefault="006760E3" w:rsidP="006760E3">
            <w:pPr>
              <w:jc w:val="both"/>
              <w:cnfStyle w:val="000000000000"/>
              <w:rPr>
                <w:rFonts w:ascii="Times New Roman" w:hAnsi="Times New Roman" w:cs="Times New Roman"/>
              </w:rPr>
            </w:pPr>
            <w:r w:rsidRPr="001C44E4">
              <w:rPr>
                <w:rFonts w:ascii="Times New Roman" w:hAnsi="Times New Roman" w:cs="Times New Roman"/>
              </w:rPr>
              <w:t>24</w:t>
            </w:r>
          </w:p>
        </w:tc>
      </w:tr>
      <w:tr w:rsidR="006760E3" w:rsidRPr="00725796" w:rsidTr="006760E3">
        <w:trPr>
          <w:cnfStyle w:val="000000100000"/>
          <w:trHeight w:val="197"/>
        </w:trPr>
        <w:tc>
          <w:tcPr>
            <w:cnfStyle w:val="001000000000"/>
            <w:tcW w:w="766" w:type="dxa"/>
          </w:tcPr>
          <w:p w:rsidR="006760E3" w:rsidRPr="001C44E4" w:rsidRDefault="006760E3" w:rsidP="006760E3">
            <w:pPr>
              <w:jc w:val="both"/>
              <w:rPr>
                <w:rFonts w:ascii="Times New Roman" w:hAnsi="Times New Roman" w:cs="Times New Roman"/>
              </w:rPr>
            </w:pPr>
            <w:r w:rsidRPr="001C44E4">
              <w:rPr>
                <w:rFonts w:ascii="Times New Roman" w:hAnsi="Times New Roman" w:cs="Times New Roman"/>
              </w:rPr>
              <w:t>2017.</w:t>
            </w:r>
          </w:p>
        </w:tc>
        <w:tc>
          <w:tcPr>
            <w:tcW w:w="652"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35,7</w:t>
            </w:r>
          </w:p>
        </w:tc>
        <w:tc>
          <w:tcPr>
            <w:tcW w:w="709"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35,2</w:t>
            </w:r>
          </w:p>
        </w:tc>
        <w:tc>
          <w:tcPr>
            <w:tcW w:w="709"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148</w:t>
            </w:r>
          </w:p>
        </w:tc>
        <w:tc>
          <w:tcPr>
            <w:tcW w:w="850"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130</w:t>
            </w:r>
          </w:p>
        </w:tc>
        <w:tc>
          <w:tcPr>
            <w:tcW w:w="748"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-24,6</w:t>
            </w:r>
          </w:p>
        </w:tc>
        <w:tc>
          <w:tcPr>
            <w:tcW w:w="811"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118,2</w:t>
            </w:r>
          </w:p>
        </w:tc>
        <w:tc>
          <w:tcPr>
            <w:tcW w:w="851"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118,9</w:t>
            </w:r>
          </w:p>
        </w:tc>
        <w:tc>
          <w:tcPr>
            <w:tcW w:w="990"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122,1</w:t>
            </w:r>
          </w:p>
        </w:tc>
        <w:tc>
          <w:tcPr>
            <w:tcW w:w="853"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79,8</w:t>
            </w:r>
          </w:p>
        </w:tc>
        <w:tc>
          <w:tcPr>
            <w:tcW w:w="778"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78,4</w:t>
            </w:r>
          </w:p>
        </w:tc>
        <w:tc>
          <w:tcPr>
            <w:tcW w:w="781"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103,5</w:t>
            </w:r>
          </w:p>
        </w:tc>
        <w:tc>
          <w:tcPr>
            <w:tcW w:w="567" w:type="dxa"/>
          </w:tcPr>
          <w:p w:rsidR="006760E3" w:rsidRPr="001C44E4" w:rsidRDefault="006760E3" w:rsidP="006760E3">
            <w:pPr>
              <w:jc w:val="both"/>
              <w:cnfStyle w:val="000000100000"/>
              <w:rPr>
                <w:rFonts w:ascii="Times New Roman" w:hAnsi="Times New Roman" w:cs="Times New Roman"/>
              </w:rPr>
            </w:pPr>
            <w:r w:rsidRPr="001C44E4">
              <w:rPr>
                <w:rFonts w:ascii="Times New Roman" w:hAnsi="Times New Roman" w:cs="Times New Roman"/>
              </w:rPr>
              <w:t>30</w:t>
            </w:r>
          </w:p>
        </w:tc>
      </w:tr>
    </w:tbl>
    <w:p w:rsidR="00E91C43" w:rsidRPr="00E43A08" w:rsidRDefault="00765F3A" w:rsidP="002F321D">
      <w:pPr>
        <w:spacing w:after="0" w:line="240" w:lineRule="auto"/>
        <w:jc w:val="both"/>
        <w:rPr>
          <w:rFonts w:ascii="Times New Roman" w:hAnsi="Times New Roman" w:cs="Times New Roman"/>
          <w:i/>
          <w:sz w:val="24"/>
          <w:szCs w:val="24"/>
        </w:rPr>
      </w:pPr>
      <w:r w:rsidRPr="00E43A08">
        <w:rPr>
          <w:rFonts w:ascii="Times New Roman" w:hAnsi="Times New Roman" w:cs="Times New Roman"/>
          <w:i/>
          <w:sz w:val="24"/>
          <w:szCs w:val="24"/>
        </w:rPr>
        <w:t>Izvor:</w:t>
      </w:r>
      <w:r w:rsidR="00BE4361" w:rsidRPr="00E43A08">
        <w:rPr>
          <w:rFonts w:ascii="Times New Roman" w:hAnsi="Times New Roman" w:cs="Times New Roman"/>
          <w:i/>
          <w:sz w:val="24"/>
          <w:szCs w:val="24"/>
        </w:rPr>
        <w:t>Federalni zavod za programiranje razvoja</w:t>
      </w:r>
      <w:r w:rsidRPr="00E43A08">
        <w:rPr>
          <w:rFonts w:ascii="Times New Roman" w:hAnsi="Times New Roman" w:cs="Times New Roman"/>
          <w:i/>
          <w:sz w:val="24"/>
          <w:szCs w:val="24"/>
        </w:rPr>
        <w:t xml:space="preserve">, Socioekonomski pokazatelji po općinama u F BiH (za </w:t>
      </w:r>
      <w:r w:rsidR="006760E3">
        <w:rPr>
          <w:rFonts w:ascii="Times New Roman" w:hAnsi="Times New Roman" w:cs="Times New Roman"/>
          <w:i/>
          <w:sz w:val="24"/>
          <w:szCs w:val="24"/>
        </w:rPr>
        <w:t>period 2014</w:t>
      </w:r>
      <w:r w:rsidRPr="00E43A08">
        <w:rPr>
          <w:rFonts w:ascii="Times New Roman" w:hAnsi="Times New Roman" w:cs="Times New Roman"/>
          <w:i/>
          <w:sz w:val="24"/>
          <w:szCs w:val="24"/>
        </w:rPr>
        <w:t>. do 201</w:t>
      </w:r>
      <w:r w:rsidR="006760E3">
        <w:rPr>
          <w:rFonts w:ascii="Times New Roman" w:hAnsi="Times New Roman" w:cs="Times New Roman"/>
          <w:i/>
          <w:sz w:val="24"/>
          <w:szCs w:val="24"/>
        </w:rPr>
        <w:t>7</w:t>
      </w:r>
      <w:r w:rsidRPr="00E43A08">
        <w:rPr>
          <w:rFonts w:ascii="Times New Roman" w:hAnsi="Times New Roman" w:cs="Times New Roman"/>
          <w:i/>
          <w:sz w:val="24"/>
          <w:szCs w:val="24"/>
        </w:rPr>
        <w:t>.godine)</w:t>
      </w:r>
    </w:p>
    <w:p w:rsidR="00DD37F2" w:rsidRDefault="00DD37F2" w:rsidP="006760E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lastRenderedPageBreak/>
        <w:t>Od 2018. godine, Federalni zavod za statistiku kod određivanja razvijenosti općina koristi druge parametre u odnosu na dotadašnje: prihod od poreza na dohodak, stepen zaposlenosti, kretanje stanovništva, učešće starog stanovništva. Po ovim parametrima stepen razvijenosti općine opada</w:t>
      </w:r>
      <w:r w:rsidR="002D7B22" w:rsidRPr="00E43A08">
        <w:rPr>
          <w:rFonts w:ascii="Times New Roman" w:hAnsi="Times New Roman" w:cs="Times New Roman"/>
          <w:sz w:val="24"/>
          <w:szCs w:val="24"/>
        </w:rPr>
        <w:t>,</w:t>
      </w:r>
      <w:r w:rsidRPr="00E43A08">
        <w:rPr>
          <w:rFonts w:ascii="Times New Roman" w:hAnsi="Times New Roman" w:cs="Times New Roman"/>
          <w:sz w:val="24"/>
          <w:szCs w:val="24"/>
        </w:rPr>
        <w:t xml:space="preserve"> pa 20</w:t>
      </w:r>
      <w:r w:rsidR="001A5862" w:rsidRPr="00E43A08">
        <w:rPr>
          <w:rFonts w:ascii="Times New Roman" w:hAnsi="Times New Roman" w:cs="Times New Roman"/>
          <w:sz w:val="24"/>
          <w:szCs w:val="24"/>
        </w:rPr>
        <w:t>20. godine zauzima 33</w:t>
      </w:r>
      <w:r w:rsidR="002D7B22" w:rsidRPr="00E43A08">
        <w:rPr>
          <w:rFonts w:ascii="Times New Roman" w:hAnsi="Times New Roman" w:cs="Times New Roman"/>
          <w:sz w:val="24"/>
          <w:szCs w:val="24"/>
        </w:rPr>
        <w:t>.</w:t>
      </w:r>
      <w:r w:rsidRPr="00E43A08">
        <w:rPr>
          <w:rFonts w:ascii="Times New Roman" w:hAnsi="Times New Roman" w:cs="Times New Roman"/>
          <w:sz w:val="24"/>
          <w:szCs w:val="24"/>
        </w:rPr>
        <w:t xml:space="preserve"> mjesto i time ulazi u III grupu</w:t>
      </w:r>
      <w:r w:rsidR="002D7B22" w:rsidRPr="00E43A08">
        <w:rPr>
          <w:rFonts w:ascii="Times New Roman" w:hAnsi="Times New Roman" w:cs="Times New Roman"/>
          <w:sz w:val="24"/>
          <w:szCs w:val="24"/>
        </w:rPr>
        <w:t>,</w:t>
      </w:r>
      <w:r w:rsidRPr="00E43A08">
        <w:rPr>
          <w:rFonts w:ascii="Times New Roman" w:hAnsi="Times New Roman" w:cs="Times New Roman"/>
          <w:sz w:val="24"/>
          <w:szCs w:val="24"/>
        </w:rPr>
        <w:t xml:space="preserve"> odnosno u grupu </w:t>
      </w:r>
      <w:r w:rsidR="00176346" w:rsidRPr="00E43A08">
        <w:rPr>
          <w:rFonts w:ascii="Times New Roman" w:hAnsi="Times New Roman" w:cs="Times New Roman"/>
          <w:sz w:val="24"/>
          <w:szCs w:val="24"/>
        </w:rPr>
        <w:t xml:space="preserve">srednje </w:t>
      </w:r>
      <w:r w:rsidRPr="00E43A08">
        <w:rPr>
          <w:rFonts w:ascii="Times New Roman" w:hAnsi="Times New Roman" w:cs="Times New Roman"/>
          <w:sz w:val="24"/>
          <w:szCs w:val="24"/>
        </w:rPr>
        <w:t xml:space="preserve">razvijenih općina. </w:t>
      </w:r>
    </w:p>
    <w:p w:rsidR="006760E3" w:rsidRPr="00E43A08" w:rsidRDefault="006760E3" w:rsidP="006760E3">
      <w:pPr>
        <w:spacing w:after="0" w:line="240" w:lineRule="auto"/>
        <w:jc w:val="both"/>
        <w:rPr>
          <w:rFonts w:ascii="Times New Roman" w:hAnsi="Times New Roman" w:cs="Times New Roman"/>
          <w:sz w:val="24"/>
          <w:szCs w:val="24"/>
        </w:rPr>
      </w:pPr>
    </w:p>
    <w:p w:rsidR="001A5862" w:rsidRPr="00E43A08" w:rsidRDefault="001A5862" w:rsidP="006760E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U 2020. godini </w:t>
      </w:r>
      <w:r w:rsidR="002D7B22" w:rsidRPr="00E43A08">
        <w:rPr>
          <w:rFonts w:ascii="Times New Roman" w:hAnsi="Times New Roman" w:cs="Times New Roman"/>
          <w:sz w:val="24"/>
          <w:szCs w:val="24"/>
        </w:rPr>
        <w:t>o</w:t>
      </w:r>
      <w:r w:rsidRPr="00E43A08">
        <w:rPr>
          <w:rFonts w:ascii="Times New Roman" w:hAnsi="Times New Roman" w:cs="Times New Roman"/>
          <w:sz w:val="24"/>
          <w:szCs w:val="24"/>
        </w:rPr>
        <w:t>pćina Travnik je pala za 5 mjesta u odnosu na 2019. godinu, sa 28.  na 33. mjesto. Pad na listi, najvećim dijelom, je uzrokovan rastom ostalih općina. Indeks razvijenosti u 2020. godini je neznatno pao sa 0,88 u 2019. godini na 0,89 u 2020</w:t>
      </w:r>
      <w:r w:rsidR="002D7B22" w:rsidRPr="00E43A08">
        <w:rPr>
          <w:rFonts w:ascii="Times New Roman" w:hAnsi="Times New Roman" w:cs="Times New Roman"/>
          <w:sz w:val="24"/>
          <w:szCs w:val="24"/>
        </w:rPr>
        <w:t>.</w:t>
      </w:r>
      <w:r w:rsidRPr="00E43A08">
        <w:rPr>
          <w:rFonts w:ascii="Times New Roman" w:hAnsi="Times New Roman" w:cs="Times New Roman"/>
          <w:sz w:val="24"/>
          <w:szCs w:val="24"/>
        </w:rPr>
        <w:t xml:space="preserve"> godini. Zabilježen je zanemariv pad indikatora prihoda od poreza na dohodak i indikatora stepen</w:t>
      </w:r>
      <w:r w:rsidR="002D7B22" w:rsidRPr="00E43A08">
        <w:rPr>
          <w:rFonts w:ascii="Times New Roman" w:hAnsi="Times New Roman" w:cs="Times New Roman"/>
          <w:sz w:val="24"/>
          <w:szCs w:val="24"/>
        </w:rPr>
        <w:t>a</w:t>
      </w:r>
      <w:r w:rsidRPr="00E43A08">
        <w:rPr>
          <w:rFonts w:ascii="Times New Roman" w:hAnsi="Times New Roman" w:cs="Times New Roman"/>
          <w:sz w:val="24"/>
          <w:szCs w:val="24"/>
        </w:rPr>
        <w:t xml:space="preserve"> obrazovanja radne snage.</w:t>
      </w:r>
    </w:p>
    <w:p w:rsidR="00DA3C81" w:rsidRPr="00E43A08" w:rsidRDefault="00DA3C81" w:rsidP="002F321D">
      <w:pPr>
        <w:pStyle w:val="Caption"/>
        <w:spacing w:after="0"/>
        <w:rPr>
          <w:rFonts w:ascii="Times New Roman" w:hAnsi="Times New Roman" w:cs="Times New Roman"/>
          <w:color w:val="auto"/>
          <w:sz w:val="24"/>
          <w:szCs w:val="24"/>
        </w:rPr>
      </w:pPr>
    </w:p>
    <w:p w:rsidR="00DD37F2" w:rsidRDefault="00765F3A" w:rsidP="00DD37F2">
      <w:pPr>
        <w:pStyle w:val="Caption"/>
        <w:spacing w:after="0"/>
        <w:rPr>
          <w:rFonts w:ascii="Times New Roman" w:hAnsi="Times New Roman" w:cs="Times New Roman"/>
          <w:color w:val="auto"/>
          <w:sz w:val="24"/>
          <w:szCs w:val="24"/>
        </w:rPr>
      </w:pPr>
      <w:bookmarkStart w:id="40" w:name="_Toc70499959"/>
      <w:bookmarkStart w:id="41" w:name="_Toc95125598"/>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10</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color w:val="auto"/>
          <w:sz w:val="24"/>
          <w:szCs w:val="24"/>
        </w:rPr>
        <w:t xml:space="preserve">. Rang općine </w:t>
      </w:r>
      <w:r w:rsidR="00DD37F2" w:rsidRPr="00E43A08">
        <w:rPr>
          <w:rFonts w:ascii="Times New Roman" w:hAnsi="Times New Roman" w:cs="Times New Roman"/>
          <w:color w:val="auto"/>
          <w:sz w:val="24"/>
          <w:szCs w:val="24"/>
        </w:rPr>
        <w:t>Travnik</w:t>
      </w:r>
      <w:r w:rsidRPr="00E43A08">
        <w:rPr>
          <w:rFonts w:ascii="Times New Roman" w:hAnsi="Times New Roman" w:cs="Times New Roman"/>
          <w:color w:val="auto"/>
          <w:sz w:val="24"/>
          <w:szCs w:val="24"/>
        </w:rPr>
        <w:t>u F BiHpo stepenu razvijenosti</w:t>
      </w:r>
      <w:bookmarkEnd w:id="40"/>
      <w:r w:rsidR="001A5862" w:rsidRPr="00E43A08">
        <w:rPr>
          <w:rFonts w:ascii="Times New Roman" w:hAnsi="Times New Roman" w:cs="Times New Roman"/>
          <w:color w:val="auto"/>
          <w:sz w:val="24"/>
          <w:szCs w:val="24"/>
        </w:rPr>
        <w:t xml:space="preserve"> u periodu 2018-2020</w:t>
      </w:r>
      <w:r w:rsidR="00DD37F2" w:rsidRPr="00E43A08">
        <w:rPr>
          <w:rFonts w:ascii="Times New Roman" w:hAnsi="Times New Roman" w:cs="Times New Roman"/>
          <w:color w:val="auto"/>
          <w:sz w:val="24"/>
          <w:szCs w:val="24"/>
        </w:rPr>
        <w:t xml:space="preserve">. </w:t>
      </w:r>
      <w:r w:rsidR="00EA24F0">
        <w:rPr>
          <w:rFonts w:ascii="Times New Roman" w:hAnsi="Times New Roman" w:cs="Times New Roman"/>
          <w:color w:val="auto"/>
          <w:sz w:val="24"/>
          <w:szCs w:val="24"/>
        </w:rPr>
        <w:t>g</w:t>
      </w:r>
      <w:r w:rsidR="00DD37F2" w:rsidRPr="00E43A08">
        <w:rPr>
          <w:rFonts w:ascii="Times New Roman" w:hAnsi="Times New Roman" w:cs="Times New Roman"/>
          <w:color w:val="auto"/>
          <w:sz w:val="24"/>
          <w:szCs w:val="24"/>
        </w:rPr>
        <w:t>odina</w:t>
      </w:r>
      <w:bookmarkEnd w:id="41"/>
    </w:p>
    <w:tbl>
      <w:tblPr>
        <w:tblStyle w:val="GridTable5Dark-Accent51"/>
        <w:tblW w:w="6140" w:type="dxa"/>
        <w:tblLook w:val="04A0"/>
      </w:tblPr>
      <w:tblGrid>
        <w:gridCol w:w="960"/>
        <w:gridCol w:w="800"/>
        <w:gridCol w:w="640"/>
        <w:gridCol w:w="660"/>
        <w:gridCol w:w="740"/>
        <w:gridCol w:w="660"/>
        <w:gridCol w:w="640"/>
        <w:gridCol w:w="540"/>
        <w:gridCol w:w="506"/>
      </w:tblGrid>
      <w:tr w:rsidR="006760E3" w:rsidRPr="00725796" w:rsidTr="006760E3">
        <w:trPr>
          <w:cnfStyle w:val="100000000000"/>
          <w:trHeight w:val="2247"/>
        </w:trPr>
        <w:tc>
          <w:tcPr>
            <w:cnfStyle w:val="001000000000"/>
            <w:tcW w:w="960" w:type="dxa"/>
            <w:noWrap/>
            <w:hideMark/>
          </w:tcPr>
          <w:p w:rsidR="006760E3" w:rsidRPr="00725796" w:rsidRDefault="006760E3" w:rsidP="006760E3">
            <w:pPr>
              <w:rPr>
                <w:rFonts w:ascii="Times New Roman" w:eastAsia="Times New Roman" w:hAnsi="Times New Roman" w:cs="Times New Roman"/>
                <w:sz w:val="24"/>
                <w:szCs w:val="24"/>
                <w:lang w:val="hr-HR" w:eastAsia="hr-HR"/>
              </w:rPr>
            </w:pPr>
          </w:p>
        </w:tc>
        <w:tc>
          <w:tcPr>
            <w:tcW w:w="800" w:type="dxa"/>
            <w:textDirection w:val="btLr"/>
            <w:hideMark/>
          </w:tcPr>
          <w:p w:rsidR="006760E3" w:rsidRPr="00725796" w:rsidRDefault="006760E3" w:rsidP="006760E3">
            <w:pPr>
              <w:jc w:val="center"/>
              <w:cnfStyle w:val="1000000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Prihod od poreza na dohodak</w:t>
            </w:r>
          </w:p>
        </w:tc>
        <w:tc>
          <w:tcPr>
            <w:tcW w:w="640" w:type="dxa"/>
            <w:textDirection w:val="btLr"/>
            <w:hideMark/>
          </w:tcPr>
          <w:p w:rsidR="006760E3" w:rsidRPr="00725796" w:rsidRDefault="006760E3" w:rsidP="006760E3">
            <w:pPr>
              <w:jc w:val="center"/>
              <w:cnfStyle w:val="1000000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Stepen zaposlenosti</w:t>
            </w:r>
          </w:p>
        </w:tc>
        <w:tc>
          <w:tcPr>
            <w:tcW w:w="660" w:type="dxa"/>
            <w:textDirection w:val="btLr"/>
            <w:hideMark/>
          </w:tcPr>
          <w:p w:rsidR="006760E3" w:rsidRPr="00725796" w:rsidRDefault="006760E3" w:rsidP="006760E3">
            <w:pPr>
              <w:jc w:val="center"/>
              <w:cnfStyle w:val="1000000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Kretanje stanovništva</w:t>
            </w:r>
          </w:p>
        </w:tc>
        <w:tc>
          <w:tcPr>
            <w:tcW w:w="740" w:type="dxa"/>
            <w:textDirection w:val="btLr"/>
            <w:hideMark/>
          </w:tcPr>
          <w:p w:rsidR="006760E3" w:rsidRPr="00725796" w:rsidRDefault="006760E3" w:rsidP="006760E3">
            <w:pPr>
              <w:jc w:val="center"/>
              <w:cnfStyle w:val="1000000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Učešće starog stanovništva</w:t>
            </w:r>
          </w:p>
        </w:tc>
        <w:tc>
          <w:tcPr>
            <w:tcW w:w="660" w:type="dxa"/>
            <w:textDirection w:val="btLr"/>
            <w:hideMark/>
          </w:tcPr>
          <w:p w:rsidR="006760E3" w:rsidRPr="00725796" w:rsidRDefault="006760E3" w:rsidP="006760E3">
            <w:pPr>
              <w:jc w:val="center"/>
              <w:cnfStyle w:val="1000000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Stepen obrazovanja stanovništva</w:t>
            </w:r>
          </w:p>
        </w:tc>
        <w:tc>
          <w:tcPr>
            <w:tcW w:w="640" w:type="dxa"/>
            <w:textDirection w:val="btLr"/>
            <w:hideMark/>
          </w:tcPr>
          <w:p w:rsidR="006760E3" w:rsidRPr="00725796" w:rsidRDefault="006760E3" w:rsidP="006760E3">
            <w:pPr>
              <w:jc w:val="center"/>
              <w:cnfStyle w:val="1000000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Index</w:t>
            </w:r>
          </w:p>
        </w:tc>
        <w:tc>
          <w:tcPr>
            <w:tcW w:w="540" w:type="dxa"/>
            <w:textDirection w:val="btLr"/>
            <w:hideMark/>
          </w:tcPr>
          <w:p w:rsidR="006760E3" w:rsidRPr="00725796" w:rsidRDefault="006760E3" w:rsidP="006760E3">
            <w:pPr>
              <w:jc w:val="center"/>
              <w:cnfStyle w:val="1000000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Rang</w:t>
            </w:r>
          </w:p>
        </w:tc>
        <w:tc>
          <w:tcPr>
            <w:tcW w:w="500" w:type="dxa"/>
            <w:textDirection w:val="btLr"/>
            <w:hideMark/>
          </w:tcPr>
          <w:p w:rsidR="006760E3" w:rsidRPr="00725796" w:rsidRDefault="006760E3" w:rsidP="006760E3">
            <w:pPr>
              <w:jc w:val="center"/>
              <w:cnfStyle w:val="1000000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Grupa</w:t>
            </w:r>
          </w:p>
        </w:tc>
      </w:tr>
      <w:tr w:rsidR="006760E3" w:rsidRPr="00725796" w:rsidTr="006760E3">
        <w:trPr>
          <w:cnfStyle w:val="000000100000"/>
          <w:trHeight w:val="300"/>
        </w:trPr>
        <w:tc>
          <w:tcPr>
            <w:cnfStyle w:val="001000000000"/>
            <w:tcW w:w="960" w:type="dxa"/>
            <w:noWrap/>
            <w:hideMark/>
          </w:tcPr>
          <w:p w:rsidR="006760E3" w:rsidRPr="00725796" w:rsidRDefault="006760E3" w:rsidP="006760E3">
            <w:pPr>
              <w:jc w:val="right"/>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2018.</w:t>
            </w:r>
          </w:p>
        </w:tc>
        <w:tc>
          <w:tcPr>
            <w:tcW w:w="800" w:type="dxa"/>
            <w:noWrap/>
            <w:hideMark/>
          </w:tcPr>
          <w:p w:rsidR="006760E3" w:rsidRPr="00725796" w:rsidRDefault="006760E3" w:rsidP="006760E3">
            <w:pPr>
              <w:jc w:val="right"/>
              <w:cnfStyle w:val="0000001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0,64</w:t>
            </w:r>
          </w:p>
        </w:tc>
        <w:tc>
          <w:tcPr>
            <w:tcW w:w="640" w:type="dxa"/>
            <w:noWrap/>
            <w:hideMark/>
          </w:tcPr>
          <w:p w:rsidR="006760E3" w:rsidRPr="00725796" w:rsidRDefault="006760E3" w:rsidP="006760E3">
            <w:pPr>
              <w:jc w:val="right"/>
              <w:cnfStyle w:val="0000001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1,12</w:t>
            </w:r>
          </w:p>
        </w:tc>
        <w:tc>
          <w:tcPr>
            <w:tcW w:w="660" w:type="dxa"/>
            <w:noWrap/>
            <w:hideMark/>
          </w:tcPr>
          <w:p w:rsidR="006760E3" w:rsidRPr="00725796" w:rsidRDefault="006760E3" w:rsidP="006760E3">
            <w:pPr>
              <w:jc w:val="right"/>
              <w:cnfStyle w:val="0000001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0,98</w:t>
            </w:r>
          </w:p>
        </w:tc>
        <w:tc>
          <w:tcPr>
            <w:tcW w:w="740" w:type="dxa"/>
            <w:noWrap/>
            <w:hideMark/>
          </w:tcPr>
          <w:p w:rsidR="006760E3" w:rsidRPr="00725796" w:rsidRDefault="006760E3" w:rsidP="006760E3">
            <w:pPr>
              <w:cnfStyle w:val="0000001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1.04</w:t>
            </w:r>
          </w:p>
        </w:tc>
        <w:tc>
          <w:tcPr>
            <w:tcW w:w="660" w:type="dxa"/>
            <w:noWrap/>
            <w:hideMark/>
          </w:tcPr>
          <w:p w:rsidR="006760E3" w:rsidRPr="00725796" w:rsidRDefault="006760E3" w:rsidP="006760E3">
            <w:pPr>
              <w:jc w:val="right"/>
              <w:cnfStyle w:val="0000001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0,84</w:t>
            </w:r>
          </w:p>
        </w:tc>
        <w:tc>
          <w:tcPr>
            <w:tcW w:w="640" w:type="dxa"/>
            <w:noWrap/>
            <w:hideMark/>
          </w:tcPr>
          <w:p w:rsidR="006760E3" w:rsidRPr="00725796" w:rsidRDefault="006760E3" w:rsidP="006760E3">
            <w:pPr>
              <w:jc w:val="right"/>
              <w:cnfStyle w:val="0000001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0,90</w:t>
            </w:r>
          </w:p>
        </w:tc>
        <w:tc>
          <w:tcPr>
            <w:tcW w:w="540" w:type="dxa"/>
            <w:noWrap/>
            <w:hideMark/>
          </w:tcPr>
          <w:p w:rsidR="006760E3" w:rsidRPr="00725796" w:rsidRDefault="006760E3" w:rsidP="006760E3">
            <w:pPr>
              <w:jc w:val="right"/>
              <w:cnfStyle w:val="0000001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30</w:t>
            </w:r>
          </w:p>
        </w:tc>
        <w:tc>
          <w:tcPr>
            <w:tcW w:w="500" w:type="dxa"/>
            <w:noWrap/>
            <w:hideMark/>
          </w:tcPr>
          <w:p w:rsidR="006760E3" w:rsidRPr="00725796" w:rsidRDefault="006760E3" w:rsidP="006760E3">
            <w:pPr>
              <w:cnfStyle w:val="0000001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III</w:t>
            </w:r>
          </w:p>
        </w:tc>
      </w:tr>
      <w:tr w:rsidR="006760E3" w:rsidRPr="00725796" w:rsidTr="006760E3">
        <w:trPr>
          <w:trHeight w:val="300"/>
        </w:trPr>
        <w:tc>
          <w:tcPr>
            <w:cnfStyle w:val="001000000000"/>
            <w:tcW w:w="960" w:type="dxa"/>
            <w:noWrap/>
            <w:hideMark/>
          </w:tcPr>
          <w:p w:rsidR="006760E3" w:rsidRPr="00725796" w:rsidRDefault="006760E3" w:rsidP="006760E3">
            <w:pPr>
              <w:jc w:val="right"/>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2019.</w:t>
            </w:r>
          </w:p>
        </w:tc>
        <w:tc>
          <w:tcPr>
            <w:tcW w:w="800" w:type="dxa"/>
            <w:noWrap/>
            <w:hideMark/>
          </w:tcPr>
          <w:p w:rsidR="006760E3" w:rsidRPr="00725796" w:rsidRDefault="006760E3" w:rsidP="006760E3">
            <w:pPr>
              <w:jc w:val="right"/>
              <w:cnfStyle w:val="0000000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0,65</w:t>
            </w:r>
          </w:p>
        </w:tc>
        <w:tc>
          <w:tcPr>
            <w:tcW w:w="640" w:type="dxa"/>
            <w:noWrap/>
            <w:hideMark/>
          </w:tcPr>
          <w:p w:rsidR="006760E3" w:rsidRPr="00725796" w:rsidRDefault="006760E3" w:rsidP="006760E3">
            <w:pPr>
              <w:jc w:val="right"/>
              <w:cnfStyle w:val="0000000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1,09</w:t>
            </w:r>
          </w:p>
        </w:tc>
        <w:tc>
          <w:tcPr>
            <w:tcW w:w="660" w:type="dxa"/>
            <w:noWrap/>
            <w:hideMark/>
          </w:tcPr>
          <w:p w:rsidR="006760E3" w:rsidRPr="00725796" w:rsidRDefault="006760E3" w:rsidP="006760E3">
            <w:pPr>
              <w:jc w:val="right"/>
              <w:cnfStyle w:val="0000000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0,95</w:t>
            </w:r>
          </w:p>
        </w:tc>
        <w:tc>
          <w:tcPr>
            <w:tcW w:w="740" w:type="dxa"/>
            <w:noWrap/>
            <w:hideMark/>
          </w:tcPr>
          <w:p w:rsidR="006760E3" w:rsidRPr="00725796" w:rsidRDefault="006760E3" w:rsidP="006760E3">
            <w:pPr>
              <w:jc w:val="right"/>
              <w:cnfStyle w:val="0000000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1,04</w:t>
            </w:r>
          </w:p>
        </w:tc>
        <w:tc>
          <w:tcPr>
            <w:tcW w:w="660" w:type="dxa"/>
            <w:noWrap/>
            <w:hideMark/>
          </w:tcPr>
          <w:p w:rsidR="006760E3" w:rsidRPr="00725796" w:rsidRDefault="006760E3" w:rsidP="006760E3">
            <w:pPr>
              <w:jc w:val="right"/>
              <w:cnfStyle w:val="0000000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0,82</w:t>
            </w:r>
          </w:p>
        </w:tc>
        <w:tc>
          <w:tcPr>
            <w:tcW w:w="640" w:type="dxa"/>
            <w:noWrap/>
            <w:hideMark/>
          </w:tcPr>
          <w:p w:rsidR="006760E3" w:rsidRPr="00725796" w:rsidRDefault="006760E3" w:rsidP="006760E3">
            <w:pPr>
              <w:jc w:val="right"/>
              <w:cnfStyle w:val="0000000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0,88</w:t>
            </w:r>
          </w:p>
        </w:tc>
        <w:tc>
          <w:tcPr>
            <w:tcW w:w="540" w:type="dxa"/>
            <w:noWrap/>
            <w:hideMark/>
          </w:tcPr>
          <w:p w:rsidR="006760E3" w:rsidRPr="00725796" w:rsidRDefault="006760E3" w:rsidP="006760E3">
            <w:pPr>
              <w:jc w:val="right"/>
              <w:cnfStyle w:val="0000000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28</w:t>
            </w:r>
          </w:p>
        </w:tc>
        <w:tc>
          <w:tcPr>
            <w:tcW w:w="500" w:type="dxa"/>
            <w:noWrap/>
            <w:hideMark/>
          </w:tcPr>
          <w:p w:rsidR="006760E3" w:rsidRPr="00725796" w:rsidRDefault="006760E3" w:rsidP="006760E3">
            <w:pPr>
              <w:cnfStyle w:val="0000000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III</w:t>
            </w:r>
          </w:p>
        </w:tc>
      </w:tr>
      <w:tr w:rsidR="006760E3" w:rsidRPr="00725796" w:rsidTr="006760E3">
        <w:trPr>
          <w:cnfStyle w:val="000000100000"/>
          <w:trHeight w:val="300"/>
        </w:trPr>
        <w:tc>
          <w:tcPr>
            <w:cnfStyle w:val="001000000000"/>
            <w:tcW w:w="960" w:type="dxa"/>
            <w:noWrap/>
          </w:tcPr>
          <w:p w:rsidR="006760E3" w:rsidRPr="00725796" w:rsidRDefault="006760E3" w:rsidP="006760E3">
            <w:pPr>
              <w:jc w:val="right"/>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2020.</w:t>
            </w:r>
          </w:p>
        </w:tc>
        <w:tc>
          <w:tcPr>
            <w:tcW w:w="800" w:type="dxa"/>
            <w:noWrap/>
          </w:tcPr>
          <w:p w:rsidR="006760E3" w:rsidRPr="00725796" w:rsidRDefault="006760E3" w:rsidP="006760E3">
            <w:pPr>
              <w:jc w:val="right"/>
              <w:cnfStyle w:val="0000001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0,62</w:t>
            </w:r>
          </w:p>
        </w:tc>
        <w:tc>
          <w:tcPr>
            <w:tcW w:w="640" w:type="dxa"/>
            <w:noWrap/>
          </w:tcPr>
          <w:p w:rsidR="006760E3" w:rsidRPr="00725796" w:rsidRDefault="006760E3" w:rsidP="006760E3">
            <w:pPr>
              <w:jc w:val="right"/>
              <w:cnfStyle w:val="0000001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1,08</w:t>
            </w:r>
          </w:p>
        </w:tc>
        <w:tc>
          <w:tcPr>
            <w:tcW w:w="660" w:type="dxa"/>
            <w:noWrap/>
          </w:tcPr>
          <w:p w:rsidR="006760E3" w:rsidRPr="00725796" w:rsidRDefault="006760E3" w:rsidP="006760E3">
            <w:pPr>
              <w:jc w:val="right"/>
              <w:cnfStyle w:val="0000001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0,95</w:t>
            </w:r>
          </w:p>
        </w:tc>
        <w:tc>
          <w:tcPr>
            <w:tcW w:w="740" w:type="dxa"/>
            <w:noWrap/>
          </w:tcPr>
          <w:p w:rsidR="006760E3" w:rsidRPr="00725796" w:rsidRDefault="006760E3" w:rsidP="006760E3">
            <w:pPr>
              <w:jc w:val="right"/>
              <w:cnfStyle w:val="0000001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1,05</w:t>
            </w:r>
          </w:p>
        </w:tc>
        <w:tc>
          <w:tcPr>
            <w:tcW w:w="660" w:type="dxa"/>
            <w:noWrap/>
          </w:tcPr>
          <w:p w:rsidR="006760E3" w:rsidRPr="00725796" w:rsidRDefault="006760E3" w:rsidP="006760E3">
            <w:pPr>
              <w:jc w:val="right"/>
              <w:cnfStyle w:val="0000001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0,79</w:t>
            </w:r>
          </w:p>
        </w:tc>
        <w:tc>
          <w:tcPr>
            <w:tcW w:w="640" w:type="dxa"/>
            <w:noWrap/>
          </w:tcPr>
          <w:p w:rsidR="006760E3" w:rsidRPr="00725796" w:rsidRDefault="006760E3" w:rsidP="006760E3">
            <w:pPr>
              <w:jc w:val="right"/>
              <w:cnfStyle w:val="0000001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0,89</w:t>
            </w:r>
          </w:p>
        </w:tc>
        <w:tc>
          <w:tcPr>
            <w:tcW w:w="540" w:type="dxa"/>
            <w:noWrap/>
          </w:tcPr>
          <w:p w:rsidR="006760E3" w:rsidRPr="00725796" w:rsidRDefault="006760E3" w:rsidP="006760E3">
            <w:pPr>
              <w:jc w:val="right"/>
              <w:cnfStyle w:val="0000001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33</w:t>
            </w:r>
          </w:p>
        </w:tc>
        <w:tc>
          <w:tcPr>
            <w:tcW w:w="500" w:type="dxa"/>
            <w:noWrap/>
          </w:tcPr>
          <w:p w:rsidR="006760E3" w:rsidRPr="00725796" w:rsidRDefault="006760E3" w:rsidP="006760E3">
            <w:pPr>
              <w:cnfStyle w:val="000000100000"/>
              <w:rPr>
                <w:rFonts w:ascii="Times New Roman" w:eastAsia="Times New Roman" w:hAnsi="Times New Roman" w:cs="Times New Roman"/>
                <w:sz w:val="24"/>
                <w:szCs w:val="24"/>
                <w:lang w:val="hr-HR" w:eastAsia="hr-HR"/>
              </w:rPr>
            </w:pPr>
            <w:r w:rsidRPr="00725796">
              <w:rPr>
                <w:rFonts w:ascii="Times New Roman" w:eastAsia="Times New Roman" w:hAnsi="Times New Roman" w:cs="Times New Roman"/>
                <w:sz w:val="24"/>
                <w:szCs w:val="24"/>
                <w:lang w:val="hr-HR" w:eastAsia="hr-HR"/>
              </w:rPr>
              <w:t>III</w:t>
            </w:r>
          </w:p>
        </w:tc>
      </w:tr>
    </w:tbl>
    <w:p w:rsidR="0015187A" w:rsidRPr="00E43A08" w:rsidRDefault="00765F3A" w:rsidP="002F321D">
      <w:pPr>
        <w:spacing w:after="0" w:line="240" w:lineRule="auto"/>
        <w:jc w:val="both"/>
        <w:rPr>
          <w:rFonts w:ascii="Times New Roman" w:hAnsi="Times New Roman" w:cs="Times New Roman"/>
          <w:i/>
          <w:sz w:val="24"/>
          <w:szCs w:val="24"/>
        </w:rPr>
      </w:pPr>
      <w:r w:rsidRPr="00E43A08">
        <w:rPr>
          <w:rFonts w:ascii="Times New Roman" w:hAnsi="Times New Roman" w:cs="Times New Roman"/>
          <w:i/>
          <w:sz w:val="24"/>
          <w:szCs w:val="24"/>
        </w:rPr>
        <w:t>Izvor:</w:t>
      </w:r>
      <w:r w:rsidR="00BE4361" w:rsidRPr="00E43A08">
        <w:rPr>
          <w:rFonts w:ascii="Times New Roman" w:hAnsi="Times New Roman" w:cs="Times New Roman"/>
          <w:i/>
          <w:sz w:val="24"/>
          <w:szCs w:val="24"/>
        </w:rPr>
        <w:t>Federalni zavod za programiranje razvoja</w:t>
      </w:r>
      <w:r w:rsidRPr="00E43A08">
        <w:rPr>
          <w:rFonts w:ascii="Times New Roman" w:hAnsi="Times New Roman" w:cs="Times New Roman"/>
          <w:i/>
          <w:sz w:val="24"/>
          <w:szCs w:val="24"/>
        </w:rPr>
        <w:t>,Socioekonomski pokazatelji po općinama</w:t>
      </w:r>
      <w:r w:rsidR="006760E3">
        <w:rPr>
          <w:rFonts w:ascii="Times New Roman" w:hAnsi="Times New Roman" w:cs="Times New Roman"/>
          <w:i/>
          <w:sz w:val="24"/>
          <w:szCs w:val="24"/>
        </w:rPr>
        <w:t>u F BiH (za period 2018</w:t>
      </w:r>
      <w:r w:rsidRPr="00E43A08">
        <w:rPr>
          <w:rFonts w:ascii="Times New Roman" w:hAnsi="Times New Roman" w:cs="Times New Roman"/>
          <w:i/>
          <w:sz w:val="24"/>
          <w:szCs w:val="24"/>
        </w:rPr>
        <w:t>. do 20</w:t>
      </w:r>
      <w:r w:rsidR="006760E3">
        <w:rPr>
          <w:rFonts w:ascii="Times New Roman" w:hAnsi="Times New Roman" w:cs="Times New Roman"/>
          <w:i/>
          <w:sz w:val="24"/>
          <w:szCs w:val="24"/>
        </w:rPr>
        <w:t>20</w:t>
      </w:r>
      <w:r w:rsidRPr="00E43A08">
        <w:rPr>
          <w:rFonts w:ascii="Times New Roman" w:hAnsi="Times New Roman" w:cs="Times New Roman"/>
          <w:i/>
          <w:sz w:val="24"/>
          <w:szCs w:val="24"/>
        </w:rPr>
        <w:t>.godine)</w:t>
      </w:r>
    </w:p>
    <w:p w:rsidR="00D84F91" w:rsidRPr="00E43A08" w:rsidRDefault="00D84F91" w:rsidP="002F321D">
      <w:pPr>
        <w:spacing w:after="0" w:line="240" w:lineRule="auto"/>
        <w:jc w:val="both"/>
        <w:rPr>
          <w:rFonts w:ascii="Times New Roman" w:hAnsi="Times New Roman" w:cs="Times New Roman"/>
          <w:i/>
          <w:sz w:val="24"/>
          <w:szCs w:val="24"/>
        </w:rPr>
      </w:pPr>
    </w:p>
    <w:p w:rsidR="004F10D1" w:rsidRDefault="00B4186F" w:rsidP="002F321D">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Iz </w:t>
      </w:r>
      <w:r w:rsidR="002D7B22" w:rsidRPr="00E43A08">
        <w:rPr>
          <w:rFonts w:ascii="Times New Roman" w:hAnsi="Times New Roman" w:cs="Times New Roman"/>
          <w:sz w:val="24"/>
          <w:szCs w:val="24"/>
        </w:rPr>
        <w:t>p</w:t>
      </w:r>
      <w:r w:rsidRPr="00E43A08">
        <w:rPr>
          <w:rFonts w:ascii="Times New Roman" w:hAnsi="Times New Roman" w:cs="Times New Roman"/>
          <w:sz w:val="24"/>
          <w:szCs w:val="24"/>
        </w:rPr>
        <w:t>re</w:t>
      </w:r>
      <w:r w:rsidR="002D7B22" w:rsidRPr="00E43A08">
        <w:rPr>
          <w:rFonts w:ascii="Times New Roman" w:hAnsi="Times New Roman" w:cs="Times New Roman"/>
          <w:sz w:val="24"/>
          <w:szCs w:val="24"/>
        </w:rPr>
        <w:t>t</w:t>
      </w:r>
      <w:r w:rsidRPr="00E43A08">
        <w:rPr>
          <w:rFonts w:ascii="Times New Roman" w:hAnsi="Times New Roman" w:cs="Times New Roman"/>
          <w:sz w:val="24"/>
          <w:szCs w:val="24"/>
        </w:rPr>
        <w:t>hodnih tab</w:t>
      </w:r>
      <w:r w:rsidR="002D7B22" w:rsidRPr="00E43A08">
        <w:rPr>
          <w:rFonts w:ascii="Times New Roman" w:hAnsi="Times New Roman" w:cs="Times New Roman"/>
          <w:sz w:val="24"/>
          <w:szCs w:val="24"/>
        </w:rPr>
        <w:t>ela</w:t>
      </w:r>
      <w:r w:rsidRPr="00E43A08">
        <w:rPr>
          <w:rFonts w:ascii="Times New Roman" w:hAnsi="Times New Roman" w:cs="Times New Roman"/>
          <w:sz w:val="24"/>
          <w:szCs w:val="24"/>
        </w:rPr>
        <w:t xml:space="preserve"> vidljivo je da se r</w:t>
      </w:r>
      <w:r w:rsidR="00AA4B5F" w:rsidRPr="00E43A08">
        <w:rPr>
          <w:rFonts w:ascii="Times New Roman" w:hAnsi="Times New Roman" w:cs="Times New Roman"/>
          <w:sz w:val="24"/>
          <w:szCs w:val="24"/>
        </w:rPr>
        <w:t>a</w:t>
      </w:r>
      <w:r w:rsidRPr="00E43A08">
        <w:rPr>
          <w:rFonts w:ascii="Times New Roman" w:hAnsi="Times New Roman" w:cs="Times New Roman"/>
          <w:sz w:val="24"/>
          <w:szCs w:val="24"/>
        </w:rPr>
        <w:t>ng razvijenosti općine kretao od 24</w:t>
      </w:r>
      <w:r w:rsidR="002D7B22" w:rsidRPr="00E43A08">
        <w:rPr>
          <w:rFonts w:ascii="Times New Roman" w:hAnsi="Times New Roman" w:cs="Times New Roman"/>
          <w:sz w:val="24"/>
          <w:szCs w:val="24"/>
        </w:rPr>
        <w:t>.</w:t>
      </w:r>
      <w:r w:rsidRPr="00E43A08">
        <w:rPr>
          <w:rFonts w:ascii="Times New Roman" w:hAnsi="Times New Roman" w:cs="Times New Roman"/>
          <w:sz w:val="24"/>
          <w:szCs w:val="24"/>
        </w:rPr>
        <w:t xml:space="preserve"> mjesta (2016. godine) do 33</w:t>
      </w:r>
      <w:r w:rsidR="002D7B22" w:rsidRPr="00E43A08">
        <w:rPr>
          <w:rFonts w:ascii="Times New Roman" w:hAnsi="Times New Roman" w:cs="Times New Roman"/>
          <w:sz w:val="24"/>
          <w:szCs w:val="24"/>
        </w:rPr>
        <w:t>.</w:t>
      </w:r>
      <w:r w:rsidRPr="00E43A08">
        <w:rPr>
          <w:rFonts w:ascii="Times New Roman" w:hAnsi="Times New Roman" w:cs="Times New Roman"/>
          <w:sz w:val="24"/>
          <w:szCs w:val="24"/>
        </w:rPr>
        <w:t xml:space="preserve"> mjesta (2020.godine)</w:t>
      </w:r>
      <w:r w:rsidR="002D7B22" w:rsidRPr="00E43A08">
        <w:rPr>
          <w:rFonts w:ascii="Times New Roman" w:hAnsi="Times New Roman" w:cs="Times New Roman"/>
          <w:sz w:val="24"/>
          <w:szCs w:val="24"/>
        </w:rPr>
        <w:t>.</w:t>
      </w:r>
    </w:p>
    <w:p w:rsidR="006760E3" w:rsidRPr="00E43A08" w:rsidRDefault="006760E3" w:rsidP="002F321D">
      <w:pPr>
        <w:spacing w:after="0" w:line="240" w:lineRule="auto"/>
        <w:jc w:val="both"/>
        <w:rPr>
          <w:rFonts w:ascii="Times New Roman" w:hAnsi="Times New Roman" w:cs="Times New Roman"/>
          <w:sz w:val="24"/>
          <w:szCs w:val="24"/>
        </w:rPr>
      </w:pPr>
    </w:p>
    <w:p w:rsidR="0053650A" w:rsidRPr="00E43A08" w:rsidRDefault="00B4186F" w:rsidP="00B4186F">
      <w:pPr>
        <w:pStyle w:val="Caption"/>
        <w:rPr>
          <w:rFonts w:ascii="Times New Roman" w:hAnsi="Times New Roman" w:cs="Times New Roman"/>
          <w:color w:val="auto"/>
          <w:sz w:val="24"/>
          <w:szCs w:val="24"/>
        </w:rPr>
      </w:pPr>
      <w:bookmarkStart w:id="42" w:name="_Toc95125721"/>
      <w:r w:rsidRPr="00E43A08">
        <w:rPr>
          <w:rFonts w:ascii="Times New Roman" w:hAnsi="Times New Roman" w:cs="Times New Roman"/>
          <w:color w:val="auto"/>
          <w:sz w:val="24"/>
          <w:szCs w:val="24"/>
        </w:rPr>
        <w:t xml:space="preserve">Grafikon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grafikon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4</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color w:val="auto"/>
          <w:sz w:val="24"/>
          <w:szCs w:val="24"/>
        </w:rPr>
        <w:t>. Rang razvijenostiopćine Travnik u periodu 2009-2020. godina</w:t>
      </w:r>
      <w:bookmarkEnd w:id="42"/>
    </w:p>
    <w:p w:rsidR="0053650A" w:rsidRPr="00E43A08" w:rsidRDefault="0053650A" w:rsidP="002F321D">
      <w:pPr>
        <w:spacing w:after="0" w:line="240" w:lineRule="auto"/>
        <w:jc w:val="both"/>
        <w:rPr>
          <w:rFonts w:ascii="Times New Roman" w:hAnsi="Times New Roman" w:cs="Times New Roman"/>
          <w:sz w:val="24"/>
          <w:szCs w:val="24"/>
        </w:rPr>
      </w:pPr>
      <w:r w:rsidRPr="00E43A08">
        <w:rPr>
          <w:rFonts w:ascii="Times New Roman" w:hAnsi="Times New Roman" w:cs="Times New Roman"/>
          <w:noProof/>
          <w:sz w:val="24"/>
          <w:szCs w:val="24"/>
          <w:lang w:val="en-US"/>
        </w:rPr>
        <w:drawing>
          <wp:inline distT="0" distB="0" distL="0" distR="0">
            <wp:extent cx="5343525" cy="27432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3650A" w:rsidRPr="00E43A08" w:rsidRDefault="0053650A" w:rsidP="002F321D">
      <w:pPr>
        <w:spacing w:after="0" w:line="240" w:lineRule="auto"/>
        <w:jc w:val="both"/>
        <w:rPr>
          <w:rFonts w:ascii="Times New Roman" w:hAnsi="Times New Roman" w:cs="Times New Roman"/>
          <w:sz w:val="24"/>
          <w:szCs w:val="24"/>
        </w:rPr>
      </w:pPr>
    </w:p>
    <w:p w:rsidR="00AF4EC4" w:rsidRPr="00E43A08" w:rsidRDefault="00AF4EC4" w:rsidP="009F010B">
      <w:pPr>
        <w:pStyle w:val="Heading4"/>
        <w:numPr>
          <w:ilvl w:val="3"/>
          <w:numId w:val="51"/>
        </w:numPr>
        <w:spacing w:before="0" w:line="240" w:lineRule="auto"/>
        <w:rPr>
          <w:rFonts w:cs="Times New Roman"/>
          <w:szCs w:val="24"/>
        </w:rPr>
      </w:pPr>
      <w:r w:rsidRPr="00E43A08">
        <w:rPr>
          <w:rFonts w:cs="Times New Roman"/>
          <w:szCs w:val="24"/>
        </w:rPr>
        <w:lastRenderedPageBreak/>
        <w:t xml:space="preserve">Broj i struktura </w:t>
      </w:r>
      <w:r w:rsidR="003B293A" w:rsidRPr="00E43A08">
        <w:rPr>
          <w:rFonts w:cs="Times New Roman"/>
          <w:szCs w:val="24"/>
        </w:rPr>
        <w:t xml:space="preserve">privrednih </w:t>
      </w:r>
      <w:r w:rsidRPr="00E43A08">
        <w:rPr>
          <w:rFonts w:cs="Times New Roman"/>
          <w:szCs w:val="24"/>
        </w:rPr>
        <w:t xml:space="preserve"> subjekata</w:t>
      </w:r>
    </w:p>
    <w:p w:rsidR="00765F3A" w:rsidRPr="00E43A08" w:rsidRDefault="00765F3A" w:rsidP="002F321D">
      <w:pPr>
        <w:pStyle w:val="ListParagraph"/>
        <w:spacing w:after="0" w:line="240" w:lineRule="auto"/>
        <w:ind w:left="2398"/>
        <w:rPr>
          <w:rFonts w:ascii="Times New Roman" w:hAnsi="Times New Roman" w:cs="Times New Roman"/>
          <w:sz w:val="24"/>
          <w:szCs w:val="24"/>
        </w:rPr>
      </w:pPr>
    </w:p>
    <w:p w:rsidR="004F10D1" w:rsidRPr="00E43A08" w:rsidRDefault="004F10D1" w:rsidP="006760E3">
      <w:pPr>
        <w:spacing w:after="0" w:line="240" w:lineRule="auto"/>
        <w:jc w:val="both"/>
        <w:rPr>
          <w:rFonts w:ascii="Times New Roman" w:hAnsi="Times New Roman" w:cs="Times New Roman"/>
          <w:color w:val="C00000"/>
          <w:sz w:val="24"/>
          <w:szCs w:val="24"/>
        </w:rPr>
      </w:pPr>
      <w:r w:rsidRPr="00E43A08">
        <w:rPr>
          <w:rFonts w:ascii="Times New Roman" w:hAnsi="Times New Roman" w:cs="Times New Roman"/>
          <w:color w:val="000000" w:themeColor="text1"/>
          <w:sz w:val="24"/>
          <w:szCs w:val="24"/>
        </w:rPr>
        <w:t xml:space="preserve">Prema službenim statističkim podacima, u periodu zadnjih deset godina, postoji </w:t>
      </w:r>
      <w:r w:rsidR="00B613B1" w:rsidRPr="00E43A08">
        <w:rPr>
          <w:rFonts w:ascii="Times New Roman" w:hAnsi="Times New Roman" w:cs="Times New Roman"/>
          <w:color w:val="000000" w:themeColor="text1"/>
          <w:sz w:val="24"/>
          <w:szCs w:val="24"/>
        </w:rPr>
        <w:t>tendencija rasta broja registrovanih privrednih subjekata</w:t>
      </w:r>
      <w:r w:rsidRPr="00E43A08">
        <w:rPr>
          <w:rFonts w:ascii="Times New Roman" w:hAnsi="Times New Roman" w:cs="Times New Roman"/>
          <w:color w:val="000000" w:themeColor="text1"/>
          <w:sz w:val="24"/>
          <w:szCs w:val="24"/>
        </w:rPr>
        <w:t xml:space="preserve">, </w:t>
      </w:r>
      <w:r w:rsidR="00633A21" w:rsidRPr="00E43A08">
        <w:rPr>
          <w:rFonts w:ascii="Times New Roman" w:hAnsi="Times New Roman" w:cs="Times New Roman"/>
          <w:color w:val="000000" w:themeColor="text1"/>
          <w:sz w:val="24"/>
          <w:szCs w:val="24"/>
        </w:rPr>
        <w:t>kako pravnih</w:t>
      </w:r>
      <w:r w:rsidR="002D7B22" w:rsidRPr="00E43A08">
        <w:rPr>
          <w:rFonts w:ascii="Times New Roman" w:hAnsi="Times New Roman" w:cs="Times New Roman"/>
          <w:color w:val="000000" w:themeColor="text1"/>
          <w:sz w:val="24"/>
          <w:szCs w:val="24"/>
        </w:rPr>
        <w:t>,</w:t>
      </w:r>
      <w:r w:rsidR="00633A21" w:rsidRPr="00E43A08">
        <w:rPr>
          <w:rFonts w:ascii="Times New Roman" w:hAnsi="Times New Roman" w:cs="Times New Roman"/>
          <w:color w:val="000000" w:themeColor="text1"/>
          <w:sz w:val="24"/>
          <w:szCs w:val="24"/>
        </w:rPr>
        <w:t xml:space="preserve"> tako i f</w:t>
      </w:r>
      <w:r w:rsidR="002B262C" w:rsidRPr="00E43A08">
        <w:rPr>
          <w:rFonts w:ascii="Times New Roman" w:hAnsi="Times New Roman" w:cs="Times New Roman"/>
          <w:color w:val="000000" w:themeColor="text1"/>
          <w:sz w:val="24"/>
          <w:szCs w:val="24"/>
        </w:rPr>
        <w:t>i</w:t>
      </w:r>
      <w:r w:rsidR="00633A21" w:rsidRPr="00E43A08">
        <w:rPr>
          <w:rFonts w:ascii="Times New Roman" w:hAnsi="Times New Roman" w:cs="Times New Roman"/>
          <w:color w:val="000000" w:themeColor="text1"/>
          <w:sz w:val="24"/>
          <w:szCs w:val="24"/>
        </w:rPr>
        <w:t>zičkih  lica. Izuzetak čini 2017. godina kada je došlo do pada ukupnog broja poslovnih subjekata, ali je već naredne godine došlo do povećanja</w:t>
      </w:r>
      <w:r w:rsidR="00B613B1" w:rsidRPr="00E43A08">
        <w:rPr>
          <w:rFonts w:ascii="Times New Roman" w:hAnsi="Times New Roman" w:cs="Times New Roman"/>
          <w:color w:val="000000" w:themeColor="text1"/>
          <w:sz w:val="24"/>
          <w:szCs w:val="24"/>
        </w:rPr>
        <w:t xml:space="preserve"> njihovog broja</w:t>
      </w:r>
      <w:r w:rsidR="00633A21" w:rsidRPr="00E43A08">
        <w:rPr>
          <w:rFonts w:ascii="Times New Roman" w:hAnsi="Times New Roman" w:cs="Times New Roman"/>
          <w:color w:val="000000" w:themeColor="text1"/>
          <w:sz w:val="24"/>
          <w:szCs w:val="24"/>
        </w:rPr>
        <w:t xml:space="preserve">. </w:t>
      </w:r>
      <w:r w:rsidR="00765F3A" w:rsidRPr="00E43A08">
        <w:rPr>
          <w:rFonts w:ascii="Times New Roman" w:hAnsi="Times New Roman" w:cs="Times New Roman"/>
          <w:color w:val="000000" w:themeColor="text1"/>
          <w:sz w:val="24"/>
          <w:szCs w:val="24"/>
        </w:rPr>
        <w:t xml:space="preserve">Međutim, </w:t>
      </w:r>
      <w:r w:rsidRPr="00E43A08">
        <w:rPr>
          <w:rFonts w:ascii="Times New Roman" w:hAnsi="Times New Roman" w:cs="Times New Roman"/>
          <w:color w:val="000000" w:themeColor="text1"/>
          <w:sz w:val="24"/>
          <w:szCs w:val="24"/>
        </w:rPr>
        <w:t xml:space="preserve"> treba imati na umu činjenicu da se kod statistike pravnih osoba vode svi oni pravni subjekti</w:t>
      </w:r>
      <w:r w:rsidR="000A0E90" w:rsidRPr="00E43A08">
        <w:rPr>
          <w:rFonts w:ascii="Times New Roman" w:hAnsi="Times New Roman" w:cs="Times New Roman"/>
          <w:color w:val="000000" w:themeColor="text1"/>
          <w:sz w:val="24"/>
          <w:szCs w:val="24"/>
        </w:rPr>
        <w:t>,</w:t>
      </w:r>
      <w:r w:rsidRPr="00E43A08">
        <w:rPr>
          <w:rFonts w:ascii="Times New Roman" w:hAnsi="Times New Roman" w:cs="Times New Roman"/>
          <w:color w:val="000000" w:themeColor="text1"/>
          <w:sz w:val="24"/>
          <w:szCs w:val="24"/>
        </w:rPr>
        <w:t xml:space="preserve"> i koji su aktivni i koji nisu, ali </w:t>
      </w:r>
      <w:r w:rsidR="00765F3A" w:rsidRPr="00E43A08">
        <w:rPr>
          <w:rFonts w:ascii="Times New Roman" w:hAnsi="Times New Roman" w:cs="Times New Roman"/>
          <w:color w:val="000000" w:themeColor="text1"/>
          <w:sz w:val="24"/>
          <w:szCs w:val="24"/>
        </w:rPr>
        <w:t xml:space="preserve">koji se </w:t>
      </w:r>
      <w:r w:rsidRPr="00E43A08">
        <w:rPr>
          <w:rFonts w:ascii="Times New Roman" w:hAnsi="Times New Roman" w:cs="Times New Roman"/>
          <w:color w:val="000000" w:themeColor="text1"/>
          <w:sz w:val="24"/>
          <w:szCs w:val="24"/>
        </w:rPr>
        <w:t>zbog određenih razloga vode u statističkoj evidenciji, što može davati krivu sliku o brojnosti poslovnih subjekata</w:t>
      </w:r>
      <w:r w:rsidRPr="00E43A08">
        <w:rPr>
          <w:rFonts w:ascii="Times New Roman" w:hAnsi="Times New Roman" w:cs="Times New Roman"/>
          <w:color w:val="C00000"/>
          <w:sz w:val="24"/>
          <w:szCs w:val="24"/>
        </w:rPr>
        <w:t>.</w:t>
      </w:r>
    </w:p>
    <w:p w:rsidR="00D84F91" w:rsidRPr="00E43A08" w:rsidRDefault="00D84F91" w:rsidP="002F321D">
      <w:pPr>
        <w:spacing w:after="0" w:line="240" w:lineRule="auto"/>
        <w:jc w:val="both"/>
        <w:rPr>
          <w:rFonts w:ascii="Times New Roman" w:hAnsi="Times New Roman" w:cs="Times New Roman"/>
          <w:sz w:val="24"/>
          <w:szCs w:val="24"/>
        </w:rPr>
      </w:pPr>
    </w:p>
    <w:p w:rsidR="00AF4EC4" w:rsidRPr="00E43A08" w:rsidRDefault="00765F3A" w:rsidP="002F321D">
      <w:pPr>
        <w:pStyle w:val="Caption"/>
        <w:spacing w:after="0"/>
        <w:rPr>
          <w:rFonts w:ascii="Times New Roman" w:hAnsi="Times New Roman" w:cs="Times New Roman"/>
          <w:b w:val="0"/>
          <w:color w:val="auto"/>
          <w:sz w:val="24"/>
          <w:szCs w:val="24"/>
        </w:rPr>
      </w:pPr>
      <w:bookmarkStart w:id="43" w:name="_Toc70499960"/>
      <w:bookmarkStart w:id="44" w:name="_Toc95125599"/>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11</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color w:val="auto"/>
          <w:sz w:val="24"/>
          <w:szCs w:val="24"/>
        </w:rPr>
        <w:t>. Struktura poslovnih subjekata</w:t>
      </w:r>
      <w:bookmarkEnd w:id="43"/>
      <w:bookmarkEnd w:id="44"/>
    </w:p>
    <w:tbl>
      <w:tblPr>
        <w:tblStyle w:val="GridTable5Dark-Accent11"/>
        <w:tblW w:w="9180" w:type="dxa"/>
        <w:tblLook w:val="04A0"/>
      </w:tblPr>
      <w:tblGrid>
        <w:gridCol w:w="960"/>
        <w:gridCol w:w="1470"/>
        <w:gridCol w:w="1217"/>
        <w:gridCol w:w="997"/>
        <w:gridCol w:w="1418"/>
        <w:gridCol w:w="1276"/>
        <w:gridCol w:w="1842"/>
      </w:tblGrid>
      <w:tr w:rsidR="00AF4EC4" w:rsidRPr="00E43A08" w:rsidTr="006760E3">
        <w:trPr>
          <w:cnfStyle w:val="100000000000"/>
          <w:trHeight w:val="864"/>
        </w:trPr>
        <w:tc>
          <w:tcPr>
            <w:cnfStyle w:val="001000000000"/>
            <w:tcW w:w="960" w:type="dxa"/>
            <w:noWrap/>
            <w:hideMark/>
          </w:tcPr>
          <w:p w:rsidR="00AF4EC4" w:rsidRPr="00E43A08" w:rsidRDefault="00AF4EC4" w:rsidP="002F321D">
            <w:pPr>
              <w:jc w:val="both"/>
              <w:rPr>
                <w:rFonts w:ascii="Times New Roman" w:eastAsia="Times New Roman" w:hAnsi="Times New Roman" w:cs="Times New Roman"/>
                <w:sz w:val="24"/>
                <w:szCs w:val="24"/>
                <w:lang w:eastAsia="hr-HR"/>
              </w:rPr>
            </w:pPr>
          </w:p>
        </w:tc>
        <w:tc>
          <w:tcPr>
            <w:tcW w:w="1470" w:type="dxa"/>
            <w:hideMark/>
          </w:tcPr>
          <w:p w:rsidR="00AF4EC4" w:rsidRPr="00E43A08" w:rsidRDefault="00AF4EC4" w:rsidP="002F321D">
            <w:pPr>
              <w:jc w:val="center"/>
              <w:cnfStyle w:val="100000000000"/>
              <w:rPr>
                <w:rFonts w:ascii="Times New Roman" w:eastAsia="Times New Roman" w:hAnsi="Times New Roman" w:cs="Times New Roman"/>
                <w:b w:val="0"/>
                <w:sz w:val="24"/>
                <w:szCs w:val="24"/>
                <w:lang w:eastAsia="hr-HR"/>
              </w:rPr>
            </w:pPr>
            <w:r w:rsidRPr="00E43A08">
              <w:rPr>
                <w:rFonts w:ascii="Times New Roman" w:eastAsia="Times New Roman" w:hAnsi="Times New Roman" w:cs="Times New Roman"/>
                <w:b w:val="0"/>
                <w:sz w:val="24"/>
                <w:szCs w:val="24"/>
                <w:lang w:eastAsia="hr-HR"/>
              </w:rPr>
              <w:t>Stanovništvo</w:t>
            </w:r>
          </w:p>
        </w:tc>
        <w:tc>
          <w:tcPr>
            <w:tcW w:w="1217" w:type="dxa"/>
            <w:hideMark/>
          </w:tcPr>
          <w:p w:rsidR="00AF4EC4" w:rsidRPr="00E43A08" w:rsidRDefault="00AF4EC4" w:rsidP="002F321D">
            <w:pPr>
              <w:jc w:val="center"/>
              <w:cnfStyle w:val="100000000000"/>
              <w:rPr>
                <w:rFonts w:ascii="Times New Roman" w:eastAsia="Times New Roman" w:hAnsi="Times New Roman" w:cs="Times New Roman"/>
                <w:b w:val="0"/>
                <w:sz w:val="24"/>
                <w:szCs w:val="24"/>
                <w:lang w:eastAsia="hr-HR"/>
              </w:rPr>
            </w:pPr>
            <w:r w:rsidRPr="00E43A08">
              <w:rPr>
                <w:rFonts w:ascii="Times New Roman" w:eastAsia="Times New Roman" w:hAnsi="Times New Roman" w:cs="Times New Roman"/>
                <w:b w:val="0"/>
                <w:sz w:val="24"/>
                <w:szCs w:val="24"/>
                <w:lang w:eastAsia="hr-HR"/>
              </w:rPr>
              <w:t>UKUPNO</w:t>
            </w:r>
          </w:p>
        </w:tc>
        <w:tc>
          <w:tcPr>
            <w:tcW w:w="997" w:type="dxa"/>
            <w:hideMark/>
          </w:tcPr>
          <w:p w:rsidR="00AF4EC4" w:rsidRPr="00E43A08" w:rsidRDefault="00AF4EC4" w:rsidP="002F321D">
            <w:pPr>
              <w:jc w:val="center"/>
              <w:cnfStyle w:val="100000000000"/>
              <w:rPr>
                <w:rFonts w:ascii="Times New Roman" w:eastAsia="Times New Roman" w:hAnsi="Times New Roman" w:cs="Times New Roman"/>
                <w:b w:val="0"/>
                <w:sz w:val="24"/>
                <w:szCs w:val="24"/>
                <w:lang w:eastAsia="hr-HR"/>
              </w:rPr>
            </w:pPr>
            <w:r w:rsidRPr="00E43A08">
              <w:rPr>
                <w:rFonts w:ascii="Times New Roman" w:eastAsia="Times New Roman" w:hAnsi="Times New Roman" w:cs="Times New Roman"/>
                <w:b w:val="0"/>
                <w:sz w:val="24"/>
                <w:szCs w:val="24"/>
                <w:lang w:eastAsia="hr-HR"/>
              </w:rPr>
              <w:t>Pravna lica</w:t>
            </w:r>
          </w:p>
        </w:tc>
        <w:tc>
          <w:tcPr>
            <w:tcW w:w="1418" w:type="dxa"/>
            <w:hideMark/>
          </w:tcPr>
          <w:p w:rsidR="00AF4EC4" w:rsidRPr="00E43A08" w:rsidRDefault="00AF4EC4" w:rsidP="002F321D">
            <w:pPr>
              <w:jc w:val="center"/>
              <w:cnfStyle w:val="100000000000"/>
              <w:rPr>
                <w:rFonts w:ascii="Times New Roman" w:eastAsia="Times New Roman" w:hAnsi="Times New Roman" w:cs="Times New Roman"/>
                <w:b w:val="0"/>
                <w:sz w:val="24"/>
                <w:szCs w:val="24"/>
                <w:lang w:eastAsia="hr-HR"/>
              </w:rPr>
            </w:pPr>
            <w:r w:rsidRPr="00E43A08">
              <w:rPr>
                <w:rFonts w:ascii="Times New Roman" w:eastAsia="Times New Roman" w:hAnsi="Times New Roman" w:cs="Times New Roman"/>
                <w:b w:val="0"/>
                <w:sz w:val="24"/>
                <w:szCs w:val="24"/>
                <w:lang w:eastAsia="hr-HR"/>
              </w:rPr>
              <w:t>PJ u sastavu pravnih lica</w:t>
            </w:r>
          </w:p>
        </w:tc>
        <w:tc>
          <w:tcPr>
            <w:tcW w:w="1276" w:type="dxa"/>
            <w:hideMark/>
          </w:tcPr>
          <w:p w:rsidR="00AF4EC4" w:rsidRPr="00E43A08" w:rsidRDefault="00AF4EC4" w:rsidP="002F321D">
            <w:pPr>
              <w:jc w:val="center"/>
              <w:cnfStyle w:val="100000000000"/>
              <w:rPr>
                <w:rFonts w:ascii="Times New Roman" w:eastAsia="Times New Roman" w:hAnsi="Times New Roman" w:cs="Times New Roman"/>
                <w:b w:val="0"/>
                <w:sz w:val="24"/>
                <w:szCs w:val="24"/>
                <w:lang w:eastAsia="hr-HR"/>
              </w:rPr>
            </w:pPr>
            <w:r w:rsidRPr="00E43A08">
              <w:rPr>
                <w:rFonts w:ascii="Times New Roman" w:eastAsia="Times New Roman" w:hAnsi="Times New Roman" w:cs="Times New Roman"/>
                <w:b w:val="0"/>
                <w:sz w:val="24"/>
                <w:szCs w:val="24"/>
                <w:lang w:eastAsia="hr-HR"/>
              </w:rPr>
              <w:t>Fizička lica -Obrtnici</w:t>
            </w:r>
          </w:p>
        </w:tc>
        <w:tc>
          <w:tcPr>
            <w:tcW w:w="1842" w:type="dxa"/>
            <w:hideMark/>
          </w:tcPr>
          <w:p w:rsidR="00AF4EC4" w:rsidRPr="00E43A08" w:rsidRDefault="00AF4EC4" w:rsidP="002F321D">
            <w:pPr>
              <w:jc w:val="center"/>
              <w:cnfStyle w:val="100000000000"/>
              <w:rPr>
                <w:rFonts w:ascii="Times New Roman" w:eastAsia="Times New Roman" w:hAnsi="Times New Roman" w:cs="Times New Roman"/>
                <w:b w:val="0"/>
                <w:sz w:val="24"/>
                <w:szCs w:val="24"/>
                <w:lang w:eastAsia="hr-HR"/>
              </w:rPr>
            </w:pPr>
            <w:r w:rsidRPr="00E43A08">
              <w:rPr>
                <w:rFonts w:ascii="Times New Roman" w:eastAsia="Times New Roman" w:hAnsi="Times New Roman" w:cs="Times New Roman"/>
                <w:b w:val="0"/>
                <w:sz w:val="24"/>
                <w:szCs w:val="24"/>
                <w:lang w:eastAsia="hr-HR"/>
              </w:rPr>
              <w:t>Broj preduzeća na 100</w:t>
            </w:r>
            <w:r w:rsidR="004F10D1" w:rsidRPr="00E43A08">
              <w:rPr>
                <w:rFonts w:ascii="Times New Roman" w:eastAsia="Times New Roman" w:hAnsi="Times New Roman" w:cs="Times New Roman"/>
                <w:b w:val="0"/>
                <w:sz w:val="24"/>
                <w:szCs w:val="24"/>
                <w:lang w:eastAsia="hr-HR"/>
              </w:rPr>
              <w:t>0</w:t>
            </w:r>
            <w:r w:rsidRPr="00E43A08">
              <w:rPr>
                <w:rFonts w:ascii="Times New Roman" w:eastAsia="Times New Roman" w:hAnsi="Times New Roman" w:cs="Times New Roman"/>
                <w:b w:val="0"/>
                <w:sz w:val="24"/>
                <w:szCs w:val="24"/>
                <w:lang w:eastAsia="hr-HR"/>
              </w:rPr>
              <w:t xml:space="preserve"> stanovnika</w:t>
            </w:r>
          </w:p>
        </w:tc>
      </w:tr>
      <w:tr w:rsidR="00AF4EC4" w:rsidRPr="00E43A08" w:rsidTr="006760E3">
        <w:trPr>
          <w:cnfStyle w:val="000000100000"/>
          <w:trHeight w:val="300"/>
        </w:trPr>
        <w:tc>
          <w:tcPr>
            <w:cnfStyle w:val="001000000000"/>
            <w:tcW w:w="960" w:type="dxa"/>
            <w:noWrap/>
            <w:hideMark/>
          </w:tcPr>
          <w:p w:rsidR="00AF4EC4" w:rsidRPr="00E43A08" w:rsidRDefault="00AF4EC4" w:rsidP="002F321D">
            <w:pPr>
              <w:jc w:val="both"/>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2009</w:t>
            </w:r>
            <w:r w:rsidR="00DD37F2" w:rsidRPr="00E43A08">
              <w:rPr>
                <w:rFonts w:ascii="Times New Roman" w:eastAsia="Times New Roman" w:hAnsi="Times New Roman" w:cs="Times New Roman"/>
                <w:sz w:val="24"/>
                <w:szCs w:val="24"/>
                <w:lang w:eastAsia="hr-HR"/>
              </w:rPr>
              <w:t>.</w:t>
            </w:r>
          </w:p>
        </w:tc>
        <w:tc>
          <w:tcPr>
            <w:tcW w:w="1470"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55.000</w:t>
            </w:r>
          </w:p>
        </w:tc>
        <w:tc>
          <w:tcPr>
            <w:tcW w:w="1217"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2.152</w:t>
            </w:r>
          </w:p>
        </w:tc>
        <w:tc>
          <w:tcPr>
            <w:tcW w:w="997"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782</w:t>
            </w:r>
          </w:p>
        </w:tc>
        <w:tc>
          <w:tcPr>
            <w:tcW w:w="1418"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443</w:t>
            </w:r>
          </w:p>
        </w:tc>
        <w:tc>
          <w:tcPr>
            <w:tcW w:w="1276"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927</w:t>
            </w:r>
          </w:p>
        </w:tc>
        <w:tc>
          <w:tcPr>
            <w:tcW w:w="1842"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39</w:t>
            </w:r>
          </w:p>
        </w:tc>
      </w:tr>
      <w:tr w:rsidR="00AF4EC4" w:rsidRPr="00E43A08" w:rsidTr="006760E3">
        <w:trPr>
          <w:trHeight w:val="300"/>
        </w:trPr>
        <w:tc>
          <w:tcPr>
            <w:cnfStyle w:val="001000000000"/>
            <w:tcW w:w="960" w:type="dxa"/>
            <w:noWrap/>
            <w:hideMark/>
          </w:tcPr>
          <w:p w:rsidR="00AF4EC4" w:rsidRPr="00E43A08" w:rsidRDefault="00AF4EC4" w:rsidP="002F321D">
            <w:pPr>
              <w:jc w:val="both"/>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2010</w:t>
            </w:r>
            <w:r w:rsidR="00DD37F2" w:rsidRPr="00E43A08">
              <w:rPr>
                <w:rFonts w:ascii="Times New Roman" w:eastAsia="Times New Roman" w:hAnsi="Times New Roman" w:cs="Times New Roman"/>
                <w:sz w:val="24"/>
                <w:szCs w:val="24"/>
                <w:lang w:eastAsia="hr-HR"/>
              </w:rPr>
              <w:t>.</w:t>
            </w:r>
          </w:p>
        </w:tc>
        <w:tc>
          <w:tcPr>
            <w:tcW w:w="1470" w:type="dxa"/>
            <w:noWrap/>
          </w:tcPr>
          <w:p w:rsidR="00AF4EC4" w:rsidRPr="00E43A08" w:rsidRDefault="00DD37F2"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54.878</w:t>
            </w:r>
          </w:p>
        </w:tc>
        <w:tc>
          <w:tcPr>
            <w:tcW w:w="1217" w:type="dxa"/>
            <w:noWrap/>
          </w:tcPr>
          <w:p w:rsidR="00AF4EC4" w:rsidRPr="00E43A08" w:rsidRDefault="00DD37F2"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2.181</w:t>
            </w:r>
          </w:p>
        </w:tc>
        <w:tc>
          <w:tcPr>
            <w:tcW w:w="997" w:type="dxa"/>
            <w:noWrap/>
          </w:tcPr>
          <w:p w:rsidR="00AF4EC4" w:rsidRPr="00E43A08" w:rsidRDefault="00DD37F2"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749</w:t>
            </w:r>
          </w:p>
        </w:tc>
        <w:tc>
          <w:tcPr>
            <w:tcW w:w="1418" w:type="dxa"/>
            <w:noWrap/>
          </w:tcPr>
          <w:p w:rsidR="00AF4EC4" w:rsidRPr="00E43A08" w:rsidRDefault="00DD37F2"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447</w:t>
            </w:r>
          </w:p>
        </w:tc>
        <w:tc>
          <w:tcPr>
            <w:tcW w:w="1276" w:type="dxa"/>
            <w:noWrap/>
          </w:tcPr>
          <w:p w:rsidR="00AF4EC4" w:rsidRPr="00E43A08" w:rsidRDefault="00DD37F2"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985</w:t>
            </w:r>
          </w:p>
        </w:tc>
        <w:tc>
          <w:tcPr>
            <w:tcW w:w="1842" w:type="dxa"/>
            <w:noWrap/>
          </w:tcPr>
          <w:p w:rsidR="00AF4EC4" w:rsidRPr="00E43A08" w:rsidRDefault="00DD37F2"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40</w:t>
            </w:r>
          </w:p>
        </w:tc>
      </w:tr>
      <w:tr w:rsidR="00AF4EC4" w:rsidRPr="00E43A08" w:rsidTr="006760E3">
        <w:trPr>
          <w:cnfStyle w:val="000000100000"/>
          <w:trHeight w:val="300"/>
        </w:trPr>
        <w:tc>
          <w:tcPr>
            <w:cnfStyle w:val="001000000000"/>
            <w:tcW w:w="960" w:type="dxa"/>
            <w:noWrap/>
            <w:hideMark/>
          </w:tcPr>
          <w:p w:rsidR="00AF4EC4" w:rsidRPr="00E43A08" w:rsidRDefault="00AF4EC4" w:rsidP="002F321D">
            <w:pPr>
              <w:jc w:val="both"/>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2011</w:t>
            </w:r>
            <w:r w:rsidR="00DD37F2" w:rsidRPr="00E43A08">
              <w:rPr>
                <w:rFonts w:ascii="Times New Roman" w:eastAsia="Times New Roman" w:hAnsi="Times New Roman" w:cs="Times New Roman"/>
                <w:sz w:val="24"/>
                <w:szCs w:val="24"/>
                <w:lang w:eastAsia="hr-HR"/>
              </w:rPr>
              <w:t>.</w:t>
            </w:r>
          </w:p>
        </w:tc>
        <w:tc>
          <w:tcPr>
            <w:tcW w:w="1470"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54.771</w:t>
            </w:r>
          </w:p>
        </w:tc>
        <w:tc>
          <w:tcPr>
            <w:tcW w:w="1217"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2.289</w:t>
            </w:r>
          </w:p>
        </w:tc>
        <w:tc>
          <w:tcPr>
            <w:tcW w:w="997"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841</w:t>
            </w:r>
          </w:p>
        </w:tc>
        <w:tc>
          <w:tcPr>
            <w:tcW w:w="1418"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515</w:t>
            </w:r>
          </w:p>
        </w:tc>
        <w:tc>
          <w:tcPr>
            <w:tcW w:w="1276"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933</w:t>
            </w:r>
          </w:p>
        </w:tc>
        <w:tc>
          <w:tcPr>
            <w:tcW w:w="1842"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42</w:t>
            </w:r>
          </w:p>
        </w:tc>
      </w:tr>
      <w:tr w:rsidR="00AF4EC4" w:rsidRPr="00E43A08" w:rsidTr="006760E3">
        <w:trPr>
          <w:trHeight w:val="300"/>
        </w:trPr>
        <w:tc>
          <w:tcPr>
            <w:cnfStyle w:val="001000000000"/>
            <w:tcW w:w="960" w:type="dxa"/>
            <w:noWrap/>
            <w:hideMark/>
          </w:tcPr>
          <w:p w:rsidR="00AF4EC4" w:rsidRPr="00E43A08" w:rsidRDefault="00AF4EC4" w:rsidP="002F321D">
            <w:pPr>
              <w:jc w:val="both"/>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2012</w:t>
            </w:r>
            <w:r w:rsidR="00DD37F2" w:rsidRPr="00E43A08">
              <w:rPr>
                <w:rFonts w:ascii="Times New Roman" w:eastAsia="Times New Roman" w:hAnsi="Times New Roman" w:cs="Times New Roman"/>
                <w:sz w:val="24"/>
                <w:szCs w:val="24"/>
                <w:lang w:eastAsia="hr-HR"/>
              </w:rPr>
              <w:t>.</w:t>
            </w:r>
          </w:p>
        </w:tc>
        <w:tc>
          <w:tcPr>
            <w:tcW w:w="1470" w:type="dxa"/>
            <w:noWrap/>
          </w:tcPr>
          <w:p w:rsidR="00AF4EC4" w:rsidRPr="00E43A08" w:rsidRDefault="00DD37F2"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54.567</w:t>
            </w:r>
          </w:p>
        </w:tc>
        <w:tc>
          <w:tcPr>
            <w:tcW w:w="1217" w:type="dxa"/>
            <w:noWrap/>
          </w:tcPr>
          <w:p w:rsidR="00AF4EC4" w:rsidRPr="00E43A08" w:rsidRDefault="00DD37F2"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2.365</w:t>
            </w:r>
          </w:p>
        </w:tc>
        <w:tc>
          <w:tcPr>
            <w:tcW w:w="997" w:type="dxa"/>
            <w:noWrap/>
          </w:tcPr>
          <w:p w:rsidR="00AF4EC4" w:rsidRPr="00E43A08" w:rsidRDefault="00DD37F2"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876</w:t>
            </w:r>
          </w:p>
        </w:tc>
        <w:tc>
          <w:tcPr>
            <w:tcW w:w="1418" w:type="dxa"/>
            <w:noWrap/>
          </w:tcPr>
          <w:p w:rsidR="00AF4EC4" w:rsidRPr="00E43A08" w:rsidRDefault="00DD37F2"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527</w:t>
            </w:r>
          </w:p>
        </w:tc>
        <w:tc>
          <w:tcPr>
            <w:tcW w:w="1276" w:type="dxa"/>
            <w:noWrap/>
          </w:tcPr>
          <w:p w:rsidR="00AF4EC4" w:rsidRPr="00E43A08" w:rsidRDefault="00DD37F2"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962</w:t>
            </w:r>
          </w:p>
        </w:tc>
        <w:tc>
          <w:tcPr>
            <w:tcW w:w="1842" w:type="dxa"/>
            <w:noWrap/>
          </w:tcPr>
          <w:p w:rsidR="00AF4EC4" w:rsidRPr="00E43A08" w:rsidRDefault="00DD37F2"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43,3</w:t>
            </w:r>
          </w:p>
        </w:tc>
      </w:tr>
      <w:tr w:rsidR="00AF4EC4" w:rsidRPr="00E43A08" w:rsidTr="006760E3">
        <w:trPr>
          <w:cnfStyle w:val="000000100000"/>
          <w:trHeight w:val="300"/>
        </w:trPr>
        <w:tc>
          <w:tcPr>
            <w:cnfStyle w:val="001000000000"/>
            <w:tcW w:w="960" w:type="dxa"/>
            <w:noWrap/>
            <w:hideMark/>
          </w:tcPr>
          <w:p w:rsidR="00AF4EC4" w:rsidRPr="00E43A08" w:rsidRDefault="00AF4EC4" w:rsidP="002F321D">
            <w:pPr>
              <w:jc w:val="both"/>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2013</w:t>
            </w:r>
            <w:r w:rsidR="00DD37F2" w:rsidRPr="00E43A08">
              <w:rPr>
                <w:rFonts w:ascii="Times New Roman" w:eastAsia="Times New Roman" w:hAnsi="Times New Roman" w:cs="Times New Roman"/>
                <w:sz w:val="24"/>
                <w:szCs w:val="24"/>
                <w:lang w:eastAsia="hr-HR"/>
              </w:rPr>
              <w:t>.</w:t>
            </w:r>
          </w:p>
        </w:tc>
        <w:tc>
          <w:tcPr>
            <w:tcW w:w="1470"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54.557</w:t>
            </w:r>
          </w:p>
        </w:tc>
        <w:tc>
          <w:tcPr>
            <w:tcW w:w="1217"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2.410</w:t>
            </w:r>
          </w:p>
        </w:tc>
        <w:tc>
          <w:tcPr>
            <w:tcW w:w="997"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894</w:t>
            </w:r>
          </w:p>
        </w:tc>
        <w:tc>
          <w:tcPr>
            <w:tcW w:w="1418" w:type="dxa"/>
            <w:noWrap/>
          </w:tcPr>
          <w:p w:rsidR="00AF4EC4" w:rsidRPr="00E43A08" w:rsidRDefault="00AD4CED"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544</w:t>
            </w:r>
          </w:p>
        </w:tc>
        <w:tc>
          <w:tcPr>
            <w:tcW w:w="1276" w:type="dxa"/>
            <w:noWrap/>
          </w:tcPr>
          <w:p w:rsidR="00AF4EC4" w:rsidRPr="00E43A08" w:rsidRDefault="00AD4CED"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972</w:t>
            </w:r>
          </w:p>
        </w:tc>
        <w:tc>
          <w:tcPr>
            <w:tcW w:w="1842" w:type="dxa"/>
            <w:noWrap/>
          </w:tcPr>
          <w:p w:rsidR="00AF4EC4" w:rsidRPr="00E43A08" w:rsidRDefault="00AD4CED"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44,2</w:t>
            </w:r>
          </w:p>
        </w:tc>
      </w:tr>
      <w:tr w:rsidR="00AF4EC4" w:rsidRPr="00E43A08" w:rsidTr="006760E3">
        <w:trPr>
          <w:trHeight w:val="300"/>
        </w:trPr>
        <w:tc>
          <w:tcPr>
            <w:cnfStyle w:val="001000000000"/>
            <w:tcW w:w="960" w:type="dxa"/>
            <w:noWrap/>
            <w:hideMark/>
          </w:tcPr>
          <w:p w:rsidR="00AF4EC4" w:rsidRPr="00E43A08" w:rsidRDefault="00AF4EC4" w:rsidP="002F321D">
            <w:pPr>
              <w:jc w:val="both"/>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2014</w:t>
            </w:r>
            <w:r w:rsidR="00DD37F2" w:rsidRPr="00E43A08">
              <w:rPr>
                <w:rFonts w:ascii="Times New Roman" w:eastAsia="Times New Roman" w:hAnsi="Times New Roman" w:cs="Times New Roman"/>
                <w:sz w:val="24"/>
                <w:szCs w:val="24"/>
                <w:lang w:eastAsia="hr-HR"/>
              </w:rPr>
              <w:t>.</w:t>
            </w:r>
          </w:p>
        </w:tc>
        <w:tc>
          <w:tcPr>
            <w:tcW w:w="1470" w:type="dxa"/>
            <w:noWrap/>
          </w:tcPr>
          <w:p w:rsidR="00AF4EC4" w:rsidRPr="00E43A08" w:rsidRDefault="00DD37F2"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54.452</w:t>
            </w:r>
          </w:p>
        </w:tc>
        <w:tc>
          <w:tcPr>
            <w:tcW w:w="1217" w:type="dxa"/>
            <w:noWrap/>
          </w:tcPr>
          <w:p w:rsidR="00AF4EC4" w:rsidRPr="00E43A08" w:rsidRDefault="00DD37F2"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2.473</w:t>
            </w:r>
          </w:p>
        </w:tc>
        <w:tc>
          <w:tcPr>
            <w:tcW w:w="997" w:type="dxa"/>
            <w:noWrap/>
          </w:tcPr>
          <w:p w:rsidR="00AF4EC4" w:rsidRPr="00E43A08" w:rsidRDefault="00DD37F2"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918</w:t>
            </w:r>
          </w:p>
        </w:tc>
        <w:tc>
          <w:tcPr>
            <w:tcW w:w="1418" w:type="dxa"/>
            <w:noWrap/>
          </w:tcPr>
          <w:p w:rsidR="00AF4EC4" w:rsidRPr="00E43A08" w:rsidRDefault="00AD4CED"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556</w:t>
            </w:r>
          </w:p>
        </w:tc>
        <w:tc>
          <w:tcPr>
            <w:tcW w:w="1276" w:type="dxa"/>
            <w:noWrap/>
          </w:tcPr>
          <w:p w:rsidR="00AF4EC4" w:rsidRPr="00E43A08" w:rsidRDefault="00AD4CED"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999</w:t>
            </w:r>
          </w:p>
        </w:tc>
        <w:tc>
          <w:tcPr>
            <w:tcW w:w="1842" w:type="dxa"/>
            <w:noWrap/>
          </w:tcPr>
          <w:p w:rsidR="00AF4EC4" w:rsidRPr="00E43A08" w:rsidRDefault="00AD4CED"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45,4</w:t>
            </w:r>
          </w:p>
        </w:tc>
      </w:tr>
      <w:tr w:rsidR="00AF4EC4" w:rsidRPr="00E43A08" w:rsidTr="006760E3">
        <w:trPr>
          <w:cnfStyle w:val="000000100000"/>
          <w:trHeight w:val="300"/>
        </w:trPr>
        <w:tc>
          <w:tcPr>
            <w:cnfStyle w:val="001000000000"/>
            <w:tcW w:w="960" w:type="dxa"/>
            <w:noWrap/>
            <w:hideMark/>
          </w:tcPr>
          <w:p w:rsidR="00AF4EC4" w:rsidRPr="00E43A08" w:rsidRDefault="00AF4EC4" w:rsidP="002F321D">
            <w:pPr>
              <w:jc w:val="both"/>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2015</w:t>
            </w:r>
            <w:r w:rsidR="00DD37F2" w:rsidRPr="00E43A08">
              <w:rPr>
                <w:rFonts w:ascii="Times New Roman" w:eastAsia="Times New Roman" w:hAnsi="Times New Roman" w:cs="Times New Roman"/>
                <w:sz w:val="24"/>
                <w:szCs w:val="24"/>
                <w:lang w:eastAsia="hr-HR"/>
              </w:rPr>
              <w:t>.</w:t>
            </w:r>
          </w:p>
        </w:tc>
        <w:tc>
          <w:tcPr>
            <w:tcW w:w="1470"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54.332</w:t>
            </w:r>
          </w:p>
        </w:tc>
        <w:tc>
          <w:tcPr>
            <w:tcW w:w="1217"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2.526</w:t>
            </w:r>
          </w:p>
        </w:tc>
        <w:tc>
          <w:tcPr>
            <w:tcW w:w="997" w:type="dxa"/>
            <w:noWrap/>
          </w:tcPr>
          <w:p w:rsidR="00AF4EC4" w:rsidRPr="00E43A08" w:rsidRDefault="00AD4CED"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947</w:t>
            </w:r>
          </w:p>
        </w:tc>
        <w:tc>
          <w:tcPr>
            <w:tcW w:w="1418" w:type="dxa"/>
            <w:noWrap/>
          </w:tcPr>
          <w:p w:rsidR="00AF4EC4" w:rsidRPr="00E43A08" w:rsidRDefault="00AD4CED"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569</w:t>
            </w:r>
          </w:p>
        </w:tc>
        <w:tc>
          <w:tcPr>
            <w:tcW w:w="1276" w:type="dxa"/>
            <w:noWrap/>
          </w:tcPr>
          <w:p w:rsidR="00AF4EC4" w:rsidRPr="00E43A08" w:rsidRDefault="00AD4CED"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1.010</w:t>
            </w:r>
          </w:p>
        </w:tc>
        <w:tc>
          <w:tcPr>
            <w:tcW w:w="1842" w:type="dxa"/>
            <w:noWrap/>
          </w:tcPr>
          <w:p w:rsidR="00AF4EC4" w:rsidRPr="00E43A08" w:rsidRDefault="00AD4CED"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46,5</w:t>
            </w:r>
          </w:p>
        </w:tc>
      </w:tr>
      <w:tr w:rsidR="00AF4EC4" w:rsidRPr="00E43A08" w:rsidTr="006760E3">
        <w:trPr>
          <w:trHeight w:val="300"/>
        </w:trPr>
        <w:tc>
          <w:tcPr>
            <w:cnfStyle w:val="001000000000"/>
            <w:tcW w:w="960" w:type="dxa"/>
            <w:noWrap/>
            <w:hideMark/>
          </w:tcPr>
          <w:p w:rsidR="00AF4EC4" w:rsidRPr="00E43A08" w:rsidRDefault="00AF4EC4" w:rsidP="002F321D">
            <w:pPr>
              <w:jc w:val="both"/>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2016</w:t>
            </w:r>
            <w:r w:rsidR="00DD37F2" w:rsidRPr="00E43A08">
              <w:rPr>
                <w:rFonts w:ascii="Times New Roman" w:eastAsia="Times New Roman" w:hAnsi="Times New Roman" w:cs="Times New Roman"/>
                <w:sz w:val="24"/>
                <w:szCs w:val="24"/>
                <w:lang w:eastAsia="hr-HR"/>
              </w:rPr>
              <w:t>.</w:t>
            </w:r>
          </w:p>
        </w:tc>
        <w:tc>
          <w:tcPr>
            <w:tcW w:w="1470" w:type="dxa"/>
            <w:noWrap/>
          </w:tcPr>
          <w:p w:rsidR="00AF4EC4" w:rsidRPr="00E43A08" w:rsidRDefault="00DD37F2"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53.054</w:t>
            </w:r>
          </w:p>
        </w:tc>
        <w:tc>
          <w:tcPr>
            <w:tcW w:w="1217" w:type="dxa"/>
            <w:noWrap/>
          </w:tcPr>
          <w:p w:rsidR="00AF4EC4" w:rsidRPr="00E43A08" w:rsidRDefault="00DD37F2"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2.553</w:t>
            </w:r>
          </w:p>
        </w:tc>
        <w:tc>
          <w:tcPr>
            <w:tcW w:w="997" w:type="dxa"/>
            <w:noWrap/>
          </w:tcPr>
          <w:p w:rsidR="00AF4EC4" w:rsidRPr="00E43A08" w:rsidRDefault="00AD4CED"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976</w:t>
            </w:r>
          </w:p>
        </w:tc>
        <w:tc>
          <w:tcPr>
            <w:tcW w:w="1418" w:type="dxa"/>
            <w:noWrap/>
          </w:tcPr>
          <w:p w:rsidR="00AF4EC4" w:rsidRPr="00E43A08" w:rsidRDefault="00AD4CED"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591</w:t>
            </w:r>
          </w:p>
        </w:tc>
        <w:tc>
          <w:tcPr>
            <w:tcW w:w="1276" w:type="dxa"/>
            <w:noWrap/>
          </w:tcPr>
          <w:p w:rsidR="00AF4EC4" w:rsidRPr="00E43A08" w:rsidRDefault="00AD4CED"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986</w:t>
            </w:r>
          </w:p>
        </w:tc>
        <w:tc>
          <w:tcPr>
            <w:tcW w:w="1842" w:type="dxa"/>
            <w:noWrap/>
          </w:tcPr>
          <w:p w:rsidR="00AF4EC4" w:rsidRPr="00E43A08" w:rsidRDefault="00AD4CED"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48,1</w:t>
            </w:r>
          </w:p>
        </w:tc>
      </w:tr>
      <w:tr w:rsidR="00AF4EC4" w:rsidRPr="00E43A08" w:rsidTr="006760E3">
        <w:trPr>
          <w:cnfStyle w:val="000000100000"/>
          <w:trHeight w:val="300"/>
        </w:trPr>
        <w:tc>
          <w:tcPr>
            <w:cnfStyle w:val="001000000000"/>
            <w:tcW w:w="960" w:type="dxa"/>
            <w:noWrap/>
            <w:hideMark/>
          </w:tcPr>
          <w:p w:rsidR="00AF4EC4" w:rsidRPr="00E43A08" w:rsidRDefault="00AF4EC4" w:rsidP="002F321D">
            <w:pPr>
              <w:jc w:val="both"/>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2017</w:t>
            </w:r>
            <w:r w:rsidR="00DD37F2" w:rsidRPr="00E43A08">
              <w:rPr>
                <w:rFonts w:ascii="Times New Roman" w:eastAsia="Times New Roman" w:hAnsi="Times New Roman" w:cs="Times New Roman"/>
                <w:sz w:val="24"/>
                <w:szCs w:val="24"/>
                <w:lang w:eastAsia="hr-HR"/>
              </w:rPr>
              <w:t>.</w:t>
            </w:r>
          </w:p>
        </w:tc>
        <w:tc>
          <w:tcPr>
            <w:tcW w:w="1470"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52.875</w:t>
            </w:r>
          </w:p>
        </w:tc>
        <w:tc>
          <w:tcPr>
            <w:tcW w:w="1217"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1.881</w:t>
            </w:r>
          </w:p>
        </w:tc>
        <w:tc>
          <w:tcPr>
            <w:tcW w:w="997" w:type="dxa"/>
            <w:noWrap/>
          </w:tcPr>
          <w:p w:rsidR="00AF4EC4" w:rsidRPr="00E43A08" w:rsidRDefault="00AD4CED"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999</w:t>
            </w:r>
          </w:p>
        </w:tc>
        <w:tc>
          <w:tcPr>
            <w:tcW w:w="1418" w:type="dxa"/>
            <w:noWrap/>
          </w:tcPr>
          <w:p w:rsidR="00AF4EC4" w:rsidRPr="00E43A08" w:rsidRDefault="00AD4CED"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619</w:t>
            </w:r>
          </w:p>
        </w:tc>
        <w:tc>
          <w:tcPr>
            <w:tcW w:w="1276" w:type="dxa"/>
            <w:noWrap/>
          </w:tcPr>
          <w:p w:rsidR="00AF4EC4" w:rsidRPr="00E43A08" w:rsidRDefault="00AD4CED"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882</w:t>
            </w:r>
          </w:p>
        </w:tc>
        <w:tc>
          <w:tcPr>
            <w:tcW w:w="1842" w:type="dxa"/>
            <w:noWrap/>
          </w:tcPr>
          <w:p w:rsidR="00AF4EC4" w:rsidRPr="00E43A08" w:rsidRDefault="00AD4CED"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35,6</w:t>
            </w:r>
          </w:p>
        </w:tc>
      </w:tr>
      <w:tr w:rsidR="00AF4EC4" w:rsidRPr="00E43A08" w:rsidTr="006760E3">
        <w:trPr>
          <w:trHeight w:val="300"/>
        </w:trPr>
        <w:tc>
          <w:tcPr>
            <w:cnfStyle w:val="001000000000"/>
            <w:tcW w:w="960" w:type="dxa"/>
            <w:noWrap/>
            <w:hideMark/>
          </w:tcPr>
          <w:p w:rsidR="00AF4EC4" w:rsidRPr="00E43A08" w:rsidRDefault="00AF4EC4" w:rsidP="002F321D">
            <w:pPr>
              <w:jc w:val="both"/>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2018</w:t>
            </w:r>
            <w:r w:rsidR="00DD37F2" w:rsidRPr="00E43A08">
              <w:rPr>
                <w:rFonts w:ascii="Times New Roman" w:eastAsia="Times New Roman" w:hAnsi="Times New Roman" w:cs="Times New Roman"/>
                <w:sz w:val="24"/>
                <w:szCs w:val="24"/>
                <w:lang w:eastAsia="hr-HR"/>
              </w:rPr>
              <w:t>.</w:t>
            </w:r>
          </w:p>
        </w:tc>
        <w:tc>
          <w:tcPr>
            <w:tcW w:w="1470" w:type="dxa"/>
            <w:noWrap/>
          </w:tcPr>
          <w:p w:rsidR="00AF4EC4" w:rsidRPr="00E43A08" w:rsidRDefault="00DD37F2"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52.739</w:t>
            </w:r>
          </w:p>
        </w:tc>
        <w:tc>
          <w:tcPr>
            <w:tcW w:w="1217" w:type="dxa"/>
            <w:noWrap/>
          </w:tcPr>
          <w:p w:rsidR="00AF4EC4" w:rsidRPr="00E43A08" w:rsidRDefault="00DD37F2"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2.612</w:t>
            </w:r>
          </w:p>
        </w:tc>
        <w:tc>
          <w:tcPr>
            <w:tcW w:w="997" w:type="dxa"/>
            <w:noWrap/>
          </w:tcPr>
          <w:p w:rsidR="00AF4EC4" w:rsidRPr="00E43A08" w:rsidRDefault="00AD4CED"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1.038</w:t>
            </w:r>
          </w:p>
        </w:tc>
        <w:tc>
          <w:tcPr>
            <w:tcW w:w="1418" w:type="dxa"/>
            <w:noWrap/>
          </w:tcPr>
          <w:p w:rsidR="00AF4EC4" w:rsidRPr="00E43A08" w:rsidRDefault="00AD4CED"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629</w:t>
            </w:r>
          </w:p>
        </w:tc>
        <w:tc>
          <w:tcPr>
            <w:tcW w:w="1276" w:type="dxa"/>
            <w:noWrap/>
          </w:tcPr>
          <w:p w:rsidR="00AF4EC4" w:rsidRPr="00E43A08" w:rsidRDefault="00AD4CED"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945</w:t>
            </w:r>
          </w:p>
        </w:tc>
        <w:tc>
          <w:tcPr>
            <w:tcW w:w="1842" w:type="dxa"/>
            <w:noWrap/>
          </w:tcPr>
          <w:p w:rsidR="00AF4EC4" w:rsidRPr="00E43A08" w:rsidRDefault="00AD4CED"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49,5</w:t>
            </w:r>
          </w:p>
        </w:tc>
      </w:tr>
      <w:tr w:rsidR="00AF4EC4" w:rsidRPr="00E43A08" w:rsidTr="006760E3">
        <w:trPr>
          <w:cnfStyle w:val="000000100000"/>
          <w:trHeight w:val="300"/>
        </w:trPr>
        <w:tc>
          <w:tcPr>
            <w:cnfStyle w:val="001000000000"/>
            <w:tcW w:w="960" w:type="dxa"/>
            <w:noWrap/>
          </w:tcPr>
          <w:p w:rsidR="00AF4EC4" w:rsidRPr="00E43A08" w:rsidRDefault="00AF4EC4" w:rsidP="002F321D">
            <w:pPr>
              <w:jc w:val="both"/>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2019</w:t>
            </w:r>
            <w:r w:rsidR="00DD37F2" w:rsidRPr="00E43A08">
              <w:rPr>
                <w:rFonts w:ascii="Times New Roman" w:eastAsia="Times New Roman" w:hAnsi="Times New Roman" w:cs="Times New Roman"/>
                <w:sz w:val="24"/>
                <w:szCs w:val="24"/>
                <w:lang w:eastAsia="hr-HR"/>
              </w:rPr>
              <w:t>.</w:t>
            </w:r>
          </w:p>
        </w:tc>
        <w:tc>
          <w:tcPr>
            <w:tcW w:w="1470"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52.487</w:t>
            </w:r>
          </w:p>
        </w:tc>
        <w:tc>
          <w:tcPr>
            <w:tcW w:w="1217" w:type="dxa"/>
            <w:noWrap/>
          </w:tcPr>
          <w:p w:rsidR="00AF4EC4" w:rsidRPr="00E43A08" w:rsidRDefault="00DD37F2"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2.686</w:t>
            </w:r>
          </w:p>
        </w:tc>
        <w:tc>
          <w:tcPr>
            <w:tcW w:w="997" w:type="dxa"/>
            <w:noWrap/>
          </w:tcPr>
          <w:p w:rsidR="00AF4EC4" w:rsidRPr="00E43A08" w:rsidRDefault="00AD4CED"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1.060</w:t>
            </w:r>
          </w:p>
        </w:tc>
        <w:tc>
          <w:tcPr>
            <w:tcW w:w="1418" w:type="dxa"/>
            <w:noWrap/>
          </w:tcPr>
          <w:p w:rsidR="00AF4EC4" w:rsidRPr="00E43A08" w:rsidRDefault="00AD4CED"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628</w:t>
            </w:r>
          </w:p>
        </w:tc>
        <w:tc>
          <w:tcPr>
            <w:tcW w:w="1276" w:type="dxa"/>
            <w:noWrap/>
          </w:tcPr>
          <w:p w:rsidR="00AF4EC4" w:rsidRPr="00E43A08" w:rsidRDefault="00AD4CED"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998</w:t>
            </w:r>
          </w:p>
        </w:tc>
        <w:tc>
          <w:tcPr>
            <w:tcW w:w="1842" w:type="dxa"/>
            <w:noWrap/>
          </w:tcPr>
          <w:p w:rsidR="00AF4EC4" w:rsidRPr="00E43A08" w:rsidRDefault="00AD4CED"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51,2</w:t>
            </w:r>
          </w:p>
        </w:tc>
      </w:tr>
      <w:tr w:rsidR="006046A6" w:rsidRPr="00E43A08" w:rsidTr="006760E3">
        <w:trPr>
          <w:trHeight w:val="300"/>
        </w:trPr>
        <w:tc>
          <w:tcPr>
            <w:cnfStyle w:val="001000000000"/>
            <w:tcW w:w="960" w:type="dxa"/>
            <w:noWrap/>
          </w:tcPr>
          <w:p w:rsidR="006046A6" w:rsidRPr="00E43A08" w:rsidRDefault="006046A6" w:rsidP="002F321D">
            <w:pPr>
              <w:jc w:val="both"/>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2020.</w:t>
            </w:r>
          </w:p>
        </w:tc>
        <w:tc>
          <w:tcPr>
            <w:tcW w:w="1470" w:type="dxa"/>
            <w:noWrap/>
          </w:tcPr>
          <w:p w:rsidR="006046A6" w:rsidRPr="00E43A08" w:rsidRDefault="006046A6"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52.308</w:t>
            </w:r>
          </w:p>
        </w:tc>
        <w:tc>
          <w:tcPr>
            <w:tcW w:w="1217" w:type="dxa"/>
            <w:noWrap/>
          </w:tcPr>
          <w:p w:rsidR="006046A6" w:rsidRPr="00E43A08" w:rsidRDefault="006046A6"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2.757</w:t>
            </w:r>
          </w:p>
        </w:tc>
        <w:tc>
          <w:tcPr>
            <w:tcW w:w="997" w:type="dxa"/>
            <w:noWrap/>
          </w:tcPr>
          <w:p w:rsidR="006046A6" w:rsidRPr="00E43A08" w:rsidRDefault="006046A6"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1.082</w:t>
            </w:r>
          </w:p>
        </w:tc>
        <w:tc>
          <w:tcPr>
            <w:tcW w:w="1418" w:type="dxa"/>
            <w:noWrap/>
          </w:tcPr>
          <w:p w:rsidR="006046A6" w:rsidRPr="00E43A08" w:rsidRDefault="006046A6"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636</w:t>
            </w:r>
          </w:p>
        </w:tc>
        <w:tc>
          <w:tcPr>
            <w:tcW w:w="1276" w:type="dxa"/>
            <w:noWrap/>
          </w:tcPr>
          <w:p w:rsidR="006046A6" w:rsidRPr="00E43A08" w:rsidRDefault="006046A6"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1.039</w:t>
            </w:r>
          </w:p>
        </w:tc>
        <w:tc>
          <w:tcPr>
            <w:tcW w:w="1842" w:type="dxa"/>
            <w:noWrap/>
          </w:tcPr>
          <w:p w:rsidR="006046A6" w:rsidRPr="00E43A08" w:rsidRDefault="006046A6"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52,7</w:t>
            </w:r>
          </w:p>
        </w:tc>
      </w:tr>
    </w:tbl>
    <w:p w:rsidR="00AF4EC4" w:rsidRPr="00E43A08" w:rsidRDefault="00AF4EC4" w:rsidP="002F321D">
      <w:pPr>
        <w:pStyle w:val="BodyText"/>
        <w:tabs>
          <w:tab w:val="left" w:pos="0"/>
        </w:tabs>
        <w:jc w:val="both"/>
        <w:rPr>
          <w:i/>
          <w:color w:val="000000" w:themeColor="text1"/>
          <w:lang w:val="bs-Latn-BA"/>
        </w:rPr>
      </w:pPr>
      <w:r w:rsidRPr="00E43A08">
        <w:rPr>
          <w:i/>
          <w:color w:val="000000" w:themeColor="text1"/>
          <w:lang w:val="bs-Latn-BA"/>
        </w:rPr>
        <w:t>Izvor:</w:t>
      </w:r>
      <w:r w:rsidR="00BE4361" w:rsidRPr="00E43A08">
        <w:rPr>
          <w:i/>
          <w:color w:val="000000" w:themeColor="text1"/>
          <w:lang w:val="bs-Latn-BA"/>
        </w:rPr>
        <w:t>Federalni zavod za programiranje razvoja</w:t>
      </w:r>
      <w:r w:rsidRPr="00E43A08">
        <w:rPr>
          <w:i/>
          <w:color w:val="000000" w:themeColor="text1"/>
          <w:lang w:val="bs-Latn-BA"/>
        </w:rPr>
        <w:t>, Socioekonomski pokazatelji po općinama uF BiH (za period 2009. do 20</w:t>
      </w:r>
      <w:r w:rsidR="006046A6" w:rsidRPr="00E43A08">
        <w:rPr>
          <w:i/>
          <w:color w:val="000000" w:themeColor="text1"/>
          <w:lang w:val="bs-Latn-BA"/>
        </w:rPr>
        <w:t>20</w:t>
      </w:r>
      <w:r w:rsidRPr="00E43A08">
        <w:rPr>
          <w:i/>
          <w:color w:val="000000" w:themeColor="text1"/>
          <w:lang w:val="bs-Latn-BA"/>
        </w:rPr>
        <w:t>.)</w:t>
      </w:r>
    </w:p>
    <w:p w:rsidR="00AF4EC4" w:rsidRPr="00E43A08" w:rsidRDefault="00AF4EC4" w:rsidP="002F321D">
      <w:pPr>
        <w:spacing w:after="0" w:line="240" w:lineRule="auto"/>
        <w:jc w:val="both"/>
        <w:rPr>
          <w:rFonts w:ascii="Times New Roman" w:hAnsi="Times New Roman" w:cs="Times New Roman"/>
          <w:sz w:val="24"/>
          <w:szCs w:val="24"/>
        </w:rPr>
      </w:pPr>
    </w:p>
    <w:p w:rsidR="00AF4EC4" w:rsidRPr="00E43A08" w:rsidRDefault="00AF4EC4" w:rsidP="006760E3">
      <w:pPr>
        <w:pStyle w:val="BodyText"/>
        <w:jc w:val="both"/>
      </w:pPr>
      <w:r w:rsidRPr="00E43A08">
        <w:t>Kako je iz prethodne tabele vidljivo</w:t>
      </w:r>
      <w:r w:rsidR="00DA3C81" w:rsidRPr="00E43A08">
        <w:t xml:space="preserve">, </w:t>
      </w:r>
      <w:r w:rsidRPr="00E43A08">
        <w:t>u ukupnom broju privrednih subjekata najveći dio se odnosi na obrtnike</w:t>
      </w:r>
      <w:r w:rsidR="000A0E90" w:rsidRPr="00E43A08">
        <w:t>,</w:t>
      </w:r>
      <w:r w:rsidRPr="00E43A08">
        <w:t xml:space="preserve"> od kojih je najveći broj registrovan u ob</w:t>
      </w:r>
      <w:r w:rsidR="00922105" w:rsidRPr="00E43A08">
        <w:t>lasti trg</w:t>
      </w:r>
      <w:r w:rsidR="00DA3C81" w:rsidRPr="00E43A08">
        <w:t xml:space="preserve">ovine i ugostiteljstva, iako se, </w:t>
      </w:r>
      <w:r w:rsidR="00922105" w:rsidRPr="00E43A08">
        <w:t>također</w:t>
      </w:r>
      <w:r w:rsidR="00DA3C81" w:rsidRPr="00E43A08">
        <w:t xml:space="preserve">, </w:t>
      </w:r>
      <w:r w:rsidR="00922105" w:rsidRPr="00E43A08">
        <w:t>može vidjeti da se njihov broj smanjuje zadnjih godina i u ovim djelatnostima</w:t>
      </w:r>
      <w:r w:rsidR="000A0E90" w:rsidRPr="00E43A08">
        <w:t>,</w:t>
      </w:r>
      <w:r w:rsidR="00D735FB" w:rsidRPr="00E43A08">
        <w:t xml:space="preserve"> što se može vidjeti u tabeli 12</w:t>
      </w:r>
      <w:r w:rsidR="00DA3C81" w:rsidRPr="00E43A08">
        <w:t xml:space="preserve">. </w:t>
      </w:r>
    </w:p>
    <w:p w:rsidR="00DA3C81" w:rsidRPr="00E43A08" w:rsidRDefault="00DA3C81" w:rsidP="00424EF9">
      <w:pPr>
        <w:pStyle w:val="BodyText"/>
        <w:rPr>
          <w:b/>
        </w:rPr>
      </w:pPr>
    </w:p>
    <w:p w:rsidR="00AF4EC4" w:rsidRPr="00E43A08" w:rsidRDefault="00DA3C81" w:rsidP="00424EF9">
      <w:pPr>
        <w:pStyle w:val="BodyText"/>
        <w:rPr>
          <w:b/>
        </w:rPr>
      </w:pPr>
      <w:bookmarkStart w:id="45" w:name="_Toc70499961"/>
      <w:bookmarkStart w:id="46" w:name="_Toc95125600"/>
      <w:r w:rsidRPr="00E43A08">
        <w:rPr>
          <w:b/>
        </w:rPr>
        <w:t xml:space="preserve">Tabela </w:t>
      </w:r>
      <w:r w:rsidR="00D17E51" w:rsidRPr="00E43A08">
        <w:rPr>
          <w:b/>
        </w:rPr>
        <w:fldChar w:fldCharType="begin"/>
      </w:r>
      <w:r w:rsidRPr="00E43A08">
        <w:rPr>
          <w:b/>
        </w:rPr>
        <w:instrText xml:space="preserve"> SEQ Tabela \* ARABIC </w:instrText>
      </w:r>
      <w:r w:rsidR="00D17E51" w:rsidRPr="00E43A08">
        <w:rPr>
          <w:b/>
        </w:rPr>
        <w:fldChar w:fldCharType="separate"/>
      </w:r>
      <w:r w:rsidR="008B722B">
        <w:rPr>
          <w:b/>
          <w:noProof/>
        </w:rPr>
        <w:t>12</w:t>
      </w:r>
      <w:r w:rsidR="00D17E51" w:rsidRPr="00E43A08">
        <w:rPr>
          <w:b/>
        </w:rPr>
        <w:fldChar w:fldCharType="end"/>
      </w:r>
      <w:r w:rsidRPr="00E43A08">
        <w:rPr>
          <w:b/>
        </w:rPr>
        <w:t>.  Broj obrta</w:t>
      </w:r>
      <w:r w:rsidR="00D735FB" w:rsidRPr="00E43A08">
        <w:rPr>
          <w:b/>
        </w:rPr>
        <w:t>/poduzetnika</w:t>
      </w:r>
      <w:r w:rsidRPr="00E43A08">
        <w:rPr>
          <w:b/>
        </w:rPr>
        <w:t xml:space="preserve"> registrovanih po djelatnosti</w:t>
      </w:r>
      <w:bookmarkEnd w:id="45"/>
      <w:bookmarkEnd w:id="46"/>
    </w:p>
    <w:tbl>
      <w:tblPr>
        <w:tblStyle w:val="GridTable5Dark-Accent11"/>
        <w:tblW w:w="9288" w:type="dxa"/>
        <w:tblLook w:val="04A0"/>
      </w:tblPr>
      <w:tblGrid>
        <w:gridCol w:w="3644"/>
        <w:gridCol w:w="756"/>
        <w:gridCol w:w="853"/>
        <w:gridCol w:w="851"/>
        <w:gridCol w:w="850"/>
        <w:gridCol w:w="756"/>
        <w:gridCol w:w="796"/>
        <w:gridCol w:w="782"/>
      </w:tblGrid>
      <w:tr w:rsidR="006046A6" w:rsidRPr="00E43A08" w:rsidTr="006760E3">
        <w:trPr>
          <w:cnfStyle w:val="100000000000"/>
          <w:trHeight w:val="300"/>
        </w:trPr>
        <w:tc>
          <w:tcPr>
            <w:cnfStyle w:val="001000000000"/>
            <w:tcW w:w="3644" w:type="dxa"/>
            <w:noWrap/>
            <w:hideMark/>
          </w:tcPr>
          <w:p w:rsidR="006046A6" w:rsidRPr="00E43A08" w:rsidRDefault="006046A6" w:rsidP="00424EF9">
            <w:pPr>
              <w:pStyle w:val="BodyText"/>
              <w:rPr>
                <w:lang w:eastAsia="hr-HR"/>
              </w:rPr>
            </w:pPr>
            <w:bookmarkStart w:id="47" w:name="_Hlk41982120"/>
          </w:p>
        </w:tc>
        <w:tc>
          <w:tcPr>
            <w:tcW w:w="714" w:type="dxa"/>
            <w:noWrap/>
            <w:hideMark/>
          </w:tcPr>
          <w:p w:rsidR="006046A6" w:rsidRPr="00E43A08" w:rsidRDefault="006046A6" w:rsidP="00424EF9">
            <w:pPr>
              <w:pStyle w:val="BodyText"/>
              <w:cnfStyle w:val="100000000000"/>
              <w:rPr>
                <w:lang w:eastAsia="hr-HR"/>
              </w:rPr>
            </w:pPr>
            <w:r w:rsidRPr="00E43A08">
              <w:rPr>
                <w:lang w:eastAsia="hr-HR"/>
              </w:rPr>
              <w:t>2014</w:t>
            </w:r>
            <w:r w:rsidR="0063516C" w:rsidRPr="00E43A08">
              <w:rPr>
                <w:lang w:eastAsia="hr-HR"/>
              </w:rPr>
              <w:t>.</w:t>
            </w:r>
          </w:p>
        </w:tc>
        <w:tc>
          <w:tcPr>
            <w:tcW w:w="853" w:type="dxa"/>
            <w:noWrap/>
            <w:hideMark/>
          </w:tcPr>
          <w:p w:rsidR="006046A6" w:rsidRPr="00E43A08" w:rsidRDefault="006046A6" w:rsidP="00424EF9">
            <w:pPr>
              <w:pStyle w:val="BodyText"/>
              <w:cnfStyle w:val="100000000000"/>
              <w:rPr>
                <w:lang w:eastAsia="hr-HR"/>
              </w:rPr>
            </w:pPr>
            <w:r w:rsidRPr="00E43A08">
              <w:rPr>
                <w:lang w:eastAsia="hr-HR"/>
              </w:rPr>
              <w:t>2015</w:t>
            </w:r>
            <w:r w:rsidR="0063516C" w:rsidRPr="00E43A08">
              <w:rPr>
                <w:lang w:eastAsia="hr-HR"/>
              </w:rPr>
              <w:t>.</w:t>
            </w:r>
          </w:p>
        </w:tc>
        <w:tc>
          <w:tcPr>
            <w:tcW w:w="851" w:type="dxa"/>
            <w:noWrap/>
            <w:hideMark/>
          </w:tcPr>
          <w:p w:rsidR="006046A6" w:rsidRPr="00E43A08" w:rsidRDefault="006046A6" w:rsidP="00424EF9">
            <w:pPr>
              <w:pStyle w:val="BodyText"/>
              <w:cnfStyle w:val="100000000000"/>
              <w:rPr>
                <w:lang w:eastAsia="hr-HR"/>
              </w:rPr>
            </w:pPr>
            <w:r w:rsidRPr="00E43A08">
              <w:rPr>
                <w:lang w:eastAsia="hr-HR"/>
              </w:rPr>
              <w:t>2016</w:t>
            </w:r>
            <w:r w:rsidR="0063516C" w:rsidRPr="00E43A08">
              <w:rPr>
                <w:lang w:eastAsia="hr-HR"/>
              </w:rPr>
              <w:t>.</w:t>
            </w:r>
          </w:p>
        </w:tc>
        <w:tc>
          <w:tcPr>
            <w:tcW w:w="850" w:type="dxa"/>
            <w:noWrap/>
            <w:hideMark/>
          </w:tcPr>
          <w:p w:rsidR="006046A6" w:rsidRPr="00E43A08" w:rsidRDefault="006046A6" w:rsidP="00424EF9">
            <w:pPr>
              <w:pStyle w:val="BodyText"/>
              <w:cnfStyle w:val="100000000000"/>
              <w:rPr>
                <w:lang w:eastAsia="hr-HR"/>
              </w:rPr>
            </w:pPr>
            <w:r w:rsidRPr="00E43A08">
              <w:rPr>
                <w:lang w:eastAsia="hr-HR"/>
              </w:rPr>
              <w:t>2017</w:t>
            </w:r>
            <w:r w:rsidR="0063516C" w:rsidRPr="00E43A08">
              <w:rPr>
                <w:lang w:eastAsia="hr-HR"/>
              </w:rPr>
              <w:t>.</w:t>
            </w:r>
          </w:p>
        </w:tc>
        <w:tc>
          <w:tcPr>
            <w:tcW w:w="709" w:type="dxa"/>
            <w:noWrap/>
            <w:hideMark/>
          </w:tcPr>
          <w:p w:rsidR="006046A6" w:rsidRPr="00E43A08" w:rsidRDefault="006046A6" w:rsidP="00424EF9">
            <w:pPr>
              <w:pStyle w:val="BodyText"/>
              <w:cnfStyle w:val="100000000000"/>
              <w:rPr>
                <w:lang w:eastAsia="hr-HR"/>
              </w:rPr>
            </w:pPr>
            <w:r w:rsidRPr="00E43A08">
              <w:rPr>
                <w:lang w:eastAsia="hr-HR"/>
              </w:rPr>
              <w:t>2018</w:t>
            </w:r>
            <w:r w:rsidR="0063516C" w:rsidRPr="00E43A08">
              <w:rPr>
                <w:lang w:eastAsia="hr-HR"/>
              </w:rPr>
              <w:t>.</w:t>
            </w:r>
          </w:p>
        </w:tc>
        <w:tc>
          <w:tcPr>
            <w:tcW w:w="851" w:type="dxa"/>
          </w:tcPr>
          <w:p w:rsidR="006046A6" w:rsidRPr="00E43A08" w:rsidRDefault="006046A6" w:rsidP="00424EF9">
            <w:pPr>
              <w:pStyle w:val="BodyText"/>
              <w:cnfStyle w:val="100000000000"/>
              <w:rPr>
                <w:lang w:eastAsia="hr-HR"/>
              </w:rPr>
            </w:pPr>
            <w:r w:rsidRPr="00E43A08">
              <w:rPr>
                <w:lang w:eastAsia="hr-HR"/>
              </w:rPr>
              <w:t>2019</w:t>
            </w:r>
            <w:r w:rsidR="0063516C" w:rsidRPr="00E43A08">
              <w:rPr>
                <w:lang w:eastAsia="hr-HR"/>
              </w:rPr>
              <w:t>.</w:t>
            </w:r>
          </w:p>
        </w:tc>
        <w:tc>
          <w:tcPr>
            <w:tcW w:w="816" w:type="dxa"/>
          </w:tcPr>
          <w:p w:rsidR="006046A6" w:rsidRPr="00E43A08" w:rsidRDefault="006046A6" w:rsidP="00424EF9">
            <w:pPr>
              <w:pStyle w:val="BodyText"/>
              <w:cnfStyle w:val="100000000000"/>
              <w:rPr>
                <w:lang w:eastAsia="hr-HR"/>
              </w:rPr>
            </w:pPr>
            <w:r w:rsidRPr="00E43A08">
              <w:rPr>
                <w:lang w:eastAsia="hr-HR"/>
              </w:rPr>
              <w:t>2020</w:t>
            </w:r>
            <w:r w:rsidR="0063516C" w:rsidRPr="00E43A08">
              <w:rPr>
                <w:lang w:eastAsia="hr-HR"/>
              </w:rPr>
              <w:t>.</w:t>
            </w:r>
          </w:p>
        </w:tc>
      </w:tr>
      <w:tr w:rsidR="006046A6" w:rsidRPr="00E43A08" w:rsidTr="006760E3">
        <w:trPr>
          <w:cnfStyle w:val="000000100000"/>
          <w:trHeight w:val="600"/>
        </w:trPr>
        <w:tc>
          <w:tcPr>
            <w:cnfStyle w:val="001000000000"/>
            <w:tcW w:w="3644" w:type="dxa"/>
            <w:hideMark/>
          </w:tcPr>
          <w:p w:rsidR="006046A6" w:rsidRPr="00E43A08" w:rsidRDefault="006046A6" w:rsidP="00424EF9">
            <w:pPr>
              <w:pStyle w:val="BodyText"/>
              <w:rPr>
                <w:lang w:eastAsia="hr-HR"/>
              </w:rPr>
            </w:pPr>
            <w:r w:rsidRPr="00E43A08">
              <w:rPr>
                <w:lang w:eastAsia="hr-HR"/>
              </w:rPr>
              <w:t xml:space="preserve">A Poljoprivreda, šumarstvo i ribolov </w:t>
            </w:r>
          </w:p>
        </w:tc>
        <w:tc>
          <w:tcPr>
            <w:tcW w:w="714" w:type="dxa"/>
            <w:noWrap/>
          </w:tcPr>
          <w:p w:rsidR="006046A6" w:rsidRPr="00E43A08" w:rsidRDefault="006046A6" w:rsidP="002B262C">
            <w:pPr>
              <w:pStyle w:val="BodyText"/>
              <w:jc w:val="center"/>
              <w:cnfStyle w:val="000000100000"/>
              <w:rPr>
                <w:lang w:eastAsia="hr-HR"/>
              </w:rPr>
            </w:pPr>
            <w:r w:rsidRPr="00E43A08">
              <w:rPr>
                <w:lang w:eastAsia="hr-HR"/>
              </w:rPr>
              <w:t>83</w:t>
            </w:r>
          </w:p>
        </w:tc>
        <w:tc>
          <w:tcPr>
            <w:tcW w:w="853" w:type="dxa"/>
            <w:noWrap/>
          </w:tcPr>
          <w:p w:rsidR="006046A6" w:rsidRPr="00E43A08" w:rsidRDefault="006046A6" w:rsidP="002B262C">
            <w:pPr>
              <w:pStyle w:val="BodyText"/>
              <w:jc w:val="center"/>
              <w:cnfStyle w:val="000000100000"/>
              <w:rPr>
                <w:lang w:eastAsia="hr-HR"/>
              </w:rPr>
            </w:pPr>
            <w:r w:rsidRPr="00E43A08">
              <w:rPr>
                <w:lang w:eastAsia="hr-HR"/>
              </w:rPr>
              <w:t>91</w:t>
            </w:r>
          </w:p>
        </w:tc>
        <w:tc>
          <w:tcPr>
            <w:tcW w:w="851" w:type="dxa"/>
            <w:noWrap/>
          </w:tcPr>
          <w:p w:rsidR="006046A6" w:rsidRPr="00E43A08" w:rsidRDefault="006046A6" w:rsidP="002B262C">
            <w:pPr>
              <w:pStyle w:val="BodyText"/>
              <w:jc w:val="center"/>
              <w:cnfStyle w:val="000000100000"/>
              <w:rPr>
                <w:lang w:eastAsia="hr-HR"/>
              </w:rPr>
            </w:pPr>
            <w:r w:rsidRPr="00E43A08">
              <w:rPr>
                <w:lang w:eastAsia="hr-HR"/>
              </w:rPr>
              <w:t>93</w:t>
            </w:r>
          </w:p>
        </w:tc>
        <w:tc>
          <w:tcPr>
            <w:tcW w:w="850" w:type="dxa"/>
            <w:noWrap/>
          </w:tcPr>
          <w:p w:rsidR="006046A6" w:rsidRPr="00E43A08" w:rsidRDefault="006046A6" w:rsidP="002B262C">
            <w:pPr>
              <w:pStyle w:val="BodyText"/>
              <w:jc w:val="center"/>
              <w:cnfStyle w:val="000000100000"/>
              <w:rPr>
                <w:lang w:eastAsia="hr-HR"/>
              </w:rPr>
            </w:pPr>
            <w:r w:rsidRPr="00E43A08">
              <w:rPr>
                <w:lang w:eastAsia="hr-HR"/>
              </w:rPr>
              <w:t>92</w:t>
            </w:r>
          </w:p>
        </w:tc>
        <w:tc>
          <w:tcPr>
            <w:tcW w:w="709" w:type="dxa"/>
            <w:noWrap/>
          </w:tcPr>
          <w:p w:rsidR="006046A6" w:rsidRPr="00E43A08" w:rsidRDefault="006046A6" w:rsidP="002B262C">
            <w:pPr>
              <w:pStyle w:val="BodyText"/>
              <w:jc w:val="center"/>
              <w:cnfStyle w:val="000000100000"/>
              <w:rPr>
                <w:lang w:eastAsia="hr-HR"/>
              </w:rPr>
            </w:pPr>
            <w:r w:rsidRPr="00E43A08">
              <w:rPr>
                <w:lang w:eastAsia="hr-HR"/>
              </w:rPr>
              <w:t>113</w:t>
            </w:r>
          </w:p>
        </w:tc>
        <w:tc>
          <w:tcPr>
            <w:tcW w:w="851" w:type="dxa"/>
          </w:tcPr>
          <w:p w:rsidR="006046A6" w:rsidRPr="00E43A08" w:rsidRDefault="006046A6" w:rsidP="002B262C">
            <w:pPr>
              <w:pStyle w:val="BodyText"/>
              <w:jc w:val="center"/>
              <w:cnfStyle w:val="000000100000"/>
              <w:rPr>
                <w:lang w:eastAsia="hr-HR"/>
              </w:rPr>
            </w:pPr>
            <w:r w:rsidRPr="00E43A08">
              <w:rPr>
                <w:lang w:eastAsia="hr-HR"/>
              </w:rPr>
              <w:t>126</w:t>
            </w:r>
          </w:p>
        </w:tc>
        <w:tc>
          <w:tcPr>
            <w:tcW w:w="816" w:type="dxa"/>
          </w:tcPr>
          <w:p w:rsidR="006046A6" w:rsidRPr="00E43A08" w:rsidRDefault="0063516C" w:rsidP="002B262C">
            <w:pPr>
              <w:pStyle w:val="BodyText"/>
              <w:jc w:val="center"/>
              <w:cnfStyle w:val="000000100000"/>
              <w:rPr>
                <w:lang w:eastAsia="hr-HR"/>
              </w:rPr>
            </w:pPr>
            <w:r w:rsidRPr="00E43A08">
              <w:rPr>
                <w:lang w:eastAsia="hr-HR"/>
              </w:rPr>
              <w:t>137</w:t>
            </w:r>
          </w:p>
        </w:tc>
      </w:tr>
      <w:tr w:rsidR="006046A6" w:rsidRPr="00E43A08" w:rsidTr="006760E3">
        <w:trPr>
          <w:trHeight w:val="300"/>
        </w:trPr>
        <w:tc>
          <w:tcPr>
            <w:cnfStyle w:val="001000000000"/>
            <w:tcW w:w="3644" w:type="dxa"/>
            <w:hideMark/>
          </w:tcPr>
          <w:p w:rsidR="006046A6" w:rsidRPr="00E43A08" w:rsidRDefault="006046A6" w:rsidP="00424EF9">
            <w:pPr>
              <w:pStyle w:val="BodyText"/>
              <w:rPr>
                <w:lang w:eastAsia="hr-HR"/>
              </w:rPr>
            </w:pPr>
            <w:r w:rsidRPr="00E43A08">
              <w:rPr>
                <w:lang w:eastAsia="hr-HR"/>
              </w:rPr>
              <w:t xml:space="preserve">B Vađenje ruda i kamena </w:t>
            </w:r>
          </w:p>
        </w:tc>
        <w:tc>
          <w:tcPr>
            <w:tcW w:w="714" w:type="dxa"/>
            <w:noWrap/>
          </w:tcPr>
          <w:p w:rsidR="006046A6" w:rsidRPr="00E43A08" w:rsidRDefault="006046A6" w:rsidP="002B262C">
            <w:pPr>
              <w:pStyle w:val="BodyText"/>
              <w:jc w:val="center"/>
              <w:cnfStyle w:val="000000000000"/>
              <w:rPr>
                <w:lang w:eastAsia="hr-HR"/>
              </w:rPr>
            </w:pPr>
            <w:r w:rsidRPr="00E43A08">
              <w:rPr>
                <w:lang w:eastAsia="hr-HR"/>
              </w:rPr>
              <w:t>0</w:t>
            </w:r>
          </w:p>
        </w:tc>
        <w:tc>
          <w:tcPr>
            <w:tcW w:w="853" w:type="dxa"/>
            <w:noWrap/>
          </w:tcPr>
          <w:p w:rsidR="006046A6" w:rsidRPr="00E43A08" w:rsidRDefault="006046A6" w:rsidP="002B262C">
            <w:pPr>
              <w:pStyle w:val="BodyText"/>
              <w:jc w:val="center"/>
              <w:cnfStyle w:val="000000000000"/>
              <w:rPr>
                <w:lang w:eastAsia="hr-HR"/>
              </w:rPr>
            </w:pPr>
            <w:r w:rsidRPr="00E43A08">
              <w:rPr>
                <w:lang w:eastAsia="hr-HR"/>
              </w:rPr>
              <w:t>0</w:t>
            </w:r>
          </w:p>
        </w:tc>
        <w:tc>
          <w:tcPr>
            <w:tcW w:w="851" w:type="dxa"/>
            <w:noWrap/>
          </w:tcPr>
          <w:p w:rsidR="006046A6" w:rsidRPr="00E43A08" w:rsidRDefault="006046A6" w:rsidP="002B262C">
            <w:pPr>
              <w:pStyle w:val="BodyText"/>
              <w:jc w:val="center"/>
              <w:cnfStyle w:val="000000000000"/>
              <w:rPr>
                <w:lang w:eastAsia="hr-HR"/>
              </w:rPr>
            </w:pPr>
            <w:r w:rsidRPr="00E43A08">
              <w:rPr>
                <w:lang w:eastAsia="hr-HR"/>
              </w:rPr>
              <w:t>0</w:t>
            </w:r>
          </w:p>
        </w:tc>
        <w:tc>
          <w:tcPr>
            <w:tcW w:w="850" w:type="dxa"/>
            <w:noWrap/>
          </w:tcPr>
          <w:p w:rsidR="006046A6" w:rsidRPr="00E43A08" w:rsidRDefault="006046A6" w:rsidP="002B262C">
            <w:pPr>
              <w:pStyle w:val="BodyText"/>
              <w:jc w:val="center"/>
              <w:cnfStyle w:val="000000000000"/>
              <w:rPr>
                <w:lang w:eastAsia="hr-HR"/>
              </w:rPr>
            </w:pPr>
            <w:r w:rsidRPr="00E43A08">
              <w:rPr>
                <w:lang w:eastAsia="hr-HR"/>
              </w:rPr>
              <w:t>0</w:t>
            </w:r>
          </w:p>
        </w:tc>
        <w:tc>
          <w:tcPr>
            <w:tcW w:w="709" w:type="dxa"/>
            <w:noWrap/>
          </w:tcPr>
          <w:p w:rsidR="006046A6" w:rsidRPr="00E43A08" w:rsidRDefault="006046A6" w:rsidP="002B262C">
            <w:pPr>
              <w:pStyle w:val="BodyText"/>
              <w:jc w:val="center"/>
              <w:cnfStyle w:val="000000000000"/>
              <w:rPr>
                <w:lang w:eastAsia="hr-HR"/>
              </w:rPr>
            </w:pPr>
            <w:r w:rsidRPr="00E43A08">
              <w:rPr>
                <w:lang w:eastAsia="hr-HR"/>
              </w:rPr>
              <w:t>0</w:t>
            </w:r>
          </w:p>
        </w:tc>
        <w:tc>
          <w:tcPr>
            <w:tcW w:w="851" w:type="dxa"/>
          </w:tcPr>
          <w:p w:rsidR="006046A6" w:rsidRPr="00E43A08" w:rsidRDefault="006046A6" w:rsidP="002B262C">
            <w:pPr>
              <w:pStyle w:val="BodyText"/>
              <w:jc w:val="center"/>
              <w:cnfStyle w:val="000000000000"/>
              <w:rPr>
                <w:lang w:eastAsia="hr-HR"/>
              </w:rPr>
            </w:pPr>
            <w:r w:rsidRPr="00E43A08">
              <w:rPr>
                <w:lang w:eastAsia="hr-HR"/>
              </w:rPr>
              <w:t>0</w:t>
            </w:r>
          </w:p>
        </w:tc>
        <w:tc>
          <w:tcPr>
            <w:tcW w:w="816" w:type="dxa"/>
          </w:tcPr>
          <w:p w:rsidR="006046A6" w:rsidRPr="00E43A08" w:rsidRDefault="006046A6" w:rsidP="002B262C">
            <w:pPr>
              <w:pStyle w:val="BodyText"/>
              <w:jc w:val="center"/>
              <w:cnfStyle w:val="000000000000"/>
              <w:rPr>
                <w:lang w:eastAsia="hr-HR"/>
              </w:rPr>
            </w:pPr>
          </w:p>
        </w:tc>
      </w:tr>
      <w:tr w:rsidR="006046A6" w:rsidRPr="00E43A08" w:rsidTr="006760E3">
        <w:trPr>
          <w:cnfStyle w:val="000000100000"/>
          <w:trHeight w:val="300"/>
        </w:trPr>
        <w:tc>
          <w:tcPr>
            <w:cnfStyle w:val="001000000000"/>
            <w:tcW w:w="3644" w:type="dxa"/>
            <w:hideMark/>
          </w:tcPr>
          <w:p w:rsidR="006046A6" w:rsidRPr="00E43A08" w:rsidRDefault="006046A6" w:rsidP="00424EF9">
            <w:pPr>
              <w:pStyle w:val="BodyText"/>
              <w:rPr>
                <w:lang w:eastAsia="hr-HR"/>
              </w:rPr>
            </w:pPr>
            <w:r w:rsidRPr="00E43A08">
              <w:rPr>
                <w:lang w:eastAsia="hr-HR"/>
              </w:rPr>
              <w:t xml:space="preserve">C Prerađivačka industrija </w:t>
            </w:r>
          </w:p>
        </w:tc>
        <w:tc>
          <w:tcPr>
            <w:tcW w:w="714" w:type="dxa"/>
            <w:noWrap/>
          </w:tcPr>
          <w:p w:rsidR="006046A6" w:rsidRPr="00E43A08" w:rsidRDefault="006046A6" w:rsidP="002B262C">
            <w:pPr>
              <w:pStyle w:val="BodyText"/>
              <w:jc w:val="center"/>
              <w:cnfStyle w:val="000000100000"/>
              <w:rPr>
                <w:lang w:eastAsia="hr-HR"/>
              </w:rPr>
            </w:pPr>
            <w:r w:rsidRPr="00E43A08">
              <w:rPr>
                <w:lang w:eastAsia="hr-HR"/>
              </w:rPr>
              <w:t>97</w:t>
            </w:r>
          </w:p>
        </w:tc>
        <w:tc>
          <w:tcPr>
            <w:tcW w:w="853" w:type="dxa"/>
            <w:noWrap/>
          </w:tcPr>
          <w:p w:rsidR="006046A6" w:rsidRPr="00E43A08" w:rsidRDefault="006046A6" w:rsidP="002B262C">
            <w:pPr>
              <w:pStyle w:val="BodyText"/>
              <w:jc w:val="center"/>
              <w:cnfStyle w:val="000000100000"/>
              <w:rPr>
                <w:lang w:eastAsia="hr-HR"/>
              </w:rPr>
            </w:pPr>
            <w:r w:rsidRPr="00E43A08">
              <w:rPr>
                <w:lang w:eastAsia="hr-HR"/>
              </w:rPr>
              <w:t>105</w:t>
            </w:r>
          </w:p>
        </w:tc>
        <w:tc>
          <w:tcPr>
            <w:tcW w:w="851" w:type="dxa"/>
            <w:noWrap/>
          </w:tcPr>
          <w:p w:rsidR="006046A6" w:rsidRPr="00E43A08" w:rsidRDefault="006046A6" w:rsidP="002B262C">
            <w:pPr>
              <w:pStyle w:val="BodyText"/>
              <w:jc w:val="center"/>
              <w:cnfStyle w:val="000000100000"/>
              <w:rPr>
                <w:lang w:eastAsia="hr-HR"/>
              </w:rPr>
            </w:pPr>
            <w:r w:rsidRPr="00E43A08">
              <w:rPr>
                <w:lang w:eastAsia="hr-HR"/>
              </w:rPr>
              <w:t>94</w:t>
            </w:r>
          </w:p>
        </w:tc>
        <w:tc>
          <w:tcPr>
            <w:tcW w:w="850" w:type="dxa"/>
            <w:noWrap/>
          </w:tcPr>
          <w:p w:rsidR="006046A6" w:rsidRPr="00E43A08" w:rsidRDefault="006046A6" w:rsidP="002B262C">
            <w:pPr>
              <w:pStyle w:val="BodyText"/>
              <w:jc w:val="center"/>
              <w:cnfStyle w:val="000000100000"/>
              <w:rPr>
                <w:lang w:eastAsia="hr-HR"/>
              </w:rPr>
            </w:pPr>
            <w:r w:rsidRPr="00E43A08">
              <w:rPr>
                <w:lang w:eastAsia="hr-HR"/>
              </w:rPr>
              <w:t>94</w:t>
            </w:r>
          </w:p>
        </w:tc>
        <w:tc>
          <w:tcPr>
            <w:tcW w:w="709" w:type="dxa"/>
            <w:noWrap/>
          </w:tcPr>
          <w:p w:rsidR="006046A6" w:rsidRPr="00E43A08" w:rsidRDefault="006046A6" w:rsidP="002B262C">
            <w:pPr>
              <w:pStyle w:val="BodyText"/>
              <w:jc w:val="center"/>
              <w:cnfStyle w:val="000000100000"/>
              <w:rPr>
                <w:lang w:eastAsia="hr-HR"/>
              </w:rPr>
            </w:pPr>
            <w:r w:rsidRPr="00E43A08">
              <w:rPr>
                <w:lang w:eastAsia="hr-HR"/>
              </w:rPr>
              <w:t>102</w:t>
            </w:r>
          </w:p>
        </w:tc>
        <w:tc>
          <w:tcPr>
            <w:tcW w:w="851" w:type="dxa"/>
          </w:tcPr>
          <w:p w:rsidR="006046A6" w:rsidRPr="00E43A08" w:rsidRDefault="006046A6" w:rsidP="002B262C">
            <w:pPr>
              <w:pStyle w:val="BodyText"/>
              <w:jc w:val="center"/>
              <w:cnfStyle w:val="000000100000"/>
              <w:rPr>
                <w:lang w:eastAsia="hr-HR"/>
              </w:rPr>
            </w:pPr>
            <w:r w:rsidRPr="00E43A08">
              <w:rPr>
                <w:lang w:eastAsia="hr-HR"/>
              </w:rPr>
              <w:t>109</w:t>
            </w:r>
          </w:p>
        </w:tc>
        <w:tc>
          <w:tcPr>
            <w:tcW w:w="816" w:type="dxa"/>
          </w:tcPr>
          <w:p w:rsidR="006046A6" w:rsidRPr="00E43A08" w:rsidRDefault="0063516C" w:rsidP="002B262C">
            <w:pPr>
              <w:pStyle w:val="BodyText"/>
              <w:jc w:val="center"/>
              <w:cnfStyle w:val="000000100000"/>
              <w:rPr>
                <w:lang w:eastAsia="hr-HR"/>
              </w:rPr>
            </w:pPr>
            <w:r w:rsidRPr="00E43A08">
              <w:rPr>
                <w:lang w:eastAsia="hr-HR"/>
              </w:rPr>
              <w:t>110</w:t>
            </w:r>
          </w:p>
        </w:tc>
      </w:tr>
      <w:tr w:rsidR="006046A6" w:rsidRPr="00E43A08" w:rsidTr="006760E3">
        <w:trPr>
          <w:trHeight w:val="300"/>
        </w:trPr>
        <w:tc>
          <w:tcPr>
            <w:cnfStyle w:val="001000000000"/>
            <w:tcW w:w="3644" w:type="dxa"/>
          </w:tcPr>
          <w:p w:rsidR="006046A6" w:rsidRPr="00E43A08" w:rsidRDefault="006046A6" w:rsidP="00424EF9">
            <w:pPr>
              <w:pStyle w:val="BodyText"/>
              <w:rPr>
                <w:lang w:eastAsia="hr-HR"/>
              </w:rPr>
            </w:pPr>
            <w:r w:rsidRPr="00E43A08">
              <w:rPr>
                <w:lang w:eastAsia="hr-HR"/>
              </w:rPr>
              <w:t>D Proizvodnja i snabdijevanje el</w:t>
            </w:r>
            <w:r w:rsidR="002D7B22" w:rsidRPr="00E43A08">
              <w:rPr>
                <w:lang w:eastAsia="hr-HR"/>
              </w:rPr>
              <w:t xml:space="preserve">. </w:t>
            </w:r>
            <w:r w:rsidRPr="00E43A08">
              <w:rPr>
                <w:lang w:eastAsia="hr-HR"/>
              </w:rPr>
              <w:t>energijom</w:t>
            </w:r>
          </w:p>
        </w:tc>
        <w:tc>
          <w:tcPr>
            <w:tcW w:w="714" w:type="dxa"/>
            <w:noWrap/>
          </w:tcPr>
          <w:p w:rsidR="006046A6" w:rsidRPr="00E43A08" w:rsidRDefault="006046A6" w:rsidP="002B262C">
            <w:pPr>
              <w:pStyle w:val="BodyText"/>
              <w:jc w:val="center"/>
              <w:cnfStyle w:val="000000000000"/>
              <w:rPr>
                <w:lang w:eastAsia="hr-HR"/>
              </w:rPr>
            </w:pPr>
            <w:r w:rsidRPr="00E43A08">
              <w:rPr>
                <w:lang w:eastAsia="hr-HR"/>
              </w:rPr>
              <w:t>0</w:t>
            </w:r>
          </w:p>
        </w:tc>
        <w:tc>
          <w:tcPr>
            <w:tcW w:w="853" w:type="dxa"/>
            <w:noWrap/>
          </w:tcPr>
          <w:p w:rsidR="006046A6" w:rsidRPr="00E43A08" w:rsidRDefault="006046A6" w:rsidP="002B262C">
            <w:pPr>
              <w:pStyle w:val="BodyText"/>
              <w:jc w:val="center"/>
              <w:cnfStyle w:val="000000000000"/>
              <w:rPr>
                <w:lang w:eastAsia="hr-HR"/>
              </w:rPr>
            </w:pPr>
            <w:r w:rsidRPr="00E43A08">
              <w:rPr>
                <w:lang w:eastAsia="hr-HR"/>
              </w:rPr>
              <w:t>1</w:t>
            </w:r>
          </w:p>
        </w:tc>
        <w:tc>
          <w:tcPr>
            <w:tcW w:w="851" w:type="dxa"/>
            <w:noWrap/>
          </w:tcPr>
          <w:p w:rsidR="006046A6" w:rsidRPr="00E43A08" w:rsidRDefault="006046A6" w:rsidP="002B262C">
            <w:pPr>
              <w:pStyle w:val="BodyText"/>
              <w:jc w:val="center"/>
              <w:cnfStyle w:val="000000000000"/>
              <w:rPr>
                <w:lang w:eastAsia="hr-HR"/>
              </w:rPr>
            </w:pPr>
            <w:r w:rsidRPr="00E43A08">
              <w:rPr>
                <w:lang w:eastAsia="hr-HR"/>
              </w:rPr>
              <w:t>1</w:t>
            </w:r>
          </w:p>
        </w:tc>
        <w:tc>
          <w:tcPr>
            <w:tcW w:w="850" w:type="dxa"/>
            <w:noWrap/>
          </w:tcPr>
          <w:p w:rsidR="006046A6" w:rsidRPr="00E43A08" w:rsidRDefault="006046A6" w:rsidP="002B262C">
            <w:pPr>
              <w:pStyle w:val="BodyText"/>
              <w:jc w:val="center"/>
              <w:cnfStyle w:val="000000000000"/>
              <w:rPr>
                <w:lang w:eastAsia="hr-HR"/>
              </w:rPr>
            </w:pPr>
            <w:r w:rsidRPr="00E43A08">
              <w:rPr>
                <w:lang w:eastAsia="hr-HR"/>
              </w:rPr>
              <w:t>1</w:t>
            </w:r>
          </w:p>
        </w:tc>
        <w:tc>
          <w:tcPr>
            <w:tcW w:w="709" w:type="dxa"/>
            <w:noWrap/>
          </w:tcPr>
          <w:p w:rsidR="006046A6" w:rsidRPr="00E43A08" w:rsidRDefault="006046A6" w:rsidP="002B262C">
            <w:pPr>
              <w:pStyle w:val="BodyText"/>
              <w:jc w:val="center"/>
              <w:cnfStyle w:val="000000000000"/>
              <w:rPr>
                <w:lang w:eastAsia="hr-HR"/>
              </w:rPr>
            </w:pPr>
            <w:r w:rsidRPr="00E43A08">
              <w:rPr>
                <w:lang w:eastAsia="hr-HR"/>
              </w:rPr>
              <w:t>1</w:t>
            </w:r>
          </w:p>
        </w:tc>
        <w:tc>
          <w:tcPr>
            <w:tcW w:w="851" w:type="dxa"/>
          </w:tcPr>
          <w:p w:rsidR="006046A6" w:rsidRPr="00E43A08" w:rsidRDefault="006046A6" w:rsidP="002B262C">
            <w:pPr>
              <w:pStyle w:val="BodyText"/>
              <w:jc w:val="center"/>
              <w:cnfStyle w:val="000000000000"/>
              <w:rPr>
                <w:lang w:eastAsia="hr-HR"/>
              </w:rPr>
            </w:pPr>
            <w:r w:rsidRPr="00E43A08">
              <w:rPr>
                <w:lang w:eastAsia="hr-HR"/>
              </w:rPr>
              <w:t>1</w:t>
            </w:r>
          </w:p>
        </w:tc>
        <w:tc>
          <w:tcPr>
            <w:tcW w:w="816" w:type="dxa"/>
          </w:tcPr>
          <w:p w:rsidR="006046A6" w:rsidRPr="00E43A08" w:rsidRDefault="0063516C" w:rsidP="002B262C">
            <w:pPr>
              <w:pStyle w:val="BodyText"/>
              <w:jc w:val="center"/>
              <w:cnfStyle w:val="000000000000"/>
              <w:rPr>
                <w:lang w:eastAsia="hr-HR"/>
              </w:rPr>
            </w:pPr>
            <w:r w:rsidRPr="00E43A08">
              <w:rPr>
                <w:lang w:eastAsia="hr-HR"/>
              </w:rPr>
              <w:t>1</w:t>
            </w:r>
          </w:p>
        </w:tc>
      </w:tr>
      <w:tr w:rsidR="006046A6" w:rsidRPr="00E43A08" w:rsidTr="006760E3">
        <w:trPr>
          <w:cnfStyle w:val="000000100000"/>
          <w:trHeight w:val="900"/>
        </w:trPr>
        <w:tc>
          <w:tcPr>
            <w:cnfStyle w:val="001000000000"/>
            <w:tcW w:w="3644" w:type="dxa"/>
            <w:hideMark/>
          </w:tcPr>
          <w:p w:rsidR="006046A6" w:rsidRPr="00E43A08" w:rsidRDefault="006046A6" w:rsidP="00424EF9">
            <w:pPr>
              <w:pStyle w:val="BodyText"/>
              <w:rPr>
                <w:lang w:eastAsia="hr-HR"/>
              </w:rPr>
            </w:pPr>
            <w:r w:rsidRPr="00E43A08">
              <w:rPr>
                <w:lang w:eastAsia="hr-HR"/>
              </w:rPr>
              <w:t xml:space="preserve">E Snabdijevanje vodom; uklanjanje otpadnih voda, </w:t>
            </w:r>
            <w:r w:rsidR="000A0E90" w:rsidRPr="00E43A08">
              <w:rPr>
                <w:lang w:eastAsia="hr-HR"/>
              </w:rPr>
              <w:t>upravljanje</w:t>
            </w:r>
          </w:p>
          <w:p w:rsidR="006046A6" w:rsidRPr="00E43A08" w:rsidRDefault="002D7B22" w:rsidP="00424EF9">
            <w:pPr>
              <w:pStyle w:val="BodyText"/>
              <w:rPr>
                <w:lang w:eastAsia="hr-HR"/>
              </w:rPr>
            </w:pPr>
            <w:r w:rsidRPr="00E43A08">
              <w:rPr>
                <w:lang w:eastAsia="hr-HR"/>
              </w:rPr>
              <w:t>o</w:t>
            </w:r>
            <w:r w:rsidR="006046A6" w:rsidRPr="00E43A08">
              <w:rPr>
                <w:lang w:eastAsia="hr-HR"/>
              </w:rPr>
              <w:t>tpadom</w:t>
            </w:r>
            <w:r w:rsidRPr="00E43A08">
              <w:rPr>
                <w:lang w:eastAsia="hr-HR"/>
              </w:rPr>
              <w:t xml:space="preserve">, </w:t>
            </w:r>
            <w:r w:rsidR="006046A6" w:rsidRPr="00E43A08">
              <w:rPr>
                <w:lang w:eastAsia="hr-HR"/>
              </w:rPr>
              <w:t>te djelatnosti sanacije okoliša</w:t>
            </w:r>
          </w:p>
        </w:tc>
        <w:tc>
          <w:tcPr>
            <w:tcW w:w="714" w:type="dxa"/>
            <w:noWrap/>
          </w:tcPr>
          <w:p w:rsidR="006046A6" w:rsidRPr="00E43A08" w:rsidRDefault="006046A6" w:rsidP="002B262C">
            <w:pPr>
              <w:pStyle w:val="BodyText"/>
              <w:jc w:val="center"/>
              <w:cnfStyle w:val="000000100000"/>
              <w:rPr>
                <w:lang w:eastAsia="hr-HR"/>
              </w:rPr>
            </w:pPr>
            <w:r w:rsidRPr="00E43A08">
              <w:rPr>
                <w:lang w:eastAsia="hr-HR"/>
              </w:rPr>
              <w:t>2</w:t>
            </w:r>
          </w:p>
        </w:tc>
        <w:tc>
          <w:tcPr>
            <w:tcW w:w="853" w:type="dxa"/>
            <w:noWrap/>
          </w:tcPr>
          <w:p w:rsidR="006046A6" w:rsidRPr="00E43A08" w:rsidRDefault="006046A6" w:rsidP="002B262C">
            <w:pPr>
              <w:pStyle w:val="BodyText"/>
              <w:jc w:val="center"/>
              <w:cnfStyle w:val="000000100000"/>
              <w:rPr>
                <w:lang w:eastAsia="hr-HR"/>
              </w:rPr>
            </w:pPr>
            <w:r w:rsidRPr="00E43A08">
              <w:rPr>
                <w:lang w:eastAsia="hr-HR"/>
              </w:rPr>
              <w:t>3</w:t>
            </w:r>
          </w:p>
        </w:tc>
        <w:tc>
          <w:tcPr>
            <w:tcW w:w="851" w:type="dxa"/>
            <w:noWrap/>
          </w:tcPr>
          <w:p w:rsidR="006046A6" w:rsidRPr="00E43A08" w:rsidRDefault="006046A6" w:rsidP="002B262C">
            <w:pPr>
              <w:pStyle w:val="BodyText"/>
              <w:jc w:val="center"/>
              <w:cnfStyle w:val="000000100000"/>
              <w:rPr>
                <w:lang w:eastAsia="hr-HR"/>
              </w:rPr>
            </w:pPr>
            <w:r w:rsidRPr="00E43A08">
              <w:rPr>
                <w:lang w:eastAsia="hr-HR"/>
              </w:rPr>
              <w:t>2</w:t>
            </w:r>
          </w:p>
        </w:tc>
        <w:tc>
          <w:tcPr>
            <w:tcW w:w="850" w:type="dxa"/>
            <w:noWrap/>
          </w:tcPr>
          <w:p w:rsidR="006046A6" w:rsidRPr="00E43A08" w:rsidRDefault="006046A6" w:rsidP="002B262C">
            <w:pPr>
              <w:pStyle w:val="BodyText"/>
              <w:jc w:val="center"/>
              <w:cnfStyle w:val="000000100000"/>
              <w:rPr>
                <w:lang w:eastAsia="hr-HR"/>
              </w:rPr>
            </w:pPr>
            <w:r w:rsidRPr="00E43A08">
              <w:rPr>
                <w:lang w:eastAsia="hr-HR"/>
              </w:rPr>
              <w:t>2</w:t>
            </w:r>
          </w:p>
        </w:tc>
        <w:tc>
          <w:tcPr>
            <w:tcW w:w="709" w:type="dxa"/>
            <w:noWrap/>
          </w:tcPr>
          <w:p w:rsidR="006046A6" w:rsidRPr="00E43A08" w:rsidRDefault="006046A6" w:rsidP="002B262C">
            <w:pPr>
              <w:pStyle w:val="BodyText"/>
              <w:jc w:val="center"/>
              <w:cnfStyle w:val="000000100000"/>
              <w:rPr>
                <w:lang w:eastAsia="hr-HR"/>
              </w:rPr>
            </w:pPr>
            <w:r w:rsidRPr="00E43A08">
              <w:rPr>
                <w:lang w:eastAsia="hr-HR"/>
              </w:rPr>
              <w:t>2</w:t>
            </w:r>
          </w:p>
        </w:tc>
        <w:tc>
          <w:tcPr>
            <w:tcW w:w="851" w:type="dxa"/>
          </w:tcPr>
          <w:p w:rsidR="006046A6" w:rsidRPr="00E43A08" w:rsidRDefault="006046A6" w:rsidP="002B262C">
            <w:pPr>
              <w:pStyle w:val="BodyText"/>
              <w:jc w:val="center"/>
              <w:cnfStyle w:val="000000100000"/>
              <w:rPr>
                <w:lang w:eastAsia="hr-HR"/>
              </w:rPr>
            </w:pPr>
            <w:r w:rsidRPr="00E43A08">
              <w:rPr>
                <w:lang w:eastAsia="hr-HR"/>
              </w:rPr>
              <w:t>2</w:t>
            </w:r>
          </w:p>
        </w:tc>
        <w:tc>
          <w:tcPr>
            <w:tcW w:w="816" w:type="dxa"/>
          </w:tcPr>
          <w:p w:rsidR="006046A6" w:rsidRPr="00E43A08" w:rsidRDefault="0063516C" w:rsidP="002B262C">
            <w:pPr>
              <w:pStyle w:val="BodyText"/>
              <w:jc w:val="center"/>
              <w:cnfStyle w:val="000000100000"/>
              <w:rPr>
                <w:lang w:eastAsia="hr-HR"/>
              </w:rPr>
            </w:pPr>
            <w:r w:rsidRPr="00E43A08">
              <w:rPr>
                <w:lang w:eastAsia="hr-HR"/>
              </w:rPr>
              <w:t>2</w:t>
            </w:r>
          </w:p>
        </w:tc>
      </w:tr>
      <w:tr w:rsidR="006046A6" w:rsidRPr="00E43A08" w:rsidTr="006760E3">
        <w:trPr>
          <w:trHeight w:val="300"/>
        </w:trPr>
        <w:tc>
          <w:tcPr>
            <w:cnfStyle w:val="001000000000"/>
            <w:tcW w:w="3644" w:type="dxa"/>
            <w:hideMark/>
          </w:tcPr>
          <w:p w:rsidR="006046A6" w:rsidRPr="00E43A08" w:rsidRDefault="006046A6" w:rsidP="00424EF9">
            <w:pPr>
              <w:pStyle w:val="BodyText"/>
              <w:rPr>
                <w:lang w:eastAsia="hr-HR"/>
              </w:rPr>
            </w:pPr>
            <w:r w:rsidRPr="00E43A08">
              <w:rPr>
                <w:lang w:eastAsia="hr-HR"/>
              </w:rPr>
              <w:t xml:space="preserve">F Građevinarstvo </w:t>
            </w:r>
          </w:p>
        </w:tc>
        <w:tc>
          <w:tcPr>
            <w:tcW w:w="714" w:type="dxa"/>
            <w:noWrap/>
          </w:tcPr>
          <w:p w:rsidR="006046A6" w:rsidRPr="00E43A08" w:rsidRDefault="006046A6" w:rsidP="002B262C">
            <w:pPr>
              <w:pStyle w:val="BodyText"/>
              <w:jc w:val="center"/>
              <w:cnfStyle w:val="000000000000"/>
              <w:rPr>
                <w:lang w:eastAsia="hr-HR"/>
              </w:rPr>
            </w:pPr>
            <w:r w:rsidRPr="00E43A08">
              <w:rPr>
                <w:lang w:eastAsia="hr-HR"/>
              </w:rPr>
              <w:t>16</w:t>
            </w:r>
          </w:p>
        </w:tc>
        <w:tc>
          <w:tcPr>
            <w:tcW w:w="853" w:type="dxa"/>
            <w:noWrap/>
          </w:tcPr>
          <w:p w:rsidR="006046A6" w:rsidRPr="00E43A08" w:rsidRDefault="006046A6" w:rsidP="002B262C">
            <w:pPr>
              <w:pStyle w:val="BodyText"/>
              <w:jc w:val="center"/>
              <w:cnfStyle w:val="000000000000"/>
              <w:rPr>
                <w:lang w:eastAsia="hr-HR"/>
              </w:rPr>
            </w:pPr>
            <w:r w:rsidRPr="00E43A08">
              <w:rPr>
                <w:lang w:eastAsia="hr-HR"/>
              </w:rPr>
              <w:t>15</w:t>
            </w:r>
          </w:p>
        </w:tc>
        <w:tc>
          <w:tcPr>
            <w:tcW w:w="851" w:type="dxa"/>
            <w:noWrap/>
          </w:tcPr>
          <w:p w:rsidR="006046A6" w:rsidRPr="00E43A08" w:rsidRDefault="006046A6" w:rsidP="002B262C">
            <w:pPr>
              <w:pStyle w:val="BodyText"/>
              <w:jc w:val="center"/>
              <w:cnfStyle w:val="000000000000"/>
              <w:rPr>
                <w:lang w:eastAsia="hr-HR"/>
              </w:rPr>
            </w:pPr>
            <w:r w:rsidRPr="00E43A08">
              <w:rPr>
                <w:lang w:eastAsia="hr-HR"/>
              </w:rPr>
              <w:t>15</w:t>
            </w:r>
          </w:p>
        </w:tc>
        <w:tc>
          <w:tcPr>
            <w:tcW w:w="850" w:type="dxa"/>
            <w:noWrap/>
          </w:tcPr>
          <w:p w:rsidR="006046A6" w:rsidRPr="00E43A08" w:rsidRDefault="006046A6" w:rsidP="002B262C">
            <w:pPr>
              <w:pStyle w:val="BodyText"/>
              <w:jc w:val="center"/>
              <w:cnfStyle w:val="000000000000"/>
              <w:rPr>
                <w:lang w:eastAsia="hr-HR"/>
              </w:rPr>
            </w:pPr>
            <w:r w:rsidRPr="00E43A08">
              <w:rPr>
                <w:lang w:eastAsia="hr-HR"/>
              </w:rPr>
              <w:t>18</w:t>
            </w:r>
          </w:p>
        </w:tc>
        <w:tc>
          <w:tcPr>
            <w:tcW w:w="709" w:type="dxa"/>
            <w:noWrap/>
          </w:tcPr>
          <w:p w:rsidR="006046A6" w:rsidRPr="00E43A08" w:rsidRDefault="006046A6" w:rsidP="002B262C">
            <w:pPr>
              <w:pStyle w:val="BodyText"/>
              <w:jc w:val="center"/>
              <w:cnfStyle w:val="000000000000"/>
              <w:rPr>
                <w:lang w:eastAsia="hr-HR"/>
              </w:rPr>
            </w:pPr>
            <w:r w:rsidRPr="00E43A08">
              <w:rPr>
                <w:lang w:eastAsia="hr-HR"/>
              </w:rPr>
              <w:t>21</w:t>
            </w:r>
          </w:p>
        </w:tc>
        <w:tc>
          <w:tcPr>
            <w:tcW w:w="851" w:type="dxa"/>
          </w:tcPr>
          <w:p w:rsidR="006046A6" w:rsidRPr="00E43A08" w:rsidRDefault="006046A6" w:rsidP="002B262C">
            <w:pPr>
              <w:pStyle w:val="BodyText"/>
              <w:jc w:val="center"/>
              <w:cnfStyle w:val="000000000000"/>
              <w:rPr>
                <w:lang w:eastAsia="hr-HR"/>
              </w:rPr>
            </w:pPr>
            <w:r w:rsidRPr="00E43A08">
              <w:rPr>
                <w:lang w:eastAsia="hr-HR"/>
              </w:rPr>
              <w:t>27</w:t>
            </w:r>
          </w:p>
        </w:tc>
        <w:tc>
          <w:tcPr>
            <w:tcW w:w="816" w:type="dxa"/>
          </w:tcPr>
          <w:p w:rsidR="006046A6" w:rsidRPr="00E43A08" w:rsidRDefault="0063516C" w:rsidP="002B262C">
            <w:pPr>
              <w:pStyle w:val="BodyText"/>
              <w:jc w:val="center"/>
              <w:cnfStyle w:val="000000000000"/>
              <w:rPr>
                <w:lang w:eastAsia="hr-HR"/>
              </w:rPr>
            </w:pPr>
            <w:r w:rsidRPr="00E43A08">
              <w:rPr>
                <w:lang w:eastAsia="hr-HR"/>
              </w:rPr>
              <w:t>30</w:t>
            </w:r>
          </w:p>
        </w:tc>
      </w:tr>
      <w:tr w:rsidR="006046A6" w:rsidRPr="00E43A08" w:rsidTr="006760E3">
        <w:trPr>
          <w:cnfStyle w:val="000000100000"/>
          <w:trHeight w:val="600"/>
        </w:trPr>
        <w:tc>
          <w:tcPr>
            <w:cnfStyle w:val="001000000000"/>
            <w:tcW w:w="3644" w:type="dxa"/>
            <w:hideMark/>
          </w:tcPr>
          <w:p w:rsidR="006046A6" w:rsidRPr="00E43A08" w:rsidRDefault="006046A6" w:rsidP="00424EF9">
            <w:pPr>
              <w:pStyle w:val="BodyText"/>
              <w:rPr>
                <w:lang w:eastAsia="hr-HR"/>
              </w:rPr>
            </w:pPr>
            <w:r w:rsidRPr="00E43A08">
              <w:rPr>
                <w:lang w:eastAsia="hr-HR"/>
              </w:rPr>
              <w:lastRenderedPageBreak/>
              <w:t xml:space="preserve">G Trgovina na veliko i na malo; popravak motornih vozila i motocikala </w:t>
            </w:r>
          </w:p>
        </w:tc>
        <w:tc>
          <w:tcPr>
            <w:tcW w:w="714" w:type="dxa"/>
            <w:noWrap/>
          </w:tcPr>
          <w:p w:rsidR="006046A6" w:rsidRPr="00E43A08" w:rsidRDefault="006046A6" w:rsidP="002B262C">
            <w:pPr>
              <w:pStyle w:val="BodyText"/>
              <w:jc w:val="center"/>
              <w:cnfStyle w:val="000000100000"/>
              <w:rPr>
                <w:lang w:eastAsia="hr-HR"/>
              </w:rPr>
            </w:pPr>
            <w:r w:rsidRPr="00E43A08">
              <w:rPr>
                <w:lang w:eastAsia="hr-HR"/>
              </w:rPr>
              <w:t>232</w:t>
            </w:r>
          </w:p>
        </w:tc>
        <w:tc>
          <w:tcPr>
            <w:tcW w:w="853" w:type="dxa"/>
            <w:noWrap/>
          </w:tcPr>
          <w:p w:rsidR="006046A6" w:rsidRPr="00E43A08" w:rsidRDefault="006046A6" w:rsidP="002B262C">
            <w:pPr>
              <w:pStyle w:val="BodyText"/>
              <w:jc w:val="center"/>
              <w:cnfStyle w:val="000000100000"/>
              <w:rPr>
                <w:lang w:eastAsia="hr-HR"/>
              </w:rPr>
            </w:pPr>
            <w:r w:rsidRPr="00E43A08">
              <w:rPr>
                <w:lang w:eastAsia="hr-HR"/>
              </w:rPr>
              <w:t>226</w:t>
            </w:r>
          </w:p>
        </w:tc>
        <w:tc>
          <w:tcPr>
            <w:tcW w:w="851" w:type="dxa"/>
            <w:noWrap/>
          </w:tcPr>
          <w:p w:rsidR="006046A6" w:rsidRPr="00E43A08" w:rsidRDefault="006046A6" w:rsidP="002B262C">
            <w:pPr>
              <w:pStyle w:val="BodyText"/>
              <w:jc w:val="center"/>
              <w:cnfStyle w:val="000000100000"/>
              <w:rPr>
                <w:lang w:eastAsia="hr-HR"/>
              </w:rPr>
            </w:pPr>
            <w:r w:rsidRPr="00E43A08">
              <w:rPr>
                <w:lang w:eastAsia="hr-HR"/>
              </w:rPr>
              <w:t>222</w:t>
            </w:r>
          </w:p>
        </w:tc>
        <w:tc>
          <w:tcPr>
            <w:tcW w:w="850" w:type="dxa"/>
            <w:noWrap/>
          </w:tcPr>
          <w:p w:rsidR="006046A6" w:rsidRPr="00E43A08" w:rsidRDefault="006046A6" w:rsidP="002B262C">
            <w:pPr>
              <w:pStyle w:val="BodyText"/>
              <w:jc w:val="center"/>
              <w:cnfStyle w:val="000000100000"/>
              <w:rPr>
                <w:lang w:eastAsia="hr-HR"/>
              </w:rPr>
            </w:pPr>
            <w:r w:rsidRPr="00E43A08">
              <w:rPr>
                <w:lang w:eastAsia="hr-HR"/>
              </w:rPr>
              <w:t>182</w:t>
            </w:r>
          </w:p>
        </w:tc>
        <w:tc>
          <w:tcPr>
            <w:tcW w:w="709" w:type="dxa"/>
            <w:noWrap/>
          </w:tcPr>
          <w:p w:rsidR="006046A6" w:rsidRPr="00E43A08" w:rsidRDefault="006046A6" w:rsidP="002B262C">
            <w:pPr>
              <w:pStyle w:val="BodyText"/>
              <w:jc w:val="center"/>
              <w:cnfStyle w:val="000000100000"/>
              <w:rPr>
                <w:lang w:eastAsia="hr-HR"/>
              </w:rPr>
            </w:pPr>
            <w:r w:rsidRPr="00E43A08">
              <w:rPr>
                <w:lang w:eastAsia="hr-HR"/>
              </w:rPr>
              <w:t>186</w:t>
            </w:r>
          </w:p>
        </w:tc>
        <w:tc>
          <w:tcPr>
            <w:tcW w:w="851" w:type="dxa"/>
          </w:tcPr>
          <w:p w:rsidR="006046A6" w:rsidRPr="00E43A08" w:rsidRDefault="006046A6" w:rsidP="002B262C">
            <w:pPr>
              <w:pStyle w:val="BodyText"/>
              <w:jc w:val="center"/>
              <w:cnfStyle w:val="000000100000"/>
              <w:rPr>
                <w:lang w:eastAsia="hr-HR"/>
              </w:rPr>
            </w:pPr>
            <w:r w:rsidRPr="00E43A08">
              <w:rPr>
                <w:lang w:eastAsia="hr-HR"/>
              </w:rPr>
              <w:t>197</w:t>
            </w:r>
          </w:p>
        </w:tc>
        <w:tc>
          <w:tcPr>
            <w:tcW w:w="816" w:type="dxa"/>
          </w:tcPr>
          <w:p w:rsidR="006046A6" w:rsidRPr="00E43A08" w:rsidRDefault="0063516C" w:rsidP="002B262C">
            <w:pPr>
              <w:pStyle w:val="BodyText"/>
              <w:jc w:val="center"/>
              <w:cnfStyle w:val="000000100000"/>
              <w:rPr>
                <w:lang w:eastAsia="hr-HR"/>
              </w:rPr>
            </w:pPr>
            <w:r w:rsidRPr="00E43A08">
              <w:rPr>
                <w:lang w:eastAsia="hr-HR"/>
              </w:rPr>
              <w:t>196</w:t>
            </w:r>
          </w:p>
        </w:tc>
      </w:tr>
      <w:tr w:rsidR="006046A6" w:rsidRPr="00E43A08" w:rsidTr="006760E3">
        <w:trPr>
          <w:trHeight w:val="300"/>
        </w:trPr>
        <w:tc>
          <w:tcPr>
            <w:cnfStyle w:val="001000000000"/>
            <w:tcW w:w="3644" w:type="dxa"/>
            <w:hideMark/>
          </w:tcPr>
          <w:p w:rsidR="006046A6" w:rsidRPr="00E43A08" w:rsidRDefault="006046A6" w:rsidP="002F321D">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H Prijevoz i skladištenje </w:t>
            </w:r>
          </w:p>
        </w:tc>
        <w:tc>
          <w:tcPr>
            <w:tcW w:w="714" w:type="dxa"/>
            <w:noWrap/>
          </w:tcPr>
          <w:p w:rsidR="006046A6" w:rsidRPr="00E43A08" w:rsidRDefault="006046A6" w:rsidP="002B262C">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100</w:t>
            </w:r>
          </w:p>
        </w:tc>
        <w:tc>
          <w:tcPr>
            <w:tcW w:w="853" w:type="dxa"/>
            <w:noWrap/>
          </w:tcPr>
          <w:p w:rsidR="006046A6" w:rsidRPr="00E43A08" w:rsidRDefault="006046A6" w:rsidP="002B262C">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94</w:t>
            </w:r>
          </w:p>
        </w:tc>
        <w:tc>
          <w:tcPr>
            <w:tcW w:w="851" w:type="dxa"/>
            <w:noWrap/>
          </w:tcPr>
          <w:p w:rsidR="006046A6" w:rsidRPr="00E43A08" w:rsidRDefault="006046A6" w:rsidP="002B262C">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95</w:t>
            </w:r>
          </w:p>
        </w:tc>
        <w:tc>
          <w:tcPr>
            <w:tcW w:w="850" w:type="dxa"/>
            <w:noWrap/>
          </w:tcPr>
          <w:p w:rsidR="006046A6" w:rsidRPr="00E43A08" w:rsidRDefault="006046A6" w:rsidP="002B262C">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89</w:t>
            </w:r>
          </w:p>
        </w:tc>
        <w:tc>
          <w:tcPr>
            <w:tcW w:w="709" w:type="dxa"/>
            <w:noWrap/>
          </w:tcPr>
          <w:p w:rsidR="006046A6" w:rsidRPr="00E43A08" w:rsidRDefault="006046A6" w:rsidP="002B262C">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92</w:t>
            </w:r>
          </w:p>
        </w:tc>
        <w:tc>
          <w:tcPr>
            <w:tcW w:w="851" w:type="dxa"/>
          </w:tcPr>
          <w:p w:rsidR="006046A6" w:rsidRPr="00E43A08" w:rsidRDefault="006046A6" w:rsidP="002B262C">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95</w:t>
            </w:r>
          </w:p>
        </w:tc>
        <w:tc>
          <w:tcPr>
            <w:tcW w:w="816" w:type="dxa"/>
          </w:tcPr>
          <w:p w:rsidR="006046A6" w:rsidRPr="00E43A08" w:rsidRDefault="0063516C" w:rsidP="002B262C">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96</w:t>
            </w:r>
          </w:p>
        </w:tc>
      </w:tr>
      <w:tr w:rsidR="006046A6" w:rsidRPr="00E43A08" w:rsidTr="006760E3">
        <w:trPr>
          <w:cnfStyle w:val="000000100000"/>
          <w:trHeight w:val="900"/>
        </w:trPr>
        <w:tc>
          <w:tcPr>
            <w:cnfStyle w:val="001000000000"/>
            <w:tcW w:w="3644" w:type="dxa"/>
            <w:hideMark/>
          </w:tcPr>
          <w:p w:rsidR="006046A6" w:rsidRPr="00E43A08" w:rsidRDefault="006046A6" w:rsidP="002F321D">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I Djelatnosti pružanja smještaja</w:t>
            </w:r>
            <w:r w:rsidR="000A0E90" w:rsidRPr="00E43A08">
              <w:rPr>
                <w:rFonts w:ascii="Times New Roman" w:eastAsia="Times New Roman" w:hAnsi="Times New Roman" w:cs="Times New Roman"/>
                <w:sz w:val="24"/>
                <w:szCs w:val="24"/>
                <w:lang w:eastAsia="hr-HR"/>
              </w:rPr>
              <w:t>,</w:t>
            </w:r>
            <w:r w:rsidRPr="00E43A08">
              <w:rPr>
                <w:rFonts w:ascii="Times New Roman" w:eastAsia="Times New Roman" w:hAnsi="Times New Roman" w:cs="Times New Roman"/>
                <w:sz w:val="24"/>
                <w:szCs w:val="24"/>
                <w:lang w:eastAsia="hr-HR"/>
              </w:rPr>
              <w:t xml:space="preserve"> te pripreme i usluživanja hrane (hotelijerstvo i ugostiteljstvo)</w:t>
            </w:r>
          </w:p>
        </w:tc>
        <w:tc>
          <w:tcPr>
            <w:tcW w:w="714" w:type="dxa"/>
            <w:noWrap/>
          </w:tcPr>
          <w:p w:rsidR="006046A6" w:rsidRPr="00E43A08" w:rsidRDefault="006046A6"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299</w:t>
            </w:r>
          </w:p>
        </w:tc>
        <w:tc>
          <w:tcPr>
            <w:tcW w:w="853" w:type="dxa"/>
            <w:noWrap/>
          </w:tcPr>
          <w:p w:rsidR="006046A6" w:rsidRPr="00E43A08" w:rsidRDefault="006046A6"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296</w:t>
            </w:r>
          </w:p>
        </w:tc>
        <w:tc>
          <w:tcPr>
            <w:tcW w:w="851" w:type="dxa"/>
            <w:noWrap/>
          </w:tcPr>
          <w:p w:rsidR="006046A6" w:rsidRPr="00E43A08" w:rsidRDefault="006046A6"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287</w:t>
            </w:r>
          </w:p>
        </w:tc>
        <w:tc>
          <w:tcPr>
            <w:tcW w:w="850" w:type="dxa"/>
            <w:noWrap/>
          </w:tcPr>
          <w:p w:rsidR="006046A6" w:rsidRPr="00E43A08" w:rsidRDefault="006046A6"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229</w:t>
            </w:r>
          </w:p>
        </w:tc>
        <w:tc>
          <w:tcPr>
            <w:tcW w:w="709" w:type="dxa"/>
            <w:noWrap/>
          </w:tcPr>
          <w:p w:rsidR="006046A6" w:rsidRPr="00E43A08" w:rsidRDefault="006046A6"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244</w:t>
            </w:r>
          </w:p>
        </w:tc>
        <w:tc>
          <w:tcPr>
            <w:tcW w:w="851" w:type="dxa"/>
          </w:tcPr>
          <w:p w:rsidR="006046A6" w:rsidRPr="00E43A08" w:rsidRDefault="006046A6"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254</w:t>
            </w:r>
          </w:p>
        </w:tc>
        <w:tc>
          <w:tcPr>
            <w:tcW w:w="816" w:type="dxa"/>
          </w:tcPr>
          <w:p w:rsidR="006046A6" w:rsidRPr="00E43A08" w:rsidRDefault="0063516C"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265</w:t>
            </w:r>
          </w:p>
        </w:tc>
      </w:tr>
      <w:tr w:rsidR="006046A6" w:rsidRPr="00E43A08" w:rsidTr="006760E3">
        <w:trPr>
          <w:trHeight w:val="300"/>
        </w:trPr>
        <w:tc>
          <w:tcPr>
            <w:cnfStyle w:val="001000000000"/>
            <w:tcW w:w="3644" w:type="dxa"/>
            <w:hideMark/>
          </w:tcPr>
          <w:p w:rsidR="006046A6" w:rsidRPr="00E43A08" w:rsidRDefault="006046A6" w:rsidP="002F321D">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J Informacije i komunikacije </w:t>
            </w:r>
          </w:p>
        </w:tc>
        <w:tc>
          <w:tcPr>
            <w:tcW w:w="714" w:type="dxa"/>
            <w:noWrap/>
          </w:tcPr>
          <w:p w:rsidR="006046A6" w:rsidRPr="00E43A08" w:rsidRDefault="006046A6"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7</w:t>
            </w:r>
          </w:p>
        </w:tc>
        <w:tc>
          <w:tcPr>
            <w:tcW w:w="853" w:type="dxa"/>
            <w:noWrap/>
          </w:tcPr>
          <w:p w:rsidR="006046A6" w:rsidRPr="00E43A08" w:rsidRDefault="006046A6"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w:t>
            </w:r>
          </w:p>
        </w:tc>
        <w:tc>
          <w:tcPr>
            <w:tcW w:w="851" w:type="dxa"/>
            <w:noWrap/>
          </w:tcPr>
          <w:p w:rsidR="006046A6" w:rsidRPr="00E43A08" w:rsidRDefault="006046A6"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w:t>
            </w:r>
          </w:p>
        </w:tc>
        <w:tc>
          <w:tcPr>
            <w:tcW w:w="850" w:type="dxa"/>
            <w:noWrap/>
          </w:tcPr>
          <w:p w:rsidR="006046A6" w:rsidRPr="00E43A08" w:rsidRDefault="006046A6"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w:t>
            </w:r>
          </w:p>
        </w:tc>
        <w:tc>
          <w:tcPr>
            <w:tcW w:w="709" w:type="dxa"/>
            <w:noWrap/>
          </w:tcPr>
          <w:p w:rsidR="006046A6" w:rsidRPr="00E43A08" w:rsidRDefault="006046A6"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7</w:t>
            </w:r>
          </w:p>
        </w:tc>
        <w:tc>
          <w:tcPr>
            <w:tcW w:w="851" w:type="dxa"/>
          </w:tcPr>
          <w:p w:rsidR="006046A6" w:rsidRPr="00E43A08" w:rsidRDefault="006046A6"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10</w:t>
            </w:r>
          </w:p>
        </w:tc>
        <w:tc>
          <w:tcPr>
            <w:tcW w:w="816" w:type="dxa"/>
          </w:tcPr>
          <w:p w:rsidR="006046A6" w:rsidRPr="00E43A08" w:rsidRDefault="0063516C"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12</w:t>
            </w:r>
          </w:p>
        </w:tc>
      </w:tr>
      <w:tr w:rsidR="006046A6" w:rsidRPr="00E43A08" w:rsidTr="006760E3">
        <w:trPr>
          <w:cnfStyle w:val="000000100000"/>
          <w:trHeight w:val="300"/>
        </w:trPr>
        <w:tc>
          <w:tcPr>
            <w:cnfStyle w:val="001000000000"/>
            <w:tcW w:w="3644" w:type="dxa"/>
            <w:hideMark/>
          </w:tcPr>
          <w:p w:rsidR="006046A6" w:rsidRPr="00E43A08" w:rsidRDefault="006046A6" w:rsidP="002F321D">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L Poslovanje nekretninama </w:t>
            </w:r>
          </w:p>
        </w:tc>
        <w:tc>
          <w:tcPr>
            <w:tcW w:w="714" w:type="dxa"/>
            <w:noWrap/>
          </w:tcPr>
          <w:p w:rsidR="006046A6" w:rsidRPr="00E43A08" w:rsidRDefault="006046A6"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w:t>
            </w:r>
          </w:p>
        </w:tc>
        <w:tc>
          <w:tcPr>
            <w:tcW w:w="853" w:type="dxa"/>
            <w:noWrap/>
          </w:tcPr>
          <w:p w:rsidR="006046A6" w:rsidRPr="00E43A08" w:rsidRDefault="006046A6"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0</w:t>
            </w:r>
          </w:p>
        </w:tc>
        <w:tc>
          <w:tcPr>
            <w:tcW w:w="851" w:type="dxa"/>
            <w:noWrap/>
          </w:tcPr>
          <w:p w:rsidR="006046A6" w:rsidRPr="00E43A08" w:rsidRDefault="006046A6"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0</w:t>
            </w:r>
          </w:p>
        </w:tc>
        <w:tc>
          <w:tcPr>
            <w:tcW w:w="850" w:type="dxa"/>
            <w:noWrap/>
          </w:tcPr>
          <w:p w:rsidR="006046A6" w:rsidRPr="00E43A08" w:rsidRDefault="006046A6"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w:t>
            </w:r>
          </w:p>
        </w:tc>
        <w:tc>
          <w:tcPr>
            <w:tcW w:w="709" w:type="dxa"/>
            <w:noWrap/>
          </w:tcPr>
          <w:p w:rsidR="006046A6" w:rsidRPr="00E43A08" w:rsidRDefault="006046A6"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w:t>
            </w:r>
          </w:p>
        </w:tc>
        <w:tc>
          <w:tcPr>
            <w:tcW w:w="851" w:type="dxa"/>
          </w:tcPr>
          <w:p w:rsidR="006046A6" w:rsidRPr="00E43A08" w:rsidRDefault="006046A6"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w:t>
            </w:r>
          </w:p>
        </w:tc>
        <w:tc>
          <w:tcPr>
            <w:tcW w:w="816" w:type="dxa"/>
          </w:tcPr>
          <w:p w:rsidR="006046A6" w:rsidRPr="00E43A08" w:rsidRDefault="0063516C" w:rsidP="002F321D">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w:t>
            </w:r>
          </w:p>
        </w:tc>
      </w:tr>
      <w:tr w:rsidR="006046A6" w:rsidRPr="00E43A08" w:rsidTr="006760E3">
        <w:trPr>
          <w:trHeight w:val="300"/>
        </w:trPr>
        <w:tc>
          <w:tcPr>
            <w:cnfStyle w:val="001000000000"/>
            <w:tcW w:w="3644" w:type="dxa"/>
            <w:hideMark/>
          </w:tcPr>
          <w:p w:rsidR="006046A6" w:rsidRPr="00E43A08" w:rsidRDefault="006046A6" w:rsidP="002F321D">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M Stručne, naučne i tehničke djelatnosti </w:t>
            </w:r>
          </w:p>
        </w:tc>
        <w:tc>
          <w:tcPr>
            <w:tcW w:w="714" w:type="dxa"/>
            <w:noWrap/>
          </w:tcPr>
          <w:p w:rsidR="006046A6" w:rsidRPr="00E43A08" w:rsidRDefault="006046A6"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37</w:t>
            </w:r>
          </w:p>
        </w:tc>
        <w:tc>
          <w:tcPr>
            <w:tcW w:w="853" w:type="dxa"/>
            <w:noWrap/>
          </w:tcPr>
          <w:p w:rsidR="006046A6" w:rsidRPr="00E43A08" w:rsidRDefault="006046A6"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37</w:t>
            </w:r>
          </w:p>
        </w:tc>
        <w:tc>
          <w:tcPr>
            <w:tcW w:w="851" w:type="dxa"/>
            <w:noWrap/>
          </w:tcPr>
          <w:p w:rsidR="006046A6" w:rsidRPr="00E43A08" w:rsidRDefault="006046A6"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10</w:t>
            </w:r>
          </w:p>
        </w:tc>
        <w:tc>
          <w:tcPr>
            <w:tcW w:w="850" w:type="dxa"/>
            <w:noWrap/>
          </w:tcPr>
          <w:p w:rsidR="006046A6" w:rsidRPr="00E43A08" w:rsidRDefault="006046A6"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40</w:t>
            </w:r>
          </w:p>
        </w:tc>
        <w:tc>
          <w:tcPr>
            <w:tcW w:w="709" w:type="dxa"/>
            <w:noWrap/>
          </w:tcPr>
          <w:p w:rsidR="006046A6" w:rsidRPr="00E43A08" w:rsidRDefault="006046A6" w:rsidP="002F321D">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40</w:t>
            </w:r>
          </w:p>
        </w:tc>
        <w:tc>
          <w:tcPr>
            <w:tcW w:w="851" w:type="dxa"/>
          </w:tcPr>
          <w:p w:rsidR="006046A6" w:rsidRPr="00E43A08" w:rsidRDefault="006046A6" w:rsidP="002F321D">
            <w:pPr>
              <w:tabs>
                <w:tab w:val="left" w:pos="405"/>
              </w:tabs>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41</w:t>
            </w:r>
          </w:p>
        </w:tc>
        <w:tc>
          <w:tcPr>
            <w:tcW w:w="816" w:type="dxa"/>
          </w:tcPr>
          <w:p w:rsidR="006046A6" w:rsidRPr="00E43A08" w:rsidRDefault="0063516C" w:rsidP="002F321D">
            <w:pPr>
              <w:tabs>
                <w:tab w:val="left" w:pos="405"/>
              </w:tabs>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44</w:t>
            </w:r>
          </w:p>
        </w:tc>
      </w:tr>
      <w:tr w:rsidR="006046A6" w:rsidRPr="00E43A08" w:rsidTr="006760E3">
        <w:trPr>
          <w:cnfStyle w:val="000000100000"/>
          <w:trHeight w:val="600"/>
        </w:trPr>
        <w:tc>
          <w:tcPr>
            <w:cnfStyle w:val="001000000000"/>
            <w:tcW w:w="3644" w:type="dxa"/>
            <w:hideMark/>
          </w:tcPr>
          <w:p w:rsidR="006046A6" w:rsidRPr="00E43A08" w:rsidRDefault="006046A6" w:rsidP="008551CA">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N Administrativne i pomoćne uslužne djelatnosti </w:t>
            </w:r>
          </w:p>
        </w:tc>
        <w:tc>
          <w:tcPr>
            <w:tcW w:w="714" w:type="dxa"/>
            <w:noWrap/>
          </w:tcPr>
          <w:p w:rsidR="006046A6" w:rsidRPr="00E43A08" w:rsidRDefault="006046A6"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w:t>
            </w:r>
          </w:p>
        </w:tc>
        <w:tc>
          <w:tcPr>
            <w:tcW w:w="853" w:type="dxa"/>
            <w:noWrap/>
          </w:tcPr>
          <w:p w:rsidR="006046A6" w:rsidRPr="00E43A08" w:rsidRDefault="006046A6"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w:t>
            </w:r>
          </w:p>
        </w:tc>
        <w:tc>
          <w:tcPr>
            <w:tcW w:w="851" w:type="dxa"/>
            <w:noWrap/>
          </w:tcPr>
          <w:p w:rsidR="006046A6" w:rsidRPr="00E43A08" w:rsidRDefault="006046A6"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10</w:t>
            </w:r>
          </w:p>
        </w:tc>
        <w:tc>
          <w:tcPr>
            <w:tcW w:w="850" w:type="dxa"/>
            <w:noWrap/>
          </w:tcPr>
          <w:p w:rsidR="006046A6" w:rsidRPr="00E43A08" w:rsidRDefault="006046A6"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10</w:t>
            </w:r>
          </w:p>
        </w:tc>
        <w:tc>
          <w:tcPr>
            <w:tcW w:w="709" w:type="dxa"/>
            <w:noWrap/>
          </w:tcPr>
          <w:p w:rsidR="006046A6" w:rsidRPr="00E43A08" w:rsidRDefault="006046A6"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11</w:t>
            </w:r>
          </w:p>
        </w:tc>
        <w:tc>
          <w:tcPr>
            <w:tcW w:w="851" w:type="dxa"/>
          </w:tcPr>
          <w:p w:rsidR="006046A6" w:rsidRPr="00E43A08" w:rsidRDefault="006046A6"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12</w:t>
            </w:r>
          </w:p>
        </w:tc>
        <w:tc>
          <w:tcPr>
            <w:tcW w:w="816" w:type="dxa"/>
          </w:tcPr>
          <w:p w:rsidR="006046A6" w:rsidRPr="00E43A08" w:rsidRDefault="0063516C"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12</w:t>
            </w:r>
          </w:p>
        </w:tc>
      </w:tr>
      <w:tr w:rsidR="006046A6" w:rsidRPr="00E43A08" w:rsidTr="006760E3">
        <w:trPr>
          <w:trHeight w:val="300"/>
        </w:trPr>
        <w:tc>
          <w:tcPr>
            <w:cnfStyle w:val="001000000000"/>
            <w:tcW w:w="3644" w:type="dxa"/>
            <w:hideMark/>
          </w:tcPr>
          <w:p w:rsidR="006046A6" w:rsidRPr="00E43A08" w:rsidRDefault="006046A6" w:rsidP="008551CA">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P Obrazovanje</w:t>
            </w:r>
          </w:p>
        </w:tc>
        <w:tc>
          <w:tcPr>
            <w:tcW w:w="714" w:type="dxa"/>
            <w:noWrap/>
          </w:tcPr>
          <w:p w:rsidR="006046A6" w:rsidRPr="00E43A08" w:rsidRDefault="006046A6" w:rsidP="008551CA">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7</w:t>
            </w:r>
          </w:p>
        </w:tc>
        <w:tc>
          <w:tcPr>
            <w:tcW w:w="853" w:type="dxa"/>
            <w:noWrap/>
          </w:tcPr>
          <w:p w:rsidR="006046A6" w:rsidRPr="00E43A08" w:rsidRDefault="006046A6" w:rsidP="008551CA">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7</w:t>
            </w:r>
          </w:p>
        </w:tc>
        <w:tc>
          <w:tcPr>
            <w:tcW w:w="851" w:type="dxa"/>
            <w:noWrap/>
          </w:tcPr>
          <w:p w:rsidR="006046A6" w:rsidRPr="00E43A08" w:rsidRDefault="006046A6" w:rsidP="008551CA">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7</w:t>
            </w:r>
          </w:p>
        </w:tc>
        <w:tc>
          <w:tcPr>
            <w:tcW w:w="850" w:type="dxa"/>
            <w:noWrap/>
          </w:tcPr>
          <w:p w:rsidR="006046A6" w:rsidRPr="00E43A08" w:rsidRDefault="006046A6" w:rsidP="008551CA">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7</w:t>
            </w:r>
          </w:p>
        </w:tc>
        <w:tc>
          <w:tcPr>
            <w:tcW w:w="709" w:type="dxa"/>
            <w:noWrap/>
          </w:tcPr>
          <w:p w:rsidR="006046A6" w:rsidRPr="00E43A08" w:rsidRDefault="006046A6" w:rsidP="008551CA">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w:t>
            </w:r>
          </w:p>
        </w:tc>
        <w:tc>
          <w:tcPr>
            <w:tcW w:w="851" w:type="dxa"/>
          </w:tcPr>
          <w:p w:rsidR="006046A6" w:rsidRPr="00E43A08" w:rsidRDefault="006046A6" w:rsidP="008551CA">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w:t>
            </w:r>
          </w:p>
        </w:tc>
        <w:tc>
          <w:tcPr>
            <w:tcW w:w="816" w:type="dxa"/>
          </w:tcPr>
          <w:p w:rsidR="006046A6" w:rsidRPr="00E43A08" w:rsidRDefault="0063516C" w:rsidP="008551CA">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w:t>
            </w:r>
          </w:p>
        </w:tc>
      </w:tr>
      <w:tr w:rsidR="006046A6" w:rsidRPr="00E43A08" w:rsidTr="006760E3">
        <w:trPr>
          <w:cnfStyle w:val="000000100000"/>
          <w:trHeight w:val="300"/>
        </w:trPr>
        <w:tc>
          <w:tcPr>
            <w:cnfStyle w:val="001000000000"/>
            <w:tcW w:w="3644" w:type="dxa"/>
          </w:tcPr>
          <w:p w:rsidR="006046A6" w:rsidRPr="00E43A08" w:rsidRDefault="006046A6" w:rsidP="008551CA">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R Umjetnost, zabava i rekreacija</w:t>
            </w:r>
          </w:p>
        </w:tc>
        <w:tc>
          <w:tcPr>
            <w:tcW w:w="714" w:type="dxa"/>
            <w:noWrap/>
          </w:tcPr>
          <w:p w:rsidR="006046A6" w:rsidRPr="00E43A08" w:rsidRDefault="006046A6"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w:t>
            </w:r>
          </w:p>
        </w:tc>
        <w:tc>
          <w:tcPr>
            <w:tcW w:w="853" w:type="dxa"/>
            <w:noWrap/>
          </w:tcPr>
          <w:p w:rsidR="006046A6" w:rsidRPr="00E43A08" w:rsidRDefault="006046A6"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6</w:t>
            </w:r>
          </w:p>
        </w:tc>
        <w:tc>
          <w:tcPr>
            <w:tcW w:w="851" w:type="dxa"/>
            <w:noWrap/>
          </w:tcPr>
          <w:p w:rsidR="006046A6" w:rsidRPr="00E43A08" w:rsidRDefault="006046A6"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7</w:t>
            </w:r>
          </w:p>
        </w:tc>
        <w:tc>
          <w:tcPr>
            <w:tcW w:w="850" w:type="dxa"/>
            <w:noWrap/>
          </w:tcPr>
          <w:p w:rsidR="006046A6" w:rsidRPr="00E43A08" w:rsidRDefault="006046A6"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w:t>
            </w:r>
          </w:p>
        </w:tc>
        <w:tc>
          <w:tcPr>
            <w:tcW w:w="709" w:type="dxa"/>
            <w:noWrap/>
          </w:tcPr>
          <w:p w:rsidR="006046A6" w:rsidRPr="00E43A08" w:rsidRDefault="006046A6"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w:t>
            </w:r>
          </w:p>
        </w:tc>
        <w:tc>
          <w:tcPr>
            <w:tcW w:w="851" w:type="dxa"/>
          </w:tcPr>
          <w:p w:rsidR="006046A6" w:rsidRPr="00E43A08" w:rsidRDefault="006046A6"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w:t>
            </w:r>
          </w:p>
        </w:tc>
        <w:tc>
          <w:tcPr>
            <w:tcW w:w="816" w:type="dxa"/>
          </w:tcPr>
          <w:p w:rsidR="006046A6" w:rsidRPr="00E43A08" w:rsidRDefault="0063516C"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w:t>
            </w:r>
          </w:p>
        </w:tc>
      </w:tr>
      <w:tr w:rsidR="006046A6" w:rsidRPr="00E43A08" w:rsidTr="006760E3">
        <w:trPr>
          <w:trHeight w:val="600"/>
        </w:trPr>
        <w:tc>
          <w:tcPr>
            <w:cnfStyle w:val="001000000000"/>
            <w:tcW w:w="3644" w:type="dxa"/>
            <w:hideMark/>
          </w:tcPr>
          <w:p w:rsidR="006046A6" w:rsidRPr="00E43A08" w:rsidRDefault="006046A6" w:rsidP="008551CA">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Q Djelatnosti zdravstvene i socijalne zaštite </w:t>
            </w:r>
          </w:p>
        </w:tc>
        <w:tc>
          <w:tcPr>
            <w:tcW w:w="714" w:type="dxa"/>
            <w:noWrap/>
          </w:tcPr>
          <w:p w:rsidR="006046A6" w:rsidRPr="00E43A08" w:rsidRDefault="006046A6" w:rsidP="008551CA">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24</w:t>
            </w:r>
          </w:p>
        </w:tc>
        <w:tc>
          <w:tcPr>
            <w:tcW w:w="853" w:type="dxa"/>
            <w:noWrap/>
          </w:tcPr>
          <w:p w:rsidR="006046A6" w:rsidRPr="00E43A08" w:rsidRDefault="006046A6" w:rsidP="008551CA">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23</w:t>
            </w:r>
          </w:p>
        </w:tc>
        <w:tc>
          <w:tcPr>
            <w:tcW w:w="851" w:type="dxa"/>
            <w:noWrap/>
          </w:tcPr>
          <w:p w:rsidR="006046A6" w:rsidRPr="00E43A08" w:rsidRDefault="006046A6" w:rsidP="008551CA">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23</w:t>
            </w:r>
          </w:p>
        </w:tc>
        <w:tc>
          <w:tcPr>
            <w:tcW w:w="850" w:type="dxa"/>
            <w:noWrap/>
          </w:tcPr>
          <w:p w:rsidR="006046A6" w:rsidRPr="00E43A08" w:rsidRDefault="006046A6" w:rsidP="008551CA">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24</w:t>
            </w:r>
          </w:p>
        </w:tc>
        <w:tc>
          <w:tcPr>
            <w:tcW w:w="709" w:type="dxa"/>
            <w:noWrap/>
          </w:tcPr>
          <w:p w:rsidR="006046A6" w:rsidRPr="00E43A08" w:rsidRDefault="006046A6" w:rsidP="008551CA">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23</w:t>
            </w:r>
          </w:p>
        </w:tc>
        <w:tc>
          <w:tcPr>
            <w:tcW w:w="851" w:type="dxa"/>
          </w:tcPr>
          <w:p w:rsidR="006046A6" w:rsidRPr="00E43A08" w:rsidRDefault="006046A6" w:rsidP="008551CA">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23</w:t>
            </w:r>
          </w:p>
        </w:tc>
        <w:tc>
          <w:tcPr>
            <w:tcW w:w="816" w:type="dxa"/>
          </w:tcPr>
          <w:p w:rsidR="006046A6" w:rsidRPr="00E43A08" w:rsidRDefault="0063516C" w:rsidP="008551CA">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23</w:t>
            </w:r>
          </w:p>
        </w:tc>
      </w:tr>
      <w:tr w:rsidR="006046A6" w:rsidRPr="00E43A08" w:rsidTr="006760E3">
        <w:trPr>
          <w:cnfStyle w:val="000000100000"/>
          <w:trHeight w:val="600"/>
        </w:trPr>
        <w:tc>
          <w:tcPr>
            <w:cnfStyle w:val="001000000000"/>
            <w:tcW w:w="3644" w:type="dxa"/>
          </w:tcPr>
          <w:p w:rsidR="006046A6" w:rsidRPr="00E43A08" w:rsidRDefault="006046A6" w:rsidP="008551CA">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S Ostale uslužne djelatnosti</w:t>
            </w:r>
          </w:p>
        </w:tc>
        <w:tc>
          <w:tcPr>
            <w:tcW w:w="714" w:type="dxa"/>
            <w:noWrap/>
          </w:tcPr>
          <w:p w:rsidR="006046A6" w:rsidRPr="00E43A08" w:rsidRDefault="006046A6"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83</w:t>
            </w:r>
          </w:p>
        </w:tc>
        <w:tc>
          <w:tcPr>
            <w:tcW w:w="853" w:type="dxa"/>
            <w:noWrap/>
          </w:tcPr>
          <w:p w:rsidR="006046A6" w:rsidRPr="00E43A08" w:rsidRDefault="006046A6"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87</w:t>
            </w:r>
          </w:p>
        </w:tc>
        <w:tc>
          <w:tcPr>
            <w:tcW w:w="851" w:type="dxa"/>
            <w:noWrap/>
          </w:tcPr>
          <w:p w:rsidR="006046A6" w:rsidRPr="00E43A08" w:rsidRDefault="006046A6"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80</w:t>
            </w:r>
          </w:p>
        </w:tc>
        <w:tc>
          <w:tcPr>
            <w:tcW w:w="850" w:type="dxa"/>
            <w:noWrap/>
          </w:tcPr>
          <w:p w:rsidR="006046A6" w:rsidRPr="00E43A08" w:rsidRDefault="006046A6"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77</w:t>
            </w:r>
          </w:p>
        </w:tc>
        <w:tc>
          <w:tcPr>
            <w:tcW w:w="709" w:type="dxa"/>
            <w:noWrap/>
          </w:tcPr>
          <w:p w:rsidR="006046A6" w:rsidRPr="00E43A08" w:rsidRDefault="006046A6"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85</w:t>
            </w:r>
          </w:p>
        </w:tc>
        <w:tc>
          <w:tcPr>
            <w:tcW w:w="851" w:type="dxa"/>
          </w:tcPr>
          <w:p w:rsidR="006046A6" w:rsidRPr="00E43A08" w:rsidRDefault="006046A6"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84</w:t>
            </w:r>
          </w:p>
        </w:tc>
        <w:tc>
          <w:tcPr>
            <w:tcW w:w="816" w:type="dxa"/>
          </w:tcPr>
          <w:p w:rsidR="006046A6" w:rsidRPr="00E43A08" w:rsidRDefault="0063516C" w:rsidP="008551CA">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83</w:t>
            </w:r>
          </w:p>
        </w:tc>
      </w:tr>
    </w:tbl>
    <w:p w:rsidR="00AF4EC4" w:rsidRPr="00E43A08" w:rsidRDefault="00AF4EC4" w:rsidP="002F321D">
      <w:pPr>
        <w:pStyle w:val="BodyText"/>
        <w:tabs>
          <w:tab w:val="left" w:pos="0"/>
        </w:tabs>
        <w:jc w:val="both"/>
        <w:rPr>
          <w:i/>
          <w:lang w:val="bs-Latn-BA"/>
        </w:rPr>
      </w:pPr>
      <w:r w:rsidRPr="00E43A08">
        <w:rPr>
          <w:i/>
          <w:lang w:val="bs-Latn-BA"/>
        </w:rPr>
        <w:t>Izvor:</w:t>
      </w:r>
      <w:r w:rsidR="00DA3C81" w:rsidRPr="00E43A08">
        <w:rPr>
          <w:i/>
          <w:lang w:val="bs-Latn-BA"/>
        </w:rPr>
        <w:t xml:space="preserve"> Federalni zavod za statistiku, </w:t>
      </w:r>
      <w:r w:rsidRPr="00E43A08">
        <w:rPr>
          <w:i/>
          <w:lang w:val="bs-Latn-BA"/>
        </w:rPr>
        <w:t>Kantoni u brojkama – Kanton SBK  (za period 2009. do 20</w:t>
      </w:r>
      <w:r w:rsidR="0063516C" w:rsidRPr="00E43A08">
        <w:rPr>
          <w:i/>
          <w:lang w:val="bs-Latn-BA"/>
        </w:rPr>
        <w:t>20</w:t>
      </w:r>
      <w:r w:rsidRPr="00E43A08">
        <w:rPr>
          <w:i/>
          <w:lang w:val="bs-Latn-BA"/>
        </w:rPr>
        <w:t>.</w:t>
      </w:r>
      <w:r w:rsidR="00DA3C81" w:rsidRPr="00E43A08">
        <w:rPr>
          <w:i/>
          <w:lang w:val="bs-Latn-BA"/>
        </w:rPr>
        <w:t>godine</w:t>
      </w:r>
      <w:r w:rsidRPr="00E43A08">
        <w:rPr>
          <w:i/>
          <w:lang w:val="bs-Latn-BA"/>
        </w:rPr>
        <w:t>)</w:t>
      </w:r>
    </w:p>
    <w:p w:rsidR="00AF4EC4" w:rsidRPr="00E43A08" w:rsidRDefault="00AF4EC4" w:rsidP="002F321D">
      <w:pPr>
        <w:spacing w:after="0" w:line="240" w:lineRule="auto"/>
        <w:jc w:val="both"/>
        <w:rPr>
          <w:rFonts w:ascii="Times New Roman" w:hAnsi="Times New Roman" w:cs="Times New Roman"/>
          <w:sz w:val="24"/>
          <w:szCs w:val="24"/>
        </w:rPr>
      </w:pPr>
    </w:p>
    <w:p w:rsidR="00AF4EC4" w:rsidRDefault="008551CA" w:rsidP="006760E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w:t>
      </w:r>
      <w:r w:rsidR="00AF4EC4" w:rsidRPr="00E43A08">
        <w:rPr>
          <w:rFonts w:ascii="Times New Roman" w:hAnsi="Times New Roman" w:cs="Times New Roman"/>
          <w:sz w:val="24"/>
          <w:szCs w:val="24"/>
        </w:rPr>
        <w:t xml:space="preserve"> periodu od 2014</w:t>
      </w:r>
      <w:r w:rsidR="00443C88" w:rsidRPr="00E43A08">
        <w:rPr>
          <w:rFonts w:ascii="Times New Roman" w:hAnsi="Times New Roman" w:cs="Times New Roman"/>
          <w:sz w:val="24"/>
          <w:szCs w:val="24"/>
        </w:rPr>
        <w:t xml:space="preserve"> - </w:t>
      </w:r>
      <w:r w:rsidR="00EA24F0">
        <w:rPr>
          <w:rFonts w:ascii="Times New Roman" w:hAnsi="Times New Roman" w:cs="Times New Roman"/>
          <w:sz w:val="24"/>
          <w:szCs w:val="24"/>
        </w:rPr>
        <w:t>2020</w:t>
      </w:r>
      <w:r w:rsidR="00AF4EC4" w:rsidRPr="00E43A08">
        <w:rPr>
          <w:rFonts w:ascii="Times New Roman" w:hAnsi="Times New Roman" w:cs="Times New Roman"/>
          <w:sz w:val="24"/>
          <w:szCs w:val="24"/>
        </w:rPr>
        <w:t>.</w:t>
      </w:r>
      <w:r w:rsidR="00DA3C81" w:rsidRPr="00E43A08">
        <w:rPr>
          <w:rFonts w:ascii="Times New Roman" w:hAnsi="Times New Roman" w:cs="Times New Roman"/>
          <w:sz w:val="24"/>
          <w:szCs w:val="24"/>
        </w:rPr>
        <w:t>godine,</w:t>
      </w:r>
      <w:r w:rsidR="00AF4EC4" w:rsidRPr="00E43A08">
        <w:rPr>
          <w:rFonts w:ascii="Times New Roman" w:hAnsi="Times New Roman" w:cs="Times New Roman"/>
          <w:sz w:val="24"/>
          <w:szCs w:val="24"/>
        </w:rPr>
        <w:t xml:space="preserve"> broj </w:t>
      </w:r>
      <w:r w:rsidRPr="00E43A08">
        <w:rPr>
          <w:rFonts w:ascii="Times New Roman" w:hAnsi="Times New Roman" w:cs="Times New Roman"/>
          <w:sz w:val="24"/>
          <w:szCs w:val="24"/>
        </w:rPr>
        <w:t xml:space="preserve">privrednih </w:t>
      </w:r>
      <w:r w:rsidR="00AF4EC4" w:rsidRPr="00E43A08">
        <w:rPr>
          <w:rFonts w:ascii="Times New Roman" w:hAnsi="Times New Roman" w:cs="Times New Roman"/>
          <w:sz w:val="24"/>
          <w:szCs w:val="24"/>
        </w:rPr>
        <w:t>društava</w:t>
      </w:r>
      <w:r w:rsidR="00443C88" w:rsidRPr="00E43A08">
        <w:rPr>
          <w:rFonts w:ascii="Times New Roman" w:hAnsi="Times New Roman" w:cs="Times New Roman"/>
          <w:sz w:val="24"/>
          <w:szCs w:val="24"/>
        </w:rPr>
        <w:t>,</w:t>
      </w:r>
      <w:r w:rsidR="00AF4EC4" w:rsidRPr="00E43A08">
        <w:rPr>
          <w:rFonts w:ascii="Times New Roman" w:hAnsi="Times New Roman" w:cs="Times New Roman"/>
          <w:sz w:val="24"/>
          <w:szCs w:val="24"/>
        </w:rPr>
        <w:t xml:space="preserve"> ovisno o djelatnosti</w:t>
      </w:r>
      <w:r w:rsidR="00443C88" w:rsidRPr="00E43A08">
        <w:rPr>
          <w:rFonts w:ascii="Times New Roman" w:hAnsi="Times New Roman" w:cs="Times New Roman"/>
          <w:sz w:val="24"/>
          <w:szCs w:val="24"/>
        </w:rPr>
        <w:t xml:space="preserve">, </w:t>
      </w:r>
      <w:r w:rsidR="00AF4EC4" w:rsidRPr="00E43A08">
        <w:rPr>
          <w:rFonts w:ascii="Times New Roman" w:hAnsi="Times New Roman" w:cs="Times New Roman"/>
          <w:sz w:val="24"/>
          <w:szCs w:val="24"/>
        </w:rPr>
        <w:t>bio</w:t>
      </w:r>
      <w:r w:rsidR="00443C88" w:rsidRPr="00E43A08">
        <w:rPr>
          <w:rFonts w:ascii="Times New Roman" w:hAnsi="Times New Roman" w:cs="Times New Roman"/>
          <w:sz w:val="24"/>
          <w:szCs w:val="24"/>
        </w:rPr>
        <w:t xml:space="preserve">je </w:t>
      </w:r>
      <w:r w:rsidRPr="00E43A08">
        <w:rPr>
          <w:rFonts w:ascii="Times New Roman" w:hAnsi="Times New Roman" w:cs="Times New Roman"/>
          <w:sz w:val="24"/>
          <w:szCs w:val="24"/>
        </w:rPr>
        <w:t>sljedeći</w:t>
      </w:r>
      <w:r w:rsidR="00AF4EC4" w:rsidRPr="00E43A08">
        <w:rPr>
          <w:rFonts w:ascii="Times New Roman" w:hAnsi="Times New Roman" w:cs="Times New Roman"/>
          <w:sz w:val="24"/>
          <w:szCs w:val="24"/>
        </w:rPr>
        <w:t>:</w:t>
      </w:r>
    </w:p>
    <w:p w:rsidR="006760E3" w:rsidRDefault="006760E3" w:rsidP="006760E3">
      <w:pPr>
        <w:spacing w:after="0" w:line="240" w:lineRule="auto"/>
        <w:jc w:val="both"/>
        <w:rPr>
          <w:rFonts w:ascii="Times New Roman" w:hAnsi="Times New Roman" w:cs="Times New Roman"/>
          <w:sz w:val="24"/>
          <w:szCs w:val="24"/>
        </w:rPr>
      </w:pPr>
    </w:p>
    <w:p w:rsidR="00AF4EC4" w:rsidRPr="00E43A08" w:rsidRDefault="00DA3C81" w:rsidP="002F321D">
      <w:pPr>
        <w:pStyle w:val="Caption"/>
        <w:spacing w:after="0"/>
        <w:rPr>
          <w:rFonts w:ascii="Times New Roman" w:hAnsi="Times New Roman" w:cs="Times New Roman"/>
          <w:color w:val="auto"/>
          <w:sz w:val="24"/>
          <w:szCs w:val="24"/>
        </w:rPr>
      </w:pPr>
      <w:bookmarkStart w:id="48" w:name="_Toc70499962"/>
      <w:bookmarkStart w:id="49" w:name="_Toc95125601"/>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13</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color w:val="auto"/>
          <w:sz w:val="24"/>
          <w:szCs w:val="24"/>
        </w:rPr>
        <w:t xml:space="preserve">. Broj registrovanih društava po </w:t>
      </w:r>
      <w:r w:rsidR="008551CA" w:rsidRPr="00E43A08">
        <w:rPr>
          <w:rFonts w:ascii="Times New Roman" w:hAnsi="Times New Roman" w:cs="Times New Roman"/>
          <w:color w:val="auto"/>
          <w:sz w:val="24"/>
          <w:szCs w:val="24"/>
        </w:rPr>
        <w:t xml:space="preserve">različitom konceptu </w:t>
      </w:r>
      <w:r w:rsidRPr="00E43A08">
        <w:rPr>
          <w:rFonts w:ascii="Times New Roman" w:hAnsi="Times New Roman" w:cs="Times New Roman"/>
          <w:color w:val="auto"/>
          <w:sz w:val="24"/>
          <w:szCs w:val="24"/>
        </w:rPr>
        <w:t>djelatnosti</w:t>
      </w:r>
      <w:bookmarkEnd w:id="48"/>
      <w:bookmarkEnd w:id="49"/>
    </w:p>
    <w:bookmarkEnd w:id="47"/>
    <w:tbl>
      <w:tblPr>
        <w:tblStyle w:val="GridTable5Dark-Accent11"/>
        <w:tblW w:w="9288" w:type="dxa"/>
        <w:tblLook w:val="04A0"/>
      </w:tblPr>
      <w:tblGrid>
        <w:gridCol w:w="3680"/>
        <w:gridCol w:w="756"/>
        <w:gridCol w:w="800"/>
        <w:gridCol w:w="756"/>
        <w:gridCol w:w="756"/>
        <w:gridCol w:w="756"/>
        <w:gridCol w:w="960"/>
        <w:gridCol w:w="824"/>
      </w:tblGrid>
      <w:tr w:rsidR="00EA74DF" w:rsidRPr="00E43A08" w:rsidTr="006760E3">
        <w:trPr>
          <w:cnfStyle w:val="100000000000"/>
          <w:trHeight w:val="300"/>
        </w:trPr>
        <w:tc>
          <w:tcPr>
            <w:cnfStyle w:val="001000000000"/>
            <w:tcW w:w="3680" w:type="dxa"/>
            <w:noWrap/>
            <w:hideMark/>
          </w:tcPr>
          <w:p w:rsidR="00EA74DF" w:rsidRPr="00E43A08" w:rsidRDefault="00EA74DF" w:rsidP="00EA74DF">
            <w:pPr>
              <w:jc w:val="both"/>
              <w:rPr>
                <w:rFonts w:ascii="Times New Roman" w:eastAsia="Times New Roman" w:hAnsi="Times New Roman" w:cs="Times New Roman"/>
                <w:sz w:val="24"/>
                <w:szCs w:val="24"/>
                <w:lang w:eastAsia="hr-HR"/>
              </w:rPr>
            </w:pPr>
          </w:p>
        </w:tc>
        <w:tc>
          <w:tcPr>
            <w:tcW w:w="700" w:type="dxa"/>
            <w:noWrap/>
            <w:hideMark/>
          </w:tcPr>
          <w:p w:rsidR="00EA74DF" w:rsidRPr="00E43A08" w:rsidRDefault="00EA74DF" w:rsidP="00EA74DF">
            <w:pPr>
              <w:jc w:val="center"/>
              <w:cnfStyle w:val="1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2014</w:t>
            </w:r>
            <w:r w:rsidR="0063516C" w:rsidRPr="00E43A08">
              <w:rPr>
                <w:rFonts w:ascii="Times New Roman" w:eastAsia="Times New Roman" w:hAnsi="Times New Roman" w:cs="Times New Roman"/>
                <w:sz w:val="24"/>
                <w:szCs w:val="24"/>
                <w:lang w:eastAsia="hr-HR"/>
              </w:rPr>
              <w:t>.</w:t>
            </w:r>
          </w:p>
        </w:tc>
        <w:tc>
          <w:tcPr>
            <w:tcW w:w="800" w:type="dxa"/>
            <w:noWrap/>
            <w:hideMark/>
          </w:tcPr>
          <w:p w:rsidR="00EA74DF" w:rsidRPr="00E43A08" w:rsidRDefault="00EA74DF" w:rsidP="00EA74DF">
            <w:pPr>
              <w:jc w:val="center"/>
              <w:cnfStyle w:val="1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2015</w:t>
            </w:r>
            <w:r w:rsidR="0063516C" w:rsidRPr="00E43A08">
              <w:rPr>
                <w:rFonts w:ascii="Times New Roman" w:eastAsia="Times New Roman" w:hAnsi="Times New Roman" w:cs="Times New Roman"/>
                <w:sz w:val="24"/>
                <w:szCs w:val="24"/>
                <w:lang w:eastAsia="hr-HR"/>
              </w:rPr>
              <w:t>.</w:t>
            </w:r>
          </w:p>
        </w:tc>
        <w:tc>
          <w:tcPr>
            <w:tcW w:w="740" w:type="dxa"/>
            <w:noWrap/>
            <w:hideMark/>
          </w:tcPr>
          <w:p w:rsidR="00EA74DF" w:rsidRPr="00E43A08" w:rsidRDefault="00EA74DF" w:rsidP="00EA74DF">
            <w:pPr>
              <w:jc w:val="center"/>
              <w:cnfStyle w:val="1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2016</w:t>
            </w:r>
            <w:r w:rsidR="0063516C" w:rsidRPr="00E43A08">
              <w:rPr>
                <w:rFonts w:ascii="Times New Roman" w:eastAsia="Times New Roman" w:hAnsi="Times New Roman" w:cs="Times New Roman"/>
                <w:sz w:val="24"/>
                <w:szCs w:val="24"/>
                <w:lang w:eastAsia="hr-HR"/>
              </w:rPr>
              <w:t>.</w:t>
            </w:r>
          </w:p>
        </w:tc>
        <w:tc>
          <w:tcPr>
            <w:tcW w:w="719" w:type="dxa"/>
          </w:tcPr>
          <w:p w:rsidR="00EA74DF" w:rsidRPr="00E43A08" w:rsidRDefault="00EA74DF" w:rsidP="00EA74DF">
            <w:pPr>
              <w:jc w:val="center"/>
              <w:cnfStyle w:val="1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2017</w:t>
            </w:r>
            <w:r w:rsidR="0063516C" w:rsidRPr="00E43A08">
              <w:rPr>
                <w:rFonts w:ascii="Times New Roman" w:eastAsia="Times New Roman" w:hAnsi="Times New Roman" w:cs="Times New Roman"/>
                <w:sz w:val="24"/>
                <w:szCs w:val="24"/>
                <w:lang w:eastAsia="hr-HR"/>
              </w:rPr>
              <w:t>.</w:t>
            </w:r>
          </w:p>
        </w:tc>
        <w:tc>
          <w:tcPr>
            <w:tcW w:w="740" w:type="dxa"/>
            <w:noWrap/>
          </w:tcPr>
          <w:p w:rsidR="00EA74DF" w:rsidRPr="00E43A08" w:rsidRDefault="00EA74DF" w:rsidP="00EA74DF">
            <w:pPr>
              <w:jc w:val="center"/>
              <w:cnfStyle w:val="1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2018</w:t>
            </w:r>
            <w:r w:rsidR="0063516C" w:rsidRPr="00E43A08">
              <w:rPr>
                <w:rFonts w:ascii="Times New Roman" w:eastAsia="Times New Roman" w:hAnsi="Times New Roman" w:cs="Times New Roman"/>
                <w:sz w:val="24"/>
                <w:szCs w:val="24"/>
                <w:lang w:eastAsia="hr-HR"/>
              </w:rPr>
              <w:t>.</w:t>
            </w:r>
          </w:p>
        </w:tc>
        <w:tc>
          <w:tcPr>
            <w:tcW w:w="960" w:type="dxa"/>
            <w:noWrap/>
          </w:tcPr>
          <w:p w:rsidR="00EA74DF" w:rsidRPr="00E43A08" w:rsidRDefault="00EA74DF" w:rsidP="00EA74DF">
            <w:pPr>
              <w:jc w:val="center"/>
              <w:cnfStyle w:val="1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2019</w:t>
            </w:r>
            <w:r w:rsidR="0063516C" w:rsidRPr="00E43A08">
              <w:rPr>
                <w:rFonts w:ascii="Times New Roman" w:eastAsia="Times New Roman" w:hAnsi="Times New Roman" w:cs="Times New Roman"/>
                <w:sz w:val="24"/>
                <w:szCs w:val="24"/>
                <w:lang w:eastAsia="hr-HR"/>
              </w:rPr>
              <w:t>.</w:t>
            </w:r>
          </w:p>
        </w:tc>
        <w:tc>
          <w:tcPr>
            <w:tcW w:w="949" w:type="dxa"/>
          </w:tcPr>
          <w:p w:rsidR="00EA74DF" w:rsidRPr="00E43A08" w:rsidRDefault="0063516C" w:rsidP="00EA74DF">
            <w:pPr>
              <w:jc w:val="center"/>
              <w:cnfStyle w:val="1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2020.</w:t>
            </w:r>
          </w:p>
        </w:tc>
      </w:tr>
      <w:tr w:rsidR="00EA74DF" w:rsidRPr="00E43A08" w:rsidTr="006760E3">
        <w:trPr>
          <w:cnfStyle w:val="000000100000"/>
          <w:trHeight w:val="300"/>
        </w:trPr>
        <w:tc>
          <w:tcPr>
            <w:cnfStyle w:val="001000000000"/>
            <w:tcW w:w="3680" w:type="dxa"/>
            <w:hideMark/>
          </w:tcPr>
          <w:p w:rsidR="00EA74DF" w:rsidRPr="00E43A08" w:rsidRDefault="00EA74DF" w:rsidP="00EA74DF">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A Poljoprivreda, šumarstvo i ribolov </w:t>
            </w:r>
          </w:p>
        </w:tc>
        <w:tc>
          <w:tcPr>
            <w:tcW w:w="700" w:type="dxa"/>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22</w:t>
            </w:r>
          </w:p>
        </w:tc>
        <w:tc>
          <w:tcPr>
            <w:tcW w:w="80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21</w:t>
            </w:r>
          </w:p>
        </w:tc>
        <w:tc>
          <w:tcPr>
            <w:tcW w:w="74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22</w:t>
            </w:r>
          </w:p>
        </w:tc>
        <w:tc>
          <w:tcPr>
            <w:tcW w:w="719" w:type="dxa"/>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24</w:t>
            </w:r>
          </w:p>
        </w:tc>
        <w:tc>
          <w:tcPr>
            <w:tcW w:w="74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26</w:t>
            </w:r>
          </w:p>
        </w:tc>
        <w:tc>
          <w:tcPr>
            <w:tcW w:w="96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26</w:t>
            </w:r>
          </w:p>
        </w:tc>
        <w:tc>
          <w:tcPr>
            <w:tcW w:w="949" w:type="dxa"/>
          </w:tcPr>
          <w:p w:rsidR="00EA74DF" w:rsidRPr="00E43A08" w:rsidRDefault="0063516C"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29</w:t>
            </w:r>
          </w:p>
        </w:tc>
      </w:tr>
      <w:tr w:rsidR="00EA74DF" w:rsidRPr="00E43A08" w:rsidTr="006760E3">
        <w:trPr>
          <w:trHeight w:val="300"/>
        </w:trPr>
        <w:tc>
          <w:tcPr>
            <w:cnfStyle w:val="001000000000"/>
            <w:tcW w:w="3680" w:type="dxa"/>
            <w:hideMark/>
          </w:tcPr>
          <w:p w:rsidR="00EA74DF" w:rsidRPr="00E43A08" w:rsidRDefault="00EA74DF" w:rsidP="00EA74DF">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B Vađenje ruda i kamena </w:t>
            </w:r>
          </w:p>
        </w:tc>
        <w:tc>
          <w:tcPr>
            <w:tcW w:w="700" w:type="dxa"/>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w:t>
            </w:r>
          </w:p>
        </w:tc>
        <w:tc>
          <w:tcPr>
            <w:tcW w:w="80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w:t>
            </w:r>
          </w:p>
        </w:tc>
        <w:tc>
          <w:tcPr>
            <w:tcW w:w="74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w:t>
            </w:r>
          </w:p>
        </w:tc>
        <w:tc>
          <w:tcPr>
            <w:tcW w:w="719" w:type="dxa"/>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w:t>
            </w:r>
          </w:p>
        </w:tc>
        <w:tc>
          <w:tcPr>
            <w:tcW w:w="74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w:t>
            </w:r>
          </w:p>
        </w:tc>
        <w:tc>
          <w:tcPr>
            <w:tcW w:w="96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w:t>
            </w:r>
          </w:p>
        </w:tc>
        <w:tc>
          <w:tcPr>
            <w:tcW w:w="949" w:type="dxa"/>
          </w:tcPr>
          <w:p w:rsidR="00EA74DF" w:rsidRPr="00E43A08" w:rsidRDefault="0063516C"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w:t>
            </w:r>
          </w:p>
        </w:tc>
      </w:tr>
      <w:tr w:rsidR="00EA74DF" w:rsidRPr="00E43A08" w:rsidTr="006760E3">
        <w:trPr>
          <w:cnfStyle w:val="000000100000"/>
          <w:trHeight w:val="300"/>
        </w:trPr>
        <w:tc>
          <w:tcPr>
            <w:cnfStyle w:val="001000000000"/>
            <w:tcW w:w="3680" w:type="dxa"/>
            <w:hideMark/>
          </w:tcPr>
          <w:p w:rsidR="00EA74DF" w:rsidRPr="00E43A08" w:rsidRDefault="00EA74DF" w:rsidP="00EA74DF">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C Prerađivačka industrija </w:t>
            </w:r>
          </w:p>
        </w:tc>
        <w:tc>
          <w:tcPr>
            <w:tcW w:w="700" w:type="dxa"/>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123</w:t>
            </w:r>
          </w:p>
        </w:tc>
        <w:tc>
          <w:tcPr>
            <w:tcW w:w="80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127</w:t>
            </w:r>
          </w:p>
        </w:tc>
        <w:tc>
          <w:tcPr>
            <w:tcW w:w="74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135</w:t>
            </w:r>
          </w:p>
        </w:tc>
        <w:tc>
          <w:tcPr>
            <w:tcW w:w="719" w:type="dxa"/>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137</w:t>
            </w:r>
          </w:p>
        </w:tc>
        <w:tc>
          <w:tcPr>
            <w:tcW w:w="74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141</w:t>
            </w:r>
          </w:p>
        </w:tc>
        <w:tc>
          <w:tcPr>
            <w:tcW w:w="96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143</w:t>
            </w:r>
          </w:p>
        </w:tc>
        <w:tc>
          <w:tcPr>
            <w:tcW w:w="949" w:type="dxa"/>
          </w:tcPr>
          <w:p w:rsidR="00EA74DF" w:rsidRPr="00E43A08" w:rsidRDefault="0063516C"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148</w:t>
            </w:r>
          </w:p>
        </w:tc>
      </w:tr>
      <w:tr w:rsidR="00EA74DF" w:rsidRPr="00E43A08" w:rsidTr="006760E3">
        <w:trPr>
          <w:trHeight w:val="810"/>
        </w:trPr>
        <w:tc>
          <w:tcPr>
            <w:cnfStyle w:val="001000000000"/>
            <w:tcW w:w="3680" w:type="dxa"/>
            <w:hideMark/>
          </w:tcPr>
          <w:p w:rsidR="00EA74DF" w:rsidRPr="00E43A08" w:rsidRDefault="00EA74DF" w:rsidP="00EA74DF">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D Proizvodnja i snabdijevanje električnom energijom, plinom, parom i klimatizacija</w:t>
            </w:r>
          </w:p>
        </w:tc>
        <w:tc>
          <w:tcPr>
            <w:tcW w:w="700" w:type="dxa"/>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7</w:t>
            </w:r>
          </w:p>
        </w:tc>
        <w:tc>
          <w:tcPr>
            <w:tcW w:w="80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w:t>
            </w:r>
          </w:p>
        </w:tc>
        <w:tc>
          <w:tcPr>
            <w:tcW w:w="74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w:t>
            </w:r>
          </w:p>
        </w:tc>
        <w:tc>
          <w:tcPr>
            <w:tcW w:w="719" w:type="dxa"/>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7</w:t>
            </w:r>
          </w:p>
        </w:tc>
        <w:tc>
          <w:tcPr>
            <w:tcW w:w="74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w:t>
            </w:r>
          </w:p>
        </w:tc>
        <w:tc>
          <w:tcPr>
            <w:tcW w:w="96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w:t>
            </w:r>
          </w:p>
        </w:tc>
        <w:tc>
          <w:tcPr>
            <w:tcW w:w="949" w:type="dxa"/>
          </w:tcPr>
          <w:p w:rsidR="00EA74DF" w:rsidRPr="00E43A08" w:rsidRDefault="0063516C"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w:t>
            </w:r>
          </w:p>
        </w:tc>
      </w:tr>
      <w:tr w:rsidR="00EA74DF" w:rsidRPr="00E43A08" w:rsidTr="006760E3">
        <w:trPr>
          <w:cnfStyle w:val="000000100000"/>
          <w:trHeight w:val="870"/>
        </w:trPr>
        <w:tc>
          <w:tcPr>
            <w:cnfStyle w:val="001000000000"/>
            <w:tcW w:w="3680" w:type="dxa"/>
            <w:hideMark/>
          </w:tcPr>
          <w:p w:rsidR="00EA74DF" w:rsidRPr="00E43A08" w:rsidRDefault="00EA74DF" w:rsidP="00EA74DF">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E Snabdijevanje vodom; uklanjanje otpadnih voda, </w:t>
            </w:r>
            <w:r w:rsidR="000A0E90" w:rsidRPr="00E43A08">
              <w:rPr>
                <w:rFonts w:ascii="Times New Roman" w:eastAsia="Times New Roman" w:hAnsi="Times New Roman" w:cs="Times New Roman"/>
                <w:sz w:val="24"/>
                <w:szCs w:val="24"/>
                <w:lang w:eastAsia="hr-HR"/>
              </w:rPr>
              <w:t>upravljanje</w:t>
            </w:r>
            <w:r w:rsidRPr="00E43A08">
              <w:rPr>
                <w:rFonts w:ascii="Times New Roman" w:eastAsia="Times New Roman" w:hAnsi="Times New Roman" w:cs="Times New Roman"/>
                <w:sz w:val="24"/>
                <w:szCs w:val="24"/>
                <w:lang w:eastAsia="hr-HR"/>
              </w:rPr>
              <w:t xml:space="preserve"> otpadom</w:t>
            </w:r>
            <w:r w:rsidR="00443C88" w:rsidRPr="00E43A08">
              <w:rPr>
                <w:rFonts w:ascii="Times New Roman" w:eastAsia="Times New Roman" w:hAnsi="Times New Roman" w:cs="Times New Roman"/>
                <w:sz w:val="24"/>
                <w:szCs w:val="24"/>
                <w:lang w:eastAsia="hr-HR"/>
              </w:rPr>
              <w:t>,</w:t>
            </w:r>
            <w:r w:rsidRPr="00E43A08">
              <w:rPr>
                <w:rFonts w:ascii="Times New Roman" w:eastAsia="Times New Roman" w:hAnsi="Times New Roman" w:cs="Times New Roman"/>
                <w:sz w:val="24"/>
                <w:szCs w:val="24"/>
                <w:lang w:eastAsia="hr-HR"/>
              </w:rPr>
              <w:t xml:space="preserve"> te djelatnosti sanacije okoliša</w:t>
            </w:r>
          </w:p>
        </w:tc>
        <w:tc>
          <w:tcPr>
            <w:tcW w:w="700" w:type="dxa"/>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w:t>
            </w:r>
          </w:p>
        </w:tc>
        <w:tc>
          <w:tcPr>
            <w:tcW w:w="80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8</w:t>
            </w:r>
          </w:p>
        </w:tc>
        <w:tc>
          <w:tcPr>
            <w:tcW w:w="74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7</w:t>
            </w:r>
          </w:p>
        </w:tc>
        <w:tc>
          <w:tcPr>
            <w:tcW w:w="719" w:type="dxa"/>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7</w:t>
            </w:r>
          </w:p>
        </w:tc>
        <w:tc>
          <w:tcPr>
            <w:tcW w:w="74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7</w:t>
            </w:r>
          </w:p>
        </w:tc>
        <w:tc>
          <w:tcPr>
            <w:tcW w:w="96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7</w:t>
            </w:r>
          </w:p>
        </w:tc>
        <w:tc>
          <w:tcPr>
            <w:tcW w:w="949" w:type="dxa"/>
          </w:tcPr>
          <w:p w:rsidR="00EA74DF" w:rsidRPr="00E43A08" w:rsidRDefault="0063516C"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7</w:t>
            </w:r>
          </w:p>
        </w:tc>
      </w:tr>
      <w:tr w:rsidR="00EA74DF" w:rsidRPr="00E43A08" w:rsidTr="006760E3">
        <w:trPr>
          <w:trHeight w:val="300"/>
        </w:trPr>
        <w:tc>
          <w:tcPr>
            <w:cnfStyle w:val="001000000000"/>
            <w:tcW w:w="3680" w:type="dxa"/>
            <w:hideMark/>
          </w:tcPr>
          <w:p w:rsidR="00EA74DF" w:rsidRPr="00E43A08" w:rsidRDefault="00EA74DF" w:rsidP="00EA74DF">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F Građevinarstvo </w:t>
            </w:r>
          </w:p>
        </w:tc>
        <w:tc>
          <w:tcPr>
            <w:tcW w:w="700" w:type="dxa"/>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32</w:t>
            </w:r>
          </w:p>
        </w:tc>
        <w:tc>
          <w:tcPr>
            <w:tcW w:w="80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32</w:t>
            </w:r>
          </w:p>
        </w:tc>
        <w:tc>
          <w:tcPr>
            <w:tcW w:w="74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32</w:t>
            </w:r>
          </w:p>
        </w:tc>
        <w:tc>
          <w:tcPr>
            <w:tcW w:w="719" w:type="dxa"/>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33</w:t>
            </w:r>
          </w:p>
        </w:tc>
        <w:tc>
          <w:tcPr>
            <w:tcW w:w="74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35</w:t>
            </w:r>
          </w:p>
        </w:tc>
        <w:tc>
          <w:tcPr>
            <w:tcW w:w="96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36</w:t>
            </w:r>
          </w:p>
        </w:tc>
        <w:tc>
          <w:tcPr>
            <w:tcW w:w="949" w:type="dxa"/>
          </w:tcPr>
          <w:p w:rsidR="00EA74DF" w:rsidRPr="00E43A08" w:rsidRDefault="0063516C"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36</w:t>
            </w:r>
          </w:p>
        </w:tc>
      </w:tr>
      <w:tr w:rsidR="00EA74DF" w:rsidRPr="00E43A08" w:rsidTr="006760E3">
        <w:trPr>
          <w:cnfStyle w:val="000000100000"/>
          <w:trHeight w:val="660"/>
        </w:trPr>
        <w:tc>
          <w:tcPr>
            <w:cnfStyle w:val="001000000000"/>
            <w:tcW w:w="3680" w:type="dxa"/>
            <w:hideMark/>
          </w:tcPr>
          <w:p w:rsidR="00EA74DF" w:rsidRPr="00E43A08" w:rsidRDefault="00EA74DF" w:rsidP="00EA74DF">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G Trgovina na veliko i na malo; popravak motornih vozila i motocikala </w:t>
            </w:r>
          </w:p>
        </w:tc>
        <w:tc>
          <w:tcPr>
            <w:tcW w:w="700" w:type="dxa"/>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140</w:t>
            </w:r>
          </w:p>
        </w:tc>
        <w:tc>
          <w:tcPr>
            <w:tcW w:w="80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142</w:t>
            </w:r>
          </w:p>
        </w:tc>
        <w:tc>
          <w:tcPr>
            <w:tcW w:w="74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143</w:t>
            </w:r>
          </w:p>
        </w:tc>
        <w:tc>
          <w:tcPr>
            <w:tcW w:w="719" w:type="dxa"/>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139</w:t>
            </w:r>
          </w:p>
        </w:tc>
        <w:tc>
          <w:tcPr>
            <w:tcW w:w="74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147</w:t>
            </w:r>
          </w:p>
        </w:tc>
        <w:tc>
          <w:tcPr>
            <w:tcW w:w="96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150</w:t>
            </w:r>
          </w:p>
        </w:tc>
        <w:tc>
          <w:tcPr>
            <w:tcW w:w="949" w:type="dxa"/>
          </w:tcPr>
          <w:p w:rsidR="00EA74DF" w:rsidRPr="00E43A08" w:rsidRDefault="0063516C"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153</w:t>
            </w:r>
          </w:p>
        </w:tc>
      </w:tr>
      <w:tr w:rsidR="00EA74DF" w:rsidRPr="00E43A08" w:rsidTr="006760E3">
        <w:trPr>
          <w:trHeight w:val="300"/>
        </w:trPr>
        <w:tc>
          <w:tcPr>
            <w:cnfStyle w:val="001000000000"/>
            <w:tcW w:w="3680" w:type="dxa"/>
            <w:hideMark/>
          </w:tcPr>
          <w:p w:rsidR="00EA74DF" w:rsidRPr="00E43A08" w:rsidRDefault="00EA74DF" w:rsidP="00EA74DF">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H Prijevoz i skladištenje </w:t>
            </w:r>
          </w:p>
        </w:tc>
        <w:tc>
          <w:tcPr>
            <w:tcW w:w="700" w:type="dxa"/>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48</w:t>
            </w:r>
          </w:p>
        </w:tc>
        <w:tc>
          <w:tcPr>
            <w:tcW w:w="80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50</w:t>
            </w:r>
          </w:p>
        </w:tc>
        <w:tc>
          <w:tcPr>
            <w:tcW w:w="74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51</w:t>
            </w:r>
          </w:p>
        </w:tc>
        <w:tc>
          <w:tcPr>
            <w:tcW w:w="719" w:type="dxa"/>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50</w:t>
            </w:r>
          </w:p>
        </w:tc>
        <w:tc>
          <w:tcPr>
            <w:tcW w:w="74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49</w:t>
            </w:r>
          </w:p>
        </w:tc>
        <w:tc>
          <w:tcPr>
            <w:tcW w:w="96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50</w:t>
            </w:r>
          </w:p>
        </w:tc>
        <w:tc>
          <w:tcPr>
            <w:tcW w:w="949" w:type="dxa"/>
          </w:tcPr>
          <w:p w:rsidR="00EA74DF" w:rsidRPr="00E43A08" w:rsidRDefault="0063516C"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50</w:t>
            </w:r>
          </w:p>
        </w:tc>
      </w:tr>
      <w:tr w:rsidR="00EA74DF" w:rsidRPr="00E43A08" w:rsidTr="006760E3">
        <w:trPr>
          <w:cnfStyle w:val="000000100000"/>
          <w:trHeight w:val="885"/>
        </w:trPr>
        <w:tc>
          <w:tcPr>
            <w:cnfStyle w:val="001000000000"/>
            <w:tcW w:w="3680" w:type="dxa"/>
            <w:hideMark/>
          </w:tcPr>
          <w:p w:rsidR="00EA74DF" w:rsidRPr="00E43A08" w:rsidRDefault="00EA74DF" w:rsidP="00EA74DF">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I Djelatnosti pružanja smještaja</w:t>
            </w:r>
            <w:r w:rsidR="00443C88" w:rsidRPr="00E43A08">
              <w:rPr>
                <w:rFonts w:ascii="Times New Roman" w:eastAsia="Times New Roman" w:hAnsi="Times New Roman" w:cs="Times New Roman"/>
                <w:sz w:val="24"/>
                <w:szCs w:val="24"/>
                <w:lang w:eastAsia="hr-HR"/>
              </w:rPr>
              <w:t>,</w:t>
            </w:r>
            <w:r w:rsidRPr="00E43A08">
              <w:rPr>
                <w:rFonts w:ascii="Times New Roman" w:eastAsia="Times New Roman" w:hAnsi="Times New Roman" w:cs="Times New Roman"/>
                <w:sz w:val="24"/>
                <w:szCs w:val="24"/>
                <w:lang w:eastAsia="hr-HR"/>
              </w:rPr>
              <w:t xml:space="preserve"> te pripreme i usluživanja hrane (hotelijerstvo i ugostiteljstvo)</w:t>
            </w:r>
          </w:p>
        </w:tc>
        <w:tc>
          <w:tcPr>
            <w:tcW w:w="700" w:type="dxa"/>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16</w:t>
            </w:r>
          </w:p>
        </w:tc>
        <w:tc>
          <w:tcPr>
            <w:tcW w:w="80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18</w:t>
            </w:r>
          </w:p>
        </w:tc>
        <w:tc>
          <w:tcPr>
            <w:tcW w:w="74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18</w:t>
            </w:r>
          </w:p>
        </w:tc>
        <w:tc>
          <w:tcPr>
            <w:tcW w:w="719" w:type="dxa"/>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20</w:t>
            </w:r>
          </w:p>
        </w:tc>
        <w:tc>
          <w:tcPr>
            <w:tcW w:w="74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22</w:t>
            </w:r>
          </w:p>
        </w:tc>
        <w:tc>
          <w:tcPr>
            <w:tcW w:w="96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23</w:t>
            </w:r>
          </w:p>
        </w:tc>
        <w:tc>
          <w:tcPr>
            <w:tcW w:w="949" w:type="dxa"/>
          </w:tcPr>
          <w:p w:rsidR="00EA74DF" w:rsidRPr="00E43A08" w:rsidRDefault="0063516C"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25</w:t>
            </w:r>
          </w:p>
        </w:tc>
      </w:tr>
      <w:tr w:rsidR="00EA74DF" w:rsidRPr="00E43A08" w:rsidTr="006760E3">
        <w:trPr>
          <w:trHeight w:val="360"/>
        </w:trPr>
        <w:tc>
          <w:tcPr>
            <w:cnfStyle w:val="001000000000"/>
            <w:tcW w:w="3680" w:type="dxa"/>
            <w:hideMark/>
          </w:tcPr>
          <w:p w:rsidR="00EA74DF" w:rsidRPr="00E43A08" w:rsidRDefault="00EA74DF" w:rsidP="00EA74DF">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J Informacije i komunikacije </w:t>
            </w:r>
          </w:p>
        </w:tc>
        <w:tc>
          <w:tcPr>
            <w:tcW w:w="700" w:type="dxa"/>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12</w:t>
            </w:r>
          </w:p>
        </w:tc>
        <w:tc>
          <w:tcPr>
            <w:tcW w:w="80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12</w:t>
            </w:r>
          </w:p>
        </w:tc>
        <w:tc>
          <w:tcPr>
            <w:tcW w:w="74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10</w:t>
            </w:r>
          </w:p>
        </w:tc>
        <w:tc>
          <w:tcPr>
            <w:tcW w:w="719" w:type="dxa"/>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10</w:t>
            </w:r>
          </w:p>
        </w:tc>
        <w:tc>
          <w:tcPr>
            <w:tcW w:w="74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13</w:t>
            </w:r>
          </w:p>
        </w:tc>
        <w:tc>
          <w:tcPr>
            <w:tcW w:w="96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13</w:t>
            </w:r>
          </w:p>
        </w:tc>
        <w:tc>
          <w:tcPr>
            <w:tcW w:w="949" w:type="dxa"/>
          </w:tcPr>
          <w:p w:rsidR="00EA74DF" w:rsidRPr="00E43A08" w:rsidRDefault="0063516C"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13</w:t>
            </w:r>
          </w:p>
        </w:tc>
      </w:tr>
      <w:tr w:rsidR="00EA74DF" w:rsidRPr="00E43A08" w:rsidTr="006760E3">
        <w:trPr>
          <w:cnfStyle w:val="000000100000"/>
          <w:trHeight w:val="600"/>
        </w:trPr>
        <w:tc>
          <w:tcPr>
            <w:cnfStyle w:val="001000000000"/>
            <w:tcW w:w="3680" w:type="dxa"/>
            <w:hideMark/>
          </w:tcPr>
          <w:p w:rsidR="00EA74DF" w:rsidRPr="00E43A08" w:rsidRDefault="00EA74DF" w:rsidP="00EA74DF">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lastRenderedPageBreak/>
              <w:t>K Finan</w:t>
            </w:r>
            <w:r w:rsidR="00443C88" w:rsidRPr="00E43A08">
              <w:rPr>
                <w:rFonts w:ascii="Times New Roman" w:eastAsia="Times New Roman" w:hAnsi="Times New Roman" w:cs="Times New Roman"/>
                <w:sz w:val="24"/>
                <w:szCs w:val="24"/>
                <w:lang w:eastAsia="hr-HR"/>
              </w:rPr>
              <w:t>s</w:t>
            </w:r>
            <w:r w:rsidRPr="00E43A08">
              <w:rPr>
                <w:rFonts w:ascii="Times New Roman" w:eastAsia="Times New Roman" w:hAnsi="Times New Roman" w:cs="Times New Roman"/>
                <w:sz w:val="24"/>
                <w:szCs w:val="24"/>
                <w:lang w:eastAsia="hr-HR"/>
              </w:rPr>
              <w:t xml:space="preserve">ijske djelatnosti i djelatnosti osiguranja </w:t>
            </w:r>
          </w:p>
        </w:tc>
        <w:tc>
          <w:tcPr>
            <w:tcW w:w="700" w:type="dxa"/>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w:t>
            </w:r>
          </w:p>
        </w:tc>
        <w:tc>
          <w:tcPr>
            <w:tcW w:w="80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w:t>
            </w:r>
          </w:p>
        </w:tc>
        <w:tc>
          <w:tcPr>
            <w:tcW w:w="74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w:t>
            </w:r>
          </w:p>
        </w:tc>
        <w:tc>
          <w:tcPr>
            <w:tcW w:w="719" w:type="dxa"/>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w:t>
            </w:r>
          </w:p>
        </w:tc>
        <w:tc>
          <w:tcPr>
            <w:tcW w:w="74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w:t>
            </w:r>
          </w:p>
        </w:tc>
        <w:tc>
          <w:tcPr>
            <w:tcW w:w="96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w:t>
            </w:r>
          </w:p>
        </w:tc>
        <w:tc>
          <w:tcPr>
            <w:tcW w:w="949" w:type="dxa"/>
          </w:tcPr>
          <w:p w:rsidR="00EA74DF" w:rsidRPr="00E43A08" w:rsidRDefault="0063516C"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w:t>
            </w:r>
          </w:p>
        </w:tc>
      </w:tr>
      <w:tr w:rsidR="00EA74DF" w:rsidRPr="00E43A08" w:rsidTr="006760E3">
        <w:trPr>
          <w:trHeight w:val="375"/>
        </w:trPr>
        <w:tc>
          <w:tcPr>
            <w:cnfStyle w:val="001000000000"/>
            <w:tcW w:w="3680" w:type="dxa"/>
            <w:hideMark/>
          </w:tcPr>
          <w:p w:rsidR="00EA74DF" w:rsidRPr="00E43A08" w:rsidRDefault="00EA74DF" w:rsidP="00EA74DF">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L Poslovanje nekretninama </w:t>
            </w:r>
          </w:p>
        </w:tc>
        <w:tc>
          <w:tcPr>
            <w:tcW w:w="700" w:type="dxa"/>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w:t>
            </w:r>
          </w:p>
        </w:tc>
        <w:tc>
          <w:tcPr>
            <w:tcW w:w="80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w:t>
            </w:r>
          </w:p>
        </w:tc>
        <w:tc>
          <w:tcPr>
            <w:tcW w:w="74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w:t>
            </w:r>
          </w:p>
        </w:tc>
        <w:tc>
          <w:tcPr>
            <w:tcW w:w="719" w:type="dxa"/>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w:t>
            </w:r>
          </w:p>
        </w:tc>
        <w:tc>
          <w:tcPr>
            <w:tcW w:w="74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6</w:t>
            </w:r>
          </w:p>
        </w:tc>
        <w:tc>
          <w:tcPr>
            <w:tcW w:w="96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w:t>
            </w:r>
          </w:p>
        </w:tc>
        <w:tc>
          <w:tcPr>
            <w:tcW w:w="949" w:type="dxa"/>
          </w:tcPr>
          <w:p w:rsidR="00EA74DF" w:rsidRPr="00E43A08" w:rsidRDefault="0063516C"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w:t>
            </w:r>
          </w:p>
        </w:tc>
      </w:tr>
      <w:tr w:rsidR="00EA74DF" w:rsidRPr="00E43A08" w:rsidTr="006760E3">
        <w:trPr>
          <w:cnfStyle w:val="000000100000"/>
          <w:trHeight w:val="600"/>
        </w:trPr>
        <w:tc>
          <w:tcPr>
            <w:cnfStyle w:val="001000000000"/>
            <w:tcW w:w="3680" w:type="dxa"/>
            <w:hideMark/>
          </w:tcPr>
          <w:p w:rsidR="00EA74DF" w:rsidRPr="00E43A08" w:rsidRDefault="00EA74DF" w:rsidP="00EA74DF">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M Stručne, naučne i tehničke djelatnosti </w:t>
            </w:r>
          </w:p>
        </w:tc>
        <w:tc>
          <w:tcPr>
            <w:tcW w:w="700" w:type="dxa"/>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26</w:t>
            </w:r>
          </w:p>
        </w:tc>
        <w:tc>
          <w:tcPr>
            <w:tcW w:w="80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28</w:t>
            </w:r>
          </w:p>
        </w:tc>
        <w:tc>
          <w:tcPr>
            <w:tcW w:w="74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31</w:t>
            </w:r>
          </w:p>
        </w:tc>
        <w:tc>
          <w:tcPr>
            <w:tcW w:w="719" w:type="dxa"/>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33</w:t>
            </w:r>
          </w:p>
        </w:tc>
        <w:tc>
          <w:tcPr>
            <w:tcW w:w="74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35</w:t>
            </w:r>
          </w:p>
        </w:tc>
        <w:tc>
          <w:tcPr>
            <w:tcW w:w="96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34</w:t>
            </w:r>
          </w:p>
        </w:tc>
        <w:tc>
          <w:tcPr>
            <w:tcW w:w="949" w:type="dxa"/>
          </w:tcPr>
          <w:p w:rsidR="00EA74DF" w:rsidRPr="00E43A08" w:rsidRDefault="0063516C"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33</w:t>
            </w:r>
          </w:p>
        </w:tc>
      </w:tr>
      <w:tr w:rsidR="00EA74DF" w:rsidRPr="00E43A08" w:rsidTr="006760E3">
        <w:trPr>
          <w:trHeight w:val="600"/>
        </w:trPr>
        <w:tc>
          <w:tcPr>
            <w:cnfStyle w:val="001000000000"/>
            <w:tcW w:w="3680" w:type="dxa"/>
            <w:hideMark/>
          </w:tcPr>
          <w:p w:rsidR="00EA74DF" w:rsidRPr="00E43A08" w:rsidRDefault="00EA74DF" w:rsidP="00EA74DF">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N Administrativne i pomoćne uslužne djelatnosti </w:t>
            </w:r>
          </w:p>
        </w:tc>
        <w:tc>
          <w:tcPr>
            <w:tcW w:w="700" w:type="dxa"/>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12</w:t>
            </w:r>
          </w:p>
        </w:tc>
        <w:tc>
          <w:tcPr>
            <w:tcW w:w="80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12</w:t>
            </w:r>
          </w:p>
        </w:tc>
        <w:tc>
          <w:tcPr>
            <w:tcW w:w="74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13</w:t>
            </w:r>
          </w:p>
        </w:tc>
        <w:tc>
          <w:tcPr>
            <w:tcW w:w="719" w:type="dxa"/>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13</w:t>
            </w:r>
          </w:p>
        </w:tc>
        <w:tc>
          <w:tcPr>
            <w:tcW w:w="74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13</w:t>
            </w:r>
          </w:p>
        </w:tc>
        <w:tc>
          <w:tcPr>
            <w:tcW w:w="96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13</w:t>
            </w:r>
          </w:p>
        </w:tc>
        <w:tc>
          <w:tcPr>
            <w:tcW w:w="949" w:type="dxa"/>
          </w:tcPr>
          <w:p w:rsidR="00EA74DF" w:rsidRPr="00E43A08" w:rsidRDefault="0063516C"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14</w:t>
            </w:r>
          </w:p>
        </w:tc>
      </w:tr>
      <w:tr w:rsidR="00EA74DF" w:rsidRPr="00E43A08" w:rsidTr="006760E3">
        <w:trPr>
          <w:cnfStyle w:val="000000100000"/>
          <w:trHeight w:val="600"/>
        </w:trPr>
        <w:tc>
          <w:tcPr>
            <w:cnfStyle w:val="001000000000"/>
            <w:tcW w:w="3680" w:type="dxa"/>
            <w:hideMark/>
          </w:tcPr>
          <w:p w:rsidR="00EA74DF" w:rsidRPr="00E43A08" w:rsidRDefault="00EA74DF" w:rsidP="00EA74DF">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O Javna uprava i o</w:t>
            </w:r>
            <w:r w:rsidR="00443C88" w:rsidRPr="00E43A08">
              <w:rPr>
                <w:rFonts w:ascii="Times New Roman" w:eastAsia="Times New Roman" w:hAnsi="Times New Roman" w:cs="Times New Roman"/>
                <w:sz w:val="24"/>
                <w:szCs w:val="24"/>
                <w:lang w:eastAsia="hr-HR"/>
              </w:rPr>
              <w:t>d</w:t>
            </w:r>
            <w:r w:rsidRPr="00E43A08">
              <w:rPr>
                <w:rFonts w:ascii="Times New Roman" w:eastAsia="Times New Roman" w:hAnsi="Times New Roman" w:cs="Times New Roman"/>
                <w:sz w:val="24"/>
                <w:szCs w:val="24"/>
                <w:lang w:eastAsia="hr-HR"/>
              </w:rPr>
              <w:t>brana; ob</w:t>
            </w:r>
            <w:r w:rsidR="00443C88" w:rsidRPr="00E43A08">
              <w:rPr>
                <w:rFonts w:ascii="Times New Roman" w:eastAsia="Times New Roman" w:hAnsi="Times New Roman" w:cs="Times New Roman"/>
                <w:sz w:val="24"/>
                <w:szCs w:val="24"/>
                <w:lang w:eastAsia="hr-HR"/>
              </w:rPr>
              <w:t>a</w:t>
            </w:r>
            <w:r w:rsidRPr="00E43A08">
              <w:rPr>
                <w:rFonts w:ascii="Times New Roman" w:eastAsia="Times New Roman" w:hAnsi="Times New Roman" w:cs="Times New Roman"/>
                <w:sz w:val="24"/>
                <w:szCs w:val="24"/>
                <w:lang w:eastAsia="hr-HR"/>
              </w:rPr>
              <w:t xml:space="preserve">vezno socijalno osiguranje </w:t>
            </w:r>
          </w:p>
        </w:tc>
        <w:tc>
          <w:tcPr>
            <w:tcW w:w="700" w:type="dxa"/>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57</w:t>
            </w:r>
          </w:p>
        </w:tc>
        <w:tc>
          <w:tcPr>
            <w:tcW w:w="80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57</w:t>
            </w:r>
          </w:p>
        </w:tc>
        <w:tc>
          <w:tcPr>
            <w:tcW w:w="74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58</w:t>
            </w:r>
          </w:p>
        </w:tc>
        <w:tc>
          <w:tcPr>
            <w:tcW w:w="719" w:type="dxa"/>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58</w:t>
            </w:r>
          </w:p>
        </w:tc>
        <w:tc>
          <w:tcPr>
            <w:tcW w:w="74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58</w:t>
            </w:r>
          </w:p>
        </w:tc>
        <w:tc>
          <w:tcPr>
            <w:tcW w:w="960" w:type="dxa"/>
            <w:noWrap/>
          </w:tcPr>
          <w:p w:rsidR="00EA74DF" w:rsidRPr="00E43A08" w:rsidRDefault="00EA74DF"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58</w:t>
            </w:r>
          </w:p>
        </w:tc>
        <w:tc>
          <w:tcPr>
            <w:tcW w:w="949" w:type="dxa"/>
          </w:tcPr>
          <w:p w:rsidR="00EA74DF" w:rsidRPr="00E43A08" w:rsidRDefault="0063516C"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58</w:t>
            </w:r>
          </w:p>
        </w:tc>
      </w:tr>
      <w:tr w:rsidR="00EA74DF" w:rsidRPr="00E43A08" w:rsidTr="006760E3">
        <w:trPr>
          <w:trHeight w:val="390"/>
        </w:trPr>
        <w:tc>
          <w:tcPr>
            <w:cnfStyle w:val="001000000000"/>
            <w:tcW w:w="3680" w:type="dxa"/>
            <w:hideMark/>
          </w:tcPr>
          <w:p w:rsidR="00EA74DF" w:rsidRPr="00E43A08" w:rsidRDefault="00EA74DF" w:rsidP="00EA74DF">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P Obrazovanje</w:t>
            </w:r>
          </w:p>
        </w:tc>
        <w:tc>
          <w:tcPr>
            <w:tcW w:w="700" w:type="dxa"/>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30</w:t>
            </w:r>
          </w:p>
        </w:tc>
        <w:tc>
          <w:tcPr>
            <w:tcW w:w="800" w:type="dxa"/>
            <w:noWrap/>
          </w:tcPr>
          <w:p w:rsidR="00EA74DF" w:rsidRPr="00E43A08" w:rsidRDefault="00EA74DF"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33</w:t>
            </w:r>
          </w:p>
        </w:tc>
        <w:tc>
          <w:tcPr>
            <w:tcW w:w="740" w:type="dxa"/>
            <w:noWrap/>
          </w:tcPr>
          <w:p w:rsidR="00EA74DF" w:rsidRPr="00E43A08" w:rsidRDefault="00337C81"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34</w:t>
            </w:r>
          </w:p>
        </w:tc>
        <w:tc>
          <w:tcPr>
            <w:tcW w:w="719" w:type="dxa"/>
          </w:tcPr>
          <w:p w:rsidR="00EA74DF" w:rsidRPr="00E43A08" w:rsidRDefault="00337C81"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36</w:t>
            </w:r>
          </w:p>
        </w:tc>
        <w:tc>
          <w:tcPr>
            <w:tcW w:w="740" w:type="dxa"/>
            <w:noWrap/>
          </w:tcPr>
          <w:p w:rsidR="00EA74DF" w:rsidRPr="00E43A08" w:rsidRDefault="00337C81"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37</w:t>
            </w:r>
          </w:p>
        </w:tc>
        <w:tc>
          <w:tcPr>
            <w:tcW w:w="960" w:type="dxa"/>
            <w:noWrap/>
          </w:tcPr>
          <w:p w:rsidR="00EA74DF" w:rsidRPr="00E43A08" w:rsidRDefault="00337C81"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40</w:t>
            </w:r>
          </w:p>
        </w:tc>
        <w:tc>
          <w:tcPr>
            <w:tcW w:w="949" w:type="dxa"/>
          </w:tcPr>
          <w:p w:rsidR="00EA74DF" w:rsidRPr="00E43A08" w:rsidRDefault="0063516C"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41</w:t>
            </w:r>
          </w:p>
        </w:tc>
      </w:tr>
      <w:tr w:rsidR="00EA74DF" w:rsidRPr="00E43A08" w:rsidTr="006760E3">
        <w:trPr>
          <w:cnfStyle w:val="000000100000"/>
          <w:trHeight w:val="600"/>
        </w:trPr>
        <w:tc>
          <w:tcPr>
            <w:cnfStyle w:val="001000000000"/>
            <w:tcW w:w="3680" w:type="dxa"/>
            <w:hideMark/>
          </w:tcPr>
          <w:p w:rsidR="00EA74DF" w:rsidRPr="00E43A08" w:rsidRDefault="00EA74DF" w:rsidP="00EA74DF">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Q Djelatnosti zdravstvene i socijalne zaštite </w:t>
            </w:r>
          </w:p>
        </w:tc>
        <w:tc>
          <w:tcPr>
            <w:tcW w:w="700" w:type="dxa"/>
          </w:tcPr>
          <w:p w:rsidR="00EA74DF" w:rsidRPr="00E43A08" w:rsidRDefault="00337C81"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31</w:t>
            </w:r>
          </w:p>
        </w:tc>
        <w:tc>
          <w:tcPr>
            <w:tcW w:w="800" w:type="dxa"/>
            <w:noWrap/>
          </w:tcPr>
          <w:p w:rsidR="00EA74DF" w:rsidRPr="00E43A08" w:rsidRDefault="00337C81"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32</w:t>
            </w:r>
          </w:p>
        </w:tc>
        <w:tc>
          <w:tcPr>
            <w:tcW w:w="740" w:type="dxa"/>
            <w:noWrap/>
          </w:tcPr>
          <w:p w:rsidR="00EA74DF" w:rsidRPr="00E43A08" w:rsidRDefault="00337C81"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34</w:t>
            </w:r>
          </w:p>
        </w:tc>
        <w:tc>
          <w:tcPr>
            <w:tcW w:w="719" w:type="dxa"/>
          </w:tcPr>
          <w:p w:rsidR="00EA74DF" w:rsidRPr="00E43A08" w:rsidRDefault="00337C81"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33</w:t>
            </w:r>
          </w:p>
        </w:tc>
        <w:tc>
          <w:tcPr>
            <w:tcW w:w="740" w:type="dxa"/>
            <w:noWrap/>
          </w:tcPr>
          <w:p w:rsidR="00EA74DF" w:rsidRPr="00E43A08" w:rsidRDefault="00337C81"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33</w:t>
            </w:r>
          </w:p>
        </w:tc>
        <w:tc>
          <w:tcPr>
            <w:tcW w:w="960" w:type="dxa"/>
            <w:noWrap/>
          </w:tcPr>
          <w:p w:rsidR="00EA74DF" w:rsidRPr="00E43A08" w:rsidRDefault="00337C81"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37</w:t>
            </w:r>
          </w:p>
        </w:tc>
        <w:tc>
          <w:tcPr>
            <w:tcW w:w="949" w:type="dxa"/>
          </w:tcPr>
          <w:p w:rsidR="00EA74DF" w:rsidRPr="00E43A08" w:rsidRDefault="0063516C"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37</w:t>
            </w:r>
          </w:p>
        </w:tc>
      </w:tr>
      <w:tr w:rsidR="00EA74DF" w:rsidRPr="00E43A08" w:rsidTr="006760E3">
        <w:trPr>
          <w:trHeight w:val="450"/>
        </w:trPr>
        <w:tc>
          <w:tcPr>
            <w:cnfStyle w:val="001000000000"/>
            <w:tcW w:w="3680" w:type="dxa"/>
            <w:hideMark/>
          </w:tcPr>
          <w:p w:rsidR="00EA74DF" w:rsidRPr="00E43A08" w:rsidRDefault="00EA74DF" w:rsidP="00EA74DF">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R Umjetnost, zabava i rekreacija </w:t>
            </w:r>
          </w:p>
        </w:tc>
        <w:tc>
          <w:tcPr>
            <w:tcW w:w="700" w:type="dxa"/>
          </w:tcPr>
          <w:p w:rsidR="00EA74DF" w:rsidRPr="00E43A08" w:rsidRDefault="00337C81"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100</w:t>
            </w:r>
          </w:p>
        </w:tc>
        <w:tc>
          <w:tcPr>
            <w:tcW w:w="800" w:type="dxa"/>
            <w:noWrap/>
          </w:tcPr>
          <w:p w:rsidR="00EA74DF" w:rsidRPr="00E43A08" w:rsidRDefault="00337C81" w:rsidP="00337C81">
            <w:pP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99</w:t>
            </w:r>
          </w:p>
        </w:tc>
        <w:tc>
          <w:tcPr>
            <w:tcW w:w="740" w:type="dxa"/>
            <w:noWrap/>
          </w:tcPr>
          <w:p w:rsidR="00EA74DF" w:rsidRPr="00E43A08" w:rsidRDefault="00337C81"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99</w:t>
            </w:r>
          </w:p>
        </w:tc>
        <w:tc>
          <w:tcPr>
            <w:tcW w:w="719" w:type="dxa"/>
          </w:tcPr>
          <w:p w:rsidR="00EA74DF" w:rsidRPr="00E43A08" w:rsidRDefault="00337C81"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104</w:t>
            </w:r>
          </w:p>
        </w:tc>
        <w:tc>
          <w:tcPr>
            <w:tcW w:w="740" w:type="dxa"/>
            <w:noWrap/>
          </w:tcPr>
          <w:p w:rsidR="00EA74DF" w:rsidRPr="00E43A08" w:rsidRDefault="00337C81"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107</w:t>
            </w:r>
          </w:p>
        </w:tc>
        <w:tc>
          <w:tcPr>
            <w:tcW w:w="960" w:type="dxa"/>
            <w:noWrap/>
          </w:tcPr>
          <w:p w:rsidR="00EA74DF" w:rsidRPr="00E43A08" w:rsidRDefault="00337C81"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108</w:t>
            </w:r>
          </w:p>
        </w:tc>
        <w:tc>
          <w:tcPr>
            <w:tcW w:w="949" w:type="dxa"/>
          </w:tcPr>
          <w:p w:rsidR="00EA74DF" w:rsidRPr="00E43A08" w:rsidRDefault="0063516C" w:rsidP="00EA74DF">
            <w:pPr>
              <w:jc w:val="center"/>
              <w:cnfStyle w:val="0000000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108</w:t>
            </w:r>
          </w:p>
        </w:tc>
      </w:tr>
      <w:tr w:rsidR="00EA74DF" w:rsidRPr="00E43A08" w:rsidTr="006760E3">
        <w:trPr>
          <w:cnfStyle w:val="000000100000"/>
          <w:trHeight w:val="300"/>
        </w:trPr>
        <w:tc>
          <w:tcPr>
            <w:cnfStyle w:val="001000000000"/>
            <w:tcW w:w="3680" w:type="dxa"/>
            <w:hideMark/>
          </w:tcPr>
          <w:p w:rsidR="00EA74DF" w:rsidRPr="00E43A08" w:rsidRDefault="00EA74DF" w:rsidP="00EA74DF">
            <w:pPr>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 xml:space="preserve">S Ostale uslužne djelatnosti </w:t>
            </w:r>
          </w:p>
        </w:tc>
        <w:tc>
          <w:tcPr>
            <w:tcW w:w="700" w:type="dxa"/>
          </w:tcPr>
          <w:p w:rsidR="00EA74DF" w:rsidRPr="00E43A08" w:rsidRDefault="00337C81"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246</w:t>
            </w:r>
          </w:p>
        </w:tc>
        <w:tc>
          <w:tcPr>
            <w:tcW w:w="800" w:type="dxa"/>
            <w:noWrap/>
          </w:tcPr>
          <w:p w:rsidR="00EA74DF" w:rsidRPr="00E43A08" w:rsidRDefault="00337C81"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259</w:t>
            </w:r>
          </w:p>
        </w:tc>
        <w:tc>
          <w:tcPr>
            <w:tcW w:w="740" w:type="dxa"/>
            <w:noWrap/>
          </w:tcPr>
          <w:p w:rsidR="00EA74DF" w:rsidRPr="00E43A08" w:rsidRDefault="00337C81"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272</w:t>
            </w:r>
          </w:p>
        </w:tc>
        <w:tc>
          <w:tcPr>
            <w:tcW w:w="719" w:type="dxa"/>
          </w:tcPr>
          <w:p w:rsidR="00EA74DF" w:rsidRPr="00E43A08" w:rsidRDefault="00337C81"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283</w:t>
            </w:r>
          </w:p>
        </w:tc>
        <w:tc>
          <w:tcPr>
            <w:tcW w:w="740" w:type="dxa"/>
            <w:noWrap/>
          </w:tcPr>
          <w:p w:rsidR="00EA74DF" w:rsidRPr="00E43A08" w:rsidRDefault="00337C81"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294</w:t>
            </w:r>
          </w:p>
        </w:tc>
        <w:tc>
          <w:tcPr>
            <w:tcW w:w="960" w:type="dxa"/>
            <w:noWrap/>
          </w:tcPr>
          <w:p w:rsidR="00EA74DF" w:rsidRPr="00E43A08" w:rsidRDefault="00337C81"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304</w:t>
            </w:r>
          </w:p>
        </w:tc>
        <w:tc>
          <w:tcPr>
            <w:tcW w:w="949" w:type="dxa"/>
          </w:tcPr>
          <w:p w:rsidR="00EA74DF" w:rsidRPr="00E43A08" w:rsidRDefault="0063516C" w:rsidP="00EA74DF">
            <w:pPr>
              <w:jc w:val="center"/>
              <w:cnfStyle w:val="000000100000"/>
              <w:rPr>
                <w:rFonts w:ascii="Times New Roman" w:eastAsia="Times New Roman" w:hAnsi="Times New Roman" w:cs="Times New Roman"/>
                <w:sz w:val="24"/>
                <w:szCs w:val="24"/>
                <w:lang w:eastAsia="hr-HR"/>
              </w:rPr>
            </w:pPr>
            <w:r w:rsidRPr="00E43A08">
              <w:rPr>
                <w:rFonts w:ascii="Times New Roman" w:eastAsia="Times New Roman" w:hAnsi="Times New Roman" w:cs="Times New Roman"/>
                <w:sz w:val="24"/>
                <w:szCs w:val="24"/>
                <w:lang w:eastAsia="hr-HR"/>
              </w:rPr>
              <w:t>310</w:t>
            </w:r>
          </w:p>
        </w:tc>
      </w:tr>
    </w:tbl>
    <w:p w:rsidR="00AF4EC4" w:rsidRPr="00E43A08" w:rsidRDefault="00AF4EC4" w:rsidP="002F321D">
      <w:pPr>
        <w:pStyle w:val="BodyText"/>
        <w:tabs>
          <w:tab w:val="left" w:pos="0"/>
        </w:tabs>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Socioekonomski pokazatelji po općinama u F BiH (za period 2009. do 20</w:t>
      </w:r>
      <w:r w:rsidR="006760E3">
        <w:rPr>
          <w:i/>
          <w:lang w:val="bs-Latn-BA"/>
        </w:rPr>
        <w:t>20</w:t>
      </w:r>
      <w:r w:rsidRPr="00E43A08">
        <w:rPr>
          <w:i/>
          <w:lang w:val="bs-Latn-BA"/>
        </w:rPr>
        <w:t>.</w:t>
      </w:r>
      <w:r w:rsidR="00DA3C81" w:rsidRPr="00E43A08">
        <w:rPr>
          <w:i/>
          <w:lang w:val="bs-Latn-BA"/>
        </w:rPr>
        <w:t>godine</w:t>
      </w:r>
      <w:r w:rsidRPr="00E43A08">
        <w:rPr>
          <w:i/>
          <w:lang w:val="bs-Latn-BA"/>
        </w:rPr>
        <w:t>)</w:t>
      </w:r>
    </w:p>
    <w:p w:rsidR="00AF4EC4" w:rsidRPr="00E43A08" w:rsidRDefault="00AF4EC4" w:rsidP="002F321D">
      <w:pPr>
        <w:spacing w:after="0" w:line="240" w:lineRule="auto"/>
        <w:jc w:val="both"/>
        <w:rPr>
          <w:rFonts w:ascii="Times New Roman" w:hAnsi="Times New Roman" w:cs="Times New Roman"/>
          <w:sz w:val="24"/>
          <w:szCs w:val="24"/>
        </w:rPr>
      </w:pPr>
    </w:p>
    <w:p w:rsidR="00922105" w:rsidRPr="00E43A08" w:rsidRDefault="00922105" w:rsidP="006760E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Kada su u pitanju privredna društva najveći broj ih je registrovan u sektoru</w:t>
      </w:r>
      <w:r w:rsidR="00337C81" w:rsidRPr="00E43A08">
        <w:rPr>
          <w:rFonts w:ascii="Times New Roman" w:hAnsi="Times New Roman" w:cs="Times New Roman"/>
          <w:sz w:val="24"/>
          <w:szCs w:val="24"/>
        </w:rPr>
        <w:t xml:space="preserve"> uslužnih djelatnosti, trgovine i </w:t>
      </w:r>
      <w:r w:rsidRPr="00E43A08">
        <w:rPr>
          <w:rFonts w:ascii="Times New Roman" w:hAnsi="Times New Roman" w:cs="Times New Roman"/>
          <w:sz w:val="24"/>
          <w:szCs w:val="24"/>
        </w:rPr>
        <w:t xml:space="preserve"> prerađivačke industrije</w:t>
      </w:r>
      <w:r w:rsidR="00443C88" w:rsidRPr="00E43A08">
        <w:rPr>
          <w:rFonts w:ascii="Times New Roman" w:hAnsi="Times New Roman" w:cs="Times New Roman"/>
          <w:sz w:val="24"/>
          <w:szCs w:val="24"/>
        </w:rPr>
        <w:t xml:space="preserve">. </w:t>
      </w:r>
      <w:r w:rsidR="006225C6" w:rsidRPr="00E43A08">
        <w:rPr>
          <w:rFonts w:ascii="Times New Roman" w:hAnsi="Times New Roman" w:cs="Times New Roman"/>
          <w:sz w:val="24"/>
          <w:szCs w:val="24"/>
        </w:rPr>
        <w:t xml:space="preserve">Po  broju  </w:t>
      </w:r>
      <w:r w:rsidR="000A0E90" w:rsidRPr="00E43A08">
        <w:rPr>
          <w:rFonts w:ascii="Times New Roman" w:hAnsi="Times New Roman" w:cs="Times New Roman"/>
          <w:sz w:val="24"/>
          <w:szCs w:val="24"/>
        </w:rPr>
        <w:t>za</w:t>
      </w:r>
      <w:r w:rsidR="006225C6" w:rsidRPr="00E43A08">
        <w:rPr>
          <w:rFonts w:ascii="Times New Roman" w:hAnsi="Times New Roman" w:cs="Times New Roman"/>
          <w:sz w:val="24"/>
          <w:szCs w:val="24"/>
        </w:rPr>
        <w:t>poslenih,  imovini</w:t>
      </w:r>
      <w:r w:rsidR="00443C88" w:rsidRPr="00E43A08">
        <w:rPr>
          <w:rFonts w:ascii="Times New Roman" w:hAnsi="Times New Roman" w:cs="Times New Roman"/>
          <w:sz w:val="24"/>
          <w:szCs w:val="24"/>
        </w:rPr>
        <w:t>,</w:t>
      </w:r>
      <w:r w:rsidR="006225C6" w:rsidRPr="00E43A08">
        <w:rPr>
          <w:rFonts w:ascii="Times New Roman" w:hAnsi="Times New Roman" w:cs="Times New Roman"/>
          <w:sz w:val="24"/>
          <w:szCs w:val="24"/>
        </w:rPr>
        <w:t xml:space="preserve">  te  godišnjem  promet</w:t>
      </w:r>
      <w:r w:rsidR="00B613B1" w:rsidRPr="00E43A08">
        <w:rPr>
          <w:rFonts w:ascii="Times New Roman" w:hAnsi="Times New Roman" w:cs="Times New Roman"/>
          <w:sz w:val="24"/>
          <w:szCs w:val="24"/>
        </w:rPr>
        <w:t>u,   privredna društva  registrovana</w:t>
      </w:r>
      <w:r w:rsidR="006225C6" w:rsidRPr="00E43A08">
        <w:rPr>
          <w:rFonts w:ascii="Times New Roman" w:hAnsi="Times New Roman" w:cs="Times New Roman"/>
          <w:sz w:val="24"/>
          <w:szCs w:val="24"/>
        </w:rPr>
        <w:t xml:space="preserve"> na prostoru </w:t>
      </w:r>
      <w:r w:rsidR="00443C88" w:rsidRPr="00E43A08">
        <w:rPr>
          <w:rFonts w:ascii="Times New Roman" w:hAnsi="Times New Roman" w:cs="Times New Roman"/>
          <w:sz w:val="24"/>
          <w:szCs w:val="24"/>
        </w:rPr>
        <w:t>o</w:t>
      </w:r>
      <w:r w:rsidR="006225C6" w:rsidRPr="00E43A08">
        <w:rPr>
          <w:rFonts w:ascii="Times New Roman" w:hAnsi="Times New Roman" w:cs="Times New Roman"/>
          <w:sz w:val="24"/>
          <w:szCs w:val="24"/>
        </w:rPr>
        <w:t>pćine su u kategoriji malih i srednji</w:t>
      </w:r>
      <w:r w:rsidR="0024340A" w:rsidRPr="00E43A08">
        <w:rPr>
          <w:rFonts w:ascii="Times New Roman" w:hAnsi="Times New Roman" w:cs="Times New Roman"/>
          <w:sz w:val="24"/>
          <w:szCs w:val="24"/>
        </w:rPr>
        <w:t>h</w:t>
      </w:r>
      <w:r w:rsidR="006225C6" w:rsidRPr="00E43A08">
        <w:rPr>
          <w:rFonts w:ascii="Times New Roman" w:hAnsi="Times New Roman" w:cs="Times New Roman"/>
          <w:sz w:val="24"/>
          <w:szCs w:val="24"/>
        </w:rPr>
        <w:t xml:space="preserve"> preduzeća. </w:t>
      </w:r>
    </w:p>
    <w:p w:rsidR="006225C6" w:rsidRDefault="006225C6" w:rsidP="002F321D">
      <w:pPr>
        <w:spacing w:after="0" w:line="240" w:lineRule="auto"/>
        <w:jc w:val="both"/>
        <w:rPr>
          <w:rFonts w:ascii="Times New Roman" w:hAnsi="Times New Roman" w:cs="Times New Roman"/>
          <w:sz w:val="24"/>
          <w:szCs w:val="24"/>
        </w:rPr>
      </w:pPr>
    </w:p>
    <w:p w:rsidR="006760E3" w:rsidRPr="00E43A08" w:rsidRDefault="006760E3" w:rsidP="002F321D">
      <w:pPr>
        <w:spacing w:after="0" w:line="240" w:lineRule="auto"/>
        <w:jc w:val="both"/>
        <w:rPr>
          <w:rFonts w:ascii="Times New Roman" w:hAnsi="Times New Roman" w:cs="Times New Roman"/>
          <w:sz w:val="24"/>
          <w:szCs w:val="24"/>
        </w:rPr>
      </w:pPr>
    </w:p>
    <w:p w:rsidR="006225C6" w:rsidRPr="00E43A08" w:rsidRDefault="006225C6" w:rsidP="009F010B">
      <w:pPr>
        <w:pStyle w:val="Heading4"/>
        <w:numPr>
          <w:ilvl w:val="3"/>
          <w:numId w:val="51"/>
        </w:numPr>
        <w:spacing w:before="0" w:line="240" w:lineRule="auto"/>
        <w:rPr>
          <w:rFonts w:cs="Times New Roman"/>
          <w:szCs w:val="24"/>
        </w:rPr>
      </w:pPr>
      <w:r w:rsidRPr="00E43A08">
        <w:rPr>
          <w:rFonts w:cs="Times New Roman"/>
          <w:szCs w:val="24"/>
        </w:rPr>
        <w:t xml:space="preserve"> Kretanje ukupnih prihoda i rashoda, te prosječne pla</w:t>
      </w:r>
      <w:r w:rsidR="00443C88" w:rsidRPr="00E43A08">
        <w:rPr>
          <w:rFonts w:cs="Times New Roman"/>
          <w:szCs w:val="24"/>
        </w:rPr>
        <w:t>t</w:t>
      </w:r>
      <w:r w:rsidRPr="00E43A08">
        <w:rPr>
          <w:rFonts w:cs="Times New Roman"/>
          <w:szCs w:val="24"/>
        </w:rPr>
        <w:t>e</w:t>
      </w:r>
    </w:p>
    <w:p w:rsidR="00BB02CD" w:rsidRPr="00E43A08" w:rsidRDefault="00BB02CD" w:rsidP="002F321D">
      <w:pPr>
        <w:spacing w:after="0" w:line="240" w:lineRule="auto"/>
        <w:jc w:val="both"/>
        <w:rPr>
          <w:rFonts w:ascii="Times New Roman" w:hAnsi="Times New Roman" w:cs="Times New Roman"/>
          <w:sz w:val="24"/>
          <w:szCs w:val="24"/>
        </w:rPr>
      </w:pPr>
    </w:p>
    <w:p w:rsidR="000552D6" w:rsidRPr="00E43A08" w:rsidRDefault="00695B43" w:rsidP="006760E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Ukupni prihodi p</w:t>
      </w:r>
      <w:r w:rsidR="007A3A31" w:rsidRPr="00E43A08">
        <w:rPr>
          <w:rFonts w:ascii="Times New Roman" w:hAnsi="Times New Roman" w:cs="Times New Roman"/>
          <w:sz w:val="24"/>
          <w:szCs w:val="24"/>
        </w:rPr>
        <w:t>re</w:t>
      </w:r>
      <w:r w:rsidRPr="00E43A08">
        <w:rPr>
          <w:rFonts w:ascii="Times New Roman" w:hAnsi="Times New Roman" w:cs="Times New Roman"/>
          <w:sz w:val="24"/>
          <w:szCs w:val="24"/>
        </w:rPr>
        <w:t xml:space="preserve">duzeća na području općine </w:t>
      </w:r>
      <w:r w:rsidR="003143E0" w:rsidRPr="00E43A08">
        <w:rPr>
          <w:rFonts w:ascii="Times New Roman" w:hAnsi="Times New Roman" w:cs="Times New Roman"/>
          <w:sz w:val="24"/>
          <w:szCs w:val="24"/>
        </w:rPr>
        <w:t>u 2020</w:t>
      </w:r>
      <w:r w:rsidRPr="00E43A08">
        <w:rPr>
          <w:rFonts w:ascii="Times New Roman" w:hAnsi="Times New Roman" w:cs="Times New Roman"/>
          <w:sz w:val="24"/>
          <w:szCs w:val="24"/>
        </w:rPr>
        <w:t>. godini iznose</w:t>
      </w:r>
      <w:r w:rsidR="007A3A31" w:rsidRPr="00E43A08">
        <w:rPr>
          <w:rFonts w:ascii="Times New Roman" w:hAnsi="Times New Roman" w:cs="Times New Roman"/>
          <w:sz w:val="24"/>
          <w:szCs w:val="24"/>
        </w:rPr>
        <w:t>6.</w:t>
      </w:r>
      <w:r w:rsidR="003143E0" w:rsidRPr="00E43A08">
        <w:rPr>
          <w:rFonts w:ascii="Times New Roman" w:hAnsi="Times New Roman" w:cs="Times New Roman"/>
          <w:sz w:val="24"/>
          <w:szCs w:val="24"/>
        </w:rPr>
        <w:t>918.230</w:t>
      </w:r>
      <w:r w:rsidR="0000150B" w:rsidRPr="00E43A08">
        <w:rPr>
          <w:rFonts w:ascii="Times New Roman" w:hAnsi="Times New Roman" w:cs="Times New Roman"/>
          <w:sz w:val="24"/>
          <w:szCs w:val="24"/>
        </w:rPr>
        <w:t xml:space="preserve">  KM, što je za </w:t>
      </w:r>
      <w:r w:rsidR="003143E0" w:rsidRPr="00E43A08">
        <w:rPr>
          <w:rFonts w:ascii="Times New Roman" w:hAnsi="Times New Roman" w:cs="Times New Roman"/>
          <w:sz w:val="24"/>
          <w:szCs w:val="24"/>
        </w:rPr>
        <w:t>blago povećanje</w:t>
      </w:r>
      <w:r w:rsidRPr="00E43A08">
        <w:rPr>
          <w:rFonts w:ascii="Times New Roman" w:hAnsi="Times New Roman" w:cs="Times New Roman"/>
          <w:sz w:val="24"/>
          <w:szCs w:val="24"/>
        </w:rPr>
        <w:t xml:space="preserve"> u odnosu na prihode </w:t>
      </w:r>
      <w:r w:rsidR="003143E0" w:rsidRPr="00E43A08">
        <w:rPr>
          <w:rFonts w:ascii="Times New Roman" w:hAnsi="Times New Roman" w:cs="Times New Roman"/>
          <w:sz w:val="24"/>
          <w:szCs w:val="24"/>
        </w:rPr>
        <w:t>u 2019</w:t>
      </w:r>
      <w:r w:rsidRPr="00E43A08">
        <w:rPr>
          <w:rFonts w:ascii="Times New Roman" w:hAnsi="Times New Roman" w:cs="Times New Roman"/>
          <w:sz w:val="24"/>
          <w:szCs w:val="24"/>
        </w:rPr>
        <w:t>. godini.</w:t>
      </w:r>
    </w:p>
    <w:p w:rsidR="00325E62" w:rsidRPr="00E43A08" w:rsidRDefault="00325E62" w:rsidP="002F321D">
      <w:pPr>
        <w:spacing w:after="0" w:line="240" w:lineRule="auto"/>
        <w:jc w:val="both"/>
        <w:rPr>
          <w:rFonts w:ascii="Times New Roman" w:hAnsi="Times New Roman" w:cs="Times New Roman"/>
          <w:sz w:val="24"/>
          <w:szCs w:val="24"/>
        </w:rPr>
      </w:pPr>
    </w:p>
    <w:p w:rsidR="00325E62" w:rsidRPr="00E43A08" w:rsidRDefault="00325E62" w:rsidP="002F321D">
      <w:pPr>
        <w:spacing w:after="0" w:line="240" w:lineRule="auto"/>
        <w:jc w:val="both"/>
        <w:rPr>
          <w:rFonts w:ascii="Times New Roman" w:hAnsi="Times New Roman" w:cs="Times New Roman"/>
          <w:sz w:val="24"/>
          <w:szCs w:val="24"/>
        </w:rPr>
      </w:pPr>
    </w:p>
    <w:p w:rsidR="00507331" w:rsidRPr="00E43A08" w:rsidRDefault="00695B43" w:rsidP="002F321D">
      <w:pPr>
        <w:pStyle w:val="BodyText"/>
        <w:tabs>
          <w:tab w:val="left" w:pos="9072"/>
        </w:tabs>
        <w:ind w:right="6"/>
        <w:jc w:val="both"/>
        <w:rPr>
          <w:b/>
        </w:rPr>
      </w:pPr>
      <w:bookmarkStart w:id="50" w:name="_Toc70499963"/>
      <w:bookmarkStart w:id="51" w:name="_Toc95125602"/>
      <w:r w:rsidRPr="00E43A08">
        <w:rPr>
          <w:b/>
        </w:rPr>
        <w:t xml:space="preserve">Tabela </w:t>
      </w:r>
      <w:r w:rsidR="00D17E51" w:rsidRPr="00E43A08">
        <w:rPr>
          <w:b/>
        </w:rPr>
        <w:fldChar w:fldCharType="begin"/>
      </w:r>
      <w:r w:rsidRPr="00E43A08">
        <w:rPr>
          <w:b/>
        </w:rPr>
        <w:instrText xml:space="preserve"> SEQ Tabela \* ARABIC </w:instrText>
      </w:r>
      <w:r w:rsidR="00D17E51" w:rsidRPr="00E43A08">
        <w:rPr>
          <w:b/>
        </w:rPr>
        <w:fldChar w:fldCharType="separate"/>
      </w:r>
      <w:r w:rsidR="008B722B">
        <w:rPr>
          <w:b/>
          <w:noProof/>
        </w:rPr>
        <w:t>14</w:t>
      </w:r>
      <w:r w:rsidR="00D17E51" w:rsidRPr="00E43A08">
        <w:rPr>
          <w:b/>
        </w:rPr>
        <w:fldChar w:fldCharType="end"/>
      </w:r>
      <w:r w:rsidRPr="00E43A08">
        <w:rPr>
          <w:b/>
        </w:rPr>
        <w:t>. Kretanje po</w:t>
      </w:r>
      <w:r w:rsidR="005046D3" w:rsidRPr="00E43A08">
        <w:rPr>
          <w:b/>
        </w:rPr>
        <w:t xml:space="preserve">reskog prihoda u općini </w:t>
      </w:r>
      <w:r w:rsidR="00337C81" w:rsidRPr="00E43A08">
        <w:rPr>
          <w:b/>
        </w:rPr>
        <w:t>Travnik</w:t>
      </w:r>
      <w:r w:rsidRPr="00E43A08">
        <w:rPr>
          <w:b/>
        </w:rPr>
        <w:t>u periodu od 2</w:t>
      </w:r>
      <w:r w:rsidR="0063516C" w:rsidRPr="00E43A08">
        <w:rPr>
          <w:b/>
        </w:rPr>
        <w:t>014-2020</w:t>
      </w:r>
      <w:r w:rsidRPr="00E43A08">
        <w:rPr>
          <w:b/>
        </w:rPr>
        <w:t>. godine</w:t>
      </w:r>
      <w:bookmarkEnd w:id="50"/>
      <w:bookmarkEnd w:id="51"/>
    </w:p>
    <w:tbl>
      <w:tblPr>
        <w:tblStyle w:val="GridTable5Dark-Accent11"/>
        <w:tblW w:w="7812" w:type="dxa"/>
        <w:tblLook w:val="04A0"/>
      </w:tblPr>
      <w:tblGrid>
        <w:gridCol w:w="977"/>
        <w:gridCol w:w="1749"/>
        <w:gridCol w:w="1417"/>
        <w:gridCol w:w="1701"/>
        <w:gridCol w:w="1985"/>
      </w:tblGrid>
      <w:tr w:rsidR="00507331" w:rsidRPr="00E43A08" w:rsidTr="006760E3">
        <w:trPr>
          <w:cnfStyle w:val="100000000000"/>
          <w:trHeight w:val="673"/>
        </w:trPr>
        <w:tc>
          <w:tcPr>
            <w:cnfStyle w:val="001000000000"/>
            <w:tcW w:w="960" w:type="dxa"/>
            <w:noWrap/>
            <w:hideMark/>
          </w:tcPr>
          <w:p w:rsidR="00507331" w:rsidRPr="006760E3" w:rsidRDefault="00507331" w:rsidP="002F321D">
            <w:pPr>
              <w:jc w:val="center"/>
              <w:rPr>
                <w:rFonts w:ascii="Times New Roman" w:hAnsi="Times New Roman" w:cs="Times New Roman"/>
                <w:sz w:val="24"/>
                <w:szCs w:val="24"/>
              </w:rPr>
            </w:pPr>
            <w:r w:rsidRPr="006760E3">
              <w:rPr>
                <w:rFonts w:ascii="Times New Roman" w:hAnsi="Times New Roman" w:cs="Times New Roman"/>
                <w:sz w:val="24"/>
                <w:szCs w:val="24"/>
              </w:rPr>
              <w:t xml:space="preserve">Godina </w:t>
            </w:r>
          </w:p>
        </w:tc>
        <w:tc>
          <w:tcPr>
            <w:tcW w:w="1749" w:type="dxa"/>
            <w:noWrap/>
            <w:hideMark/>
          </w:tcPr>
          <w:p w:rsidR="00507331" w:rsidRPr="006760E3" w:rsidRDefault="00507331" w:rsidP="002F321D">
            <w:pPr>
              <w:jc w:val="center"/>
              <w:cnfStyle w:val="100000000000"/>
              <w:rPr>
                <w:rFonts w:ascii="Times New Roman" w:hAnsi="Times New Roman" w:cs="Times New Roman"/>
                <w:sz w:val="24"/>
                <w:szCs w:val="24"/>
              </w:rPr>
            </w:pPr>
            <w:r w:rsidRPr="006760E3">
              <w:rPr>
                <w:rFonts w:ascii="Times New Roman" w:hAnsi="Times New Roman" w:cs="Times New Roman"/>
                <w:sz w:val="24"/>
                <w:szCs w:val="24"/>
              </w:rPr>
              <w:t xml:space="preserve">Broj stanovnika </w:t>
            </w:r>
          </w:p>
        </w:tc>
        <w:tc>
          <w:tcPr>
            <w:tcW w:w="1417" w:type="dxa"/>
            <w:noWrap/>
            <w:hideMark/>
          </w:tcPr>
          <w:p w:rsidR="00507331" w:rsidRPr="006760E3" w:rsidRDefault="00507331" w:rsidP="002F321D">
            <w:pPr>
              <w:jc w:val="center"/>
              <w:cnfStyle w:val="100000000000"/>
              <w:rPr>
                <w:rFonts w:ascii="Times New Roman" w:hAnsi="Times New Roman" w:cs="Times New Roman"/>
                <w:sz w:val="24"/>
                <w:szCs w:val="24"/>
              </w:rPr>
            </w:pPr>
            <w:r w:rsidRPr="006760E3">
              <w:rPr>
                <w:rFonts w:ascii="Times New Roman" w:hAnsi="Times New Roman" w:cs="Times New Roman"/>
                <w:sz w:val="24"/>
                <w:szCs w:val="24"/>
              </w:rPr>
              <w:t xml:space="preserve">Prihod u KM </w:t>
            </w:r>
          </w:p>
        </w:tc>
        <w:tc>
          <w:tcPr>
            <w:tcW w:w="1701" w:type="dxa"/>
            <w:hideMark/>
          </w:tcPr>
          <w:p w:rsidR="00507331" w:rsidRPr="006760E3" w:rsidRDefault="00507331" w:rsidP="002F321D">
            <w:pPr>
              <w:jc w:val="center"/>
              <w:cnfStyle w:val="100000000000"/>
              <w:rPr>
                <w:rFonts w:ascii="Times New Roman" w:hAnsi="Times New Roman" w:cs="Times New Roman"/>
                <w:sz w:val="24"/>
                <w:szCs w:val="24"/>
              </w:rPr>
            </w:pPr>
            <w:r w:rsidRPr="006760E3">
              <w:rPr>
                <w:rFonts w:ascii="Times New Roman" w:hAnsi="Times New Roman" w:cs="Times New Roman"/>
                <w:sz w:val="24"/>
                <w:szCs w:val="24"/>
              </w:rPr>
              <w:t xml:space="preserve">Prihodi po glavi stanovnika </w:t>
            </w:r>
          </w:p>
        </w:tc>
        <w:tc>
          <w:tcPr>
            <w:tcW w:w="1985" w:type="dxa"/>
            <w:hideMark/>
          </w:tcPr>
          <w:p w:rsidR="00507331" w:rsidRPr="006760E3" w:rsidRDefault="00507331" w:rsidP="002F321D">
            <w:pPr>
              <w:jc w:val="center"/>
              <w:cnfStyle w:val="100000000000"/>
              <w:rPr>
                <w:rFonts w:ascii="Times New Roman" w:hAnsi="Times New Roman" w:cs="Times New Roman"/>
                <w:sz w:val="24"/>
                <w:szCs w:val="24"/>
              </w:rPr>
            </w:pPr>
            <w:r w:rsidRPr="006760E3">
              <w:rPr>
                <w:rFonts w:ascii="Times New Roman" w:hAnsi="Times New Roman" w:cs="Times New Roman"/>
                <w:sz w:val="24"/>
                <w:szCs w:val="24"/>
              </w:rPr>
              <w:t>Prihodi po glavi stanovnika FBIH=100</w:t>
            </w:r>
          </w:p>
        </w:tc>
      </w:tr>
      <w:tr w:rsidR="00507331" w:rsidRPr="00E43A08" w:rsidTr="006760E3">
        <w:trPr>
          <w:cnfStyle w:val="000000100000"/>
          <w:trHeight w:val="300"/>
        </w:trPr>
        <w:tc>
          <w:tcPr>
            <w:cnfStyle w:val="001000000000"/>
            <w:tcW w:w="960" w:type="dxa"/>
            <w:noWrap/>
            <w:hideMark/>
          </w:tcPr>
          <w:p w:rsidR="00507331" w:rsidRPr="006760E3" w:rsidRDefault="00507331" w:rsidP="002F321D">
            <w:pPr>
              <w:jc w:val="right"/>
              <w:rPr>
                <w:rFonts w:ascii="Times New Roman" w:hAnsi="Times New Roman" w:cs="Times New Roman"/>
                <w:sz w:val="24"/>
                <w:szCs w:val="24"/>
              </w:rPr>
            </w:pPr>
            <w:r w:rsidRPr="006760E3">
              <w:rPr>
                <w:rFonts w:ascii="Times New Roman" w:hAnsi="Times New Roman" w:cs="Times New Roman"/>
                <w:sz w:val="24"/>
                <w:szCs w:val="24"/>
              </w:rPr>
              <w:t>2014</w:t>
            </w:r>
            <w:r w:rsidR="002B262C" w:rsidRPr="006760E3">
              <w:rPr>
                <w:rFonts w:ascii="Times New Roman" w:hAnsi="Times New Roman" w:cs="Times New Roman"/>
                <w:sz w:val="24"/>
                <w:szCs w:val="24"/>
              </w:rPr>
              <w:t>.</w:t>
            </w:r>
          </w:p>
        </w:tc>
        <w:tc>
          <w:tcPr>
            <w:tcW w:w="1749" w:type="dxa"/>
            <w:noWrap/>
          </w:tcPr>
          <w:p w:rsidR="00507331" w:rsidRPr="00E43A08" w:rsidRDefault="002B262C" w:rsidP="003E50A0">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54.452</w:t>
            </w:r>
          </w:p>
        </w:tc>
        <w:tc>
          <w:tcPr>
            <w:tcW w:w="1417" w:type="dxa"/>
            <w:noWrap/>
          </w:tcPr>
          <w:p w:rsidR="00507331" w:rsidRPr="00E43A08" w:rsidRDefault="007208C9" w:rsidP="003E50A0">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5.803.000</w:t>
            </w:r>
          </w:p>
        </w:tc>
        <w:tc>
          <w:tcPr>
            <w:tcW w:w="1701" w:type="dxa"/>
            <w:noWrap/>
          </w:tcPr>
          <w:p w:rsidR="00507331" w:rsidRPr="00E43A08" w:rsidRDefault="002B262C" w:rsidP="003E50A0">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107</w:t>
            </w:r>
          </w:p>
        </w:tc>
        <w:tc>
          <w:tcPr>
            <w:tcW w:w="1985" w:type="dxa"/>
            <w:noWrap/>
          </w:tcPr>
          <w:p w:rsidR="00507331" w:rsidRPr="00E43A08" w:rsidRDefault="007208C9" w:rsidP="003E50A0">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88,1</w:t>
            </w:r>
          </w:p>
        </w:tc>
      </w:tr>
      <w:tr w:rsidR="00507331" w:rsidRPr="00E43A08" w:rsidTr="006760E3">
        <w:trPr>
          <w:trHeight w:val="300"/>
        </w:trPr>
        <w:tc>
          <w:tcPr>
            <w:cnfStyle w:val="001000000000"/>
            <w:tcW w:w="960" w:type="dxa"/>
            <w:noWrap/>
            <w:hideMark/>
          </w:tcPr>
          <w:p w:rsidR="00507331" w:rsidRPr="006760E3" w:rsidRDefault="00507331" w:rsidP="002F321D">
            <w:pPr>
              <w:jc w:val="right"/>
              <w:rPr>
                <w:rFonts w:ascii="Times New Roman" w:hAnsi="Times New Roman" w:cs="Times New Roman"/>
                <w:sz w:val="24"/>
                <w:szCs w:val="24"/>
              </w:rPr>
            </w:pPr>
            <w:r w:rsidRPr="006760E3">
              <w:rPr>
                <w:rFonts w:ascii="Times New Roman" w:hAnsi="Times New Roman" w:cs="Times New Roman"/>
                <w:sz w:val="24"/>
                <w:szCs w:val="24"/>
              </w:rPr>
              <w:t>2015</w:t>
            </w:r>
            <w:r w:rsidR="002B262C" w:rsidRPr="006760E3">
              <w:rPr>
                <w:rFonts w:ascii="Times New Roman" w:hAnsi="Times New Roman" w:cs="Times New Roman"/>
                <w:sz w:val="24"/>
                <w:szCs w:val="24"/>
              </w:rPr>
              <w:t>.</w:t>
            </w:r>
          </w:p>
        </w:tc>
        <w:tc>
          <w:tcPr>
            <w:tcW w:w="1749" w:type="dxa"/>
            <w:noWrap/>
          </w:tcPr>
          <w:p w:rsidR="00507331" w:rsidRPr="00E43A08" w:rsidRDefault="002B262C" w:rsidP="003E50A0">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54.332</w:t>
            </w:r>
          </w:p>
        </w:tc>
        <w:tc>
          <w:tcPr>
            <w:tcW w:w="1417" w:type="dxa"/>
            <w:noWrap/>
          </w:tcPr>
          <w:p w:rsidR="00507331" w:rsidRPr="00E43A08" w:rsidRDefault="007208C9" w:rsidP="003E50A0">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6.083.000</w:t>
            </w:r>
          </w:p>
        </w:tc>
        <w:tc>
          <w:tcPr>
            <w:tcW w:w="1701" w:type="dxa"/>
            <w:noWrap/>
          </w:tcPr>
          <w:p w:rsidR="00507331" w:rsidRPr="00E43A08" w:rsidRDefault="002B262C" w:rsidP="003E50A0">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112</w:t>
            </w:r>
          </w:p>
        </w:tc>
        <w:tc>
          <w:tcPr>
            <w:tcW w:w="1985" w:type="dxa"/>
            <w:noWrap/>
          </w:tcPr>
          <w:p w:rsidR="00507331" w:rsidRPr="00E43A08" w:rsidRDefault="007208C9" w:rsidP="003E50A0">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89,1</w:t>
            </w:r>
          </w:p>
        </w:tc>
      </w:tr>
      <w:tr w:rsidR="00507331" w:rsidRPr="00E43A08" w:rsidTr="006760E3">
        <w:trPr>
          <w:cnfStyle w:val="000000100000"/>
          <w:trHeight w:val="300"/>
        </w:trPr>
        <w:tc>
          <w:tcPr>
            <w:cnfStyle w:val="001000000000"/>
            <w:tcW w:w="960" w:type="dxa"/>
            <w:noWrap/>
            <w:hideMark/>
          </w:tcPr>
          <w:p w:rsidR="00507331" w:rsidRPr="006760E3" w:rsidRDefault="00507331" w:rsidP="002F321D">
            <w:pPr>
              <w:jc w:val="right"/>
              <w:rPr>
                <w:rFonts w:ascii="Times New Roman" w:hAnsi="Times New Roman" w:cs="Times New Roman"/>
                <w:sz w:val="24"/>
                <w:szCs w:val="24"/>
              </w:rPr>
            </w:pPr>
            <w:r w:rsidRPr="006760E3">
              <w:rPr>
                <w:rFonts w:ascii="Times New Roman" w:hAnsi="Times New Roman" w:cs="Times New Roman"/>
                <w:sz w:val="24"/>
                <w:szCs w:val="24"/>
              </w:rPr>
              <w:t>2016</w:t>
            </w:r>
            <w:r w:rsidR="002B262C" w:rsidRPr="006760E3">
              <w:rPr>
                <w:rFonts w:ascii="Times New Roman" w:hAnsi="Times New Roman" w:cs="Times New Roman"/>
                <w:sz w:val="24"/>
                <w:szCs w:val="24"/>
              </w:rPr>
              <w:t>.</w:t>
            </w:r>
          </w:p>
        </w:tc>
        <w:tc>
          <w:tcPr>
            <w:tcW w:w="1749" w:type="dxa"/>
            <w:noWrap/>
          </w:tcPr>
          <w:p w:rsidR="00507331" w:rsidRPr="00E43A08" w:rsidRDefault="002B262C" w:rsidP="003E50A0">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53.054</w:t>
            </w:r>
          </w:p>
        </w:tc>
        <w:tc>
          <w:tcPr>
            <w:tcW w:w="1417" w:type="dxa"/>
            <w:noWrap/>
          </w:tcPr>
          <w:p w:rsidR="00507331" w:rsidRPr="00E43A08" w:rsidRDefault="003E50A0" w:rsidP="003E50A0">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7.400.000</w:t>
            </w:r>
          </w:p>
        </w:tc>
        <w:tc>
          <w:tcPr>
            <w:tcW w:w="1701" w:type="dxa"/>
            <w:noWrap/>
          </w:tcPr>
          <w:p w:rsidR="00507331" w:rsidRPr="00E43A08" w:rsidRDefault="002B262C" w:rsidP="003E50A0">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139</w:t>
            </w:r>
          </w:p>
        </w:tc>
        <w:tc>
          <w:tcPr>
            <w:tcW w:w="1985" w:type="dxa"/>
            <w:noWrap/>
          </w:tcPr>
          <w:p w:rsidR="00507331" w:rsidRPr="00E43A08" w:rsidRDefault="003E50A0" w:rsidP="003E50A0">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89,3</w:t>
            </w:r>
          </w:p>
        </w:tc>
      </w:tr>
      <w:tr w:rsidR="00507331" w:rsidRPr="00E43A08" w:rsidTr="006760E3">
        <w:trPr>
          <w:trHeight w:val="300"/>
        </w:trPr>
        <w:tc>
          <w:tcPr>
            <w:cnfStyle w:val="001000000000"/>
            <w:tcW w:w="960" w:type="dxa"/>
            <w:noWrap/>
            <w:hideMark/>
          </w:tcPr>
          <w:p w:rsidR="00507331" w:rsidRPr="006760E3" w:rsidRDefault="00507331" w:rsidP="002F321D">
            <w:pPr>
              <w:jc w:val="right"/>
              <w:rPr>
                <w:rFonts w:ascii="Times New Roman" w:hAnsi="Times New Roman" w:cs="Times New Roman"/>
                <w:sz w:val="24"/>
                <w:szCs w:val="24"/>
              </w:rPr>
            </w:pPr>
            <w:r w:rsidRPr="006760E3">
              <w:rPr>
                <w:rFonts w:ascii="Times New Roman" w:hAnsi="Times New Roman" w:cs="Times New Roman"/>
                <w:sz w:val="24"/>
                <w:szCs w:val="24"/>
              </w:rPr>
              <w:t>2017</w:t>
            </w:r>
            <w:r w:rsidR="002B262C" w:rsidRPr="006760E3">
              <w:rPr>
                <w:rFonts w:ascii="Times New Roman" w:hAnsi="Times New Roman" w:cs="Times New Roman"/>
                <w:sz w:val="24"/>
                <w:szCs w:val="24"/>
              </w:rPr>
              <w:t>.</w:t>
            </w:r>
          </w:p>
        </w:tc>
        <w:tc>
          <w:tcPr>
            <w:tcW w:w="1749" w:type="dxa"/>
            <w:noWrap/>
          </w:tcPr>
          <w:p w:rsidR="00507331" w:rsidRPr="00E43A08" w:rsidRDefault="002B262C" w:rsidP="003E50A0">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52.875</w:t>
            </w:r>
          </w:p>
        </w:tc>
        <w:tc>
          <w:tcPr>
            <w:tcW w:w="1417" w:type="dxa"/>
            <w:noWrap/>
          </w:tcPr>
          <w:p w:rsidR="00507331" w:rsidRPr="00E43A08" w:rsidRDefault="003E50A0" w:rsidP="003E50A0">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6.876.062</w:t>
            </w:r>
          </w:p>
        </w:tc>
        <w:tc>
          <w:tcPr>
            <w:tcW w:w="1701" w:type="dxa"/>
            <w:noWrap/>
          </w:tcPr>
          <w:p w:rsidR="00507331" w:rsidRPr="00E43A08" w:rsidRDefault="002B262C" w:rsidP="003E50A0">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130</w:t>
            </w:r>
          </w:p>
        </w:tc>
        <w:tc>
          <w:tcPr>
            <w:tcW w:w="1985" w:type="dxa"/>
            <w:noWrap/>
          </w:tcPr>
          <w:p w:rsidR="00507331" w:rsidRPr="00E43A08" w:rsidRDefault="003E50A0" w:rsidP="003E50A0">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80,00</w:t>
            </w:r>
          </w:p>
        </w:tc>
      </w:tr>
      <w:tr w:rsidR="00507331" w:rsidRPr="00E43A08" w:rsidTr="006760E3">
        <w:trPr>
          <w:cnfStyle w:val="000000100000"/>
          <w:trHeight w:val="300"/>
        </w:trPr>
        <w:tc>
          <w:tcPr>
            <w:cnfStyle w:val="001000000000"/>
            <w:tcW w:w="960" w:type="dxa"/>
            <w:noWrap/>
            <w:hideMark/>
          </w:tcPr>
          <w:p w:rsidR="00507331" w:rsidRPr="006760E3" w:rsidRDefault="00507331" w:rsidP="002F321D">
            <w:pPr>
              <w:jc w:val="right"/>
              <w:rPr>
                <w:rFonts w:ascii="Times New Roman" w:hAnsi="Times New Roman" w:cs="Times New Roman"/>
                <w:sz w:val="24"/>
                <w:szCs w:val="24"/>
              </w:rPr>
            </w:pPr>
            <w:r w:rsidRPr="006760E3">
              <w:rPr>
                <w:rFonts w:ascii="Times New Roman" w:hAnsi="Times New Roman" w:cs="Times New Roman"/>
                <w:sz w:val="24"/>
                <w:szCs w:val="24"/>
              </w:rPr>
              <w:t>2018</w:t>
            </w:r>
            <w:r w:rsidR="002B262C" w:rsidRPr="006760E3">
              <w:rPr>
                <w:rFonts w:ascii="Times New Roman" w:hAnsi="Times New Roman" w:cs="Times New Roman"/>
                <w:sz w:val="24"/>
                <w:szCs w:val="24"/>
              </w:rPr>
              <w:t>.</w:t>
            </w:r>
          </w:p>
        </w:tc>
        <w:tc>
          <w:tcPr>
            <w:tcW w:w="1749" w:type="dxa"/>
            <w:noWrap/>
          </w:tcPr>
          <w:p w:rsidR="00507331" w:rsidRPr="00E43A08" w:rsidRDefault="002B262C" w:rsidP="003E50A0">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52.739</w:t>
            </w:r>
          </w:p>
        </w:tc>
        <w:tc>
          <w:tcPr>
            <w:tcW w:w="1417" w:type="dxa"/>
            <w:noWrap/>
          </w:tcPr>
          <w:p w:rsidR="00507331" w:rsidRPr="00E43A08" w:rsidRDefault="003E50A0" w:rsidP="003E50A0">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6.312.672</w:t>
            </w:r>
          </w:p>
        </w:tc>
        <w:tc>
          <w:tcPr>
            <w:tcW w:w="1701" w:type="dxa"/>
            <w:noWrap/>
          </w:tcPr>
          <w:p w:rsidR="00507331" w:rsidRPr="00E43A08" w:rsidRDefault="003E50A0" w:rsidP="003E50A0">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120</w:t>
            </w:r>
          </w:p>
        </w:tc>
        <w:tc>
          <w:tcPr>
            <w:tcW w:w="1985" w:type="dxa"/>
            <w:noWrap/>
          </w:tcPr>
          <w:p w:rsidR="00507331" w:rsidRPr="00E43A08" w:rsidRDefault="003E50A0" w:rsidP="003E50A0">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66</w:t>
            </w:r>
          </w:p>
        </w:tc>
      </w:tr>
      <w:tr w:rsidR="00507331" w:rsidRPr="00E43A08" w:rsidTr="006760E3">
        <w:trPr>
          <w:trHeight w:val="300"/>
        </w:trPr>
        <w:tc>
          <w:tcPr>
            <w:cnfStyle w:val="001000000000"/>
            <w:tcW w:w="960" w:type="dxa"/>
            <w:noWrap/>
            <w:hideMark/>
          </w:tcPr>
          <w:p w:rsidR="00507331" w:rsidRPr="006760E3" w:rsidRDefault="00507331" w:rsidP="002F321D">
            <w:pPr>
              <w:jc w:val="right"/>
              <w:rPr>
                <w:rFonts w:ascii="Times New Roman" w:hAnsi="Times New Roman" w:cs="Times New Roman"/>
                <w:sz w:val="24"/>
                <w:szCs w:val="24"/>
              </w:rPr>
            </w:pPr>
            <w:r w:rsidRPr="006760E3">
              <w:rPr>
                <w:rFonts w:ascii="Times New Roman" w:hAnsi="Times New Roman" w:cs="Times New Roman"/>
                <w:sz w:val="24"/>
                <w:szCs w:val="24"/>
              </w:rPr>
              <w:t>2019</w:t>
            </w:r>
            <w:r w:rsidR="002B262C" w:rsidRPr="006760E3">
              <w:rPr>
                <w:rFonts w:ascii="Times New Roman" w:hAnsi="Times New Roman" w:cs="Times New Roman"/>
                <w:sz w:val="24"/>
                <w:szCs w:val="24"/>
              </w:rPr>
              <w:t>.</w:t>
            </w:r>
          </w:p>
        </w:tc>
        <w:tc>
          <w:tcPr>
            <w:tcW w:w="1749" w:type="dxa"/>
          </w:tcPr>
          <w:p w:rsidR="00507331" w:rsidRPr="00E43A08" w:rsidRDefault="002B262C" w:rsidP="003E50A0">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52.487</w:t>
            </w:r>
          </w:p>
        </w:tc>
        <w:tc>
          <w:tcPr>
            <w:tcW w:w="1417" w:type="dxa"/>
          </w:tcPr>
          <w:p w:rsidR="00507331" w:rsidRPr="00E43A08" w:rsidRDefault="003E50A0" w:rsidP="003E50A0">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6.846.262</w:t>
            </w:r>
          </w:p>
        </w:tc>
        <w:tc>
          <w:tcPr>
            <w:tcW w:w="1701" w:type="dxa"/>
          </w:tcPr>
          <w:p w:rsidR="00507331" w:rsidRPr="00E43A08" w:rsidRDefault="003E50A0" w:rsidP="003E50A0">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130</w:t>
            </w:r>
          </w:p>
        </w:tc>
        <w:tc>
          <w:tcPr>
            <w:tcW w:w="1985" w:type="dxa"/>
          </w:tcPr>
          <w:p w:rsidR="00507331" w:rsidRPr="00E43A08" w:rsidRDefault="003E50A0" w:rsidP="003E50A0">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70</w:t>
            </w:r>
          </w:p>
        </w:tc>
      </w:tr>
      <w:tr w:rsidR="003143E0" w:rsidRPr="00E43A08" w:rsidTr="006760E3">
        <w:trPr>
          <w:cnfStyle w:val="000000100000"/>
          <w:trHeight w:val="300"/>
        </w:trPr>
        <w:tc>
          <w:tcPr>
            <w:cnfStyle w:val="001000000000"/>
            <w:tcW w:w="960" w:type="dxa"/>
            <w:noWrap/>
          </w:tcPr>
          <w:p w:rsidR="003143E0" w:rsidRPr="006760E3" w:rsidRDefault="003143E0" w:rsidP="002F321D">
            <w:pPr>
              <w:jc w:val="right"/>
              <w:rPr>
                <w:rFonts w:ascii="Times New Roman" w:hAnsi="Times New Roman" w:cs="Times New Roman"/>
                <w:sz w:val="24"/>
                <w:szCs w:val="24"/>
              </w:rPr>
            </w:pPr>
            <w:r w:rsidRPr="006760E3">
              <w:rPr>
                <w:rFonts w:ascii="Times New Roman" w:hAnsi="Times New Roman" w:cs="Times New Roman"/>
                <w:sz w:val="24"/>
                <w:szCs w:val="24"/>
              </w:rPr>
              <w:t>2020.</w:t>
            </w:r>
          </w:p>
        </w:tc>
        <w:tc>
          <w:tcPr>
            <w:tcW w:w="1749" w:type="dxa"/>
          </w:tcPr>
          <w:p w:rsidR="003143E0" w:rsidRPr="00E43A08" w:rsidRDefault="003143E0" w:rsidP="003E50A0">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53.308</w:t>
            </w:r>
          </w:p>
        </w:tc>
        <w:tc>
          <w:tcPr>
            <w:tcW w:w="1417" w:type="dxa"/>
          </w:tcPr>
          <w:p w:rsidR="003143E0" w:rsidRPr="00E43A08" w:rsidRDefault="003143E0" w:rsidP="003E50A0">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6.918.230</w:t>
            </w:r>
          </w:p>
        </w:tc>
        <w:tc>
          <w:tcPr>
            <w:tcW w:w="1701" w:type="dxa"/>
          </w:tcPr>
          <w:p w:rsidR="003143E0" w:rsidRPr="00E43A08" w:rsidRDefault="003143E0" w:rsidP="003E50A0">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132</w:t>
            </w:r>
          </w:p>
        </w:tc>
        <w:tc>
          <w:tcPr>
            <w:tcW w:w="1985" w:type="dxa"/>
          </w:tcPr>
          <w:p w:rsidR="003143E0" w:rsidRPr="00E43A08" w:rsidRDefault="003143E0" w:rsidP="003E50A0">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64</w:t>
            </w:r>
          </w:p>
        </w:tc>
      </w:tr>
    </w:tbl>
    <w:p w:rsidR="00695B43" w:rsidRPr="00E43A08" w:rsidRDefault="0000150B" w:rsidP="002F321D">
      <w:pPr>
        <w:pStyle w:val="BodyText"/>
        <w:tabs>
          <w:tab w:val="left" w:pos="9072"/>
        </w:tabs>
        <w:ind w:right="6"/>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xml:space="preserve">, Socioekonomski pokazatelji po općinama u </w:t>
      </w:r>
      <w:r w:rsidR="00507331" w:rsidRPr="00E43A08">
        <w:rPr>
          <w:i/>
          <w:lang w:val="bs-Latn-BA"/>
        </w:rPr>
        <w:t>F BiH (za period 2014</w:t>
      </w:r>
      <w:r w:rsidRPr="00E43A08">
        <w:rPr>
          <w:i/>
          <w:lang w:val="bs-Latn-BA"/>
        </w:rPr>
        <w:t>. do 20</w:t>
      </w:r>
      <w:r w:rsidR="003143E0" w:rsidRPr="00E43A08">
        <w:rPr>
          <w:i/>
          <w:lang w:val="bs-Latn-BA"/>
        </w:rPr>
        <w:t>20</w:t>
      </w:r>
      <w:r w:rsidRPr="00E43A08">
        <w:rPr>
          <w:i/>
          <w:lang w:val="bs-Latn-BA"/>
        </w:rPr>
        <w:t>.godine)</w:t>
      </w:r>
    </w:p>
    <w:p w:rsidR="00507331" w:rsidRPr="00E43A08" w:rsidRDefault="00507331" w:rsidP="002F321D">
      <w:pPr>
        <w:spacing w:after="0" w:line="240" w:lineRule="auto"/>
        <w:jc w:val="both"/>
        <w:rPr>
          <w:rFonts w:ascii="Times New Roman" w:hAnsi="Times New Roman" w:cs="Times New Roman"/>
          <w:sz w:val="24"/>
          <w:szCs w:val="24"/>
        </w:rPr>
      </w:pPr>
    </w:p>
    <w:p w:rsidR="00424EF9" w:rsidRDefault="00424EF9" w:rsidP="002F321D">
      <w:pPr>
        <w:spacing w:after="0" w:line="240" w:lineRule="auto"/>
        <w:rPr>
          <w:rFonts w:ascii="Times New Roman" w:hAnsi="Times New Roman" w:cs="Times New Roman"/>
          <w:sz w:val="24"/>
          <w:szCs w:val="24"/>
        </w:rPr>
      </w:pPr>
    </w:p>
    <w:p w:rsidR="00995719" w:rsidRDefault="00995719" w:rsidP="002F321D">
      <w:pPr>
        <w:spacing w:after="0" w:line="240" w:lineRule="auto"/>
        <w:rPr>
          <w:rFonts w:ascii="Times New Roman" w:hAnsi="Times New Roman" w:cs="Times New Roman"/>
          <w:sz w:val="24"/>
          <w:szCs w:val="24"/>
        </w:rPr>
      </w:pPr>
    </w:p>
    <w:p w:rsidR="00995719" w:rsidRDefault="00995719" w:rsidP="002F321D">
      <w:pPr>
        <w:spacing w:after="0" w:line="240" w:lineRule="auto"/>
        <w:rPr>
          <w:rFonts w:ascii="Times New Roman" w:hAnsi="Times New Roman" w:cs="Times New Roman"/>
          <w:sz w:val="24"/>
          <w:szCs w:val="24"/>
        </w:rPr>
      </w:pPr>
    </w:p>
    <w:p w:rsidR="00507331" w:rsidRPr="00E43A08" w:rsidRDefault="00507331" w:rsidP="002F321D">
      <w:pPr>
        <w:spacing w:after="0" w:line="240" w:lineRule="auto"/>
        <w:rPr>
          <w:rFonts w:ascii="Times New Roman" w:hAnsi="Times New Roman" w:cs="Times New Roman"/>
          <w:b/>
          <w:color w:val="000000" w:themeColor="text1"/>
          <w:sz w:val="24"/>
          <w:szCs w:val="24"/>
        </w:rPr>
      </w:pPr>
      <w:bookmarkStart w:id="52" w:name="_Toc70453068"/>
      <w:bookmarkStart w:id="53" w:name="_Toc95125722"/>
      <w:r w:rsidRPr="00E43A08">
        <w:rPr>
          <w:rFonts w:ascii="Times New Roman" w:hAnsi="Times New Roman" w:cs="Times New Roman"/>
          <w:b/>
          <w:color w:val="000000" w:themeColor="text1"/>
          <w:sz w:val="24"/>
          <w:szCs w:val="24"/>
        </w:rPr>
        <w:t xml:space="preserve">Grafikon </w:t>
      </w:r>
      <w:r w:rsidR="00D17E51" w:rsidRPr="00E43A08">
        <w:rPr>
          <w:rFonts w:ascii="Times New Roman" w:hAnsi="Times New Roman" w:cs="Times New Roman"/>
          <w:b/>
          <w:color w:val="000000" w:themeColor="text1"/>
          <w:sz w:val="24"/>
          <w:szCs w:val="24"/>
        </w:rPr>
        <w:fldChar w:fldCharType="begin"/>
      </w:r>
      <w:r w:rsidRPr="00E43A08">
        <w:rPr>
          <w:rFonts w:ascii="Times New Roman" w:hAnsi="Times New Roman" w:cs="Times New Roman"/>
          <w:b/>
          <w:color w:val="000000" w:themeColor="text1"/>
          <w:sz w:val="24"/>
          <w:szCs w:val="24"/>
        </w:rPr>
        <w:instrText xml:space="preserve"> SEQ Grafikon \* ARABIC </w:instrText>
      </w:r>
      <w:r w:rsidR="00D17E51" w:rsidRPr="00E43A08">
        <w:rPr>
          <w:rFonts w:ascii="Times New Roman" w:hAnsi="Times New Roman" w:cs="Times New Roman"/>
          <w:b/>
          <w:color w:val="000000" w:themeColor="text1"/>
          <w:sz w:val="24"/>
          <w:szCs w:val="24"/>
        </w:rPr>
        <w:fldChar w:fldCharType="separate"/>
      </w:r>
      <w:r w:rsidR="008B722B">
        <w:rPr>
          <w:rFonts w:ascii="Times New Roman" w:hAnsi="Times New Roman" w:cs="Times New Roman"/>
          <w:b/>
          <w:noProof/>
          <w:color w:val="000000" w:themeColor="text1"/>
          <w:sz w:val="24"/>
          <w:szCs w:val="24"/>
        </w:rPr>
        <w:t>5</w:t>
      </w:r>
      <w:r w:rsidR="00D17E51" w:rsidRPr="00E43A08">
        <w:rPr>
          <w:rFonts w:ascii="Times New Roman" w:hAnsi="Times New Roman" w:cs="Times New Roman"/>
          <w:b/>
          <w:color w:val="000000" w:themeColor="text1"/>
          <w:sz w:val="24"/>
          <w:szCs w:val="24"/>
        </w:rPr>
        <w:fldChar w:fldCharType="end"/>
      </w:r>
      <w:r w:rsidR="00D84F91" w:rsidRPr="00E43A08">
        <w:rPr>
          <w:rFonts w:ascii="Times New Roman" w:hAnsi="Times New Roman" w:cs="Times New Roman"/>
          <w:b/>
          <w:color w:val="000000" w:themeColor="text1"/>
          <w:sz w:val="24"/>
          <w:szCs w:val="24"/>
        </w:rPr>
        <w:t>.</w:t>
      </w:r>
      <w:r w:rsidRPr="00E43A08">
        <w:rPr>
          <w:rFonts w:ascii="Times New Roman" w:hAnsi="Times New Roman" w:cs="Times New Roman"/>
          <w:b/>
          <w:color w:val="000000" w:themeColor="text1"/>
          <w:sz w:val="24"/>
          <w:szCs w:val="24"/>
        </w:rPr>
        <w:t xml:space="preserve"> Kretanje prihoda u općini </w:t>
      </w:r>
      <w:r w:rsidR="003E50A0" w:rsidRPr="00E43A08">
        <w:rPr>
          <w:rFonts w:ascii="Times New Roman" w:hAnsi="Times New Roman" w:cs="Times New Roman"/>
          <w:b/>
          <w:color w:val="000000" w:themeColor="text1"/>
          <w:sz w:val="24"/>
          <w:szCs w:val="24"/>
        </w:rPr>
        <w:t>Travnik</w:t>
      </w:r>
      <w:r w:rsidR="00F442D8" w:rsidRPr="00E43A08">
        <w:rPr>
          <w:rFonts w:ascii="Times New Roman" w:hAnsi="Times New Roman" w:cs="Times New Roman"/>
          <w:b/>
          <w:color w:val="000000" w:themeColor="text1"/>
          <w:sz w:val="24"/>
          <w:szCs w:val="24"/>
        </w:rPr>
        <w:t xml:space="preserve"> u periodu od 2014-2020</w:t>
      </w:r>
      <w:r w:rsidRPr="00E43A08">
        <w:rPr>
          <w:rFonts w:ascii="Times New Roman" w:hAnsi="Times New Roman" w:cs="Times New Roman"/>
          <w:b/>
          <w:color w:val="000000" w:themeColor="text1"/>
          <w:sz w:val="24"/>
          <w:szCs w:val="24"/>
        </w:rPr>
        <w:t>. godine</w:t>
      </w:r>
      <w:bookmarkEnd w:id="52"/>
      <w:bookmarkEnd w:id="53"/>
    </w:p>
    <w:p w:rsidR="00DC7F73" w:rsidRPr="00E43A08" w:rsidRDefault="00DC7F73" w:rsidP="002F321D">
      <w:pPr>
        <w:spacing w:after="0" w:line="240" w:lineRule="auto"/>
        <w:rPr>
          <w:rFonts w:ascii="Times New Roman" w:hAnsi="Times New Roman" w:cs="Times New Roman"/>
          <w:b/>
          <w:color w:val="C00000"/>
          <w:sz w:val="24"/>
          <w:szCs w:val="24"/>
        </w:rPr>
      </w:pPr>
    </w:p>
    <w:p w:rsidR="00DC7F73" w:rsidRPr="00E43A08" w:rsidRDefault="00CC523F" w:rsidP="002F321D">
      <w:pPr>
        <w:spacing w:after="0" w:line="240" w:lineRule="auto"/>
        <w:rPr>
          <w:rFonts w:ascii="Times New Roman" w:hAnsi="Times New Roman" w:cs="Times New Roman"/>
          <w:b/>
          <w:color w:val="C00000"/>
          <w:sz w:val="24"/>
          <w:szCs w:val="24"/>
        </w:rPr>
      </w:pPr>
      <w:r w:rsidRPr="00E43A08">
        <w:rPr>
          <w:rFonts w:ascii="Times New Roman" w:hAnsi="Times New Roman" w:cs="Times New Roman"/>
          <w:noProof/>
          <w:sz w:val="24"/>
          <w:szCs w:val="24"/>
          <w:lang w:val="en-US"/>
        </w:rPr>
        <w:drawing>
          <wp:inline distT="0" distB="0" distL="0" distR="0">
            <wp:extent cx="4933951" cy="2909888"/>
            <wp:effectExtent l="0" t="0" r="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07331" w:rsidRPr="00E43A08" w:rsidRDefault="00507331" w:rsidP="002F321D">
      <w:pPr>
        <w:spacing w:after="0" w:line="240" w:lineRule="auto"/>
        <w:jc w:val="both"/>
        <w:rPr>
          <w:rFonts w:ascii="Times New Roman" w:hAnsi="Times New Roman" w:cs="Times New Roman"/>
          <w:sz w:val="24"/>
          <w:szCs w:val="24"/>
        </w:rPr>
      </w:pPr>
    </w:p>
    <w:p w:rsidR="00507331" w:rsidRPr="00E43A08" w:rsidRDefault="00507331" w:rsidP="002F321D">
      <w:pPr>
        <w:spacing w:after="0" w:line="240" w:lineRule="auto"/>
        <w:jc w:val="both"/>
        <w:rPr>
          <w:rFonts w:ascii="Times New Roman" w:hAnsi="Times New Roman" w:cs="Times New Roman"/>
          <w:i/>
          <w:sz w:val="24"/>
          <w:szCs w:val="24"/>
        </w:rPr>
      </w:pPr>
      <w:r w:rsidRPr="00E43A08">
        <w:rPr>
          <w:rFonts w:ascii="Times New Roman" w:hAnsi="Times New Roman" w:cs="Times New Roman"/>
          <w:i/>
          <w:sz w:val="24"/>
          <w:szCs w:val="24"/>
        </w:rPr>
        <w:t>Izvor</w:t>
      </w:r>
      <w:r w:rsidR="000A0E90" w:rsidRPr="00E43A08">
        <w:rPr>
          <w:rFonts w:ascii="Times New Roman" w:hAnsi="Times New Roman" w:cs="Times New Roman"/>
          <w:i/>
          <w:sz w:val="24"/>
          <w:szCs w:val="24"/>
        </w:rPr>
        <w:t>:</w:t>
      </w:r>
      <w:r w:rsidRPr="00E43A08">
        <w:rPr>
          <w:rFonts w:ascii="Times New Roman" w:hAnsi="Times New Roman" w:cs="Times New Roman"/>
          <w:i/>
          <w:sz w:val="24"/>
          <w:szCs w:val="24"/>
        </w:rPr>
        <w:t xml:space="preserve"> obrada autora prema podacima </w:t>
      </w:r>
      <w:r w:rsidR="00BE4361" w:rsidRPr="00E43A08">
        <w:rPr>
          <w:rFonts w:ascii="Times New Roman" w:hAnsi="Times New Roman" w:cs="Times New Roman"/>
          <w:i/>
          <w:sz w:val="24"/>
          <w:szCs w:val="24"/>
        </w:rPr>
        <w:t>Federaln</w:t>
      </w:r>
      <w:r w:rsidR="000A0E90" w:rsidRPr="00E43A08">
        <w:rPr>
          <w:rFonts w:ascii="Times New Roman" w:hAnsi="Times New Roman" w:cs="Times New Roman"/>
          <w:i/>
          <w:sz w:val="24"/>
          <w:szCs w:val="24"/>
        </w:rPr>
        <w:t>og</w:t>
      </w:r>
      <w:r w:rsidR="00BE4361" w:rsidRPr="00E43A08">
        <w:rPr>
          <w:rFonts w:ascii="Times New Roman" w:hAnsi="Times New Roman" w:cs="Times New Roman"/>
          <w:i/>
          <w:sz w:val="24"/>
          <w:szCs w:val="24"/>
        </w:rPr>
        <w:t xml:space="preserve"> zavod za programiranje razvoja</w:t>
      </w:r>
      <w:r w:rsidRPr="00E43A08">
        <w:rPr>
          <w:rFonts w:ascii="Times New Roman" w:hAnsi="Times New Roman" w:cs="Times New Roman"/>
          <w:i/>
          <w:sz w:val="24"/>
          <w:szCs w:val="24"/>
        </w:rPr>
        <w:t>, Socioekonomski</w:t>
      </w:r>
      <w:r w:rsidR="000A0E90" w:rsidRPr="00E43A08">
        <w:rPr>
          <w:rFonts w:ascii="Times New Roman" w:hAnsi="Times New Roman" w:cs="Times New Roman"/>
          <w:i/>
          <w:sz w:val="24"/>
          <w:szCs w:val="24"/>
        </w:rPr>
        <w:t>m</w:t>
      </w:r>
      <w:r w:rsidRPr="00E43A08">
        <w:rPr>
          <w:rFonts w:ascii="Times New Roman" w:hAnsi="Times New Roman" w:cs="Times New Roman"/>
          <w:i/>
          <w:sz w:val="24"/>
          <w:szCs w:val="24"/>
        </w:rPr>
        <w:t xml:space="preserve"> pokazatelji</w:t>
      </w:r>
      <w:r w:rsidR="000A0E90" w:rsidRPr="00E43A08">
        <w:rPr>
          <w:rFonts w:ascii="Times New Roman" w:hAnsi="Times New Roman" w:cs="Times New Roman"/>
          <w:i/>
          <w:sz w:val="24"/>
          <w:szCs w:val="24"/>
        </w:rPr>
        <w:t>ma</w:t>
      </w:r>
      <w:r w:rsidRPr="00E43A08">
        <w:rPr>
          <w:rFonts w:ascii="Times New Roman" w:hAnsi="Times New Roman" w:cs="Times New Roman"/>
          <w:i/>
          <w:sz w:val="24"/>
          <w:szCs w:val="24"/>
        </w:rPr>
        <w:t xml:space="preserve"> po općinama uF BiH (za period 2014. do 20</w:t>
      </w:r>
      <w:r w:rsidR="00F442D8" w:rsidRPr="00E43A08">
        <w:rPr>
          <w:rFonts w:ascii="Times New Roman" w:hAnsi="Times New Roman" w:cs="Times New Roman"/>
          <w:i/>
          <w:sz w:val="24"/>
          <w:szCs w:val="24"/>
        </w:rPr>
        <w:t>20</w:t>
      </w:r>
      <w:r w:rsidRPr="00E43A08">
        <w:rPr>
          <w:rFonts w:ascii="Times New Roman" w:hAnsi="Times New Roman" w:cs="Times New Roman"/>
          <w:i/>
          <w:sz w:val="24"/>
          <w:szCs w:val="24"/>
        </w:rPr>
        <w:t>.godine)</w:t>
      </w:r>
    </w:p>
    <w:p w:rsidR="00507331" w:rsidRPr="00E43A08" w:rsidRDefault="00507331" w:rsidP="002F321D">
      <w:pPr>
        <w:spacing w:after="0" w:line="240" w:lineRule="auto"/>
        <w:jc w:val="both"/>
        <w:rPr>
          <w:rFonts w:ascii="Times New Roman" w:hAnsi="Times New Roman" w:cs="Times New Roman"/>
          <w:sz w:val="24"/>
          <w:szCs w:val="24"/>
        </w:rPr>
      </w:pPr>
    </w:p>
    <w:p w:rsidR="0000150B" w:rsidRPr="00E43A08" w:rsidRDefault="0024340A" w:rsidP="006760E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Kada se posmatraju prosječne pla</w:t>
      </w:r>
      <w:r w:rsidR="00443C88" w:rsidRPr="00E43A08">
        <w:rPr>
          <w:rFonts w:ascii="Times New Roman" w:hAnsi="Times New Roman" w:cs="Times New Roman"/>
          <w:sz w:val="24"/>
          <w:szCs w:val="24"/>
        </w:rPr>
        <w:t>t</w:t>
      </w:r>
      <w:r w:rsidRPr="00E43A08">
        <w:rPr>
          <w:rFonts w:ascii="Times New Roman" w:hAnsi="Times New Roman" w:cs="Times New Roman"/>
          <w:sz w:val="24"/>
          <w:szCs w:val="24"/>
        </w:rPr>
        <w:t>e u općini, prema podacima Federalnog zavoda za statistiku  za period 2009-20</w:t>
      </w:r>
      <w:r w:rsidR="00F442D8" w:rsidRPr="00E43A08">
        <w:rPr>
          <w:rFonts w:ascii="Times New Roman" w:hAnsi="Times New Roman" w:cs="Times New Roman"/>
          <w:sz w:val="24"/>
          <w:szCs w:val="24"/>
        </w:rPr>
        <w:t>20</w:t>
      </w:r>
      <w:r w:rsidRPr="00E43A08">
        <w:rPr>
          <w:rFonts w:ascii="Times New Roman" w:hAnsi="Times New Roman" w:cs="Times New Roman"/>
          <w:sz w:val="24"/>
          <w:szCs w:val="24"/>
        </w:rPr>
        <w:t>. godine,</w:t>
      </w:r>
      <w:r w:rsidR="00590B8C" w:rsidRPr="00E43A08">
        <w:rPr>
          <w:rFonts w:ascii="Times New Roman" w:hAnsi="Times New Roman" w:cs="Times New Roman"/>
          <w:sz w:val="24"/>
          <w:szCs w:val="24"/>
        </w:rPr>
        <w:t xml:space="preserve"> vidljivo je </w:t>
      </w:r>
      <w:r w:rsidR="00443C88" w:rsidRPr="00E43A08">
        <w:rPr>
          <w:rFonts w:ascii="Times New Roman" w:hAnsi="Times New Roman" w:cs="Times New Roman"/>
          <w:sz w:val="24"/>
          <w:szCs w:val="24"/>
        </w:rPr>
        <w:t xml:space="preserve">da je </w:t>
      </w:r>
      <w:r w:rsidR="00590B8C" w:rsidRPr="00E43A08">
        <w:rPr>
          <w:rFonts w:ascii="Times New Roman" w:hAnsi="Times New Roman" w:cs="Times New Roman"/>
          <w:sz w:val="24"/>
          <w:szCs w:val="24"/>
        </w:rPr>
        <w:t>u periodu 2009-2013</w:t>
      </w:r>
      <w:r w:rsidRPr="00E43A08">
        <w:rPr>
          <w:rFonts w:ascii="Times New Roman" w:hAnsi="Times New Roman" w:cs="Times New Roman"/>
          <w:sz w:val="24"/>
          <w:szCs w:val="24"/>
        </w:rPr>
        <w:t xml:space="preserve">. prosječna </w:t>
      </w:r>
      <w:r w:rsidR="00590B8C" w:rsidRPr="00E43A08">
        <w:rPr>
          <w:rFonts w:ascii="Times New Roman" w:hAnsi="Times New Roman" w:cs="Times New Roman"/>
          <w:sz w:val="24"/>
          <w:szCs w:val="24"/>
        </w:rPr>
        <w:t>pla</w:t>
      </w:r>
      <w:r w:rsidR="00443C88" w:rsidRPr="00E43A08">
        <w:rPr>
          <w:rFonts w:ascii="Times New Roman" w:hAnsi="Times New Roman" w:cs="Times New Roman"/>
          <w:sz w:val="24"/>
          <w:szCs w:val="24"/>
        </w:rPr>
        <w:t>t</w:t>
      </w:r>
      <w:r w:rsidR="00590B8C" w:rsidRPr="00E43A08">
        <w:rPr>
          <w:rFonts w:ascii="Times New Roman" w:hAnsi="Times New Roman" w:cs="Times New Roman"/>
          <w:sz w:val="24"/>
          <w:szCs w:val="24"/>
        </w:rPr>
        <w:t>a rasla</w:t>
      </w:r>
      <w:r w:rsidR="00443C88" w:rsidRPr="00E43A08">
        <w:rPr>
          <w:rFonts w:ascii="Times New Roman" w:hAnsi="Times New Roman" w:cs="Times New Roman"/>
          <w:sz w:val="24"/>
          <w:szCs w:val="24"/>
        </w:rPr>
        <w:t>.</w:t>
      </w:r>
      <w:r w:rsidR="00590B8C" w:rsidRPr="00E43A08">
        <w:rPr>
          <w:rFonts w:ascii="Times New Roman" w:hAnsi="Times New Roman" w:cs="Times New Roman"/>
          <w:sz w:val="24"/>
          <w:szCs w:val="24"/>
        </w:rPr>
        <w:t xml:space="preserve"> U 2014. godin</w:t>
      </w:r>
      <w:r w:rsidR="00443C88" w:rsidRPr="00E43A08">
        <w:rPr>
          <w:rFonts w:ascii="Times New Roman" w:hAnsi="Times New Roman" w:cs="Times New Roman"/>
          <w:sz w:val="24"/>
          <w:szCs w:val="24"/>
        </w:rPr>
        <w:t>i</w:t>
      </w:r>
      <w:r w:rsidR="00590B8C" w:rsidRPr="00E43A08">
        <w:rPr>
          <w:rFonts w:ascii="Times New Roman" w:hAnsi="Times New Roman" w:cs="Times New Roman"/>
          <w:sz w:val="24"/>
          <w:szCs w:val="24"/>
        </w:rPr>
        <w:t xml:space="preserve"> prosječna pla</w:t>
      </w:r>
      <w:r w:rsidR="00443C88" w:rsidRPr="00E43A08">
        <w:rPr>
          <w:rFonts w:ascii="Times New Roman" w:hAnsi="Times New Roman" w:cs="Times New Roman"/>
          <w:sz w:val="24"/>
          <w:szCs w:val="24"/>
        </w:rPr>
        <w:t>t</w:t>
      </w:r>
      <w:r w:rsidR="00590B8C" w:rsidRPr="00E43A08">
        <w:rPr>
          <w:rFonts w:ascii="Times New Roman" w:hAnsi="Times New Roman" w:cs="Times New Roman"/>
          <w:sz w:val="24"/>
          <w:szCs w:val="24"/>
        </w:rPr>
        <w:t>a se smanjila</w:t>
      </w:r>
      <w:r w:rsidR="000A0E90" w:rsidRPr="00E43A08">
        <w:rPr>
          <w:rFonts w:ascii="Times New Roman" w:hAnsi="Times New Roman" w:cs="Times New Roman"/>
          <w:sz w:val="24"/>
          <w:szCs w:val="24"/>
        </w:rPr>
        <w:t>,</w:t>
      </w:r>
      <w:r w:rsidR="00590B8C" w:rsidRPr="00E43A08">
        <w:rPr>
          <w:rFonts w:ascii="Times New Roman" w:hAnsi="Times New Roman" w:cs="Times New Roman"/>
          <w:sz w:val="24"/>
          <w:szCs w:val="24"/>
        </w:rPr>
        <w:t xml:space="preserve"> u odnosu na prethodni period, da bi u narednim godinama imala trend rasta.   </w:t>
      </w:r>
    </w:p>
    <w:p w:rsidR="00325E62" w:rsidRPr="00E43A08" w:rsidRDefault="00325E62" w:rsidP="002F321D">
      <w:pPr>
        <w:spacing w:after="0" w:line="240" w:lineRule="auto"/>
        <w:jc w:val="both"/>
        <w:rPr>
          <w:rFonts w:ascii="Times New Roman" w:hAnsi="Times New Roman" w:cs="Times New Roman"/>
          <w:sz w:val="24"/>
          <w:szCs w:val="24"/>
        </w:rPr>
      </w:pPr>
    </w:p>
    <w:p w:rsidR="00590B8C" w:rsidRPr="00E43A08" w:rsidRDefault="00590B8C" w:rsidP="002F321D">
      <w:pPr>
        <w:spacing w:after="0" w:line="240" w:lineRule="auto"/>
        <w:jc w:val="both"/>
        <w:rPr>
          <w:rFonts w:ascii="Times New Roman" w:hAnsi="Times New Roman" w:cs="Times New Roman"/>
          <w:sz w:val="24"/>
          <w:szCs w:val="24"/>
        </w:rPr>
      </w:pPr>
    </w:p>
    <w:p w:rsidR="00530BD0" w:rsidRPr="00E43A08" w:rsidRDefault="0024340A" w:rsidP="002F321D">
      <w:pPr>
        <w:pStyle w:val="Caption"/>
        <w:spacing w:after="0"/>
        <w:rPr>
          <w:rFonts w:ascii="Times New Roman" w:hAnsi="Times New Roman" w:cs="Times New Roman"/>
          <w:color w:val="auto"/>
          <w:sz w:val="24"/>
          <w:szCs w:val="24"/>
        </w:rPr>
      </w:pPr>
      <w:bookmarkStart w:id="54" w:name="_Toc70499964"/>
      <w:bookmarkStart w:id="55" w:name="_Toc95125603"/>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15</w:t>
      </w:r>
      <w:r w:rsidR="00D17E51" w:rsidRPr="00E43A08">
        <w:rPr>
          <w:rFonts w:ascii="Times New Roman" w:hAnsi="Times New Roman" w:cs="Times New Roman"/>
          <w:color w:val="auto"/>
          <w:sz w:val="24"/>
          <w:szCs w:val="24"/>
        </w:rPr>
        <w:fldChar w:fldCharType="end"/>
      </w:r>
      <w:r w:rsidR="008B4B5B" w:rsidRPr="00E43A08">
        <w:rPr>
          <w:rFonts w:ascii="Times New Roman" w:hAnsi="Times New Roman" w:cs="Times New Roman"/>
          <w:color w:val="auto"/>
          <w:sz w:val="24"/>
          <w:szCs w:val="24"/>
        </w:rPr>
        <w:t>.</w:t>
      </w:r>
      <w:r w:rsidRPr="00E43A08">
        <w:rPr>
          <w:rFonts w:ascii="Times New Roman" w:hAnsi="Times New Roman" w:cs="Times New Roman"/>
          <w:color w:val="auto"/>
          <w:sz w:val="24"/>
          <w:szCs w:val="24"/>
        </w:rPr>
        <w:t xml:space="preserve"> Zaposlenost i prosječne pla</w:t>
      </w:r>
      <w:r w:rsidR="00443C88" w:rsidRPr="00E43A08">
        <w:rPr>
          <w:rFonts w:ascii="Times New Roman" w:hAnsi="Times New Roman" w:cs="Times New Roman"/>
          <w:color w:val="auto"/>
          <w:sz w:val="24"/>
          <w:szCs w:val="24"/>
        </w:rPr>
        <w:t>t</w:t>
      </w:r>
      <w:r w:rsidRPr="00E43A08">
        <w:rPr>
          <w:rFonts w:ascii="Times New Roman" w:hAnsi="Times New Roman" w:cs="Times New Roman"/>
          <w:color w:val="auto"/>
          <w:sz w:val="24"/>
          <w:szCs w:val="24"/>
        </w:rPr>
        <w:t xml:space="preserve">e u općini </w:t>
      </w:r>
      <w:r w:rsidR="000852D5" w:rsidRPr="00E43A08">
        <w:rPr>
          <w:rFonts w:ascii="Times New Roman" w:hAnsi="Times New Roman" w:cs="Times New Roman"/>
          <w:color w:val="auto"/>
          <w:sz w:val="24"/>
          <w:szCs w:val="24"/>
        </w:rPr>
        <w:t xml:space="preserve"> Travnik </w:t>
      </w:r>
      <w:r w:rsidRPr="00E43A08">
        <w:rPr>
          <w:rFonts w:ascii="Times New Roman" w:hAnsi="Times New Roman" w:cs="Times New Roman"/>
          <w:color w:val="auto"/>
          <w:sz w:val="24"/>
          <w:szCs w:val="24"/>
        </w:rPr>
        <w:t>u periodu 2009-20</w:t>
      </w:r>
      <w:r w:rsidR="00F442D8" w:rsidRPr="00E43A08">
        <w:rPr>
          <w:rFonts w:ascii="Times New Roman" w:hAnsi="Times New Roman" w:cs="Times New Roman"/>
          <w:color w:val="auto"/>
          <w:sz w:val="24"/>
          <w:szCs w:val="24"/>
        </w:rPr>
        <w:t>20</w:t>
      </w:r>
      <w:r w:rsidRPr="00E43A08">
        <w:rPr>
          <w:rFonts w:ascii="Times New Roman" w:hAnsi="Times New Roman" w:cs="Times New Roman"/>
          <w:color w:val="auto"/>
          <w:sz w:val="24"/>
          <w:szCs w:val="24"/>
        </w:rPr>
        <w:t>. godina</w:t>
      </w:r>
      <w:bookmarkEnd w:id="54"/>
      <w:bookmarkEnd w:id="55"/>
    </w:p>
    <w:tbl>
      <w:tblPr>
        <w:tblStyle w:val="GridTable5Dark-Accent11"/>
        <w:tblW w:w="6252" w:type="dxa"/>
        <w:tblLook w:val="04A0"/>
      </w:tblPr>
      <w:tblGrid>
        <w:gridCol w:w="860"/>
        <w:gridCol w:w="2132"/>
        <w:gridCol w:w="1843"/>
        <w:gridCol w:w="1417"/>
      </w:tblGrid>
      <w:tr w:rsidR="00530BD0" w:rsidRPr="00E43A08" w:rsidTr="006760E3">
        <w:trPr>
          <w:cnfStyle w:val="100000000000"/>
          <w:trHeight w:val="585"/>
        </w:trPr>
        <w:tc>
          <w:tcPr>
            <w:cnfStyle w:val="001000000000"/>
            <w:tcW w:w="860" w:type="dxa"/>
            <w:noWrap/>
            <w:hideMark/>
          </w:tcPr>
          <w:p w:rsidR="00530BD0" w:rsidRPr="00E43A08" w:rsidRDefault="00530BD0" w:rsidP="002F321D">
            <w:pPr>
              <w:jc w:val="both"/>
              <w:rPr>
                <w:rFonts w:ascii="Times New Roman" w:eastAsia="Times New Roman" w:hAnsi="Times New Roman" w:cs="Times New Roman"/>
                <w:sz w:val="24"/>
                <w:szCs w:val="24"/>
              </w:rPr>
            </w:pPr>
          </w:p>
        </w:tc>
        <w:tc>
          <w:tcPr>
            <w:tcW w:w="2132" w:type="dxa"/>
          </w:tcPr>
          <w:p w:rsidR="00530BD0" w:rsidRPr="00E43A08" w:rsidRDefault="00530BD0" w:rsidP="002F321D">
            <w:pP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Prosječan broj zaposlenih</w:t>
            </w:r>
          </w:p>
        </w:tc>
        <w:tc>
          <w:tcPr>
            <w:tcW w:w="1843" w:type="dxa"/>
            <w:hideMark/>
          </w:tcPr>
          <w:p w:rsidR="00530BD0" w:rsidRPr="00E43A08" w:rsidRDefault="00530BD0"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Prosječna pla</w:t>
            </w:r>
            <w:r w:rsidR="00443C88" w:rsidRPr="00E43A08">
              <w:rPr>
                <w:rFonts w:ascii="Times New Roman" w:eastAsia="Times New Roman" w:hAnsi="Times New Roman" w:cs="Times New Roman"/>
                <w:sz w:val="24"/>
                <w:szCs w:val="24"/>
              </w:rPr>
              <w:t>t</w:t>
            </w:r>
            <w:r w:rsidRPr="00E43A08">
              <w:rPr>
                <w:rFonts w:ascii="Times New Roman" w:eastAsia="Times New Roman" w:hAnsi="Times New Roman" w:cs="Times New Roman"/>
                <w:sz w:val="24"/>
                <w:szCs w:val="24"/>
              </w:rPr>
              <w:t>a u KM</w:t>
            </w:r>
          </w:p>
        </w:tc>
        <w:tc>
          <w:tcPr>
            <w:tcW w:w="1417" w:type="dxa"/>
            <w:noWrap/>
            <w:hideMark/>
          </w:tcPr>
          <w:p w:rsidR="00530BD0" w:rsidRPr="00E43A08" w:rsidRDefault="00530BD0"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FBIH = 100</w:t>
            </w:r>
          </w:p>
        </w:tc>
      </w:tr>
      <w:tr w:rsidR="00530BD0" w:rsidRPr="00E43A08" w:rsidTr="006760E3">
        <w:trPr>
          <w:cnfStyle w:val="000000100000"/>
          <w:trHeight w:val="300"/>
        </w:trPr>
        <w:tc>
          <w:tcPr>
            <w:cnfStyle w:val="001000000000"/>
            <w:tcW w:w="860" w:type="dxa"/>
            <w:noWrap/>
            <w:hideMark/>
          </w:tcPr>
          <w:p w:rsidR="00530BD0" w:rsidRPr="00E43A08" w:rsidRDefault="00530BD0"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2009</w:t>
            </w:r>
            <w:r w:rsidR="000852D5" w:rsidRPr="00E43A08">
              <w:rPr>
                <w:rFonts w:ascii="Times New Roman" w:eastAsia="Times New Roman" w:hAnsi="Times New Roman" w:cs="Times New Roman"/>
                <w:sz w:val="24"/>
                <w:szCs w:val="24"/>
              </w:rPr>
              <w:t>.</w:t>
            </w:r>
          </w:p>
        </w:tc>
        <w:tc>
          <w:tcPr>
            <w:tcW w:w="2132" w:type="dxa"/>
          </w:tcPr>
          <w:p w:rsidR="00530BD0" w:rsidRPr="00E43A08" w:rsidRDefault="000852D5" w:rsidP="007A3A31">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11.207</w:t>
            </w:r>
          </w:p>
        </w:tc>
        <w:tc>
          <w:tcPr>
            <w:tcW w:w="1843" w:type="dxa"/>
            <w:noWrap/>
          </w:tcPr>
          <w:p w:rsidR="00530BD0" w:rsidRPr="00E43A08" w:rsidRDefault="000852D5" w:rsidP="007A3A31">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643,73</w:t>
            </w:r>
          </w:p>
        </w:tc>
        <w:tc>
          <w:tcPr>
            <w:tcW w:w="1417" w:type="dxa"/>
            <w:noWrap/>
          </w:tcPr>
          <w:p w:rsidR="00530BD0" w:rsidRPr="00E43A08" w:rsidRDefault="000852D5" w:rsidP="007A3A31">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81,3</w:t>
            </w:r>
          </w:p>
        </w:tc>
      </w:tr>
      <w:tr w:rsidR="000852D5" w:rsidRPr="00E43A08" w:rsidTr="006760E3">
        <w:trPr>
          <w:trHeight w:val="300"/>
        </w:trPr>
        <w:tc>
          <w:tcPr>
            <w:cnfStyle w:val="001000000000"/>
            <w:tcW w:w="860" w:type="dxa"/>
            <w:noWrap/>
            <w:hideMark/>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2010.</w:t>
            </w:r>
          </w:p>
        </w:tc>
        <w:tc>
          <w:tcPr>
            <w:tcW w:w="2132" w:type="dxa"/>
          </w:tcPr>
          <w:p w:rsidR="000852D5" w:rsidRPr="00E43A08" w:rsidRDefault="000852D5" w:rsidP="007A3A31">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11.045</w:t>
            </w:r>
          </w:p>
        </w:tc>
        <w:tc>
          <w:tcPr>
            <w:tcW w:w="1843" w:type="dxa"/>
            <w:noWrap/>
          </w:tcPr>
          <w:p w:rsidR="000852D5" w:rsidRPr="00E43A08" w:rsidRDefault="000852D5" w:rsidP="007A3A31">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654,19</w:t>
            </w:r>
          </w:p>
        </w:tc>
        <w:tc>
          <w:tcPr>
            <w:tcW w:w="1417" w:type="dxa"/>
            <w:noWrap/>
          </w:tcPr>
          <w:p w:rsidR="000852D5" w:rsidRPr="00E43A08" w:rsidRDefault="000852D5" w:rsidP="007A3A31">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81,3</w:t>
            </w:r>
          </w:p>
        </w:tc>
      </w:tr>
      <w:tr w:rsidR="000852D5" w:rsidRPr="00E43A08" w:rsidTr="006760E3">
        <w:trPr>
          <w:cnfStyle w:val="000000100000"/>
          <w:trHeight w:val="300"/>
        </w:trPr>
        <w:tc>
          <w:tcPr>
            <w:cnfStyle w:val="001000000000"/>
            <w:tcW w:w="860" w:type="dxa"/>
            <w:noWrap/>
            <w:hideMark/>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2011.</w:t>
            </w:r>
          </w:p>
        </w:tc>
        <w:tc>
          <w:tcPr>
            <w:tcW w:w="2132" w:type="dxa"/>
          </w:tcPr>
          <w:p w:rsidR="000852D5" w:rsidRPr="00E43A08" w:rsidRDefault="000852D5" w:rsidP="007A3A31">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11.181</w:t>
            </w:r>
          </w:p>
        </w:tc>
        <w:tc>
          <w:tcPr>
            <w:tcW w:w="1843" w:type="dxa"/>
            <w:noWrap/>
          </w:tcPr>
          <w:p w:rsidR="000852D5" w:rsidRPr="00E43A08" w:rsidRDefault="000852D5" w:rsidP="007A3A31">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648,12</w:t>
            </w:r>
          </w:p>
        </w:tc>
        <w:tc>
          <w:tcPr>
            <w:tcW w:w="1417" w:type="dxa"/>
            <w:noWrap/>
          </w:tcPr>
          <w:p w:rsidR="000852D5" w:rsidRPr="00E43A08" w:rsidRDefault="000852D5" w:rsidP="007A3A31">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79,1</w:t>
            </w:r>
          </w:p>
        </w:tc>
      </w:tr>
      <w:tr w:rsidR="000852D5" w:rsidRPr="00E43A08" w:rsidTr="006760E3">
        <w:trPr>
          <w:trHeight w:val="300"/>
        </w:trPr>
        <w:tc>
          <w:tcPr>
            <w:cnfStyle w:val="001000000000"/>
            <w:tcW w:w="860" w:type="dxa"/>
            <w:noWrap/>
            <w:hideMark/>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2012.</w:t>
            </w:r>
          </w:p>
        </w:tc>
        <w:tc>
          <w:tcPr>
            <w:tcW w:w="2132" w:type="dxa"/>
          </w:tcPr>
          <w:p w:rsidR="000852D5" w:rsidRPr="00E43A08" w:rsidRDefault="000852D5" w:rsidP="007A3A31">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10.980</w:t>
            </w:r>
          </w:p>
        </w:tc>
        <w:tc>
          <w:tcPr>
            <w:tcW w:w="1843" w:type="dxa"/>
            <w:noWrap/>
          </w:tcPr>
          <w:p w:rsidR="000852D5" w:rsidRPr="00E43A08" w:rsidRDefault="000852D5" w:rsidP="007A3A31">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694</w:t>
            </w:r>
          </w:p>
        </w:tc>
        <w:tc>
          <w:tcPr>
            <w:tcW w:w="1417" w:type="dxa"/>
            <w:noWrap/>
          </w:tcPr>
          <w:p w:rsidR="000852D5" w:rsidRPr="00E43A08" w:rsidRDefault="000852D5" w:rsidP="007A3A31">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83,6</w:t>
            </w:r>
          </w:p>
        </w:tc>
      </w:tr>
      <w:tr w:rsidR="000852D5" w:rsidRPr="00E43A08" w:rsidTr="006760E3">
        <w:trPr>
          <w:cnfStyle w:val="000000100000"/>
          <w:trHeight w:val="300"/>
        </w:trPr>
        <w:tc>
          <w:tcPr>
            <w:cnfStyle w:val="001000000000"/>
            <w:tcW w:w="860" w:type="dxa"/>
            <w:noWrap/>
            <w:hideMark/>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2013.</w:t>
            </w:r>
          </w:p>
        </w:tc>
        <w:tc>
          <w:tcPr>
            <w:tcW w:w="2132" w:type="dxa"/>
          </w:tcPr>
          <w:p w:rsidR="000852D5" w:rsidRPr="00E43A08" w:rsidRDefault="000852D5" w:rsidP="007A3A31">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10.608</w:t>
            </w:r>
          </w:p>
        </w:tc>
        <w:tc>
          <w:tcPr>
            <w:tcW w:w="1843" w:type="dxa"/>
            <w:noWrap/>
          </w:tcPr>
          <w:p w:rsidR="000852D5" w:rsidRPr="00E43A08" w:rsidRDefault="000852D5" w:rsidP="007A3A31">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693</w:t>
            </w:r>
          </w:p>
        </w:tc>
        <w:tc>
          <w:tcPr>
            <w:tcW w:w="1417" w:type="dxa"/>
            <w:noWrap/>
          </w:tcPr>
          <w:p w:rsidR="000852D5" w:rsidRPr="00E43A08" w:rsidRDefault="000852D5" w:rsidP="007A3A31">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83,0</w:t>
            </w:r>
          </w:p>
        </w:tc>
      </w:tr>
      <w:tr w:rsidR="000852D5" w:rsidRPr="00E43A08" w:rsidTr="006760E3">
        <w:trPr>
          <w:trHeight w:val="300"/>
        </w:trPr>
        <w:tc>
          <w:tcPr>
            <w:cnfStyle w:val="001000000000"/>
            <w:tcW w:w="860" w:type="dxa"/>
            <w:noWrap/>
            <w:hideMark/>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2014.</w:t>
            </w:r>
          </w:p>
        </w:tc>
        <w:tc>
          <w:tcPr>
            <w:tcW w:w="2132" w:type="dxa"/>
          </w:tcPr>
          <w:p w:rsidR="000852D5" w:rsidRPr="00E43A08" w:rsidRDefault="000852D5" w:rsidP="007A3A31">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12.069</w:t>
            </w:r>
          </w:p>
        </w:tc>
        <w:tc>
          <w:tcPr>
            <w:tcW w:w="1843" w:type="dxa"/>
            <w:noWrap/>
          </w:tcPr>
          <w:p w:rsidR="000852D5" w:rsidRPr="00E43A08" w:rsidRDefault="000852D5" w:rsidP="007A3A31">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659</w:t>
            </w:r>
          </w:p>
        </w:tc>
        <w:tc>
          <w:tcPr>
            <w:tcW w:w="1417" w:type="dxa"/>
            <w:noWrap/>
          </w:tcPr>
          <w:p w:rsidR="000852D5" w:rsidRPr="00E43A08" w:rsidRDefault="000852D5" w:rsidP="007A3A31">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79,1</w:t>
            </w:r>
          </w:p>
        </w:tc>
      </w:tr>
      <w:tr w:rsidR="000852D5" w:rsidRPr="00E43A08" w:rsidTr="006760E3">
        <w:trPr>
          <w:cnfStyle w:val="000000100000"/>
          <w:trHeight w:val="300"/>
        </w:trPr>
        <w:tc>
          <w:tcPr>
            <w:cnfStyle w:val="001000000000"/>
            <w:tcW w:w="860" w:type="dxa"/>
            <w:noWrap/>
            <w:hideMark/>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2015.</w:t>
            </w:r>
          </w:p>
        </w:tc>
        <w:tc>
          <w:tcPr>
            <w:tcW w:w="2132" w:type="dxa"/>
          </w:tcPr>
          <w:p w:rsidR="000852D5" w:rsidRPr="00E43A08" w:rsidRDefault="000852D5" w:rsidP="007A3A31">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12.434</w:t>
            </w:r>
          </w:p>
        </w:tc>
        <w:tc>
          <w:tcPr>
            <w:tcW w:w="1843" w:type="dxa"/>
            <w:noWrap/>
          </w:tcPr>
          <w:p w:rsidR="000852D5" w:rsidRPr="00E43A08" w:rsidRDefault="000852D5" w:rsidP="007A3A31">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652</w:t>
            </w:r>
          </w:p>
        </w:tc>
        <w:tc>
          <w:tcPr>
            <w:tcW w:w="1417" w:type="dxa"/>
            <w:noWrap/>
          </w:tcPr>
          <w:p w:rsidR="000852D5" w:rsidRPr="00E43A08" w:rsidRDefault="000852D5" w:rsidP="007A3A31">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78,6</w:t>
            </w:r>
          </w:p>
        </w:tc>
      </w:tr>
      <w:tr w:rsidR="000852D5" w:rsidRPr="00E43A08" w:rsidTr="006760E3">
        <w:trPr>
          <w:trHeight w:val="300"/>
        </w:trPr>
        <w:tc>
          <w:tcPr>
            <w:cnfStyle w:val="001000000000"/>
            <w:tcW w:w="860" w:type="dxa"/>
            <w:noWrap/>
            <w:hideMark/>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2016.</w:t>
            </w:r>
          </w:p>
        </w:tc>
        <w:tc>
          <w:tcPr>
            <w:tcW w:w="2132" w:type="dxa"/>
          </w:tcPr>
          <w:p w:rsidR="000852D5" w:rsidRPr="00E43A08" w:rsidRDefault="000852D5" w:rsidP="007A3A31">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13.183</w:t>
            </w:r>
          </w:p>
        </w:tc>
        <w:tc>
          <w:tcPr>
            <w:tcW w:w="1843" w:type="dxa"/>
            <w:noWrap/>
          </w:tcPr>
          <w:p w:rsidR="000852D5" w:rsidRPr="00E43A08" w:rsidRDefault="000852D5" w:rsidP="007A3A31">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661</w:t>
            </w:r>
          </w:p>
        </w:tc>
        <w:tc>
          <w:tcPr>
            <w:tcW w:w="1417" w:type="dxa"/>
            <w:noWrap/>
          </w:tcPr>
          <w:p w:rsidR="000852D5" w:rsidRPr="00E43A08" w:rsidRDefault="000852D5" w:rsidP="007A3A31">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78,8</w:t>
            </w:r>
          </w:p>
        </w:tc>
      </w:tr>
      <w:tr w:rsidR="000852D5" w:rsidRPr="00E43A08" w:rsidTr="006760E3">
        <w:trPr>
          <w:cnfStyle w:val="000000100000"/>
          <w:trHeight w:val="300"/>
        </w:trPr>
        <w:tc>
          <w:tcPr>
            <w:cnfStyle w:val="001000000000"/>
            <w:tcW w:w="860" w:type="dxa"/>
            <w:noWrap/>
            <w:hideMark/>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2017.</w:t>
            </w:r>
          </w:p>
        </w:tc>
        <w:tc>
          <w:tcPr>
            <w:tcW w:w="2132" w:type="dxa"/>
          </w:tcPr>
          <w:p w:rsidR="000852D5" w:rsidRPr="00E43A08" w:rsidRDefault="000852D5" w:rsidP="007A3A31">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13.434</w:t>
            </w:r>
          </w:p>
        </w:tc>
        <w:tc>
          <w:tcPr>
            <w:tcW w:w="1843" w:type="dxa"/>
            <w:noWrap/>
          </w:tcPr>
          <w:p w:rsidR="000852D5" w:rsidRPr="00E43A08" w:rsidRDefault="000852D5" w:rsidP="007A3A31">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685</w:t>
            </w:r>
          </w:p>
        </w:tc>
        <w:tc>
          <w:tcPr>
            <w:tcW w:w="1417" w:type="dxa"/>
            <w:noWrap/>
          </w:tcPr>
          <w:p w:rsidR="000852D5" w:rsidRPr="00E43A08" w:rsidRDefault="000852D5" w:rsidP="007A3A31">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80</w:t>
            </w:r>
          </w:p>
        </w:tc>
      </w:tr>
      <w:tr w:rsidR="000852D5" w:rsidRPr="00E43A08" w:rsidTr="006760E3">
        <w:trPr>
          <w:trHeight w:val="300"/>
        </w:trPr>
        <w:tc>
          <w:tcPr>
            <w:cnfStyle w:val="001000000000"/>
            <w:tcW w:w="860" w:type="dxa"/>
            <w:noWrap/>
            <w:hideMark/>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2018.</w:t>
            </w:r>
          </w:p>
        </w:tc>
        <w:tc>
          <w:tcPr>
            <w:tcW w:w="2132" w:type="dxa"/>
          </w:tcPr>
          <w:p w:rsidR="000852D5" w:rsidRPr="00E43A08" w:rsidRDefault="000852D5" w:rsidP="007A3A31">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13.823</w:t>
            </w:r>
          </w:p>
        </w:tc>
        <w:tc>
          <w:tcPr>
            <w:tcW w:w="1843" w:type="dxa"/>
            <w:noWrap/>
          </w:tcPr>
          <w:p w:rsidR="000852D5" w:rsidRPr="00E43A08" w:rsidRDefault="000852D5" w:rsidP="007A3A31">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707</w:t>
            </w:r>
          </w:p>
        </w:tc>
        <w:tc>
          <w:tcPr>
            <w:tcW w:w="1417" w:type="dxa"/>
            <w:noWrap/>
          </w:tcPr>
          <w:p w:rsidR="000852D5" w:rsidRPr="00E43A08" w:rsidRDefault="000852D5" w:rsidP="007A3A31">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80</w:t>
            </w:r>
          </w:p>
        </w:tc>
      </w:tr>
      <w:tr w:rsidR="000852D5" w:rsidRPr="00E43A08" w:rsidTr="006760E3">
        <w:trPr>
          <w:cnfStyle w:val="000000100000"/>
          <w:trHeight w:val="300"/>
        </w:trPr>
        <w:tc>
          <w:tcPr>
            <w:cnfStyle w:val="001000000000"/>
            <w:tcW w:w="860" w:type="dxa"/>
            <w:noWrap/>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2019.</w:t>
            </w:r>
          </w:p>
        </w:tc>
        <w:tc>
          <w:tcPr>
            <w:tcW w:w="2132" w:type="dxa"/>
          </w:tcPr>
          <w:p w:rsidR="000852D5" w:rsidRPr="00E43A08" w:rsidRDefault="000852D5" w:rsidP="007A3A31">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13.796</w:t>
            </w:r>
          </w:p>
        </w:tc>
        <w:tc>
          <w:tcPr>
            <w:tcW w:w="1843" w:type="dxa"/>
            <w:noWrap/>
          </w:tcPr>
          <w:p w:rsidR="000852D5" w:rsidRPr="00E43A08" w:rsidRDefault="000852D5" w:rsidP="007A3A31">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770</w:t>
            </w:r>
          </w:p>
        </w:tc>
        <w:tc>
          <w:tcPr>
            <w:tcW w:w="1417" w:type="dxa"/>
            <w:noWrap/>
          </w:tcPr>
          <w:p w:rsidR="000852D5" w:rsidRPr="00E43A08" w:rsidRDefault="000852D5" w:rsidP="007A3A31">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83</w:t>
            </w:r>
          </w:p>
        </w:tc>
      </w:tr>
      <w:tr w:rsidR="00F442D8" w:rsidRPr="00E43A08" w:rsidTr="006760E3">
        <w:trPr>
          <w:trHeight w:val="300"/>
        </w:trPr>
        <w:tc>
          <w:tcPr>
            <w:cnfStyle w:val="001000000000"/>
            <w:tcW w:w="860" w:type="dxa"/>
            <w:noWrap/>
          </w:tcPr>
          <w:p w:rsidR="00F442D8" w:rsidRPr="00E43A08" w:rsidRDefault="00F442D8"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2020.</w:t>
            </w:r>
          </w:p>
        </w:tc>
        <w:tc>
          <w:tcPr>
            <w:tcW w:w="2132" w:type="dxa"/>
          </w:tcPr>
          <w:p w:rsidR="00F442D8" w:rsidRPr="00E43A08" w:rsidRDefault="00F442D8" w:rsidP="007A3A31">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13.396</w:t>
            </w:r>
          </w:p>
        </w:tc>
        <w:tc>
          <w:tcPr>
            <w:tcW w:w="1843" w:type="dxa"/>
            <w:noWrap/>
          </w:tcPr>
          <w:p w:rsidR="00F442D8" w:rsidRPr="00E43A08" w:rsidRDefault="00F442D8" w:rsidP="007A3A31">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792</w:t>
            </w:r>
          </w:p>
        </w:tc>
        <w:tc>
          <w:tcPr>
            <w:tcW w:w="1417" w:type="dxa"/>
            <w:noWrap/>
          </w:tcPr>
          <w:p w:rsidR="00F442D8" w:rsidRPr="00E43A08" w:rsidRDefault="00F442D8" w:rsidP="007A3A31">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83</w:t>
            </w:r>
          </w:p>
        </w:tc>
      </w:tr>
    </w:tbl>
    <w:p w:rsidR="00530BD0" w:rsidRPr="00E43A08" w:rsidRDefault="00530BD0" w:rsidP="002F321D">
      <w:pPr>
        <w:pStyle w:val="BodyText"/>
        <w:tabs>
          <w:tab w:val="left" w:pos="0"/>
        </w:tabs>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Socioekonomski pokazatelji po općinama u F BiH (za period 2009. do 20</w:t>
      </w:r>
      <w:r w:rsidR="00F442D8" w:rsidRPr="00E43A08">
        <w:rPr>
          <w:i/>
          <w:lang w:val="bs-Latn-BA"/>
        </w:rPr>
        <w:t>20</w:t>
      </w:r>
      <w:r w:rsidRPr="00E43A08">
        <w:rPr>
          <w:i/>
          <w:lang w:val="bs-Latn-BA"/>
        </w:rPr>
        <w:t>.)</w:t>
      </w:r>
    </w:p>
    <w:p w:rsidR="00530BD0" w:rsidRPr="00E43A08" w:rsidRDefault="00530BD0" w:rsidP="002F321D">
      <w:pPr>
        <w:pStyle w:val="BodyText"/>
        <w:tabs>
          <w:tab w:val="left" w:pos="0"/>
        </w:tabs>
        <w:jc w:val="both"/>
        <w:rPr>
          <w:lang w:val="bs-Latn-BA"/>
        </w:rPr>
      </w:pPr>
    </w:p>
    <w:p w:rsidR="00705D72" w:rsidRPr="00E43A08" w:rsidRDefault="000852D5" w:rsidP="002F321D">
      <w:pPr>
        <w:pStyle w:val="Default"/>
        <w:jc w:val="both"/>
        <w:rPr>
          <w:rFonts w:ascii="Times New Roman" w:hAnsi="Times New Roman" w:cs="Times New Roman"/>
          <w:color w:val="auto"/>
          <w:lang w:val="bs-Latn-BA"/>
        </w:rPr>
      </w:pPr>
      <w:r w:rsidRPr="00E43A08">
        <w:rPr>
          <w:rFonts w:ascii="Times New Roman" w:hAnsi="Times New Roman" w:cs="Times New Roman"/>
          <w:color w:val="auto"/>
          <w:lang w:val="bs-Latn-BA"/>
        </w:rPr>
        <w:t>U p</w:t>
      </w:r>
      <w:r w:rsidR="000A0E90" w:rsidRPr="00E43A08">
        <w:rPr>
          <w:rFonts w:ascii="Times New Roman" w:hAnsi="Times New Roman" w:cs="Times New Roman"/>
          <w:color w:val="auto"/>
          <w:lang w:val="bs-Latn-BA"/>
        </w:rPr>
        <w:t>os</w:t>
      </w:r>
      <w:r w:rsidRPr="00E43A08">
        <w:rPr>
          <w:rFonts w:ascii="Times New Roman" w:hAnsi="Times New Roman" w:cs="Times New Roman"/>
          <w:color w:val="auto"/>
          <w:lang w:val="bs-Latn-BA"/>
        </w:rPr>
        <w:t>matranom periodu prosjek pla</w:t>
      </w:r>
      <w:r w:rsidR="00443C88" w:rsidRPr="00E43A08">
        <w:rPr>
          <w:rFonts w:ascii="Times New Roman" w:hAnsi="Times New Roman" w:cs="Times New Roman"/>
          <w:color w:val="auto"/>
          <w:lang w:val="bs-Latn-BA"/>
        </w:rPr>
        <w:t>t</w:t>
      </w:r>
      <w:r w:rsidRPr="00E43A08">
        <w:rPr>
          <w:rFonts w:ascii="Times New Roman" w:hAnsi="Times New Roman" w:cs="Times New Roman"/>
          <w:color w:val="auto"/>
          <w:lang w:val="bs-Latn-BA"/>
        </w:rPr>
        <w:t>a ima trend povećanja</w:t>
      </w:r>
      <w:r w:rsidR="00443C88" w:rsidRPr="00E43A08">
        <w:rPr>
          <w:rFonts w:ascii="Times New Roman" w:hAnsi="Times New Roman" w:cs="Times New Roman"/>
          <w:color w:val="auto"/>
          <w:lang w:val="bs-Latn-BA"/>
        </w:rPr>
        <w:t>,</w:t>
      </w:r>
      <w:r w:rsidRPr="00E43A08">
        <w:rPr>
          <w:rFonts w:ascii="Times New Roman" w:hAnsi="Times New Roman" w:cs="Times New Roman"/>
          <w:color w:val="auto"/>
          <w:lang w:val="bs-Latn-BA"/>
        </w:rPr>
        <w:t xml:space="preserve"> i </w:t>
      </w:r>
      <w:r w:rsidR="00705D72" w:rsidRPr="00E43A08">
        <w:rPr>
          <w:rFonts w:ascii="Times New Roman" w:hAnsi="Times New Roman" w:cs="Times New Roman"/>
          <w:color w:val="auto"/>
          <w:lang w:val="bs-Latn-BA"/>
        </w:rPr>
        <w:t>u 20</w:t>
      </w:r>
      <w:r w:rsidR="00F442D8" w:rsidRPr="00E43A08">
        <w:rPr>
          <w:rFonts w:ascii="Times New Roman" w:hAnsi="Times New Roman" w:cs="Times New Roman"/>
          <w:color w:val="auto"/>
          <w:lang w:val="bs-Latn-BA"/>
        </w:rPr>
        <w:t>20</w:t>
      </w:r>
      <w:r w:rsidR="00705D72" w:rsidRPr="00E43A08">
        <w:rPr>
          <w:rFonts w:ascii="Times New Roman" w:hAnsi="Times New Roman" w:cs="Times New Roman"/>
          <w:color w:val="auto"/>
          <w:lang w:val="bs-Latn-BA"/>
        </w:rPr>
        <w:t xml:space="preserve">. godini iznosila je </w:t>
      </w:r>
      <w:r w:rsidR="00F442D8" w:rsidRPr="00E43A08">
        <w:rPr>
          <w:rFonts w:ascii="Times New Roman" w:hAnsi="Times New Roman" w:cs="Times New Roman"/>
          <w:color w:val="auto"/>
          <w:lang w:val="bs-Latn-BA"/>
        </w:rPr>
        <w:t>792</w:t>
      </w:r>
      <w:r w:rsidRPr="00E43A08">
        <w:rPr>
          <w:rFonts w:ascii="Times New Roman" w:hAnsi="Times New Roman" w:cs="Times New Roman"/>
          <w:color w:val="auto"/>
          <w:lang w:val="bs-Latn-BA"/>
        </w:rPr>
        <w:t xml:space="preserve"> KM.</w:t>
      </w:r>
      <w:r w:rsidR="00590B8C" w:rsidRPr="00E43A08">
        <w:rPr>
          <w:rFonts w:ascii="Times New Roman" w:hAnsi="Times New Roman" w:cs="Times New Roman"/>
          <w:color w:val="auto"/>
          <w:lang w:val="bs-Latn-BA"/>
        </w:rPr>
        <w:t xml:space="preserve">  Međutim</w:t>
      </w:r>
      <w:r w:rsidR="00443C88" w:rsidRPr="00E43A08">
        <w:rPr>
          <w:rFonts w:ascii="Times New Roman" w:hAnsi="Times New Roman" w:cs="Times New Roman"/>
          <w:color w:val="auto"/>
          <w:lang w:val="bs-Latn-BA"/>
        </w:rPr>
        <w:t>,</w:t>
      </w:r>
      <w:r w:rsidR="00590B8C" w:rsidRPr="00E43A08">
        <w:rPr>
          <w:rFonts w:ascii="Times New Roman" w:hAnsi="Times New Roman" w:cs="Times New Roman"/>
          <w:color w:val="auto"/>
          <w:lang w:val="bs-Latn-BA"/>
        </w:rPr>
        <w:t xml:space="preserve"> u </w:t>
      </w:r>
      <w:r w:rsidR="00F442D8" w:rsidRPr="00E43A08">
        <w:rPr>
          <w:rFonts w:ascii="Times New Roman" w:hAnsi="Times New Roman" w:cs="Times New Roman"/>
          <w:color w:val="auto"/>
          <w:lang w:val="bs-Latn-BA"/>
        </w:rPr>
        <w:t xml:space="preserve"> 2020</w:t>
      </w:r>
      <w:r w:rsidR="0024340A" w:rsidRPr="00E43A08">
        <w:rPr>
          <w:rFonts w:ascii="Times New Roman" w:hAnsi="Times New Roman" w:cs="Times New Roman"/>
          <w:color w:val="auto"/>
          <w:lang w:val="bs-Latn-BA"/>
        </w:rPr>
        <w:t>. godin</w:t>
      </w:r>
      <w:r w:rsidR="00443C88" w:rsidRPr="00E43A08">
        <w:rPr>
          <w:rFonts w:ascii="Times New Roman" w:hAnsi="Times New Roman" w:cs="Times New Roman"/>
          <w:color w:val="auto"/>
          <w:lang w:val="bs-Latn-BA"/>
        </w:rPr>
        <w:t>i</w:t>
      </w:r>
      <w:r w:rsidR="0024340A" w:rsidRPr="00E43A08">
        <w:rPr>
          <w:rFonts w:ascii="Times New Roman" w:hAnsi="Times New Roman" w:cs="Times New Roman"/>
          <w:color w:val="auto"/>
          <w:lang w:val="bs-Latn-BA"/>
        </w:rPr>
        <w:t xml:space="preserve"> prosječna pla</w:t>
      </w:r>
      <w:r w:rsidR="00443C88" w:rsidRPr="00E43A08">
        <w:rPr>
          <w:rFonts w:ascii="Times New Roman" w:hAnsi="Times New Roman" w:cs="Times New Roman"/>
          <w:color w:val="auto"/>
          <w:lang w:val="bs-Latn-BA"/>
        </w:rPr>
        <w:t>t</w:t>
      </w:r>
      <w:r w:rsidR="00BC08D1" w:rsidRPr="00E43A08">
        <w:rPr>
          <w:rFonts w:ascii="Times New Roman" w:hAnsi="Times New Roman" w:cs="Times New Roman"/>
          <w:color w:val="auto"/>
          <w:lang w:val="bs-Latn-BA"/>
        </w:rPr>
        <w:t>a za Federaciju Bo</w:t>
      </w:r>
      <w:r w:rsidR="00F442D8" w:rsidRPr="00E43A08">
        <w:rPr>
          <w:rFonts w:ascii="Times New Roman" w:hAnsi="Times New Roman" w:cs="Times New Roman"/>
          <w:color w:val="auto"/>
          <w:lang w:val="bs-Latn-BA"/>
        </w:rPr>
        <w:t>sne i Hercegovine je iznosila 993</w:t>
      </w:r>
      <w:r w:rsidR="00BC08D1" w:rsidRPr="00E43A08">
        <w:rPr>
          <w:rFonts w:ascii="Times New Roman" w:hAnsi="Times New Roman" w:cs="Times New Roman"/>
          <w:color w:val="auto"/>
          <w:lang w:val="bs-Latn-BA"/>
        </w:rPr>
        <w:t xml:space="preserve"> KM, što je znatno više od prosječne pla</w:t>
      </w:r>
      <w:r w:rsidR="00443C88" w:rsidRPr="00E43A08">
        <w:rPr>
          <w:rFonts w:ascii="Times New Roman" w:hAnsi="Times New Roman" w:cs="Times New Roman"/>
          <w:color w:val="auto"/>
          <w:lang w:val="bs-Latn-BA"/>
        </w:rPr>
        <w:t>t</w:t>
      </w:r>
      <w:r w:rsidR="00BC08D1" w:rsidRPr="00E43A08">
        <w:rPr>
          <w:rFonts w:ascii="Times New Roman" w:hAnsi="Times New Roman" w:cs="Times New Roman"/>
          <w:color w:val="auto"/>
          <w:lang w:val="bs-Latn-BA"/>
        </w:rPr>
        <w:t xml:space="preserve">e na području općine.  </w:t>
      </w:r>
    </w:p>
    <w:p w:rsidR="004B4FD4" w:rsidRPr="00E43A08" w:rsidRDefault="004B4FD4" w:rsidP="002F321D">
      <w:pPr>
        <w:pStyle w:val="Default"/>
        <w:jc w:val="both"/>
        <w:rPr>
          <w:rFonts w:ascii="Times New Roman" w:hAnsi="Times New Roman" w:cs="Times New Roman"/>
          <w:color w:val="auto"/>
          <w:lang w:val="bs-Latn-BA"/>
        </w:rPr>
      </w:pPr>
    </w:p>
    <w:p w:rsidR="006225C6" w:rsidRPr="00E43A08" w:rsidRDefault="00530BD0" w:rsidP="009F010B">
      <w:pPr>
        <w:pStyle w:val="Heading4"/>
        <w:numPr>
          <w:ilvl w:val="3"/>
          <w:numId w:val="51"/>
        </w:numPr>
        <w:spacing w:before="0" w:line="240" w:lineRule="auto"/>
        <w:rPr>
          <w:rFonts w:cs="Times New Roman"/>
          <w:szCs w:val="24"/>
        </w:rPr>
      </w:pPr>
      <w:r w:rsidRPr="00E43A08">
        <w:rPr>
          <w:rFonts w:cs="Times New Roman"/>
          <w:szCs w:val="24"/>
        </w:rPr>
        <w:t xml:space="preserve">Vanjskotrgovinska razmjena </w:t>
      </w:r>
    </w:p>
    <w:p w:rsidR="00456B0F" w:rsidRPr="00E43A08" w:rsidRDefault="00456B0F" w:rsidP="002F321D">
      <w:pPr>
        <w:pStyle w:val="Heading3"/>
        <w:tabs>
          <w:tab w:val="left" w:pos="0"/>
          <w:tab w:val="left" w:pos="1697"/>
          <w:tab w:val="left" w:pos="1698"/>
        </w:tabs>
        <w:spacing w:before="0" w:line="240" w:lineRule="auto"/>
        <w:jc w:val="both"/>
        <w:rPr>
          <w:rFonts w:cs="Times New Roman"/>
          <w:color w:val="auto"/>
        </w:rPr>
      </w:pPr>
    </w:p>
    <w:p w:rsidR="00F40D0C" w:rsidRPr="00E43A08" w:rsidRDefault="00F40D0C" w:rsidP="006760E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Prema podacima Federalnog zavoda za statistiku, ukupan izvoz, koji su ostvarila preduzeća sa područja općine u</w:t>
      </w:r>
      <w:r w:rsidR="000C1F15" w:rsidRPr="00E43A08">
        <w:rPr>
          <w:rFonts w:ascii="Times New Roman" w:hAnsi="Times New Roman" w:cs="Times New Roman"/>
          <w:sz w:val="24"/>
          <w:szCs w:val="24"/>
        </w:rPr>
        <w:t xml:space="preserve"> periodu 2009 - 2020</w:t>
      </w:r>
      <w:r w:rsidRPr="00E43A08">
        <w:rPr>
          <w:rFonts w:ascii="Times New Roman" w:hAnsi="Times New Roman" w:cs="Times New Roman"/>
          <w:sz w:val="24"/>
          <w:szCs w:val="24"/>
        </w:rPr>
        <w:t>. godina</w:t>
      </w:r>
      <w:r w:rsidR="00443C88" w:rsidRPr="00E43A08">
        <w:rPr>
          <w:rFonts w:ascii="Times New Roman" w:hAnsi="Times New Roman" w:cs="Times New Roman"/>
          <w:sz w:val="24"/>
          <w:szCs w:val="24"/>
        </w:rPr>
        <w:t>,</w:t>
      </w:r>
      <w:r w:rsidRPr="00E43A08">
        <w:rPr>
          <w:rFonts w:ascii="Times New Roman" w:hAnsi="Times New Roman" w:cs="Times New Roman"/>
          <w:sz w:val="24"/>
          <w:szCs w:val="24"/>
        </w:rPr>
        <w:t xml:space="preserve"> imao je tendenciju rasta </w:t>
      </w:r>
      <w:r w:rsidR="000852D5" w:rsidRPr="00E43A08">
        <w:rPr>
          <w:rFonts w:ascii="Times New Roman" w:hAnsi="Times New Roman" w:cs="Times New Roman"/>
          <w:sz w:val="24"/>
          <w:szCs w:val="24"/>
        </w:rPr>
        <w:t>(sa izuzetkom 2012</w:t>
      </w:r>
      <w:r w:rsidR="00443C88" w:rsidRPr="00E43A08">
        <w:rPr>
          <w:rFonts w:ascii="Times New Roman" w:hAnsi="Times New Roman" w:cs="Times New Roman"/>
          <w:sz w:val="24"/>
          <w:szCs w:val="24"/>
        </w:rPr>
        <w:t>.</w:t>
      </w:r>
      <w:r w:rsidR="000852D5" w:rsidRPr="00E43A08">
        <w:rPr>
          <w:rFonts w:ascii="Times New Roman" w:hAnsi="Times New Roman" w:cs="Times New Roman"/>
          <w:sz w:val="24"/>
          <w:szCs w:val="24"/>
        </w:rPr>
        <w:t xml:space="preserve"> i 2017. godine</w:t>
      </w:r>
      <w:r w:rsidR="00443C88" w:rsidRPr="00E43A08">
        <w:rPr>
          <w:rFonts w:ascii="Times New Roman" w:hAnsi="Times New Roman" w:cs="Times New Roman"/>
          <w:sz w:val="24"/>
          <w:szCs w:val="24"/>
        </w:rPr>
        <w:t>,</w:t>
      </w:r>
      <w:r w:rsidRPr="00E43A08">
        <w:rPr>
          <w:rFonts w:ascii="Times New Roman" w:hAnsi="Times New Roman" w:cs="Times New Roman"/>
          <w:sz w:val="24"/>
          <w:szCs w:val="24"/>
        </w:rPr>
        <w:t>kada je došlo do smanjenja izvoza u od</w:t>
      </w:r>
      <w:r w:rsidR="000C1F15" w:rsidRPr="00E43A08">
        <w:rPr>
          <w:rFonts w:ascii="Times New Roman" w:hAnsi="Times New Roman" w:cs="Times New Roman"/>
          <w:sz w:val="24"/>
          <w:szCs w:val="24"/>
        </w:rPr>
        <w:t>nosu na prethodnu godinu). U 2020</w:t>
      </w:r>
      <w:r w:rsidRPr="00E43A08">
        <w:rPr>
          <w:rFonts w:ascii="Times New Roman" w:hAnsi="Times New Roman" w:cs="Times New Roman"/>
          <w:sz w:val="24"/>
          <w:szCs w:val="24"/>
        </w:rPr>
        <w:t xml:space="preserve">. godini izvoz  je postigao iznos od </w:t>
      </w:r>
      <w:r w:rsidR="000C1F15" w:rsidRPr="00E43A08">
        <w:rPr>
          <w:rFonts w:ascii="Times New Roman" w:hAnsi="Times New Roman" w:cs="Times New Roman"/>
          <w:sz w:val="24"/>
          <w:szCs w:val="24"/>
        </w:rPr>
        <w:t>185.879.670</w:t>
      </w:r>
      <w:r w:rsidRPr="00E43A08">
        <w:rPr>
          <w:rFonts w:ascii="Times New Roman" w:hAnsi="Times New Roman" w:cs="Times New Roman"/>
          <w:sz w:val="24"/>
          <w:szCs w:val="24"/>
        </w:rPr>
        <w:t xml:space="preserve">KM, što je za </w:t>
      </w:r>
      <w:r w:rsidR="000C1F15" w:rsidRPr="00E43A08">
        <w:rPr>
          <w:rFonts w:ascii="Times New Roman" w:hAnsi="Times New Roman" w:cs="Times New Roman"/>
          <w:sz w:val="24"/>
          <w:szCs w:val="24"/>
        </w:rPr>
        <w:t>22</w:t>
      </w:r>
      <w:r w:rsidRPr="00E43A08">
        <w:rPr>
          <w:rFonts w:ascii="Times New Roman" w:hAnsi="Times New Roman" w:cs="Times New Roman"/>
          <w:sz w:val="24"/>
          <w:szCs w:val="24"/>
        </w:rPr>
        <w:t xml:space="preserve"> % </w:t>
      </w:r>
      <w:r w:rsidR="000C1F15" w:rsidRPr="00E43A08">
        <w:rPr>
          <w:rFonts w:ascii="Times New Roman" w:hAnsi="Times New Roman" w:cs="Times New Roman"/>
          <w:sz w:val="24"/>
          <w:szCs w:val="24"/>
        </w:rPr>
        <w:t>manje  nego 201</w:t>
      </w:r>
      <w:r w:rsidRPr="00E43A08">
        <w:rPr>
          <w:rFonts w:ascii="Times New Roman" w:hAnsi="Times New Roman" w:cs="Times New Roman"/>
          <w:sz w:val="24"/>
          <w:szCs w:val="24"/>
        </w:rPr>
        <w:t>9. godine,</w:t>
      </w:r>
      <w:r w:rsidR="000C1F15" w:rsidRPr="00E43A08">
        <w:rPr>
          <w:rFonts w:ascii="Times New Roman" w:hAnsi="Times New Roman" w:cs="Times New Roman"/>
          <w:sz w:val="24"/>
          <w:szCs w:val="24"/>
        </w:rPr>
        <w:t>ali to se može objasniti pojavom pandemije COVIDA-19 zbog čega su mnoga preduzeća imala manju proizvodnju.</w:t>
      </w:r>
      <w:r w:rsidRPr="00E43A08">
        <w:rPr>
          <w:rFonts w:ascii="Times New Roman" w:hAnsi="Times New Roman" w:cs="Times New Roman"/>
          <w:sz w:val="24"/>
          <w:szCs w:val="24"/>
        </w:rPr>
        <w:t xml:space="preserve"> Najuspješni</w:t>
      </w:r>
      <w:r w:rsidR="00C4068C" w:rsidRPr="00E43A08">
        <w:rPr>
          <w:rFonts w:ascii="Times New Roman" w:hAnsi="Times New Roman" w:cs="Times New Roman"/>
          <w:sz w:val="24"/>
          <w:szCs w:val="24"/>
        </w:rPr>
        <w:t>ja godina</w:t>
      </w:r>
      <w:r w:rsidR="00443C88" w:rsidRPr="00E43A08">
        <w:rPr>
          <w:rFonts w:ascii="Times New Roman" w:hAnsi="Times New Roman" w:cs="Times New Roman"/>
          <w:sz w:val="24"/>
          <w:szCs w:val="24"/>
        </w:rPr>
        <w:t>,</w:t>
      </w:r>
      <w:r w:rsidR="00C4068C" w:rsidRPr="00E43A08">
        <w:rPr>
          <w:rFonts w:ascii="Times New Roman" w:hAnsi="Times New Roman" w:cs="Times New Roman"/>
          <w:sz w:val="24"/>
          <w:szCs w:val="24"/>
        </w:rPr>
        <w:t xml:space="preserve"> po pitanju izvoza u p</w:t>
      </w:r>
      <w:r w:rsidRPr="00E43A08">
        <w:rPr>
          <w:rFonts w:ascii="Times New Roman" w:hAnsi="Times New Roman" w:cs="Times New Roman"/>
          <w:sz w:val="24"/>
          <w:szCs w:val="24"/>
        </w:rPr>
        <w:t>o</w:t>
      </w:r>
      <w:r w:rsidR="00C4068C" w:rsidRPr="00E43A08">
        <w:rPr>
          <w:rFonts w:ascii="Times New Roman" w:hAnsi="Times New Roman" w:cs="Times New Roman"/>
          <w:sz w:val="24"/>
          <w:szCs w:val="24"/>
        </w:rPr>
        <w:t>s</w:t>
      </w:r>
      <w:r w:rsidRPr="00E43A08">
        <w:rPr>
          <w:rFonts w:ascii="Times New Roman" w:hAnsi="Times New Roman" w:cs="Times New Roman"/>
          <w:sz w:val="24"/>
          <w:szCs w:val="24"/>
        </w:rPr>
        <w:t>matranom periodu</w:t>
      </w:r>
      <w:r w:rsidR="00443C88" w:rsidRPr="00E43A08">
        <w:rPr>
          <w:rFonts w:ascii="Times New Roman" w:hAnsi="Times New Roman" w:cs="Times New Roman"/>
          <w:sz w:val="24"/>
          <w:szCs w:val="24"/>
        </w:rPr>
        <w:t>,</w:t>
      </w:r>
      <w:r w:rsidR="00E62B8F" w:rsidRPr="00E43A08">
        <w:rPr>
          <w:rFonts w:ascii="Times New Roman" w:hAnsi="Times New Roman" w:cs="Times New Roman"/>
          <w:sz w:val="24"/>
          <w:szCs w:val="24"/>
        </w:rPr>
        <w:t>bila je 201</w:t>
      </w:r>
      <w:r w:rsidR="00C4068C" w:rsidRPr="00E43A08">
        <w:rPr>
          <w:rFonts w:ascii="Times New Roman" w:hAnsi="Times New Roman" w:cs="Times New Roman"/>
          <w:sz w:val="24"/>
          <w:szCs w:val="24"/>
        </w:rPr>
        <w:t>6</w:t>
      </w:r>
      <w:r w:rsidRPr="00E43A08">
        <w:rPr>
          <w:rFonts w:ascii="Times New Roman" w:hAnsi="Times New Roman" w:cs="Times New Roman"/>
          <w:sz w:val="24"/>
          <w:szCs w:val="24"/>
        </w:rPr>
        <w:t>. godina kada je ostvarena vrijednost izvoza od</w:t>
      </w:r>
      <w:r w:rsidR="00C4068C" w:rsidRPr="00E43A08">
        <w:rPr>
          <w:rFonts w:ascii="Times New Roman" w:hAnsi="Times New Roman" w:cs="Times New Roman"/>
          <w:sz w:val="24"/>
          <w:szCs w:val="24"/>
        </w:rPr>
        <w:t>298.213</w:t>
      </w:r>
      <w:r w:rsidR="00E62B8F" w:rsidRPr="00E43A08">
        <w:rPr>
          <w:rFonts w:ascii="Times New Roman" w:hAnsi="Times New Roman" w:cs="Times New Roman"/>
          <w:sz w:val="24"/>
          <w:szCs w:val="24"/>
        </w:rPr>
        <w:t>.000</w:t>
      </w:r>
      <w:r w:rsidRPr="00E43A08">
        <w:rPr>
          <w:rFonts w:ascii="Times New Roman" w:hAnsi="Times New Roman" w:cs="Times New Roman"/>
          <w:sz w:val="24"/>
          <w:szCs w:val="24"/>
        </w:rPr>
        <w:t>KM i u kojoj je po</w:t>
      </w:r>
      <w:r w:rsidR="00E62B8F" w:rsidRPr="00E43A08">
        <w:rPr>
          <w:rFonts w:ascii="Times New Roman" w:hAnsi="Times New Roman" w:cs="Times New Roman"/>
          <w:sz w:val="24"/>
          <w:szCs w:val="24"/>
        </w:rPr>
        <w:t>krivenost uvoza izvozom bila 1</w:t>
      </w:r>
      <w:r w:rsidR="00C4068C" w:rsidRPr="00E43A08">
        <w:rPr>
          <w:rFonts w:ascii="Times New Roman" w:hAnsi="Times New Roman" w:cs="Times New Roman"/>
          <w:sz w:val="24"/>
          <w:szCs w:val="24"/>
        </w:rPr>
        <w:t>20</w:t>
      </w:r>
      <w:r w:rsidR="00E62B8F" w:rsidRPr="00E43A08">
        <w:rPr>
          <w:rFonts w:ascii="Times New Roman" w:hAnsi="Times New Roman" w:cs="Times New Roman"/>
          <w:sz w:val="24"/>
          <w:szCs w:val="24"/>
        </w:rPr>
        <w:t xml:space="preserve">,4 </w:t>
      </w:r>
      <w:r w:rsidRPr="00E43A08">
        <w:rPr>
          <w:rFonts w:ascii="Times New Roman" w:hAnsi="Times New Roman" w:cs="Times New Roman"/>
          <w:sz w:val="24"/>
          <w:szCs w:val="24"/>
        </w:rPr>
        <w:t>%.</w:t>
      </w:r>
    </w:p>
    <w:p w:rsidR="00D84F91" w:rsidRPr="00E43A08" w:rsidRDefault="00D84F91" w:rsidP="006760E3">
      <w:pPr>
        <w:spacing w:after="0" w:line="240" w:lineRule="auto"/>
        <w:jc w:val="both"/>
        <w:rPr>
          <w:rFonts w:ascii="Times New Roman" w:hAnsi="Times New Roman" w:cs="Times New Roman"/>
          <w:sz w:val="24"/>
          <w:szCs w:val="24"/>
        </w:rPr>
      </w:pPr>
    </w:p>
    <w:p w:rsidR="00F40D0C" w:rsidRPr="00E43A08" w:rsidRDefault="00E62B8F" w:rsidP="006760E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Kada je u pitanju uvoz</w:t>
      </w:r>
      <w:r w:rsidR="00F40D0C" w:rsidRPr="00E43A08">
        <w:rPr>
          <w:rFonts w:ascii="Times New Roman" w:hAnsi="Times New Roman" w:cs="Times New Roman"/>
          <w:sz w:val="24"/>
          <w:szCs w:val="24"/>
        </w:rPr>
        <w:t xml:space="preserve"> na području općine</w:t>
      </w:r>
      <w:r w:rsidRPr="00E43A08">
        <w:rPr>
          <w:rFonts w:ascii="Times New Roman" w:hAnsi="Times New Roman" w:cs="Times New Roman"/>
          <w:sz w:val="24"/>
          <w:szCs w:val="24"/>
        </w:rPr>
        <w:t>, u periodu 2009-20</w:t>
      </w:r>
      <w:r w:rsidR="000C1F15" w:rsidRPr="00E43A08">
        <w:rPr>
          <w:rFonts w:ascii="Times New Roman" w:hAnsi="Times New Roman" w:cs="Times New Roman"/>
          <w:sz w:val="24"/>
          <w:szCs w:val="24"/>
        </w:rPr>
        <w:t>20</w:t>
      </w:r>
      <w:r w:rsidRPr="00E43A08">
        <w:rPr>
          <w:rFonts w:ascii="Times New Roman" w:hAnsi="Times New Roman" w:cs="Times New Roman"/>
          <w:sz w:val="24"/>
          <w:szCs w:val="24"/>
        </w:rPr>
        <w:t>. godine,</w:t>
      </w:r>
      <w:r w:rsidR="00F40D0C" w:rsidRPr="00E43A08">
        <w:rPr>
          <w:rFonts w:ascii="Times New Roman" w:hAnsi="Times New Roman" w:cs="Times New Roman"/>
          <w:sz w:val="24"/>
          <w:szCs w:val="24"/>
        </w:rPr>
        <w:t xml:space="preserve"> također je zabilježen</w:t>
      </w:r>
      <w:r w:rsidRPr="00E43A08">
        <w:rPr>
          <w:rFonts w:ascii="Times New Roman" w:hAnsi="Times New Roman" w:cs="Times New Roman"/>
          <w:sz w:val="24"/>
          <w:szCs w:val="24"/>
        </w:rPr>
        <w:t xml:space="preserve">povremeni </w:t>
      </w:r>
      <w:r w:rsidR="00F40D0C" w:rsidRPr="00E43A08">
        <w:rPr>
          <w:rFonts w:ascii="Times New Roman" w:hAnsi="Times New Roman" w:cs="Times New Roman"/>
          <w:sz w:val="24"/>
          <w:szCs w:val="24"/>
        </w:rPr>
        <w:t xml:space="preserve">rast uvoza roba i usluga, pa </w:t>
      </w:r>
      <w:r w:rsidRPr="00E43A08">
        <w:rPr>
          <w:rFonts w:ascii="Times New Roman" w:hAnsi="Times New Roman" w:cs="Times New Roman"/>
          <w:sz w:val="24"/>
          <w:szCs w:val="24"/>
        </w:rPr>
        <w:t>pad, što se može vidjeti iz naredne tabele.</w:t>
      </w:r>
    </w:p>
    <w:p w:rsidR="00D84F91" w:rsidRPr="00E43A08" w:rsidRDefault="00D84F91" w:rsidP="002F321D">
      <w:pPr>
        <w:spacing w:after="0" w:line="240" w:lineRule="auto"/>
        <w:jc w:val="both"/>
        <w:rPr>
          <w:rFonts w:ascii="Times New Roman" w:hAnsi="Times New Roman" w:cs="Times New Roman"/>
          <w:sz w:val="24"/>
          <w:szCs w:val="24"/>
        </w:rPr>
      </w:pPr>
    </w:p>
    <w:p w:rsidR="00456B0F" w:rsidRPr="00E43A08" w:rsidRDefault="00E62B8F" w:rsidP="002F321D">
      <w:pPr>
        <w:pStyle w:val="Caption"/>
        <w:spacing w:after="0"/>
        <w:rPr>
          <w:rFonts w:ascii="Times New Roman" w:hAnsi="Times New Roman" w:cs="Times New Roman"/>
          <w:color w:val="auto"/>
          <w:sz w:val="24"/>
          <w:szCs w:val="24"/>
        </w:rPr>
      </w:pPr>
      <w:bookmarkStart w:id="56" w:name="_Toc70499965"/>
      <w:bookmarkStart w:id="57" w:name="_Toc95125604"/>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16</w:t>
      </w:r>
      <w:r w:rsidR="00D17E51" w:rsidRPr="00E43A08">
        <w:rPr>
          <w:rFonts w:ascii="Times New Roman" w:hAnsi="Times New Roman" w:cs="Times New Roman"/>
          <w:color w:val="auto"/>
          <w:sz w:val="24"/>
          <w:szCs w:val="24"/>
        </w:rPr>
        <w:fldChar w:fldCharType="end"/>
      </w:r>
      <w:r w:rsidR="008B4B5B" w:rsidRPr="00E43A08">
        <w:rPr>
          <w:rFonts w:ascii="Times New Roman" w:hAnsi="Times New Roman" w:cs="Times New Roman"/>
          <w:color w:val="auto"/>
          <w:sz w:val="24"/>
          <w:szCs w:val="24"/>
        </w:rPr>
        <w:t>.</w:t>
      </w:r>
      <w:r w:rsidRPr="00E43A08">
        <w:rPr>
          <w:rFonts w:ascii="Times New Roman" w:hAnsi="Times New Roman" w:cs="Times New Roman"/>
          <w:color w:val="auto"/>
          <w:sz w:val="24"/>
          <w:szCs w:val="24"/>
        </w:rPr>
        <w:t xml:space="preserve"> Vanjskotrgovinska razmjena</w:t>
      </w:r>
      <w:bookmarkEnd w:id="56"/>
      <w:bookmarkEnd w:id="57"/>
    </w:p>
    <w:tbl>
      <w:tblPr>
        <w:tblStyle w:val="GridTable5Dark-Accent11"/>
        <w:tblW w:w="9304" w:type="dxa"/>
        <w:tblLook w:val="04A0"/>
      </w:tblPr>
      <w:tblGrid>
        <w:gridCol w:w="907"/>
        <w:gridCol w:w="1319"/>
        <w:gridCol w:w="1408"/>
        <w:gridCol w:w="1390"/>
        <w:gridCol w:w="1336"/>
        <w:gridCol w:w="1443"/>
        <w:gridCol w:w="1501"/>
      </w:tblGrid>
      <w:tr w:rsidR="00456B0F" w:rsidRPr="00E43A08" w:rsidTr="006760E3">
        <w:trPr>
          <w:cnfStyle w:val="100000000000"/>
          <w:trHeight w:val="916"/>
        </w:trPr>
        <w:tc>
          <w:tcPr>
            <w:cnfStyle w:val="001000000000"/>
            <w:tcW w:w="907" w:type="dxa"/>
            <w:noWrap/>
            <w:hideMark/>
          </w:tcPr>
          <w:p w:rsidR="00456B0F" w:rsidRPr="00E43A08" w:rsidRDefault="00456B0F" w:rsidP="002F321D">
            <w:pPr>
              <w:jc w:val="both"/>
              <w:rPr>
                <w:rFonts w:ascii="Times New Roman" w:eastAsia="Times New Roman" w:hAnsi="Times New Roman" w:cs="Times New Roman"/>
                <w:sz w:val="24"/>
                <w:szCs w:val="24"/>
              </w:rPr>
            </w:pPr>
          </w:p>
        </w:tc>
        <w:tc>
          <w:tcPr>
            <w:tcW w:w="1319" w:type="dxa"/>
            <w:hideMark/>
          </w:tcPr>
          <w:p w:rsidR="00456B0F" w:rsidRPr="00E43A08" w:rsidRDefault="00E62B8F" w:rsidP="00A61A14">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U</w:t>
            </w:r>
            <w:r w:rsidR="00456B0F" w:rsidRPr="00E43A08">
              <w:rPr>
                <w:rFonts w:ascii="Times New Roman" w:eastAsia="Times New Roman" w:hAnsi="Times New Roman" w:cs="Times New Roman"/>
                <w:sz w:val="24"/>
                <w:szCs w:val="24"/>
              </w:rPr>
              <w:t>voz u hilj. KM</w:t>
            </w:r>
          </w:p>
        </w:tc>
        <w:tc>
          <w:tcPr>
            <w:tcW w:w="1408" w:type="dxa"/>
            <w:hideMark/>
          </w:tcPr>
          <w:p w:rsidR="00456B0F" w:rsidRPr="00E43A08" w:rsidRDefault="00E62B8F" w:rsidP="00A61A14">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U</w:t>
            </w:r>
            <w:r w:rsidR="00456B0F" w:rsidRPr="00E43A08">
              <w:rPr>
                <w:rFonts w:ascii="Times New Roman" w:eastAsia="Times New Roman" w:hAnsi="Times New Roman" w:cs="Times New Roman"/>
                <w:sz w:val="24"/>
                <w:szCs w:val="24"/>
              </w:rPr>
              <w:t xml:space="preserve">češće u uvozu </w:t>
            </w:r>
            <w:r w:rsidR="00443C88" w:rsidRPr="00E43A08">
              <w:rPr>
                <w:rFonts w:ascii="Times New Roman" w:eastAsia="Times New Roman" w:hAnsi="Times New Roman" w:cs="Times New Roman"/>
                <w:sz w:val="24"/>
                <w:szCs w:val="24"/>
              </w:rPr>
              <w:t>u</w:t>
            </w:r>
            <w:r w:rsidR="00456B0F" w:rsidRPr="00E43A08">
              <w:rPr>
                <w:rFonts w:ascii="Times New Roman" w:eastAsia="Times New Roman" w:hAnsi="Times New Roman" w:cs="Times New Roman"/>
                <w:sz w:val="24"/>
                <w:szCs w:val="24"/>
              </w:rPr>
              <w:t xml:space="preserve"> %</w:t>
            </w:r>
          </w:p>
        </w:tc>
        <w:tc>
          <w:tcPr>
            <w:tcW w:w="1390" w:type="dxa"/>
            <w:hideMark/>
          </w:tcPr>
          <w:p w:rsidR="00456B0F" w:rsidRPr="00E43A08" w:rsidRDefault="00E62B8F" w:rsidP="00A61A14">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I</w:t>
            </w:r>
            <w:r w:rsidR="00456B0F" w:rsidRPr="00E43A08">
              <w:rPr>
                <w:rFonts w:ascii="Times New Roman" w:eastAsia="Times New Roman" w:hAnsi="Times New Roman" w:cs="Times New Roman"/>
                <w:sz w:val="24"/>
                <w:szCs w:val="24"/>
              </w:rPr>
              <w:t>zvoz u hilj</w:t>
            </w:r>
            <w:r w:rsidR="00443C88" w:rsidRPr="00E43A08">
              <w:rPr>
                <w:rFonts w:ascii="Times New Roman" w:eastAsia="Times New Roman" w:hAnsi="Times New Roman" w:cs="Times New Roman"/>
                <w:sz w:val="24"/>
                <w:szCs w:val="24"/>
              </w:rPr>
              <w:t>.</w:t>
            </w:r>
            <w:r w:rsidR="00456B0F" w:rsidRPr="00E43A08">
              <w:rPr>
                <w:rFonts w:ascii="Times New Roman" w:eastAsia="Times New Roman" w:hAnsi="Times New Roman" w:cs="Times New Roman"/>
                <w:sz w:val="24"/>
                <w:szCs w:val="24"/>
              </w:rPr>
              <w:t xml:space="preserve"> KM</w:t>
            </w:r>
          </w:p>
        </w:tc>
        <w:tc>
          <w:tcPr>
            <w:tcW w:w="1336" w:type="dxa"/>
            <w:hideMark/>
          </w:tcPr>
          <w:p w:rsidR="00456B0F" w:rsidRPr="00E43A08" w:rsidRDefault="00E62B8F" w:rsidP="00A61A14">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Učešće u izvozu u</w:t>
            </w:r>
            <w:r w:rsidR="00456B0F" w:rsidRPr="00E43A08">
              <w:rPr>
                <w:rFonts w:ascii="Times New Roman" w:eastAsia="Times New Roman" w:hAnsi="Times New Roman" w:cs="Times New Roman"/>
                <w:sz w:val="24"/>
                <w:szCs w:val="24"/>
              </w:rPr>
              <w:t xml:space="preserve"> %</w:t>
            </w:r>
          </w:p>
        </w:tc>
        <w:tc>
          <w:tcPr>
            <w:tcW w:w="1443" w:type="dxa"/>
            <w:hideMark/>
          </w:tcPr>
          <w:p w:rsidR="00456B0F" w:rsidRPr="00E43A08" w:rsidRDefault="00456B0F" w:rsidP="00A61A14">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Pokrivenost uvoza izvozom</w:t>
            </w:r>
          </w:p>
        </w:tc>
        <w:tc>
          <w:tcPr>
            <w:tcW w:w="1501" w:type="dxa"/>
            <w:hideMark/>
          </w:tcPr>
          <w:p w:rsidR="00456B0F" w:rsidRPr="00E43A08" w:rsidRDefault="00456B0F" w:rsidP="00A61A14">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Saldo robne razmjene</w:t>
            </w:r>
          </w:p>
        </w:tc>
      </w:tr>
      <w:tr w:rsidR="000852D5" w:rsidRPr="00E43A08" w:rsidTr="006760E3">
        <w:trPr>
          <w:cnfStyle w:val="000000100000"/>
          <w:trHeight w:val="300"/>
        </w:trPr>
        <w:tc>
          <w:tcPr>
            <w:cnfStyle w:val="001000000000"/>
            <w:tcW w:w="907" w:type="dxa"/>
            <w:noWrap/>
            <w:hideMark/>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2009.</w:t>
            </w:r>
          </w:p>
        </w:tc>
        <w:tc>
          <w:tcPr>
            <w:tcW w:w="1319" w:type="dxa"/>
            <w:noWrap/>
          </w:tcPr>
          <w:p w:rsidR="008B217A" w:rsidRPr="00E43A08" w:rsidRDefault="000852D5" w:rsidP="008B217A">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130.353</w:t>
            </w:r>
          </w:p>
        </w:tc>
        <w:tc>
          <w:tcPr>
            <w:tcW w:w="1408"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1,65</w:t>
            </w:r>
          </w:p>
        </w:tc>
        <w:tc>
          <w:tcPr>
            <w:tcW w:w="1390"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129.222</w:t>
            </w:r>
          </w:p>
        </w:tc>
        <w:tc>
          <w:tcPr>
            <w:tcW w:w="1336"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3,41</w:t>
            </w:r>
          </w:p>
        </w:tc>
        <w:tc>
          <w:tcPr>
            <w:tcW w:w="1443"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99,13</w:t>
            </w:r>
          </w:p>
        </w:tc>
        <w:tc>
          <w:tcPr>
            <w:tcW w:w="1501" w:type="dxa"/>
            <w:noWrap/>
          </w:tcPr>
          <w:p w:rsidR="000852D5" w:rsidRPr="00E43A08" w:rsidRDefault="000852D5" w:rsidP="000C1F15">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w:t>
            </w:r>
            <w:r w:rsidR="000C1F15" w:rsidRPr="00E43A08">
              <w:rPr>
                <w:rFonts w:ascii="Times New Roman" w:eastAsia="Times New Roman" w:hAnsi="Times New Roman" w:cs="Times New Roman"/>
                <w:sz w:val="24"/>
                <w:szCs w:val="24"/>
              </w:rPr>
              <w:t>.</w:t>
            </w:r>
            <w:r w:rsidRPr="00E43A08">
              <w:rPr>
                <w:rFonts w:ascii="Times New Roman" w:eastAsia="Times New Roman" w:hAnsi="Times New Roman" w:cs="Times New Roman"/>
                <w:sz w:val="24"/>
                <w:szCs w:val="24"/>
              </w:rPr>
              <w:t>131</w:t>
            </w:r>
          </w:p>
        </w:tc>
      </w:tr>
      <w:tr w:rsidR="000852D5" w:rsidRPr="00E43A08" w:rsidTr="006760E3">
        <w:trPr>
          <w:trHeight w:val="300"/>
        </w:trPr>
        <w:tc>
          <w:tcPr>
            <w:cnfStyle w:val="001000000000"/>
            <w:tcW w:w="907" w:type="dxa"/>
            <w:noWrap/>
            <w:hideMark/>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2010.</w:t>
            </w:r>
          </w:p>
        </w:tc>
        <w:tc>
          <w:tcPr>
            <w:tcW w:w="1319"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144.807</w:t>
            </w:r>
          </w:p>
        </w:tc>
        <w:tc>
          <w:tcPr>
            <w:tcW w:w="1408"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1,68</w:t>
            </w:r>
          </w:p>
        </w:tc>
        <w:tc>
          <w:tcPr>
            <w:tcW w:w="1390"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148.777</w:t>
            </w:r>
          </w:p>
        </w:tc>
        <w:tc>
          <w:tcPr>
            <w:tcW w:w="1336"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3,05</w:t>
            </w:r>
          </w:p>
        </w:tc>
        <w:tc>
          <w:tcPr>
            <w:tcW w:w="1443"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102,74</w:t>
            </w:r>
          </w:p>
        </w:tc>
        <w:tc>
          <w:tcPr>
            <w:tcW w:w="1501"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3.970</w:t>
            </w:r>
          </w:p>
        </w:tc>
      </w:tr>
      <w:tr w:rsidR="000852D5" w:rsidRPr="00E43A08" w:rsidTr="006760E3">
        <w:trPr>
          <w:cnfStyle w:val="000000100000"/>
          <w:trHeight w:val="300"/>
        </w:trPr>
        <w:tc>
          <w:tcPr>
            <w:cnfStyle w:val="001000000000"/>
            <w:tcW w:w="907" w:type="dxa"/>
            <w:noWrap/>
            <w:hideMark/>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2011.</w:t>
            </w:r>
          </w:p>
        </w:tc>
        <w:tc>
          <w:tcPr>
            <w:tcW w:w="1319"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153.564</w:t>
            </w:r>
          </w:p>
        </w:tc>
        <w:tc>
          <w:tcPr>
            <w:tcW w:w="1408"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1,57</w:t>
            </w:r>
          </w:p>
        </w:tc>
        <w:tc>
          <w:tcPr>
            <w:tcW w:w="1390"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152.527</w:t>
            </w:r>
          </w:p>
        </w:tc>
        <w:tc>
          <w:tcPr>
            <w:tcW w:w="1336"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2,74</w:t>
            </w:r>
          </w:p>
        </w:tc>
        <w:tc>
          <w:tcPr>
            <w:tcW w:w="1443"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52,32</w:t>
            </w:r>
          </w:p>
        </w:tc>
        <w:tc>
          <w:tcPr>
            <w:tcW w:w="1501" w:type="dxa"/>
            <w:noWrap/>
          </w:tcPr>
          <w:p w:rsidR="000852D5" w:rsidRPr="00E43A08" w:rsidRDefault="000C1F1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-139,</w:t>
            </w:r>
            <w:r w:rsidR="000852D5" w:rsidRPr="00E43A08">
              <w:rPr>
                <w:rFonts w:ascii="Times New Roman" w:hAnsi="Times New Roman" w:cs="Times New Roman"/>
                <w:sz w:val="24"/>
                <w:szCs w:val="24"/>
              </w:rPr>
              <w:t>005</w:t>
            </w:r>
          </w:p>
        </w:tc>
      </w:tr>
      <w:tr w:rsidR="000852D5" w:rsidRPr="00E43A08" w:rsidTr="006760E3">
        <w:trPr>
          <w:trHeight w:val="300"/>
        </w:trPr>
        <w:tc>
          <w:tcPr>
            <w:cnfStyle w:val="001000000000"/>
            <w:tcW w:w="907" w:type="dxa"/>
            <w:noWrap/>
            <w:hideMark/>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2012.</w:t>
            </w:r>
          </w:p>
        </w:tc>
        <w:tc>
          <w:tcPr>
            <w:tcW w:w="1319"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139.029</w:t>
            </w:r>
          </w:p>
        </w:tc>
        <w:tc>
          <w:tcPr>
            <w:tcW w:w="1408"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1,39</w:t>
            </w:r>
          </w:p>
        </w:tc>
        <w:tc>
          <w:tcPr>
            <w:tcW w:w="1390"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137.793</w:t>
            </w:r>
          </w:p>
        </w:tc>
        <w:tc>
          <w:tcPr>
            <w:tcW w:w="1336"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2,63</w:t>
            </w:r>
          </w:p>
        </w:tc>
        <w:tc>
          <w:tcPr>
            <w:tcW w:w="1443"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99,11</w:t>
            </w:r>
          </w:p>
        </w:tc>
        <w:tc>
          <w:tcPr>
            <w:tcW w:w="1501" w:type="dxa"/>
            <w:noWrap/>
          </w:tcPr>
          <w:p w:rsidR="000852D5" w:rsidRPr="00E43A08" w:rsidRDefault="000C1F15" w:rsidP="000C1F15">
            <w:pP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 xml:space="preserve">     -</w:t>
            </w:r>
            <w:r w:rsidR="000852D5" w:rsidRPr="00E43A08">
              <w:rPr>
                <w:rFonts w:ascii="Times New Roman" w:hAnsi="Times New Roman" w:cs="Times New Roman"/>
                <w:sz w:val="24"/>
                <w:szCs w:val="24"/>
              </w:rPr>
              <w:t>1.236</w:t>
            </w:r>
          </w:p>
        </w:tc>
      </w:tr>
      <w:tr w:rsidR="000852D5" w:rsidRPr="00E43A08" w:rsidTr="006760E3">
        <w:trPr>
          <w:cnfStyle w:val="000000100000"/>
          <w:trHeight w:val="300"/>
        </w:trPr>
        <w:tc>
          <w:tcPr>
            <w:cnfStyle w:val="001000000000"/>
            <w:tcW w:w="907" w:type="dxa"/>
            <w:noWrap/>
            <w:hideMark/>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2013.</w:t>
            </w:r>
          </w:p>
        </w:tc>
        <w:tc>
          <w:tcPr>
            <w:tcW w:w="1319"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189.249</w:t>
            </w:r>
          </w:p>
        </w:tc>
        <w:tc>
          <w:tcPr>
            <w:tcW w:w="1408"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1,92</w:t>
            </w:r>
          </w:p>
        </w:tc>
        <w:tc>
          <w:tcPr>
            <w:tcW w:w="1390"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175.201</w:t>
            </w:r>
          </w:p>
        </w:tc>
        <w:tc>
          <w:tcPr>
            <w:tcW w:w="1336"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3,16</w:t>
            </w:r>
          </w:p>
        </w:tc>
        <w:tc>
          <w:tcPr>
            <w:tcW w:w="1443"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92,58</w:t>
            </w:r>
          </w:p>
        </w:tc>
        <w:tc>
          <w:tcPr>
            <w:tcW w:w="1501"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-14.048</w:t>
            </w:r>
          </w:p>
        </w:tc>
      </w:tr>
      <w:tr w:rsidR="000852D5" w:rsidRPr="00E43A08" w:rsidTr="006760E3">
        <w:trPr>
          <w:trHeight w:val="300"/>
        </w:trPr>
        <w:tc>
          <w:tcPr>
            <w:cnfStyle w:val="001000000000"/>
            <w:tcW w:w="907" w:type="dxa"/>
            <w:noWrap/>
            <w:hideMark/>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2014.</w:t>
            </w:r>
          </w:p>
        </w:tc>
        <w:tc>
          <w:tcPr>
            <w:tcW w:w="1319"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220.368</w:t>
            </w:r>
          </w:p>
        </w:tc>
        <w:tc>
          <w:tcPr>
            <w:tcW w:w="1408"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2,13</w:t>
            </w:r>
          </w:p>
        </w:tc>
        <w:tc>
          <w:tcPr>
            <w:tcW w:w="1390"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212.493</w:t>
            </w:r>
          </w:p>
        </w:tc>
        <w:tc>
          <w:tcPr>
            <w:tcW w:w="1336"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3,68</w:t>
            </w:r>
          </w:p>
        </w:tc>
        <w:tc>
          <w:tcPr>
            <w:tcW w:w="1443"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96,43</w:t>
            </w:r>
          </w:p>
        </w:tc>
        <w:tc>
          <w:tcPr>
            <w:tcW w:w="1501"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-7.875</w:t>
            </w:r>
          </w:p>
        </w:tc>
      </w:tr>
      <w:tr w:rsidR="000852D5" w:rsidRPr="00E43A08" w:rsidTr="006760E3">
        <w:trPr>
          <w:cnfStyle w:val="000000100000"/>
          <w:trHeight w:val="300"/>
        </w:trPr>
        <w:tc>
          <w:tcPr>
            <w:cnfStyle w:val="001000000000"/>
            <w:tcW w:w="907" w:type="dxa"/>
            <w:noWrap/>
            <w:hideMark/>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2015.</w:t>
            </w:r>
          </w:p>
        </w:tc>
        <w:tc>
          <w:tcPr>
            <w:tcW w:w="1319"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251.352</w:t>
            </w:r>
          </w:p>
        </w:tc>
        <w:tc>
          <w:tcPr>
            <w:tcW w:w="1408"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2,35</w:t>
            </w:r>
          </w:p>
        </w:tc>
        <w:tc>
          <w:tcPr>
            <w:tcW w:w="1390"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255.475</w:t>
            </w:r>
          </w:p>
        </w:tc>
        <w:tc>
          <w:tcPr>
            <w:tcW w:w="1336"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4,16</w:t>
            </w:r>
          </w:p>
        </w:tc>
        <w:tc>
          <w:tcPr>
            <w:tcW w:w="1443"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101,64</w:t>
            </w:r>
          </w:p>
        </w:tc>
        <w:tc>
          <w:tcPr>
            <w:tcW w:w="1501"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4.123</w:t>
            </w:r>
          </w:p>
        </w:tc>
      </w:tr>
      <w:tr w:rsidR="000852D5" w:rsidRPr="00E43A08" w:rsidTr="006760E3">
        <w:trPr>
          <w:trHeight w:val="300"/>
        </w:trPr>
        <w:tc>
          <w:tcPr>
            <w:cnfStyle w:val="001000000000"/>
            <w:tcW w:w="907" w:type="dxa"/>
            <w:noWrap/>
            <w:hideMark/>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2016.</w:t>
            </w:r>
          </w:p>
        </w:tc>
        <w:tc>
          <w:tcPr>
            <w:tcW w:w="1319"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247.678</w:t>
            </w:r>
          </w:p>
        </w:tc>
        <w:tc>
          <w:tcPr>
            <w:tcW w:w="1408"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2,27</w:t>
            </w:r>
          </w:p>
        </w:tc>
        <w:tc>
          <w:tcPr>
            <w:tcW w:w="1390"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298.213</w:t>
            </w:r>
          </w:p>
        </w:tc>
        <w:tc>
          <w:tcPr>
            <w:tcW w:w="1336"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4,76</w:t>
            </w:r>
          </w:p>
        </w:tc>
        <w:tc>
          <w:tcPr>
            <w:tcW w:w="1443"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120,40</w:t>
            </w:r>
          </w:p>
        </w:tc>
        <w:tc>
          <w:tcPr>
            <w:tcW w:w="1501"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50.535</w:t>
            </w:r>
          </w:p>
        </w:tc>
      </w:tr>
      <w:tr w:rsidR="000852D5" w:rsidRPr="00E43A08" w:rsidTr="006760E3">
        <w:trPr>
          <w:cnfStyle w:val="000000100000"/>
          <w:trHeight w:val="300"/>
        </w:trPr>
        <w:tc>
          <w:tcPr>
            <w:cnfStyle w:val="001000000000"/>
            <w:tcW w:w="907" w:type="dxa"/>
            <w:noWrap/>
            <w:hideMark/>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2017.</w:t>
            </w:r>
          </w:p>
        </w:tc>
        <w:tc>
          <w:tcPr>
            <w:tcW w:w="1319"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228.589</w:t>
            </w:r>
          </w:p>
        </w:tc>
        <w:tc>
          <w:tcPr>
            <w:tcW w:w="1408"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1,84</w:t>
            </w:r>
          </w:p>
        </w:tc>
        <w:tc>
          <w:tcPr>
            <w:tcW w:w="1390"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236.422</w:t>
            </w:r>
          </w:p>
        </w:tc>
        <w:tc>
          <w:tcPr>
            <w:tcW w:w="1336"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3,26</w:t>
            </w:r>
          </w:p>
        </w:tc>
        <w:tc>
          <w:tcPr>
            <w:tcW w:w="1443"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103,43</w:t>
            </w:r>
          </w:p>
        </w:tc>
        <w:tc>
          <w:tcPr>
            <w:tcW w:w="1501" w:type="dxa"/>
            <w:noWrap/>
          </w:tcPr>
          <w:p w:rsidR="000852D5" w:rsidRPr="00E43A08" w:rsidRDefault="000852D5" w:rsidP="000C1F1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7.832.</w:t>
            </w:r>
          </w:p>
        </w:tc>
      </w:tr>
      <w:tr w:rsidR="000852D5" w:rsidRPr="00E43A08" w:rsidTr="006760E3">
        <w:trPr>
          <w:trHeight w:val="300"/>
        </w:trPr>
        <w:tc>
          <w:tcPr>
            <w:cnfStyle w:val="001000000000"/>
            <w:tcW w:w="907" w:type="dxa"/>
            <w:noWrap/>
            <w:hideMark/>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2018.</w:t>
            </w:r>
          </w:p>
        </w:tc>
        <w:tc>
          <w:tcPr>
            <w:tcW w:w="1319"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224.409</w:t>
            </w:r>
          </w:p>
        </w:tc>
        <w:tc>
          <w:tcPr>
            <w:tcW w:w="1408"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1,69</w:t>
            </w:r>
          </w:p>
        </w:tc>
        <w:tc>
          <w:tcPr>
            <w:tcW w:w="1390"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246.707</w:t>
            </w:r>
          </w:p>
        </w:tc>
        <w:tc>
          <w:tcPr>
            <w:tcW w:w="1336"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3,12</w:t>
            </w:r>
          </w:p>
        </w:tc>
        <w:tc>
          <w:tcPr>
            <w:tcW w:w="1443" w:type="dxa"/>
            <w:noWrap/>
          </w:tcPr>
          <w:p w:rsidR="000852D5" w:rsidRPr="00E43A08" w:rsidRDefault="000852D5" w:rsidP="000852D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109,94</w:t>
            </w:r>
          </w:p>
        </w:tc>
        <w:tc>
          <w:tcPr>
            <w:tcW w:w="1501" w:type="dxa"/>
            <w:noWrap/>
          </w:tcPr>
          <w:p w:rsidR="000852D5" w:rsidRPr="00E43A08" w:rsidRDefault="000852D5" w:rsidP="000C1F15">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22.298</w:t>
            </w:r>
          </w:p>
        </w:tc>
      </w:tr>
      <w:tr w:rsidR="000852D5" w:rsidRPr="00E43A08" w:rsidTr="006760E3">
        <w:trPr>
          <w:cnfStyle w:val="000000100000"/>
          <w:trHeight w:val="300"/>
        </w:trPr>
        <w:tc>
          <w:tcPr>
            <w:cnfStyle w:val="001000000000"/>
            <w:tcW w:w="907" w:type="dxa"/>
            <w:noWrap/>
          </w:tcPr>
          <w:p w:rsidR="000852D5" w:rsidRPr="00E43A08" w:rsidRDefault="000852D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2019.</w:t>
            </w:r>
          </w:p>
        </w:tc>
        <w:tc>
          <w:tcPr>
            <w:tcW w:w="1319"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210.620.</w:t>
            </w:r>
          </w:p>
        </w:tc>
        <w:tc>
          <w:tcPr>
            <w:tcW w:w="1408"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1,52</w:t>
            </w:r>
          </w:p>
        </w:tc>
        <w:tc>
          <w:tcPr>
            <w:tcW w:w="1390"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238.774</w:t>
            </w:r>
          </w:p>
        </w:tc>
        <w:tc>
          <w:tcPr>
            <w:tcW w:w="1336"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3,13</w:t>
            </w:r>
          </w:p>
        </w:tc>
        <w:tc>
          <w:tcPr>
            <w:tcW w:w="1443" w:type="dxa"/>
            <w:noWrap/>
          </w:tcPr>
          <w:p w:rsidR="000852D5" w:rsidRPr="00E43A08" w:rsidRDefault="000852D5" w:rsidP="000852D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113,37</w:t>
            </w:r>
          </w:p>
        </w:tc>
        <w:tc>
          <w:tcPr>
            <w:tcW w:w="1501" w:type="dxa"/>
            <w:noWrap/>
          </w:tcPr>
          <w:p w:rsidR="000852D5" w:rsidRPr="00E43A08" w:rsidRDefault="000C1F15" w:rsidP="000C1F15">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28.154</w:t>
            </w:r>
          </w:p>
        </w:tc>
      </w:tr>
      <w:tr w:rsidR="000C1F15" w:rsidRPr="00E43A08" w:rsidTr="006760E3">
        <w:trPr>
          <w:trHeight w:val="300"/>
        </w:trPr>
        <w:tc>
          <w:tcPr>
            <w:cnfStyle w:val="001000000000"/>
            <w:tcW w:w="907" w:type="dxa"/>
            <w:noWrap/>
          </w:tcPr>
          <w:p w:rsidR="000C1F15" w:rsidRPr="00E43A08" w:rsidRDefault="000C1F15" w:rsidP="000852D5">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2020.</w:t>
            </w:r>
          </w:p>
        </w:tc>
        <w:tc>
          <w:tcPr>
            <w:tcW w:w="1319" w:type="dxa"/>
            <w:noWrap/>
          </w:tcPr>
          <w:p w:rsidR="000C1F15" w:rsidRPr="00E43A08" w:rsidRDefault="000C1F15" w:rsidP="000852D5">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174.942</w:t>
            </w:r>
          </w:p>
        </w:tc>
        <w:tc>
          <w:tcPr>
            <w:tcW w:w="1408" w:type="dxa"/>
            <w:noWrap/>
          </w:tcPr>
          <w:p w:rsidR="000C1F15" w:rsidRPr="00E43A08" w:rsidRDefault="000C1F15" w:rsidP="000852D5">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1,5</w:t>
            </w:r>
          </w:p>
        </w:tc>
        <w:tc>
          <w:tcPr>
            <w:tcW w:w="1390" w:type="dxa"/>
            <w:noWrap/>
          </w:tcPr>
          <w:p w:rsidR="000C1F15" w:rsidRPr="00E43A08" w:rsidRDefault="000C1F15" w:rsidP="000852D5">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185.879</w:t>
            </w:r>
          </w:p>
        </w:tc>
        <w:tc>
          <w:tcPr>
            <w:tcW w:w="1336" w:type="dxa"/>
            <w:noWrap/>
          </w:tcPr>
          <w:p w:rsidR="000C1F15" w:rsidRPr="00E43A08" w:rsidRDefault="000C1F15" w:rsidP="000852D5">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2.71</w:t>
            </w:r>
          </w:p>
        </w:tc>
        <w:tc>
          <w:tcPr>
            <w:tcW w:w="1443" w:type="dxa"/>
            <w:noWrap/>
          </w:tcPr>
          <w:p w:rsidR="000C1F15" w:rsidRPr="00E43A08" w:rsidRDefault="000C1F15" w:rsidP="000852D5">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106,25</w:t>
            </w:r>
          </w:p>
        </w:tc>
        <w:tc>
          <w:tcPr>
            <w:tcW w:w="1501" w:type="dxa"/>
            <w:noWrap/>
          </w:tcPr>
          <w:p w:rsidR="000C1F15" w:rsidRPr="00E43A08" w:rsidRDefault="000C1F15" w:rsidP="000852D5">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10.937</w:t>
            </w:r>
          </w:p>
        </w:tc>
      </w:tr>
    </w:tbl>
    <w:p w:rsidR="00456B0F" w:rsidRPr="00E43A08" w:rsidRDefault="00456B0F" w:rsidP="002F321D">
      <w:pPr>
        <w:pStyle w:val="BodyText"/>
        <w:tabs>
          <w:tab w:val="left" w:pos="0"/>
        </w:tabs>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Socioekonomski pokazatelji po općinama u</w:t>
      </w:r>
      <w:r w:rsidR="000C1F15" w:rsidRPr="00E43A08">
        <w:rPr>
          <w:i/>
          <w:lang w:val="bs-Latn-BA"/>
        </w:rPr>
        <w:t xml:space="preserve"> F BiH (za period 2009. do 2020</w:t>
      </w:r>
      <w:r w:rsidRPr="00E43A08">
        <w:rPr>
          <w:i/>
          <w:lang w:val="bs-Latn-BA"/>
        </w:rPr>
        <w:t>.</w:t>
      </w:r>
      <w:r w:rsidR="008B4B5B" w:rsidRPr="00E43A08">
        <w:rPr>
          <w:i/>
          <w:lang w:val="bs-Latn-BA"/>
        </w:rPr>
        <w:t>godine</w:t>
      </w:r>
      <w:r w:rsidRPr="00E43A08">
        <w:rPr>
          <w:i/>
          <w:lang w:val="bs-Latn-BA"/>
        </w:rPr>
        <w:t>)</w:t>
      </w:r>
    </w:p>
    <w:p w:rsidR="00BC08D1" w:rsidRPr="00E43A08" w:rsidRDefault="00BC08D1" w:rsidP="002F321D">
      <w:pPr>
        <w:pStyle w:val="BodyText"/>
        <w:tabs>
          <w:tab w:val="left" w:pos="0"/>
        </w:tabs>
        <w:jc w:val="both"/>
        <w:rPr>
          <w:i/>
          <w:lang w:val="bs-Latn-BA"/>
        </w:rPr>
      </w:pPr>
    </w:p>
    <w:p w:rsidR="00BC08D1" w:rsidRPr="00E43A08" w:rsidRDefault="00BC08D1" w:rsidP="002F321D">
      <w:pPr>
        <w:pStyle w:val="BodyText"/>
        <w:tabs>
          <w:tab w:val="left" w:pos="0"/>
        </w:tabs>
        <w:jc w:val="both"/>
        <w:rPr>
          <w:i/>
          <w:lang w:val="bs-Latn-BA"/>
        </w:rPr>
      </w:pPr>
    </w:p>
    <w:p w:rsidR="00BC08D1" w:rsidRPr="00E43A08" w:rsidRDefault="00BC08D1" w:rsidP="00A61A14">
      <w:pPr>
        <w:pStyle w:val="BodyText"/>
        <w:tabs>
          <w:tab w:val="left" w:pos="0"/>
        </w:tabs>
        <w:jc w:val="both"/>
        <w:rPr>
          <w:rFonts w:eastAsiaTheme="minorHAnsi"/>
          <w:lang w:val="bs-Latn-BA"/>
        </w:rPr>
      </w:pPr>
      <w:r w:rsidRPr="00E43A08">
        <w:rPr>
          <w:rFonts w:eastAsiaTheme="minorHAnsi"/>
          <w:lang w:val="bs-Latn-BA"/>
        </w:rPr>
        <w:t>U periodu od 2009-201</w:t>
      </w:r>
      <w:r w:rsidR="00C4068C" w:rsidRPr="00E43A08">
        <w:rPr>
          <w:rFonts w:eastAsiaTheme="minorHAnsi"/>
          <w:lang w:val="bs-Latn-BA"/>
        </w:rPr>
        <w:t>4</w:t>
      </w:r>
      <w:r w:rsidRPr="00E43A08">
        <w:rPr>
          <w:rFonts w:eastAsiaTheme="minorHAnsi"/>
          <w:lang w:val="bs-Latn-BA"/>
        </w:rPr>
        <w:t>. godine</w:t>
      </w:r>
      <w:r w:rsidR="00B4186F" w:rsidRPr="00E43A08">
        <w:rPr>
          <w:rFonts w:eastAsiaTheme="minorHAnsi"/>
          <w:lang w:val="bs-Latn-BA"/>
        </w:rPr>
        <w:t xml:space="preserve"> (osim 2010</w:t>
      </w:r>
      <w:r w:rsidR="00443C88" w:rsidRPr="00E43A08">
        <w:rPr>
          <w:rFonts w:eastAsiaTheme="minorHAnsi"/>
          <w:lang w:val="bs-Latn-BA"/>
        </w:rPr>
        <w:t>.</w:t>
      </w:r>
      <w:r w:rsidR="00C4068C" w:rsidRPr="00E43A08">
        <w:rPr>
          <w:rFonts w:eastAsiaTheme="minorHAnsi"/>
          <w:lang w:val="bs-Latn-BA"/>
        </w:rPr>
        <w:t>)</w:t>
      </w:r>
      <w:r w:rsidRPr="00E43A08">
        <w:rPr>
          <w:rFonts w:eastAsiaTheme="minorHAnsi"/>
          <w:lang w:val="bs-Latn-BA"/>
        </w:rPr>
        <w:t xml:space="preserve"> vanjskotrgovinska razmjena je bilježila negativan saldo robne razmjene, odnosno uvoz je bio veći od izvoza. Od 201</w:t>
      </w:r>
      <w:r w:rsidR="00C4068C" w:rsidRPr="00E43A08">
        <w:rPr>
          <w:rFonts w:eastAsiaTheme="minorHAnsi"/>
          <w:lang w:val="bs-Latn-BA"/>
        </w:rPr>
        <w:t>5</w:t>
      </w:r>
      <w:r w:rsidRPr="00E43A08">
        <w:rPr>
          <w:rFonts w:eastAsiaTheme="minorHAnsi"/>
          <w:lang w:val="bs-Latn-BA"/>
        </w:rPr>
        <w:t xml:space="preserve">. godine </w:t>
      </w:r>
      <w:r w:rsidR="004E2074" w:rsidRPr="00E43A08">
        <w:rPr>
          <w:rFonts w:eastAsiaTheme="minorHAnsi"/>
          <w:lang w:val="bs-Latn-BA"/>
        </w:rPr>
        <w:t xml:space="preserve">dolazi do promjene i bilježi se rast izvoza preduzeća ove općine, što dovodi do rasta salda robne razmjene. </w:t>
      </w:r>
    </w:p>
    <w:p w:rsidR="00B4186F" w:rsidRDefault="00B4186F" w:rsidP="002F321D">
      <w:pPr>
        <w:pStyle w:val="BodyText"/>
        <w:tabs>
          <w:tab w:val="left" w:pos="0"/>
        </w:tabs>
        <w:jc w:val="both"/>
        <w:rPr>
          <w:rFonts w:eastAsiaTheme="minorHAnsi"/>
          <w:lang w:val="bs-Latn-BA"/>
        </w:rPr>
      </w:pPr>
    </w:p>
    <w:p w:rsidR="001C44E4" w:rsidRDefault="001C44E4" w:rsidP="002F321D">
      <w:pPr>
        <w:pStyle w:val="BodyText"/>
        <w:tabs>
          <w:tab w:val="left" w:pos="0"/>
        </w:tabs>
        <w:jc w:val="both"/>
        <w:rPr>
          <w:rFonts w:eastAsiaTheme="minorHAnsi"/>
          <w:lang w:val="bs-Latn-BA"/>
        </w:rPr>
      </w:pPr>
    </w:p>
    <w:p w:rsidR="001C44E4" w:rsidRDefault="001C44E4" w:rsidP="002F321D">
      <w:pPr>
        <w:pStyle w:val="BodyText"/>
        <w:tabs>
          <w:tab w:val="left" w:pos="0"/>
        </w:tabs>
        <w:jc w:val="both"/>
        <w:rPr>
          <w:rFonts w:eastAsiaTheme="minorHAnsi"/>
          <w:lang w:val="bs-Latn-BA"/>
        </w:rPr>
      </w:pPr>
    </w:p>
    <w:p w:rsidR="00C9129C" w:rsidRDefault="00C9129C" w:rsidP="002F321D">
      <w:pPr>
        <w:pStyle w:val="BodyText"/>
        <w:tabs>
          <w:tab w:val="left" w:pos="0"/>
        </w:tabs>
        <w:jc w:val="both"/>
        <w:rPr>
          <w:rFonts w:eastAsiaTheme="minorHAnsi"/>
          <w:lang w:val="bs-Latn-BA"/>
        </w:rPr>
      </w:pPr>
    </w:p>
    <w:p w:rsidR="00C9129C" w:rsidRDefault="00C9129C" w:rsidP="002F321D">
      <w:pPr>
        <w:pStyle w:val="BodyText"/>
        <w:tabs>
          <w:tab w:val="left" w:pos="0"/>
        </w:tabs>
        <w:jc w:val="both"/>
        <w:rPr>
          <w:rFonts w:eastAsiaTheme="minorHAnsi"/>
          <w:lang w:val="bs-Latn-BA"/>
        </w:rPr>
      </w:pPr>
    </w:p>
    <w:p w:rsidR="00C9129C" w:rsidRDefault="00C9129C" w:rsidP="002F321D">
      <w:pPr>
        <w:pStyle w:val="BodyText"/>
        <w:tabs>
          <w:tab w:val="left" w:pos="0"/>
        </w:tabs>
        <w:jc w:val="both"/>
        <w:rPr>
          <w:rFonts w:eastAsiaTheme="minorHAnsi"/>
          <w:lang w:val="bs-Latn-BA"/>
        </w:rPr>
      </w:pPr>
    </w:p>
    <w:p w:rsidR="00B4186F" w:rsidRPr="00E43A08" w:rsidRDefault="00B4186F" w:rsidP="00B4186F">
      <w:pPr>
        <w:pStyle w:val="Caption"/>
        <w:rPr>
          <w:rFonts w:ascii="Times New Roman" w:eastAsiaTheme="minorHAnsi" w:hAnsi="Times New Roman" w:cs="Times New Roman"/>
          <w:color w:val="auto"/>
          <w:sz w:val="24"/>
          <w:szCs w:val="24"/>
        </w:rPr>
      </w:pPr>
      <w:bookmarkStart w:id="58" w:name="_Toc95125723"/>
      <w:r w:rsidRPr="00E43A08">
        <w:rPr>
          <w:rFonts w:ascii="Times New Roman" w:hAnsi="Times New Roman" w:cs="Times New Roman"/>
          <w:color w:val="auto"/>
          <w:sz w:val="24"/>
          <w:szCs w:val="24"/>
        </w:rPr>
        <w:t xml:space="preserve">Grafikon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grafikon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6</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color w:val="auto"/>
          <w:sz w:val="24"/>
          <w:szCs w:val="24"/>
        </w:rPr>
        <w:t>. Uvoz i izvoz u općini Travnik u periodu 2009-2020. godina.</w:t>
      </w:r>
      <w:bookmarkEnd w:id="58"/>
    </w:p>
    <w:p w:rsidR="00B4186F" w:rsidRPr="00E43A08" w:rsidRDefault="00B4186F" w:rsidP="002F321D">
      <w:pPr>
        <w:pStyle w:val="BodyText"/>
        <w:tabs>
          <w:tab w:val="left" w:pos="0"/>
        </w:tabs>
        <w:jc w:val="both"/>
        <w:rPr>
          <w:rFonts w:eastAsiaTheme="minorHAnsi"/>
          <w:lang w:val="bs-Latn-BA"/>
        </w:rPr>
      </w:pPr>
    </w:p>
    <w:p w:rsidR="004E2074" w:rsidRPr="00E43A08" w:rsidRDefault="00B4186F" w:rsidP="002F321D">
      <w:pPr>
        <w:pStyle w:val="BodyText"/>
        <w:tabs>
          <w:tab w:val="left" w:pos="0"/>
        </w:tabs>
        <w:jc w:val="both"/>
        <w:rPr>
          <w:rFonts w:eastAsiaTheme="minorHAnsi"/>
          <w:lang w:val="bs-Latn-BA"/>
        </w:rPr>
      </w:pPr>
      <w:r w:rsidRPr="00E43A08">
        <w:rPr>
          <w:noProof/>
        </w:rPr>
        <w:lastRenderedPageBreak/>
        <w:drawing>
          <wp:inline distT="0" distB="0" distL="0" distR="0">
            <wp:extent cx="5760720" cy="3179445"/>
            <wp:effectExtent l="0" t="0" r="11430" b="19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E2074" w:rsidRPr="00E43A08" w:rsidRDefault="004E2074" w:rsidP="002F321D">
      <w:pPr>
        <w:spacing w:after="0" w:line="240" w:lineRule="auto"/>
        <w:jc w:val="both"/>
        <w:rPr>
          <w:rFonts w:ascii="Times New Roman" w:hAnsi="Times New Roman" w:cs="Times New Roman"/>
          <w:sz w:val="24"/>
          <w:szCs w:val="24"/>
        </w:rPr>
      </w:pPr>
    </w:p>
    <w:p w:rsidR="00B4186F" w:rsidRPr="00E43A08" w:rsidRDefault="00B4186F" w:rsidP="00493FB0">
      <w:pPr>
        <w:pStyle w:val="Heading4"/>
        <w:rPr>
          <w:rFonts w:eastAsia="Times New Roman" w:cs="Times New Roman"/>
          <w:szCs w:val="24"/>
        </w:rPr>
      </w:pPr>
    </w:p>
    <w:p w:rsidR="00FD369F" w:rsidRPr="00E43A08" w:rsidRDefault="00493FB0" w:rsidP="009F010B">
      <w:pPr>
        <w:pStyle w:val="Heading4"/>
        <w:numPr>
          <w:ilvl w:val="3"/>
          <w:numId w:val="51"/>
        </w:numPr>
        <w:rPr>
          <w:rFonts w:eastAsia="Times New Roman" w:cs="Times New Roman"/>
          <w:szCs w:val="24"/>
        </w:rPr>
      </w:pPr>
      <w:r w:rsidRPr="00E43A08">
        <w:rPr>
          <w:rFonts w:eastAsia="Times New Roman" w:cs="Times New Roman"/>
          <w:szCs w:val="24"/>
        </w:rPr>
        <w:t xml:space="preserve"> Industrija</w:t>
      </w:r>
    </w:p>
    <w:p w:rsidR="00493FB0" w:rsidRPr="00E43A08" w:rsidRDefault="00493FB0" w:rsidP="00493FB0">
      <w:pPr>
        <w:rPr>
          <w:rFonts w:ascii="Times New Roman" w:hAnsi="Times New Roman" w:cs="Times New Roman"/>
          <w:sz w:val="24"/>
          <w:szCs w:val="24"/>
        </w:rPr>
      </w:pPr>
    </w:p>
    <w:p w:rsidR="00E9336A" w:rsidRPr="00E43A08" w:rsidRDefault="00E9336A" w:rsidP="00A61A14">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Od 2016. godine </w:t>
      </w:r>
      <w:r w:rsidR="00713532" w:rsidRPr="00E43A08">
        <w:rPr>
          <w:rFonts w:ascii="Times New Roman" w:hAnsi="Times New Roman" w:cs="Times New Roman"/>
          <w:sz w:val="24"/>
          <w:szCs w:val="24"/>
        </w:rPr>
        <w:t>o</w:t>
      </w:r>
      <w:r w:rsidRPr="00E43A08">
        <w:rPr>
          <w:rFonts w:ascii="Times New Roman" w:hAnsi="Times New Roman" w:cs="Times New Roman"/>
          <w:sz w:val="24"/>
          <w:szCs w:val="24"/>
        </w:rPr>
        <w:t>pćina Travnik ima pozitivan saldo robne razmjene</w:t>
      </w:r>
      <w:r w:rsidR="008B217A" w:rsidRPr="00E43A08">
        <w:rPr>
          <w:rFonts w:ascii="Times New Roman" w:hAnsi="Times New Roman" w:cs="Times New Roman"/>
          <w:sz w:val="24"/>
          <w:szCs w:val="24"/>
        </w:rPr>
        <w:t>,</w:t>
      </w:r>
      <w:r w:rsidRPr="00E43A08">
        <w:rPr>
          <w:rFonts w:ascii="Times New Roman" w:hAnsi="Times New Roman" w:cs="Times New Roman"/>
          <w:sz w:val="24"/>
          <w:szCs w:val="24"/>
        </w:rPr>
        <w:t xml:space="preserve"> a</w:t>
      </w:r>
      <w:r w:rsidR="008B217A" w:rsidRPr="00E43A08">
        <w:rPr>
          <w:rFonts w:ascii="Times New Roman" w:hAnsi="Times New Roman" w:cs="Times New Roman"/>
          <w:sz w:val="24"/>
          <w:szCs w:val="24"/>
        </w:rPr>
        <w:t xml:space="preserve"> to najviše može zahvaliti povećanju izvoza</w:t>
      </w:r>
      <w:r w:rsidR="00493FB0" w:rsidRPr="00E43A08">
        <w:rPr>
          <w:rFonts w:ascii="Times New Roman" w:hAnsi="Times New Roman" w:cs="Times New Roman"/>
          <w:sz w:val="24"/>
          <w:szCs w:val="24"/>
        </w:rPr>
        <w:t>privrednih subjekata</w:t>
      </w:r>
      <w:r w:rsidRPr="00E43A08">
        <w:rPr>
          <w:rFonts w:ascii="Times New Roman" w:hAnsi="Times New Roman" w:cs="Times New Roman"/>
          <w:sz w:val="24"/>
          <w:szCs w:val="24"/>
        </w:rPr>
        <w:t xml:space="preserve"> u sektor</w:t>
      </w:r>
      <w:r w:rsidR="008B217A" w:rsidRPr="00E43A08">
        <w:rPr>
          <w:rFonts w:ascii="Times New Roman" w:hAnsi="Times New Roman" w:cs="Times New Roman"/>
          <w:sz w:val="24"/>
          <w:szCs w:val="24"/>
        </w:rPr>
        <w:t>u</w:t>
      </w:r>
      <w:r w:rsidRPr="00E43A08">
        <w:rPr>
          <w:rFonts w:ascii="Times New Roman" w:hAnsi="Times New Roman" w:cs="Times New Roman"/>
          <w:sz w:val="24"/>
          <w:szCs w:val="24"/>
        </w:rPr>
        <w:t xml:space="preserve"> prerade</w:t>
      </w:r>
      <w:r w:rsidR="008B217A" w:rsidRPr="00E43A08">
        <w:rPr>
          <w:rFonts w:ascii="Times New Roman" w:hAnsi="Times New Roman" w:cs="Times New Roman"/>
          <w:sz w:val="24"/>
          <w:szCs w:val="24"/>
        </w:rPr>
        <w:t>,</w:t>
      </w:r>
      <w:r w:rsidRPr="00E43A08">
        <w:rPr>
          <w:rFonts w:ascii="Times New Roman" w:hAnsi="Times New Roman" w:cs="Times New Roman"/>
          <w:sz w:val="24"/>
          <w:szCs w:val="24"/>
        </w:rPr>
        <w:t xml:space="preserve"> a koji </w:t>
      </w:r>
      <w:r w:rsidR="00493FB0" w:rsidRPr="00E43A08">
        <w:rPr>
          <w:rFonts w:ascii="Times New Roman" w:hAnsi="Times New Roman" w:cs="Times New Roman"/>
          <w:sz w:val="24"/>
          <w:szCs w:val="24"/>
        </w:rPr>
        <w:t>se bave tekstilnom i obućarskom, drvnom, farmaceutskom</w:t>
      </w:r>
      <w:r w:rsidRPr="00E43A08">
        <w:rPr>
          <w:rFonts w:ascii="Times New Roman" w:hAnsi="Times New Roman" w:cs="Times New Roman"/>
          <w:sz w:val="24"/>
          <w:szCs w:val="24"/>
        </w:rPr>
        <w:t xml:space="preserve"> i metalnom</w:t>
      </w:r>
      <w:r w:rsidR="008B217A" w:rsidRPr="00E43A08">
        <w:rPr>
          <w:rFonts w:ascii="Times New Roman" w:hAnsi="Times New Roman" w:cs="Times New Roman"/>
          <w:sz w:val="24"/>
          <w:szCs w:val="24"/>
        </w:rPr>
        <w:t xml:space="preserve"> industrijom.</w:t>
      </w:r>
      <w:r w:rsidRPr="00E43A08">
        <w:rPr>
          <w:rFonts w:ascii="Times New Roman" w:hAnsi="Times New Roman" w:cs="Times New Roman"/>
          <w:sz w:val="24"/>
          <w:szCs w:val="24"/>
        </w:rPr>
        <w:t xml:space="preserve"> Također</w:t>
      </w:r>
      <w:r w:rsidR="008B217A" w:rsidRPr="00E43A08">
        <w:rPr>
          <w:rFonts w:ascii="Times New Roman" w:hAnsi="Times New Roman" w:cs="Times New Roman"/>
          <w:sz w:val="24"/>
          <w:szCs w:val="24"/>
        </w:rPr>
        <w:t>,</w:t>
      </w:r>
      <w:r w:rsidRPr="00E43A08">
        <w:rPr>
          <w:rFonts w:ascii="Times New Roman" w:hAnsi="Times New Roman" w:cs="Times New Roman"/>
          <w:sz w:val="24"/>
          <w:szCs w:val="24"/>
        </w:rPr>
        <w:t xml:space="preserve"> prisutan je značajan broj privrednih društava u građevinskoj </w:t>
      </w:r>
      <w:r w:rsidR="00493FB0" w:rsidRPr="00E43A08">
        <w:rPr>
          <w:rFonts w:ascii="Times New Roman" w:hAnsi="Times New Roman" w:cs="Times New Roman"/>
          <w:sz w:val="24"/>
          <w:szCs w:val="24"/>
        </w:rPr>
        <w:t>i prehrambeno</w:t>
      </w:r>
      <w:r w:rsidR="008B217A" w:rsidRPr="00E43A08">
        <w:rPr>
          <w:rFonts w:ascii="Times New Roman" w:hAnsi="Times New Roman" w:cs="Times New Roman"/>
          <w:sz w:val="24"/>
          <w:szCs w:val="24"/>
        </w:rPr>
        <w:t>j</w:t>
      </w:r>
      <w:r w:rsidR="00493FB0" w:rsidRPr="00E43A08">
        <w:rPr>
          <w:rFonts w:ascii="Times New Roman" w:hAnsi="Times New Roman" w:cs="Times New Roman"/>
          <w:sz w:val="24"/>
          <w:szCs w:val="24"/>
        </w:rPr>
        <w:t xml:space="preserve"> industrij</w:t>
      </w:r>
      <w:r w:rsidR="008B217A" w:rsidRPr="00E43A08">
        <w:rPr>
          <w:rFonts w:ascii="Times New Roman" w:hAnsi="Times New Roman" w:cs="Times New Roman"/>
          <w:sz w:val="24"/>
          <w:szCs w:val="24"/>
        </w:rPr>
        <w:t>i</w:t>
      </w:r>
      <w:r w:rsidR="000A0E90" w:rsidRPr="00E43A08">
        <w:rPr>
          <w:rFonts w:ascii="Times New Roman" w:hAnsi="Times New Roman" w:cs="Times New Roman"/>
          <w:sz w:val="24"/>
          <w:szCs w:val="24"/>
        </w:rPr>
        <w:t>.</w:t>
      </w:r>
    </w:p>
    <w:p w:rsidR="00E9336A" w:rsidRPr="00E43A08" w:rsidRDefault="00E9336A" w:rsidP="00A61A14">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 oblasti prerađivačke industrije registrovan</w:t>
      </w:r>
      <w:r w:rsidR="008B217A" w:rsidRPr="00E43A08">
        <w:rPr>
          <w:rFonts w:ascii="Times New Roman" w:hAnsi="Times New Roman" w:cs="Times New Roman"/>
          <w:sz w:val="24"/>
          <w:szCs w:val="24"/>
        </w:rPr>
        <w:t xml:space="preserve">a su </w:t>
      </w:r>
      <w:r w:rsidRPr="00E43A08">
        <w:rPr>
          <w:rFonts w:ascii="Times New Roman" w:hAnsi="Times New Roman" w:cs="Times New Roman"/>
          <w:sz w:val="24"/>
          <w:szCs w:val="24"/>
        </w:rPr>
        <w:t xml:space="preserve"> 143</w:t>
      </w:r>
      <w:r w:rsidR="008B217A" w:rsidRPr="00E43A08">
        <w:rPr>
          <w:rFonts w:ascii="Times New Roman" w:hAnsi="Times New Roman" w:cs="Times New Roman"/>
          <w:sz w:val="24"/>
          <w:szCs w:val="24"/>
        </w:rPr>
        <w:t xml:space="preserve"> privredna</w:t>
      </w:r>
      <w:r w:rsidRPr="00E43A08">
        <w:rPr>
          <w:rFonts w:ascii="Times New Roman" w:hAnsi="Times New Roman" w:cs="Times New Roman"/>
          <w:sz w:val="24"/>
          <w:szCs w:val="24"/>
        </w:rPr>
        <w:t xml:space="preserve"> subjekta</w:t>
      </w:r>
      <w:r w:rsidR="00713532" w:rsidRPr="00E43A08">
        <w:rPr>
          <w:rFonts w:ascii="Times New Roman" w:hAnsi="Times New Roman" w:cs="Times New Roman"/>
          <w:sz w:val="24"/>
          <w:szCs w:val="24"/>
        </w:rPr>
        <w:t>,</w:t>
      </w:r>
      <w:r w:rsidR="008B217A" w:rsidRPr="00E43A08">
        <w:rPr>
          <w:rFonts w:ascii="Times New Roman" w:hAnsi="Times New Roman" w:cs="Times New Roman"/>
          <w:sz w:val="24"/>
          <w:szCs w:val="24"/>
        </w:rPr>
        <w:t xml:space="preserve">kao </w:t>
      </w:r>
      <w:r w:rsidRPr="00E43A08">
        <w:rPr>
          <w:rFonts w:ascii="Times New Roman" w:hAnsi="Times New Roman" w:cs="Times New Roman"/>
          <w:sz w:val="24"/>
          <w:szCs w:val="24"/>
        </w:rPr>
        <w:t>i 109 ob</w:t>
      </w:r>
      <w:r w:rsidR="008B217A" w:rsidRPr="00E43A08">
        <w:rPr>
          <w:rFonts w:ascii="Times New Roman" w:hAnsi="Times New Roman" w:cs="Times New Roman"/>
          <w:sz w:val="24"/>
          <w:szCs w:val="24"/>
        </w:rPr>
        <w:t>r</w:t>
      </w:r>
      <w:r w:rsidRPr="00E43A08">
        <w:rPr>
          <w:rFonts w:ascii="Times New Roman" w:hAnsi="Times New Roman" w:cs="Times New Roman"/>
          <w:sz w:val="24"/>
          <w:szCs w:val="24"/>
        </w:rPr>
        <w:t>ta.</w:t>
      </w:r>
    </w:p>
    <w:p w:rsidR="00493FB0" w:rsidRDefault="00E9336A" w:rsidP="00A61A14">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Tekstilna industrija i</w:t>
      </w:r>
      <w:r w:rsidR="008B217A" w:rsidRPr="00E43A08">
        <w:rPr>
          <w:rFonts w:ascii="Times New Roman" w:hAnsi="Times New Roman" w:cs="Times New Roman"/>
          <w:sz w:val="24"/>
          <w:szCs w:val="24"/>
        </w:rPr>
        <w:t>ma</w:t>
      </w:r>
      <w:r w:rsidRPr="00E43A08">
        <w:rPr>
          <w:rFonts w:ascii="Times New Roman" w:hAnsi="Times New Roman" w:cs="Times New Roman"/>
          <w:sz w:val="24"/>
          <w:szCs w:val="24"/>
        </w:rPr>
        <w:t xml:space="preserve"> dugogodišnju tradiciju i da</w:t>
      </w:r>
      <w:r w:rsidR="008B217A" w:rsidRPr="00E43A08">
        <w:rPr>
          <w:rFonts w:ascii="Times New Roman" w:hAnsi="Times New Roman" w:cs="Times New Roman"/>
          <w:sz w:val="24"/>
          <w:szCs w:val="24"/>
        </w:rPr>
        <w:t>na</w:t>
      </w:r>
      <w:r w:rsidRPr="00E43A08">
        <w:rPr>
          <w:rFonts w:ascii="Times New Roman" w:hAnsi="Times New Roman" w:cs="Times New Roman"/>
          <w:sz w:val="24"/>
          <w:szCs w:val="24"/>
        </w:rPr>
        <w:t>šnji n</w:t>
      </w:r>
      <w:r w:rsidR="00493FB0" w:rsidRPr="00E43A08">
        <w:rPr>
          <w:rFonts w:ascii="Times New Roman" w:hAnsi="Times New Roman" w:cs="Times New Roman"/>
          <w:sz w:val="24"/>
          <w:szCs w:val="24"/>
        </w:rPr>
        <w:t>osioci tekst</w:t>
      </w:r>
      <w:r w:rsidRPr="00E43A08">
        <w:rPr>
          <w:rFonts w:ascii="Times New Roman" w:hAnsi="Times New Roman" w:cs="Times New Roman"/>
          <w:sz w:val="24"/>
          <w:szCs w:val="24"/>
        </w:rPr>
        <w:t>ilne industrije su: Konfekcija “Borac“, “</w:t>
      </w:r>
      <w:r w:rsidR="00493FB0" w:rsidRPr="00E43A08">
        <w:rPr>
          <w:rFonts w:ascii="Times New Roman" w:hAnsi="Times New Roman" w:cs="Times New Roman"/>
          <w:sz w:val="24"/>
          <w:szCs w:val="24"/>
        </w:rPr>
        <w:t xml:space="preserve">Fortitudo“, </w:t>
      </w:r>
      <w:r w:rsidRPr="00E43A08">
        <w:rPr>
          <w:rFonts w:ascii="Times New Roman" w:hAnsi="Times New Roman" w:cs="Times New Roman"/>
          <w:sz w:val="24"/>
          <w:szCs w:val="24"/>
        </w:rPr>
        <w:t xml:space="preserve"> “</w:t>
      </w:r>
      <w:r w:rsidR="00493FB0" w:rsidRPr="00E43A08">
        <w:rPr>
          <w:rFonts w:ascii="Times New Roman" w:hAnsi="Times New Roman" w:cs="Times New Roman"/>
          <w:sz w:val="24"/>
          <w:szCs w:val="24"/>
        </w:rPr>
        <w:t xml:space="preserve">Prevent“ d.o.o. Travnik, </w:t>
      </w:r>
      <w:r w:rsidR="008B217A" w:rsidRPr="00E43A08">
        <w:rPr>
          <w:rFonts w:ascii="Times New Roman" w:hAnsi="Times New Roman" w:cs="Times New Roman"/>
          <w:sz w:val="24"/>
          <w:szCs w:val="24"/>
        </w:rPr>
        <w:t>“</w:t>
      </w:r>
      <w:r w:rsidR="00493FB0" w:rsidRPr="00E43A08">
        <w:rPr>
          <w:rFonts w:ascii="Times New Roman" w:hAnsi="Times New Roman" w:cs="Times New Roman"/>
          <w:sz w:val="24"/>
          <w:szCs w:val="24"/>
        </w:rPr>
        <w:t xml:space="preserve">Master Fashion“ i </w:t>
      </w:r>
      <w:r w:rsidR="008B217A" w:rsidRPr="00E43A08">
        <w:rPr>
          <w:rFonts w:ascii="Times New Roman" w:hAnsi="Times New Roman" w:cs="Times New Roman"/>
          <w:sz w:val="24"/>
          <w:szCs w:val="24"/>
        </w:rPr>
        <w:t>“</w:t>
      </w:r>
      <w:r w:rsidR="00493FB0" w:rsidRPr="00E43A08">
        <w:rPr>
          <w:rFonts w:ascii="Times New Roman" w:hAnsi="Times New Roman" w:cs="Times New Roman"/>
          <w:sz w:val="24"/>
          <w:szCs w:val="24"/>
        </w:rPr>
        <w:t>MEN Komerc“. Sva navedena pravna lica bave se proizvodnjom odjevnih predmeta</w:t>
      </w:r>
      <w:r w:rsidR="00713532" w:rsidRPr="00E43A08">
        <w:rPr>
          <w:rFonts w:ascii="Times New Roman" w:hAnsi="Times New Roman" w:cs="Times New Roman"/>
          <w:sz w:val="24"/>
          <w:szCs w:val="24"/>
        </w:rPr>
        <w:t>.</w:t>
      </w:r>
    </w:p>
    <w:p w:rsidR="00A61A14" w:rsidRPr="00E43A08" w:rsidRDefault="00A61A14" w:rsidP="00A61A14">
      <w:pPr>
        <w:spacing w:after="0" w:line="240" w:lineRule="auto"/>
        <w:jc w:val="both"/>
        <w:rPr>
          <w:rFonts w:ascii="Times New Roman" w:hAnsi="Times New Roman" w:cs="Times New Roman"/>
          <w:sz w:val="24"/>
          <w:szCs w:val="24"/>
        </w:rPr>
      </w:pPr>
    </w:p>
    <w:p w:rsidR="0071424C" w:rsidRDefault="0071424C" w:rsidP="00A61A14">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 ovu grupu preduzeća ubraja se</w:t>
      </w:r>
      <w:r w:rsidR="00713532" w:rsidRPr="00E43A08">
        <w:rPr>
          <w:rFonts w:ascii="Times New Roman" w:hAnsi="Times New Roman" w:cs="Times New Roman"/>
          <w:sz w:val="24"/>
          <w:szCs w:val="24"/>
        </w:rPr>
        <w:t xml:space="preserve"> i</w:t>
      </w:r>
      <w:r w:rsidRPr="00E43A08">
        <w:rPr>
          <w:rFonts w:ascii="Times New Roman" w:hAnsi="Times New Roman" w:cs="Times New Roman"/>
          <w:sz w:val="24"/>
          <w:szCs w:val="24"/>
        </w:rPr>
        <w:t xml:space="preserve"> preduzeće“Nobil“</w:t>
      </w:r>
      <w:r w:rsidR="00713532" w:rsidRPr="00E43A08">
        <w:rPr>
          <w:rFonts w:ascii="Times New Roman" w:hAnsi="Times New Roman" w:cs="Times New Roman"/>
          <w:sz w:val="24"/>
          <w:szCs w:val="24"/>
        </w:rPr>
        <w:t>,</w:t>
      </w:r>
      <w:r w:rsidRPr="00E43A08">
        <w:rPr>
          <w:rFonts w:ascii="Times New Roman" w:hAnsi="Times New Roman" w:cs="Times New Roman"/>
          <w:sz w:val="24"/>
          <w:szCs w:val="24"/>
        </w:rPr>
        <w:t xml:space="preserve"> kao jedan  </w:t>
      </w:r>
      <w:r w:rsidR="008B217A" w:rsidRPr="00E43A08">
        <w:rPr>
          <w:rFonts w:ascii="Times New Roman" w:hAnsi="Times New Roman" w:cs="Times New Roman"/>
          <w:sz w:val="24"/>
          <w:szCs w:val="24"/>
        </w:rPr>
        <w:t xml:space="preserve">od </w:t>
      </w:r>
      <w:r w:rsidRPr="00E43A08">
        <w:rPr>
          <w:rFonts w:ascii="Times New Roman" w:hAnsi="Times New Roman" w:cs="Times New Roman"/>
          <w:sz w:val="24"/>
          <w:szCs w:val="24"/>
        </w:rPr>
        <w:t>najpoznatijih i najcjenjenijih proizvođača madraca u regiji.</w:t>
      </w:r>
    </w:p>
    <w:p w:rsidR="00A61A14" w:rsidRPr="00E43A08" w:rsidRDefault="00A61A14" w:rsidP="00A61A14">
      <w:pPr>
        <w:spacing w:after="0" w:line="240" w:lineRule="auto"/>
        <w:jc w:val="both"/>
        <w:rPr>
          <w:rFonts w:ascii="Times New Roman" w:hAnsi="Times New Roman" w:cs="Times New Roman"/>
          <w:sz w:val="24"/>
          <w:szCs w:val="24"/>
        </w:rPr>
      </w:pPr>
    </w:p>
    <w:p w:rsidR="00493FB0" w:rsidRDefault="0071424C" w:rsidP="00A61A14">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Najz</w:t>
      </w:r>
      <w:r w:rsidR="00713532" w:rsidRPr="00E43A08">
        <w:rPr>
          <w:rFonts w:ascii="Times New Roman" w:hAnsi="Times New Roman" w:cs="Times New Roman"/>
          <w:sz w:val="24"/>
          <w:szCs w:val="24"/>
        </w:rPr>
        <w:t>n</w:t>
      </w:r>
      <w:r w:rsidRPr="00E43A08">
        <w:rPr>
          <w:rFonts w:ascii="Times New Roman" w:hAnsi="Times New Roman" w:cs="Times New Roman"/>
          <w:sz w:val="24"/>
          <w:szCs w:val="24"/>
        </w:rPr>
        <w:t xml:space="preserve">ačajniji proizvođači </w:t>
      </w:r>
      <w:r w:rsidR="00493FB0" w:rsidRPr="00E43A08">
        <w:rPr>
          <w:rFonts w:ascii="Times New Roman" w:hAnsi="Times New Roman" w:cs="Times New Roman"/>
          <w:sz w:val="24"/>
          <w:szCs w:val="24"/>
        </w:rPr>
        <w:t xml:space="preserve">obuće </w:t>
      </w:r>
      <w:r w:rsidRPr="00E43A08">
        <w:rPr>
          <w:rFonts w:ascii="Times New Roman" w:hAnsi="Times New Roman" w:cs="Times New Roman"/>
          <w:sz w:val="24"/>
          <w:szCs w:val="24"/>
        </w:rPr>
        <w:t>su “</w:t>
      </w:r>
      <w:r w:rsidR="008B217A" w:rsidRPr="00E43A08">
        <w:rPr>
          <w:rFonts w:ascii="Times New Roman" w:hAnsi="Times New Roman" w:cs="Times New Roman"/>
          <w:sz w:val="24"/>
          <w:szCs w:val="24"/>
        </w:rPr>
        <w:t>Olip“ d.o.o. t</w:t>
      </w:r>
      <w:r w:rsidR="00493FB0" w:rsidRPr="00E43A08">
        <w:rPr>
          <w:rFonts w:ascii="Times New Roman" w:hAnsi="Times New Roman" w:cs="Times New Roman"/>
          <w:sz w:val="24"/>
          <w:szCs w:val="24"/>
        </w:rPr>
        <w:t xml:space="preserve">vornica obuće, </w:t>
      </w:r>
      <w:r w:rsidRPr="00E43A08">
        <w:rPr>
          <w:rFonts w:ascii="Times New Roman" w:hAnsi="Times New Roman" w:cs="Times New Roman"/>
          <w:sz w:val="24"/>
          <w:szCs w:val="24"/>
        </w:rPr>
        <w:t>“</w:t>
      </w:r>
      <w:r w:rsidR="00001B17" w:rsidRPr="00E43A08">
        <w:rPr>
          <w:rFonts w:ascii="Times New Roman" w:hAnsi="Times New Roman" w:cs="Times New Roman"/>
          <w:sz w:val="24"/>
          <w:szCs w:val="24"/>
        </w:rPr>
        <w:t>BFM“ d.o.o. Slimena, “</w:t>
      </w:r>
      <w:r w:rsidR="00493FB0" w:rsidRPr="00E43A08">
        <w:rPr>
          <w:rFonts w:ascii="Times New Roman" w:hAnsi="Times New Roman" w:cs="Times New Roman"/>
          <w:sz w:val="24"/>
          <w:szCs w:val="24"/>
        </w:rPr>
        <w:t xml:space="preserve">Univerzal Brajić“ d.o.o., </w:t>
      </w:r>
      <w:r w:rsidR="00713532" w:rsidRPr="00E43A08">
        <w:rPr>
          <w:rFonts w:ascii="Times New Roman" w:hAnsi="Times New Roman" w:cs="Times New Roman"/>
          <w:sz w:val="24"/>
          <w:szCs w:val="24"/>
        </w:rPr>
        <w:t>“</w:t>
      </w:r>
      <w:r w:rsidR="00493FB0" w:rsidRPr="00E43A08">
        <w:rPr>
          <w:rFonts w:ascii="Times New Roman" w:hAnsi="Times New Roman" w:cs="Times New Roman"/>
          <w:sz w:val="24"/>
          <w:szCs w:val="24"/>
        </w:rPr>
        <w:t>Maguba“ d.o.o. Turbe. Pored ovih nosioca</w:t>
      </w:r>
      <w:r w:rsidR="00713532" w:rsidRPr="00E43A08">
        <w:rPr>
          <w:rFonts w:ascii="Times New Roman" w:hAnsi="Times New Roman" w:cs="Times New Roman"/>
          <w:sz w:val="24"/>
          <w:szCs w:val="24"/>
        </w:rPr>
        <w:t>,</w:t>
      </w:r>
      <w:r w:rsidR="00493FB0" w:rsidRPr="00E43A08">
        <w:rPr>
          <w:rFonts w:ascii="Times New Roman" w:hAnsi="Times New Roman" w:cs="Times New Roman"/>
          <w:sz w:val="24"/>
          <w:szCs w:val="24"/>
        </w:rPr>
        <w:t xml:space="preserve"> u proizvodnju obuće uključeno je i niz obrtničkih radnji koje imaju uspostavljene kooperantske odnose sa navedenim nosiocima ove proizvodnje.</w:t>
      </w:r>
    </w:p>
    <w:p w:rsidR="00A61A14" w:rsidRPr="00E43A08" w:rsidRDefault="00A61A14" w:rsidP="00A61A14">
      <w:pPr>
        <w:spacing w:after="0" w:line="240" w:lineRule="auto"/>
        <w:jc w:val="both"/>
        <w:rPr>
          <w:rFonts w:ascii="Times New Roman" w:hAnsi="Times New Roman" w:cs="Times New Roman"/>
          <w:sz w:val="24"/>
          <w:szCs w:val="24"/>
        </w:rPr>
      </w:pPr>
    </w:p>
    <w:p w:rsidR="00493FB0" w:rsidRPr="00E43A08" w:rsidRDefault="00493FB0" w:rsidP="00A61A14">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Drvna industrija na području općine odvija se u tvornicama, odnosno pilanama koje su rasprostranjene na cijelom području općine (Travnik, Turbe, Dolac, Nova Bila, Han Bila, Pode, Gluha Bukovica). Ovom djelatnošću bave se privredna društva čija je djelatnost usmjerena uglavnom na proizvodnju fasadne stolarije i rezane građe, te proizvodnju šibica.</w:t>
      </w:r>
    </w:p>
    <w:p w:rsidR="00DC15FD" w:rsidRDefault="007801F2" w:rsidP="00DC15FD">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U oblasti metalne industrije posebno se  ističe </w:t>
      </w:r>
      <w:r w:rsidR="00713532" w:rsidRPr="00E43A08">
        <w:rPr>
          <w:rFonts w:ascii="Times New Roman" w:hAnsi="Times New Roman" w:cs="Times New Roman"/>
          <w:sz w:val="24"/>
          <w:szCs w:val="24"/>
        </w:rPr>
        <w:t>“</w:t>
      </w:r>
      <w:r w:rsidRPr="00E43A08">
        <w:rPr>
          <w:rFonts w:ascii="Times New Roman" w:hAnsi="Times New Roman" w:cs="Times New Roman"/>
          <w:sz w:val="24"/>
          <w:szCs w:val="24"/>
        </w:rPr>
        <w:t>G</w:t>
      </w:r>
      <w:r w:rsidR="00713532" w:rsidRPr="00E43A08">
        <w:rPr>
          <w:rFonts w:ascii="Times New Roman" w:hAnsi="Times New Roman" w:cs="Times New Roman"/>
          <w:sz w:val="24"/>
          <w:szCs w:val="24"/>
        </w:rPr>
        <w:t>S“</w:t>
      </w:r>
      <w:r w:rsidRPr="00E43A08">
        <w:rPr>
          <w:rFonts w:ascii="Times New Roman" w:hAnsi="Times New Roman" w:cs="Times New Roman"/>
          <w:sz w:val="24"/>
          <w:szCs w:val="24"/>
        </w:rPr>
        <w:t xml:space="preserve"> Tvornica mašina Slimena koja se bavi proizvodnjom metalnih dijelova. Također, značajan proizvođač metalnih dijelova je i</w:t>
      </w:r>
      <w:r w:rsidR="00713532" w:rsidRPr="00E43A08">
        <w:rPr>
          <w:rFonts w:ascii="Times New Roman" w:hAnsi="Times New Roman" w:cs="Times New Roman"/>
          <w:sz w:val="24"/>
          <w:szCs w:val="24"/>
        </w:rPr>
        <w:t xml:space="preserve"> “</w:t>
      </w:r>
      <w:r w:rsidRPr="00E43A08">
        <w:rPr>
          <w:rFonts w:ascii="Times New Roman" w:hAnsi="Times New Roman" w:cs="Times New Roman"/>
          <w:sz w:val="24"/>
          <w:szCs w:val="24"/>
        </w:rPr>
        <w:t>Metalorad</w:t>
      </w:r>
      <w:r w:rsidR="00713532" w:rsidRPr="00E43A08">
        <w:rPr>
          <w:rFonts w:ascii="Times New Roman" w:hAnsi="Times New Roman" w:cs="Times New Roman"/>
          <w:sz w:val="24"/>
          <w:szCs w:val="24"/>
        </w:rPr>
        <w:t>“</w:t>
      </w:r>
      <w:r w:rsidRPr="00E43A08">
        <w:rPr>
          <w:rFonts w:ascii="Times New Roman" w:hAnsi="Times New Roman" w:cs="Times New Roman"/>
          <w:sz w:val="24"/>
          <w:szCs w:val="24"/>
        </w:rPr>
        <w:t xml:space="preserve"> Turbe koji se bavi proizvodnjom odlivaka i obradom metala</w:t>
      </w:r>
      <w:r w:rsidR="00DC15FD">
        <w:rPr>
          <w:rFonts w:ascii="Times New Roman" w:hAnsi="Times New Roman" w:cs="Times New Roman"/>
          <w:sz w:val="24"/>
          <w:szCs w:val="24"/>
        </w:rPr>
        <w:t>.</w:t>
      </w:r>
    </w:p>
    <w:p w:rsidR="007801F2" w:rsidRPr="00E43A08" w:rsidRDefault="007801F2" w:rsidP="00A61A14">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Jedan od većih izvoznika je i preduzeće u oblasti farmacije “</w:t>
      </w:r>
      <w:r w:rsidR="00493FB0" w:rsidRPr="00E43A08">
        <w:rPr>
          <w:rFonts w:ascii="Times New Roman" w:hAnsi="Times New Roman" w:cs="Times New Roman"/>
          <w:sz w:val="24"/>
          <w:szCs w:val="24"/>
        </w:rPr>
        <w:t xml:space="preserve">Pharmamed“ d.o.o. Travnik. </w:t>
      </w:r>
      <w:r w:rsidR="008B217A" w:rsidRPr="00E43A08">
        <w:rPr>
          <w:rFonts w:ascii="Times New Roman" w:hAnsi="Times New Roman" w:cs="Times New Roman"/>
          <w:sz w:val="24"/>
          <w:szCs w:val="24"/>
        </w:rPr>
        <w:t>“</w:t>
      </w:r>
      <w:r w:rsidR="00493FB0" w:rsidRPr="00E43A08">
        <w:rPr>
          <w:rFonts w:ascii="Times New Roman" w:hAnsi="Times New Roman" w:cs="Times New Roman"/>
          <w:sz w:val="24"/>
          <w:szCs w:val="24"/>
        </w:rPr>
        <w:t xml:space="preserve">Pharmamed“ je proizvođač </w:t>
      </w:r>
      <w:r w:rsidRPr="00E43A08">
        <w:rPr>
          <w:rFonts w:ascii="Times New Roman" w:hAnsi="Times New Roman" w:cs="Times New Roman"/>
          <w:sz w:val="24"/>
          <w:szCs w:val="24"/>
        </w:rPr>
        <w:t>herbalnih lijekova, dijete</w:t>
      </w:r>
      <w:r w:rsidR="00713532" w:rsidRPr="00E43A08">
        <w:rPr>
          <w:rFonts w:ascii="Times New Roman" w:hAnsi="Times New Roman" w:cs="Times New Roman"/>
          <w:sz w:val="24"/>
          <w:szCs w:val="24"/>
        </w:rPr>
        <w:t>t</w:t>
      </w:r>
      <w:r w:rsidRPr="00E43A08">
        <w:rPr>
          <w:rFonts w:ascii="Times New Roman" w:hAnsi="Times New Roman" w:cs="Times New Roman"/>
          <w:sz w:val="24"/>
          <w:szCs w:val="24"/>
        </w:rPr>
        <w:t>skih proizvoda, kozmetike, kozmetike s namjenom i dječije kozmetike, herbalnih kapi</w:t>
      </w:r>
      <w:r w:rsidR="00713532" w:rsidRPr="00E43A08">
        <w:rPr>
          <w:rFonts w:ascii="Times New Roman" w:hAnsi="Times New Roman" w:cs="Times New Roman"/>
          <w:sz w:val="24"/>
          <w:szCs w:val="24"/>
        </w:rPr>
        <w:t>,</w:t>
      </w:r>
      <w:r w:rsidRPr="00E43A08">
        <w:rPr>
          <w:rFonts w:ascii="Times New Roman" w:hAnsi="Times New Roman" w:cs="Times New Roman"/>
          <w:sz w:val="24"/>
          <w:szCs w:val="24"/>
        </w:rPr>
        <w:t xml:space="preserve">  filter i rinfuznih čajeva.</w:t>
      </w:r>
    </w:p>
    <w:p w:rsidR="007801F2" w:rsidRPr="00E43A08" w:rsidRDefault="007801F2" w:rsidP="00A61A14">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lastRenderedPageBreak/>
        <w:t xml:space="preserve">Značajno mjesto u privredi općine Travnik zauzimaju </w:t>
      </w:r>
      <w:r w:rsidR="00B556EE" w:rsidRPr="00E43A08">
        <w:rPr>
          <w:rFonts w:ascii="Times New Roman" w:hAnsi="Times New Roman" w:cs="Times New Roman"/>
          <w:sz w:val="24"/>
          <w:szCs w:val="24"/>
        </w:rPr>
        <w:t xml:space="preserve">preduzeća u prehrambenom sektoru </w:t>
      </w:r>
      <w:r w:rsidRPr="00E43A08">
        <w:rPr>
          <w:rFonts w:ascii="Times New Roman" w:hAnsi="Times New Roman" w:cs="Times New Roman"/>
          <w:sz w:val="24"/>
          <w:szCs w:val="24"/>
        </w:rPr>
        <w:t>i preduzeća koja su već postigla prepoznatljivo ime u ovom sektora</w:t>
      </w:r>
      <w:r w:rsidR="000A0E90" w:rsidRPr="00E43A08">
        <w:rPr>
          <w:rFonts w:ascii="Times New Roman" w:hAnsi="Times New Roman" w:cs="Times New Roman"/>
          <w:sz w:val="24"/>
          <w:szCs w:val="24"/>
        </w:rPr>
        <w:t>,</w:t>
      </w:r>
      <w:r w:rsidRPr="00E43A08">
        <w:rPr>
          <w:rFonts w:ascii="Times New Roman" w:hAnsi="Times New Roman" w:cs="Times New Roman"/>
          <w:sz w:val="24"/>
          <w:szCs w:val="24"/>
        </w:rPr>
        <w:t xml:space="preserve"> a to su: “Bajra</w:t>
      </w:r>
      <w:r w:rsidR="00B556EE" w:rsidRPr="00E43A08">
        <w:rPr>
          <w:rFonts w:ascii="Times New Roman" w:hAnsi="Times New Roman" w:cs="Times New Roman"/>
          <w:sz w:val="24"/>
          <w:szCs w:val="24"/>
        </w:rPr>
        <w:t xml:space="preserve">“ d.o.o. Travnik, </w:t>
      </w:r>
      <w:r w:rsidRPr="00E43A08">
        <w:rPr>
          <w:rFonts w:ascii="Times New Roman" w:hAnsi="Times New Roman" w:cs="Times New Roman"/>
          <w:sz w:val="24"/>
          <w:szCs w:val="24"/>
        </w:rPr>
        <w:t xml:space="preserve"> “Poljorad“ d.o.o. Turbe, </w:t>
      </w:r>
      <w:r w:rsidR="00ED6A62" w:rsidRPr="00E43A08">
        <w:rPr>
          <w:rFonts w:ascii="Times New Roman" w:hAnsi="Times New Roman" w:cs="Times New Roman"/>
          <w:sz w:val="24"/>
          <w:szCs w:val="24"/>
        </w:rPr>
        <w:t xml:space="preserve">“Mavi“ d.o.o. Travnik, </w:t>
      </w:r>
      <w:r w:rsidR="00B556EE" w:rsidRPr="00E43A08">
        <w:rPr>
          <w:rFonts w:ascii="Times New Roman" w:hAnsi="Times New Roman" w:cs="Times New Roman"/>
          <w:sz w:val="24"/>
          <w:szCs w:val="24"/>
        </w:rPr>
        <w:t xml:space="preserve">“Best“d.o.o. Travnik. </w:t>
      </w:r>
    </w:p>
    <w:p w:rsidR="00684331" w:rsidRPr="00E43A08" w:rsidRDefault="00684331" w:rsidP="00A61A14">
      <w:pPr>
        <w:spacing w:after="0" w:line="240" w:lineRule="auto"/>
        <w:jc w:val="both"/>
        <w:rPr>
          <w:rFonts w:ascii="Times New Roman" w:hAnsi="Times New Roman" w:cs="Times New Roman"/>
          <w:sz w:val="24"/>
          <w:szCs w:val="24"/>
        </w:rPr>
      </w:pPr>
    </w:p>
    <w:p w:rsidR="00FC2BCD" w:rsidRPr="00E43A08" w:rsidRDefault="00FC2BCD" w:rsidP="00A61A14">
      <w:pPr>
        <w:shd w:val="clear" w:color="auto" w:fill="FFFFFF"/>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Općina Travnik nema uspostavljene industrijske poslovne zone. Ali</w:t>
      </w:r>
      <w:r w:rsidR="00803F92" w:rsidRPr="00E43A08">
        <w:rPr>
          <w:rFonts w:ascii="Times New Roman" w:hAnsi="Times New Roman" w:cs="Times New Roman"/>
          <w:sz w:val="24"/>
          <w:szCs w:val="24"/>
        </w:rPr>
        <w:t>,</w:t>
      </w:r>
      <w:r w:rsidRPr="00E43A08">
        <w:rPr>
          <w:rFonts w:ascii="Times New Roman" w:hAnsi="Times New Roman" w:cs="Times New Roman"/>
          <w:sz w:val="24"/>
          <w:szCs w:val="24"/>
        </w:rPr>
        <w:t xml:space="preserve">  planirala je </w:t>
      </w:r>
      <w:r w:rsidR="00F02456">
        <w:rPr>
          <w:rFonts w:ascii="Times New Roman" w:hAnsi="Times New Roman" w:cs="Times New Roman"/>
          <w:sz w:val="24"/>
          <w:szCs w:val="24"/>
        </w:rPr>
        <w:t>lokacije</w:t>
      </w:r>
      <w:r w:rsidRPr="00E43A08">
        <w:rPr>
          <w:rFonts w:ascii="Times New Roman" w:hAnsi="Times New Roman" w:cs="Times New Roman"/>
          <w:sz w:val="24"/>
          <w:szCs w:val="24"/>
        </w:rPr>
        <w:t xml:space="preserve"> za izgradnju industrijsko-poslovnih zona i za njih je, u saradnji sa REZ-om (Agencijom za regionalni razvoj Centralne Bosne i Hercegovine) izradila Studiju opravdanosti uspostavljanja industrijskih zona, i to za zone kako slijedi:</w:t>
      </w:r>
    </w:p>
    <w:p w:rsidR="00FC2BCD" w:rsidRPr="00E43A08" w:rsidRDefault="00FC2BCD" w:rsidP="009F010B">
      <w:pPr>
        <w:numPr>
          <w:ilvl w:val="0"/>
          <w:numId w:val="5"/>
        </w:numPr>
        <w:shd w:val="clear" w:color="auto" w:fill="FFFFFF"/>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Industrijska zona Nova Bila (smeđa zona);</w:t>
      </w:r>
    </w:p>
    <w:p w:rsidR="00FC2BCD" w:rsidRPr="00E43A08" w:rsidRDefault="00FC2BCD" w:rsidP="009F010B">
      <w:pPr>
        <w:numPr>
          <w:ilvl w:val="0"/>
          <w:numId w:val="5"/>
        </w:numPr>
        <w:shd w:val="clear" w:color="auto" w:fill="FFFFFF"/>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Industrijska zona Turbe (smeđa zona);</w:t>
      </w:r>
    </w:p>
    <w:p w:rsidR="00FC2BCD" w:rsidRPr="00E43A08" w:rsidRDefault="00FC2BCD" w:rsidP="009F010B">
      <w:pPr>
        <w:numPr>
          <w:ilvl w:val="0"/>
          <w:numId w:val="5"/>
        </w:numPr>
        <w:shd w:val="clear" w:color="auto" w:fill="FFFFFF"/>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Industrijska zona Borac Travnik (smeđa zona);</w:t>
      </w:r>
    </w:p>
    <w:p w:rsidR="00FC2BCD" w:rsidRPr="00E43A08" w:rsidRDefault="00FC2BCD" w:rsidP="009F010B">
      <w:pPr>
        <w:numPr>
          <w:ilvl w:val="0"/>
          <w:numId w:val="5"/>
        </w:numPr>
        <w:shd w:val="clear" w:color="auto" w:fill="FFFFFF"/>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Radno-poslovna zona Polje (zelena zona);</w:t>
      </w:r>
    </w:p>
    <w:p w:rsidR="00FC2BCD" w:rsidRPr="00E43A08" w:rsidRDefault="00FC2BCD" w:rsidP="009F010B">
      <w:pPr>
        <w:numPr>
          <w:ilvl w:val="0"/>
          <w:numId w:val="5"/>
        </w:numPr>
        <w:shd w:val="clear" w:color="auto" w:fill="FFFFFF"/>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Industrijska zona Han Bila (zelena zona);</w:t>
      </w:r>
    </w:p>
    <w:p w:rsidR="00FC2BCD" w:rsidRPr="00E43A08" w:rsidRDefault="00FC2BCD" w:rsidP="009F010B">
      <w:pPr>
        <w:numPr>
          <w:ilvl w:val="0"/>
          <w:numId w:val="5"/>
        </w:numPr>
        <w:shd w:val="clear" w:color="auto" w:fill="FFFFFF"/>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Industrijska zona Vitovlje – Vlašić (zelena zona);</w:t>
      </w:r>
    </w:p>
    <w:p w:rsidR="002A5F6D" w:rsidRDefault="00FC2BCD" w:rsidP="009F010B">
      <w:pPr>
        <w:numPr>
          <w:ilvl w:val="0"/>
          <w:numId w:val="5"/>
        </w:numPr>
        <w:shd w:val="clear" w:color="auto" w:fill="FFFFFF"/>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Industrijska zona Mudrike – Vlašić (zelena zona)</w:t>
      </w:r>
      <w:r w:rsidR="002A5F6D">
        <w:rPr>
          <w:rFonts w:ascii="Times New Roman" w:hAnsi="Times New Roman" w:cs="Times New Roman"/>
          <w:sz w:val="24"/>
          <w:szCs w:val="24"/>
        </w:rPr>
        <w:t>;</w:t>
      </w:r>
    </w:p>
    <w:p w:rsidR="00FC2BCD" w:rsidRDefault="002A5F6D" w:rsidP="009F010B">
      <w:pPr>
        <w:numPr>
          <w:ilvl w:val="0"/>
          <w:numId w:val="5"/>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Poslovna zona Heldovi</w:t>
      </w:r>
      <w:r w:rsidR="00803F92" w:rsidRPr="00E43A08">
        <w:rPr>
          <w:rFonts w:ascii="Times New Roman" w:hAnsi="Times New Roman" w:cs="Times New Roman"/>
          <w:sz w:val="24"/>
          <w:szCs w:val="24"/>
        </w:rPr>
        <w:t>.</w:t>
      </w:r>
    </w:p>
    <w:p w:rsidR="00A61A14" w:rsidRPr="00E43A08" w:rsidRDefault="00A61A14" w:rsidP="00A61A14">
      <w:pPr>
        <w:shd w:val="clear" w:color="auto" w:fill="FFFFFF"/>
        <w:spacing w:after="0" w:line="240" w:lineRule="auto"/>
        <w:ind w:left="720"/>
        <w:jc w:val="both"/>
        <w:rPr>
          <w:rFonts w:ascii="Times New Roman" w:hAnsi="Times New Roman" w:cs="Times New Roman"/>
          <w:sz w:val="24"/>
          <w:szCs w:val="24"/>
        </w:rPr>
      </w:pPr>
    </w:p>
    <w:p w:rsidR="00FC2BCD" w:rsidRPr="00E43A08" w:rsidRDefault="00FC2BCD" w:rsidP="002F321D">
      <w:pPr>
        <w:spacing w:after="0" w:line="240" w:lineRule="auto"/>
        <w:jc w:val="both"/>
        <w:rPr>
          <w:rFonts w:ascii="Times New Roman" w:hAnsi="Times New Roman" w:cs="Times New Roman"/>
          <w:sz w:val="24"/>
          <w:szCs w:val="24"/>
        </w:rPr>
      </w:pPr>
    </w:p>
    <w:p w:rsidR="00FD369F" w:rsidRPr="00A61A14" w:rsidRDefault="00583D9E" w:rsidP="009F010B">
      <w:pPr>
        <w:pStyle w:val="Heading4"/>
        <w:numPr>
          <w:ilvl w:val="3"/>
          <w:numId w:val="51"/>
        </w:numPr>
      </w:pPr>
      <w:r w:rsidRPr="00A61A14">
        <w:t>Poljoprivreda</w:t>
      </w:r>
    </w:p>
    <w:p w:rsidR="006C3F3B" w:rsidRPr="00E43A08" w:rsidRDefault="006C3F3B" w:rsidP="006C3F3B">
      <w:pPr>
        <w:pStyle w:val="BodyText"/>
        <w:tabs>
          <w:tab w:val="left" w:pos="9072"/>
        </w:tabs>
        <w:ind w:right="4"/>
        <w:jc w:val="both"/>
        <w:rPr>
          <w:rFonts w:eastAsiaTheme="minorHAnsi"/>
          <w:lang w:val="bs-Latn-BA"/>
        </w:rPr>
      </w:pPr>
    </w:p>
    <w:p w:rsidR="006C3F3B" w:rsidRPr="00E43A08" w:rsidRDefault="006C3F3B" w:rsidP="00A61A14">
      <w:pPr>
        <w:pStyle w:val="BodyText"/>
        <w:tabs>
          <w:tab w:val="left" w:pos="9072"/>
        </w:tabs>
        <w:ind w:right="4"/>
        <w:jc w:val="both"/>
        <w:rPr>
          <w:lang w:val="bs-Latn-BA"/>
        </w:rPr>
      </w:pPr>
      <w:r w:rsidRPr="00E43A08">
        <w:rPr>
          <w:rFonts w:eastAsiaTheme="minorHAnsi"/>
          <w:lang w:val="bs-Latn-BA"/>
        </w:rPr>
        <w:t>Ukupna površina na kojoj se nalazi općina Travnik iznosi 52.855 ha, od če</w:t>
      </w:r>
      <w:r w:rsidR="00ED6A62" w:rsidRPr="00E43A08">
        <w:rPr>
          <w:rFonts w:eastAsiaTheme="minorHAnsi"/>
          <w:lang w:val="bs-Latn-BA"/>
        </w:rPr>
        <w:t>ga poljoprivredno zemljište čini</w:t>
      </w:r>
      <w:r w:rsidRPr="00E43A08">
        <w:rPr>
          <w:rFonts w:eastAsiaTheme="minorHAnsi"/>
          <w:lang w:val="bs-Latn-BA"/>
        </w:rPr>
        <w:t xml:space="preserve"> 22.774 ha, šumsko 28.364 ha</w:t>
      </w:r>
      <w:r w:rsidR="00ED6A62" w:rsidRPr="00E43A08">
        <w:rPr>
          <w:rFonts w:eastAsiaTheme="minorHAnsi"/>
          <w:lang w:val="bs-Latn-BA"/>
        </w:rPr>
        <w:t xml:space="preserve">, </w:t>
      </w:r>
      <w:r w:rsidRPr="00E43A08">
        <w:rPr>
          <w:rFonts w:eastAsiaTheme="minorHAnsi"/>
          <w:lang w:val="bs-Latn-BA"/>
        </w:rPr>
        <w:t xml:space="preserve"> a neplodno zemljište </w:t>
      </w:r>
      <w:r w:rsidR="00C41CD8" w:rsidRPr="00E43A08">
        <w:rPr>
          <w:rFonts w:eastAsiaTheme="minorHAnsi"/>
          <w:lang w:val="bs-Latn-BA"/>
        </w:rPr>
        <w:t xml:space="preserve">1.747 ha. </w:t>
      </w:r>
    </w:p>
    <w:p w:rsidR="006C3F3B" w:rsidRPr="00E43A08" w:rsidRDefault="006C3F3B" w:rsidP="00A61A14">
      <w:pPr>
        <w:autoSpaceDE w:val="0"/>
        <w:autoSpaceDN w:val="0"/>
        <w:adjustRightInd w:val="0"/>
        <w:spacing w:after="0" w:line="240" w:lineRule="auto"/>
        <w:jc w:val="both"/>
        <w:rPr>
          <w:rFonts w:ascii="Times New Roman" w:hAnsi="Times New Roman" w:cs="Times New Roman"/>
          <w:sz w:val="24"/>
          <w:szCs w:val="24"/>
        </w:rPr>
      </w:pPr>
    </w:p>
    <w:p w:rsidR="00E050B0" w:rsidRPr="00E43A08" w:rsidRDefault="00C41CD8" w:rsidP="00A61A14">
      <w:pPr>
        <w:autoSpaceDE w:val="0"/>
        <w:autoSpaceDN w:val="0"/>
        <w:adjustRightInd w:val="0"/>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Struktura poljoprivrednog</w:t>
      </w:r>
      <w:r w:rsidR="00ED6A62" w:rsidRPr="00E43A08">
        <w:rPr>
          <w:rFonts w:ascii="Times New Roman" w:hAnsi="Times New Roman" w:cs="Times New Roman"/>
          <w:sz w:val="24"/>
          <w:szCs w:val="24"/>
        </w:rPr>
        <w:t>, obradivog zemljišt</w:t>
      </w:r>
      <w:r w:rsidR="00803F92" w:rsidRPr="00E43A08">
        <w:rPr>
          <w:rFonts w:ascii="Times New Roman" w:hAnsi="Times New Roman" w:cs="Times New Roman"/>
          <w:sz w:val="24"/>
          <w:szCs w:val="24"/>
        </w:rPr>
        <w:t>ao</w:t>
      </w:r>
      <w:r w:rsidR="00ED6A62" w:rsidRPr="00E43A08">
        <w:rPr>
          <w:rFonts w:ascii="Times New Roman" w:hAnsi="Times New Roman" w:cs="Times New Roman"/>
          <w:sz w:val="24"/>
          <w:szCs w:val="24"/>
        </w:rPr>
        <w:t>pćine</w:t>
      </w:r>
      <w:r w:rsidRPr="00E43A08">
        <w:rPr>
          <w:rFonts w:ascii="Times New Roman" w:hAnsi="Times New Roman" w:cs="Times New Roman"/>
          <w:sz w:val="24"/>
          <w:szCs w:val="24"/>
        </w:rPr>
        <w:t xml:space="preserve"> Travnik  je: </w:t>
      </w:r>
      <w:r w:rsidR="00E050B0" w:rsidRPr="00E43A08">
        <w:rPr>
          <w:rFonts w:ascii="Times New Roman" w:hAnsi="Times New Roman" w:cs="Times New Roman"/>
          <w:sz w:val="24"/>
          <w:szCs w:val="24"/>
        </w:rPr>
        <w:t>8.468 ha oranica i bašti, 1.007 ha voćnjaka, 7.903 ha livade i 5.396 ha pašnjaka.</w:t>
      </w:r>
    </w:p>
    <w:p w:rsidR="00C41CD8" w:rsidRPr="00E43A08" w:rsidRDefault="00C41CD8" w:rsidP="00E050B0">
      <w:pPr>
        <w:autoSpaceDE w:val="0"/>
        <w:autoSpaceDN w:val="0"/>
        <w:adjustRightInd w:val="0"/>
        <w:spacing w:after="0" w:line="240" w:lineRule="auto"/>
        <w:jc w:val="both"/>
        <w:rPr>
          <w:rFonts w:ascii="Times New Roman" w:hAnsi="Times New Roman" w:cs="Times New Roman"/>
          <w:sz w:val="24"/>
          <w:szCs w:val="24"/>
        </w:rPr>
      </w:pPr>
    </w:p>
    <w:p w:rsidR="00C41CD8" w:rsidRPr="00E43A08" w:rsidRDefault="00C41CD8" w:rsidP="00A61A14">
      <w:pPr>
        <w:autoSpaceDE w:val="0"/>
        <w:autoSpaceDN w:val="0"/>
        <w:adjustRightInd w:val="0"/>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Poljoprivredno zemljište se može podijeliti u ne</w:t>
      </w:r>
      <w:r w:rsidR="00803F92" w:rsidRPr="00E43A08">
        <w:rPr>
          <w:rFonts w:ascii="Times New Roman" w:hAnsi="Times New Roman" w:cs="Times New Roman"/>
          <w:sz w:val="24"/>
          <w:szCs w:val="24"/>
        </w:rPr>
        <w:t>k</w:t>
      </w:r>
      <w:r w:rsidRPr="00E43A08">
        <w:rPr>
          <w:rFonts w:ascii="Times New Roman" w:hAnsi="Times New Roman" w:cs="Times New Roman"/>
          <w:sz w:val="24"/>
          <w:szCs w:val="24"/>
        </w:rPr>
        <w:t xml:space="preserve">oliko zona: </w:t>
      </w:r>
    </w:p>
    <w:p w:rsidR="00C41CD8" w:rsidRPr="00E43A08" w:rsidRDefault="00C41CD8" w:rsidP="009F010B">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Nizinsko zemljište, smješteno u ravnom području doline Lašv</w:t>
      </w:r>
      <w:r w:rsidR="000A0E90" w:rsidRPr="00E43A08">
        <w:rPr>
          <w:rFonts w:ascii="Times New Roman" w:hAnsi="Times New Roman" w:cs="Times New Roman"/>
          <w:sz w:val="24"/>
          <w:szCs w:val="24"/>
        </w:rPr>
        <w:t>e</w:t>
      </w:r>
      <w:r w:rsidR="00803F92" w:rsidRPr="00E43A08">
        <w:rPr>
          <w:rFonts w:ascii="Times New Roman" w:hAnsi="Times New Roman" w:cs="Times New Roman"/>
          <w:sz w:val="24"/>
          <w:szCs w:val="24"/>
        </w:rPr>
        <w:t xml:space="preserve">, </w:t>
      </w:r>
      <w:r w:rsidRPr="00E43A08">
        <w:rPr>
          <w:rFonts w:ascii="Times New Roman" w:hAnsi="Times New Roman" w:cs="Times New Roman"/>
          <w:sz w:val="24"/>
          <w:szCs w:val="24"/>
        </w:rPr>
        <w:t>koje je pogodno za ratarsku i povrtlarsku  proizvodnju</w:t>
      </w:r>
      <w:r w:rsidR="000A0E90" w:rsidRPr="00E43A08">
        <w:rPr>
          <w:rFonts w:ascii="Times New Roman" w:hAnsi="Times New Roman" w:cs="Times New Roman"/>
          <w:sz w:val="24"/>
          <w:szCs w:val="24"/>
        </w:rPr>
        <w:t>;</w:t>
      </w:r>
    </w:p>
    <w:p w:rsidR="00C41CD8" w:rsidRPr="00E43A08" w:rsidRDefault="00C41CD8" w:rsidP="009F010B">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Blago nagnuto brdsko zemljište, izuzetno povoljno za uzgoj krmnog bilja, povrtlarstvo i voćarstvo</w:t>
      </w:r>
      <w:r w:rsidR="000A0E90" w:rsidRPr="00E43A08">
        <w:rPr>
          <w:rFonts w:ascii="Times New Roman" w:hAnsi="Times New Roman" w:cs="Times New Roman"/>
          <w:sz w:val="24"/>
          <w:szCs w:val="24"/>
        </w:rPr>
        <w:t>;</w:t>
      </w:r>
    </w:p>
    <w:p w:rsidR="00C41CD8" w:rsidRPr="00E43A08" w:rsidRDefault="00C41CD8" w:rsidP="009F010B">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Zemljište, smješteno na višoj nadmorskoj visini, nakojoj se mo</w:t>
      </w:r>
      <w:r w:rsidR="00803F92" w:rsidRPr="00E43A08">
        <w:rPr>
          <w:rFonts w:ascii="Times New Roman" w:hAnsi="Times New Roman" w:cs="Times New Roman"/>
          <w:sz w:val="24"/>
          <w:szCs w:val="24"/>
        </w:rPr>
        <w:t>gu</w:t>
      </w:r>
      <w:r w:rsidRPr="00E43A08">
        <w:rPr>
          <w:rFonts w:ascii="Times New Roman" w:hAnsi="Times New Roman" w:cs="Times New Roman"/>
          <w:sz w:val="24"/>
          <w:szCs w:val="24"/>
        </w:rPr>
        <w:t xml:space="preserve"> uspješno uzgajati žitarice i sjemenski krompir. Na ovom području nalaze se </w:t>
      </w:r>
      <w:r w:rsidR="00C62614" w:rsidRPr="00E43A08">
        <w:rPr>
          <w:rFonts w:ascii="Times New Roman" w:hAnsi="Times New Roman" w:cs="Times New Roman"/>
          <w:sz w:val="24"/>
          <w:szCs w:val="24"/>
        </w:rPr>
        <w:t>pašnjaci i livade</w:t>
      </w:r>
      <w:r w:rsidR="00803F92" w:rsidRPr="00E43A08">
        <w:rPr>
          <w:rFonts w:ascii="Times New Roman" w:hAnsi="Times New Roman" w:cs="Times New Roman"/>
          <w:sz w:val="24"/>
          <w:szCs w:val="24"/>
        </w:rPr>
        <w:t>,</w:t>
      </w:r>
      <w:r w:rsidR="00C62614" w:rsidRPr="00E43A08">
        <w:rPr>
          <w:rFonts w:ascii="Times New Roman" w:hAnsi="Times New Roman" w:cs="Times New Roman"/>
          <w:sz w:val="24"/>
          <w:szCs w:val="24"/>
        </w:rPr>
        <w:t xml:space="preserve"> izuzetno povoljni za razvoj stočarstva.</w:t>
      </w:r>
    </w:p>
    <w:p w:rsidR="00E050B0" w:rsidRPr="00E43A08" w:rsidRDefault="00E050B0" w:rsidP="00E050B0">
      <w:pPr>
        <w:autoSpaceDE w:val="0"/>
        <w:autoSpaceDN w:val="0"/>
        <w:adjustRightInd w:val="0"/>
        <w:spacing w:after="0" w:line="240" w:lineRule="auto"/>
        <w:jc w:val="both"/>
        <w:rPr>
          <w:rFonts w:ascii="Times New Roman" w:hAnsi="Times New Roman" w:cs="Times New Roman"/>
          <w:sz w:val="24"/>
          <w:szCs w:val="24"/>
        </w:rPr>
      </w:pPr>
    </w:p>
    <w:p w:rsidR="00E050B0" w:rsidRPr="00E43A08" w:rsidRDefault="00E050B0" w:rsidP="00A61A14">
      <w:pPr>
        <w:autoSpaceDE w:val="0"/>
        <w:autoSpaceDN w:val="0"/>
        <w:adjustRightInd w:val="0"/>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Ako se uzmu u obzir površine raspoloživog obradivog zemljišta (oranice, bašte, voćnjaci, livade) i broj stanovnika</w:t>
      </w:r>
      <w:r w:rsidR="00803F92" w:rsidRPr="00E43A08">
        <w:rPr>
          <w:rFonts w:ascii="Times New Roman" w:hAnsi="Times New Roman" w:cs="Times New Roman"/>
          <w:sz w:val="24"/>
          <w:szCs w:val="24"/>
        </w:rPr>
        <w:t xml:space="preserve">, </w:t>
      </w:r>
      <w:r w:rsidRPr="00E43A08">
        <w:rPr>
          <w:rFonts w:ascii="Times New Roman" w:hAnsi="Times New Roman" w:cs="Times New Roman"/>
          <w:sz w:val="24"/>
          <w:szCs w:val="24"/>
        </w:rPr>
        <w:t>Travnik ima oko 0,32 ha obradivog zemljišta po glavi stanovnika, štoje prema standardima iznad minimalnog nivoa koji omogućava proiz</w:t>
      </w:r>
      <w:r w:rsidR="000A0E90" w:rsidRPr="00E43A08">
        <w:rPr>
          <w:rFonts w:ascii="Times New Roman" w:hAnsi="Times New Roman" w:cs="Times New Roman"/>
          <w:sz w:val="24"/>
          <w:szCs w:val="24"/>
        </w:rPr>
        <w:t>v</w:t>
      </w:r>
      <w:r w:rsidRPr="00E43A08">
        <w:rPr>
          <w:rFonts w:ascii="Times New Roman" w:hAnsi="Times New Roman" w:cs="Times New Roman"/>
          <w:sz w:val="24"/>
          <w:szCs w:val="24"/>
        </w:rPr>
        <w:t>odnju dovoljnu za prehranu stanovništva općine.</w:t>
      </w:r>
    </w:p>
    <w:p w:rsidR="00E050B0" w:rsidRPr="00E43A08" w:rsidRDefault="00E050B0" w:rsidP="00A61A14">
      <w:pPr>
        <w:autoSpaceDE w:val="0"/>
        <w:autoSpaceDN w:val="0"/>
        <w:adjustRightInd w:val="0"/>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Na području općine,prema urađenoj karti bonitetnih kategorija</w:t>
      </w:r>
      <w:r w:rsidR="00803F92" w:rsidRPr="00E43A08">
        <w:rPr>
          <w:rFonts w:ascii="Times New Roman" w:hAnsi="Times New Roman" w:cs="Times New Roman"/>
          <w:sz w:val="24"/>
          <w:szCs w:val="24"/>
        </w:rPr>
        <w:t>,</w:t>
      </w:r>
      <w:r w:rsidRPr="00E43A08">
        <w:rPr>
          <w:rFonts w:ascii="Times New Roman" w:hAnsi="Times New Roman" w:cs="Times New Roman"/>
          <w:sz w:val="24"/>
          <w:szCs w:val="24"/>
        </w:rPr>
        <w:t xml:space="preserve"> nije zastupljena I kategorija zemljišta.</w:t>
      </w:r>
      <w:r w:rsidR="00F2115B" w:rsidRPr="00E43A08">
        <w:rPr>
          <w:rFonts w:ascii="Times New Roman" w:hAnsi="Times New Roman" w:cs="Times New Roman"/>
          <w:sz w:val="24"/>
          <w:szCs w:val="24"/>
        </w:rPr>
        <w:t xml:space="preserve"> Najzastupljenije su IV, V i VI kategorija zemljišta. Manje zastupljena je VII </w:t>
      </w:r>
      <w:r w:rsidR="00803F92" w:rsidRPr="00E43A08">
        <w:rPr>
          <w:rFonts w:ascii="Times New Roman" w:hAnsi="Times New Roman" w:cs="Times New Roman"/>
          <w:sz w:val="24"/>
          <w:szCs w:val="24"/>
        </w:rPr>
        <w:t>k</w:t>
      </w:r>
      <w:r w:rsidR="00F2115B" w:rsidRPr="00E43A08">
        <w:rPr>
          <w:rFonts w:ascii="Times New Roman" w:hAnsi="Times New Roman" w:cs="Times New Roman"/>
          <w:sz w:val="24"/>
          <w:szCs w:val="24"/>
        </w:rPr>
        <w:t>ategorija</w:t>
      </w:r>
      <w:r w:rsidR="00803F92" w:rsidRPr="00E43A08">
        <w:rPr>
          <w:rFonts w:ascii="Times New Roman" w:hAnsi="Times New Roman" w:cs="Times New Roman"/>
          <w:sz w:val="24"/>
          <w:szCs w:val="24"/>
        </w:rPr>
        <w:t>,</w:t>
      </w:r>
      <w:r w:rsidR="00F2115B" w:rsidRPr="00E43A08">
        <w:rPr>
          <w:rFonts w:ascii="Times New Roman" w:hAnsi="Times New Roman" w:cs="Times New Roman"/>
          <w:sz w:val="24"/>
          <w:szCs w:val="24"/>
        </w:rPr>
        <w:t xml:space="preserve"> a najmanje II i III kategorija. </w:t>
      </w:r>
    </w:p>
    <w:p w:rsidR="00583D9E" w:rsidRDefault="00714B60" w:rsidP="00A61A14">
      <w:pPr>
        <w:pStyle w:val="BodyText"/>
        <w:tabs>
          <w:tab w:val="left" w:pos="0"/>
        </w:tabs>
        <w:jc w:val="both"/>
        <w:rPr>
          <w:lang w:val="bs-Latn-BA"/>
        </w:rPr>
      </w:pPr>
      <w:r w:rsidRPr="00E43A08">
        <w:rPr>
          <w:lang w:val="bs-Latn-BA"/>
        </w:rPr>
        <w:t>U tabeli 17</w:t>
      </w:r>
      <w:r w:rsidR="00F2115B" w:rsidRPr="00E43A08">
        <w:rPr>
          <w:lang w:val="bs-Latn-BA"/>
        </w:rPr>
        <w:t xml:space="preserve"> dat je pregled</w:t>
      </w:r>
      <w:r w:rsidR="00576FBC" w:rsidRPr="00E43A08">
        <w:rPr>
          <w:lang w:val="bs-Latn-BA"/>
        </w:rPr>
        <w:t xml:space="preserve"> kategorije zemljišta</w:t>
      </w:r>
      <w:r w:rsidRPr="00E43A08">
        <w:rPr>
          <w:lang w:val="bs-Latn-BA"/>
        </w:rPr>
        <w:t xml:space="preserve"> u periodu 2009-2020</w:t>
      </w:r>
      <w:r w:rsidR="00F2115B" w:rsidRPr="00E43A08">
        <w:rPr>
          <w:lang w:val="bs-Latn-BA"/>
        </w:rPr>
        <w:t>. godina</w:t>
      </w:r>
      <w:r w:rsidR="00576FBC" w:rsidRPr="00E43A08">
        <w:rPr>
          <w:lang w:val="bs-Latn-BA"/>
        </w:rPr>
        <w:t>:</w:t>
      </w:r>
    </w:p>
    <w:p w:rsidR="002D371B" w:rsidRDefault="002D371B" w:rsidP="00A61A14">
      <w:pPr>
        <w:pStyle w:val="BodyText"/>
        <w:tabs>
          <w:tab w:val="left" w:pos="0"/>
        </w:tabs>
        <w:jc w:val="both"/>
        <w:rPr>
          <w:lang w:val="bs-Latn-BA"/>
        </w:rPr>
      </w:pPr>
    </w:p>
    <w:p w:rsidR="002D371B" w:rsidRDefault="002D371B" w:rsidP="00A61A14">
      <w:pPr>
        <w:pStyle w:val="BodyText"/>
        <w:tabs>
          <w:tab w:val="left" w:pos="0"/>
        </w:tabs>
        <w:jc w:val="both"/>
        <w:rPr>
          <w:lang w:val="bs-Latn-BA"/>
        </w:rPr>
      </w:pPr>
    </w:p>
    <w:p w:rsidR="002D371B" w:rsidRPr="00E43A08" w:rsidRDefault="002D371B" w:rsidP="00A61A14">
      <w:pPr>
        <w:pStyle w:val="BodyText"/>
        <w:tabs>
          <w:tab w:val="left" w:pos="0"/>
        </w:tabs>
        <w:jc w:val="both"/>
        <w:rPr>
          <w:lang w:val="bs-Latn-BA"/>
        </w:rPr>
      </w:pPr>
    </w:p>
    <w:p w:rsidR="00CB0897" w:rsidRPr="00E43A08" w:rsidRDefault="00CB0897" w:rsidP="002F321D">
      <w:pPr>
        <w:pStyle w:val="BodyText"/>
        <w:tabs>
          <w:tab w:val="left" w:pos="0"/>
        </w:tabs>
        <w:jc w:val="both"/>
        <w:rPr>
          <w:lang w:val="bs-Latn-BA"/>
        </w:rPr>
      </w:pPr>
    </w:p>
    <w:p w:rsidR="00583D9E" w:rsidRPr="00E43A08" w:rsidRDefault="00684331" w:rsidP="002F321D">
      <w:pPr>
        <w:pStyle w:val="Caption"/>
        <w:spacing w:after="0"/>
        <w:rPr>
          <w:rFonts w:ascii="Times New Roman" w:hAnsi="Times New Roman" w:cs="Times New Roman"/>
          <w:b w:val="0"/>
          <w:color w:val="auto"/>
          <w:sz w:val="24"/>
          <w:szCs w:val="24"/>
        </w:rPr>
      </w:pPr>
      <w:bookmarkStart w:id="59" w:name="_Toc70499968"/>
      <w:bookmarkStart w:id="60" w:name="_Toc95125605"/>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17</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noProof/>
          <w:color w:val="auto"/>
          <w:sz w:val="24"/>
          <w:szCs w:val="24"/>
        </w:rPr>
        <w:t xml:space="preserve">. </w:t>
      </w:r>
      <w:r w:rsidRPr="00E43A08">
        <w:rPr>
          <w:rFonts w:ascii="Times New Roman" w:hAnsi="Times New Roman" w:cs="Times New Roman"/>
          <w:color w:val="auto"/>
          <w:sz w:val="24"/>
          <w:szCs w:val="24"/>
        </w:rPr>
        <w:t>Poljoprivredna površina po kategorijama</w:t>
      </w:r>
      <w:bookmarkEnd w:id="59"/>
      <w:bookmarkEnd w:id="60"/>
    </w:p>
    <w:tbl>
      <w:tblPr>
        <w:tblStyle w:val="GridTable5Dark-Accent11"/>
        <w:tblW w:w="7537" w:type="dxa"/>
        <w:tblLook w:val="04A0"/>
      </w:tblPr>
      <w:tblGrid>
        <w:gridCol w:w="960"/>
        <w:gridCol w:w="1140"/>
        <w:gridCol w:w="1269"/>
        <w:gridCol w:w="1115"/>
        <w:gridCol w:w="1083"/>
        <w:gridCol w:w="954"/>
        <w:gridCol w:w="1016"/>
      </w:tblGrid>
      <w:tr w:rsidR="00A61A14" w:rsidRPr="00E43A08" w:rsidTr="00A61A14">
        <w:trPr>
          <w:cnfStyle w:val="100000000000"/>
          <w:trHeight w:val="252"/>
        </w:trPr>
        <w:tc>
          <w:tcPr>
            <w:cnfStyle w:val="001000000000"/>
            <w:tcW w:w="960" w:type="dxa"/>
            <w:vMerge w:val="restart"/>
            <w:noWrap/>
            <w:hideMark/>
          </w:tcPr>
          <w:p w:rsidR="00A61A14" w:rsidRPr="00E43A08" w:rsidRDefault="00A61A14" w:rsidP="002F321D">
            <w:pPr>
              <w:jc w:val="both"/>
              <w:rPr>
                <w:rFonts w:ascii="Times New Roman" w:eastAsia="Times New Roman" w:hAnsi="Times New Roman" w:cs="Times New Roman"/>
                <w:sz w:val="24"/>
                <w:szCs w:val="24"/>
              </w:rPr>
            </w:pPr>
          </w:p>
        </w:tc>
        <w:tc>
          <w:tcPr>
            <w:tcW w:w="1140" w:type="dxa"/>
          </w:tcPr>
          <w:p w:rsidR="00A61A14" w:rsidRPr="00E43A08" w:rsidRDefault="00A61A14" w:rsidP="002F321D">
            <w:pPr>
              <w:jc w:val="both"/>
              <w:cnfStyle w:val="100000000000"/>
              <w:rPr>
                <w:rFonts w:ascii="Times New Roman" w:eastAsia="Times New Roman" w:hAnsi="Times New Roman" w:cs="Times New Roman"/>
                <w:sz w:val="24"/>
                <w:szCs w:val="24"/>
              </w:rPr>
            </w:pPr>
          </w:p>
        </w:tc>
        <w:tc>
          <w:tcPr>
            <w:tcW w:w="4421" w:type="dxa"/>
            <w:gridSpan w:val="4"/>
          </w:tcPr>
          <w:p w:rsidR="00A61A14" w:rsidRPr="00E43A08" w:rsidRDefault="00A61A14" w:rsidP="00A61A14">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Obradive površine</w:t>
            </w:r>
          </w:p>
        </w:tc>
        <w:tc>
          <w:tcPr>
            <w:tcW w:w="1016" w:type="dxa"/>
          </w:tcPr>
          <w:p w:rsidR="00A61A14" w:rsidRPr="00E43A08" w:rsidRDefault="00A61A14" w:rsidP="002F321D">
            <w:pPr>
              <w:jc w:val="both"/>
              <w:cnfStyle w:val="100000000000"/>
              <w:rPr>
                <w:rFonts w:ascii="Times New Roman" w:eastAsia="Times New Roman" w:hAnsi="Times New Roman" w:cs="Times New Roman"/>
                <w:sz w:val="24"/>
                <w:szCs w:val="24"/>
              </w:rPr>
            </w:pPr>
          </w:p>
        </w:tc>
      </w:tr>
      <w:tr w:rsidR="00A61A14" w:rsidRPr="00E43A08" w:rsidTr="00A61A14">
        <w:trPr>
          <w:cnfStyle w:val="000000100000"/>
          <w:trHeight w:val="495"/>
        </w:trPr>
        <w:tc>
          <w:tcPr>
            <w:cnfStyle w:val="001000000000"/>
            <w:tcW w:w="960" w:type="dxa"/>
            <w:vMerge/>
            <w:noWrap/>
          </w:tcPr>
          <w:p w:rsidR="00A61A14" w:rsidRPr="00E43A08" w:rsidRDefault="00A61A14" w:rsidP="002F321D">
            <w:pPr>
              <w:jc w:val="both"/>
              <w:rPr>
                <w:rFonts w:ascii="Times New Roman" w:eastAsia="Times New Roman" w:hAnsi="Times New Roman" w:cs="Times New Roman"/>
                <w:sz w:val="24"/>
                <w:szCs w:val="24"/>
              </w:rPr>
            </w:pPr>
          </w:p>
        </w:tc>
        <w:tc>
          <w:tcPr>
            <w:tcW w:w="1140" w:type="dxa"/>
          </w:tcPr>
          <w:p w:rsidR="00A61A14" w:rsidRPr="00E43A08" w:rsidRDefault="00A61A14" w:rsidP="0004693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Ukupno</w:t>
            </w:r>
          </w:p>
          <w:p w:rsidR="00A61A14" w:rsidRPr="00E43A08" w:rsidRDefault="00A61A14" w:rsidP="0004693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(1+5)</w:t>
            </w:r>
          </w:p>
        </w:tc>
        <w:tc>
          <w:tcPr>
            <w:tcW w:w="1269" w:type="dxa"/>
          </w:tcPr>
          <w:p w:rsidR="00A61A14" w:rsidRPr="00E43A08" w:rsidRDefault="00A61A14" w:rsidP="0004693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Svega</w:t>
            </w:r>
          </w:p>
        </w:tc>
        <w:tc>
          <w:tcPr>
            <w:tcW w:w="1115" w:type="dxa"/>
          </w:tcPr>
          <w:p w:rsidR="00A61A14" w:rsidRPr="00E43A08" w:rsidRDefault="00A61A14" w:rsidP="0004693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Oranice i bašte</w:t>
            </w:r>
          </w:p>
        </w:tc>
        <w:tc>
          <w:tcPr>
            <w:tcW w:w="1083" w:type="dxa"/>
          </w:tcPr>
          <w:p w:rsidR="00A61A14" w:rsidRPr="00E43A08" w:rsidRDefault="00A61A14" w:rsidP="0004693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Voćnjaci</w:t>
            </w:r>
          </w:p>
        </w:tc>
        <w:tc>
          <w:tcPr>
            <w:tcW w:w="954" w:type="dxa"/>
          </w:tcPr>
          <w:p w:rsidR="00A61A14" w:rsidRPr="00E43A08" w:rsidRDefault="00A61A14" w:rsidP="0004693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Livade</w:t>
            </w:r>
          </w:p>
        </w:tc>
        <w:tc>
          <w:tcPr>
            <w:tcW w:w="1016" w:type="dxa"/>
          </w:tcPr>
          <w:p w:rsidR="00A61A14" w:rsidRPr="00E43A08" w:rsidRDefault="00A61A14" w:rsidP="0004693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Pašnjaci</w:t>
            </w:r>
          </w:p>
        </w:tc>
      </w:tr>
      <w:tr w:rsidR="00A61A14" w:rsidRPr="00E43A08" w:rsidTr="00A61A14">
        <w:trPr>
          <w:trHeight w:val="265"/>
        </w:trPr>
        <w:tc>
          <w:tcPr>
            <w:cnfStyle w:val="001000000000"/>
            <w:tcW w:w="960" w:type="dxa"/>
            <w:vMerge/>
            <w:noWrap/>
          </w:tcPr>
          <w:p w:rsidR="00A61A14" w:rsidRPr="00E43A08" w:rsidRDefault="00A61A14" w:rsidP="002F321D">
            <w:pPr>
              <w:jc w:val="both"/>
              <w:rPr>
                <w:rFonts w:ascii="Times New Roman" w:eastAsia="Times New Roman" w:hAnsi="Times New Roman" w:cs="Times New Roman"/>
                <w:sz w:val="24"/>
                <w:szCs w:val="24"/>
              </w:rPr>
            </w:pPr>
          </w:p>
        </w:tc>
        <w:tc>
          <w:tcPr>
            <w:tcW w:w="1140" w:type="dxa"/>
          </w:tcPr>
          <w:p w:rsidR="00A61A14" w:rsidRPr="00E43A08" w:rsidRDefault="00A61A14" w:rsidP="002F321D">
            <w:pPr>
              <w:jc w:val="both"/>
              <w:cnfStyle w:val="000000000000"/>
              <w:rPr>
                <w:rFonts w:ascii="Times New Roman" w:eastAsia="Times New Roman" w:hAnsi="Times New Roman" w:cs="Times New Roman"/>
                <w:sz w:val="24"/>
                <w:szCs w:val="24"/>
              </w:rPr>
            </w:pPr>
          </w:p>
        </w:tc>
        <w:tc>
          <w:tcPr>
            <w:tcW w:w="1269" w:type="dxa"/>
          </w:tcPr>
          <w:p w:rsidR="00A61A14" w:rsidRPr="00E43A08" w:rsidRDefault="00A61A14" w:rsidP="0004693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 (2+3+4)</w:t>
            </w:r>
          </w:p>
        </w:tc>
        <w:tc>
          <w:tcPr>
            <w:tcW w:w="1115" w:type="dxa"/>
          </w:tcPr>
          <w:p w:rsidR="00A61A14" w:rsidRPr="00E43A08" w:rsidRDefault="00A61A14" w:rsidP="0004693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w:t>
            </w:r>
          </w:p>
        </w:tc>
        <w:tc>
          <w:tcPr>
            <w:tcW w:w="1083" w:type="dxa"/>
          </w:tcPr>
          <w:p w:rsidR="00A61A14" w:rsidRPr="00E43A08" w:rsidRDefault="00A61A14" w:rsidP="0004693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w:t>
            </w:r>
          </w:p>
        </w:tc>
        <w:tc>
          <w:tcPr>
            <w:tcW w:w="954" w:type="dxa"/>
          </w:tcPr>
          <w:p w:rsidR="00A61A14" w:rsidRPr="00E43A08" w:rsidRDefault="00A61A14" w:rsidP="0004693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w:t>
            </w:r>
          </w:p>
        </w:tc>
        <w:tc>
          <w:tcPr>
            <w:tcW w:w="1016" w:type="dxa"/>
          </w:tcPr>
          <w:p w:rsidR="00A61A14" w:rsidRPr="00E43A08" w:rsidRDefault="00A61A14" w:rsidP="0004693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w:t>
            </w:r>
          </w:p>
        </w:tc>
      </w:tr>
      <w:tr w:rsidR="00E050B0" w:rsidRPr="00E43A08" w:rsidTr="00A61A14">
        <w:trPr>
          <w:cnfStyle w:val="000000100000"/>
          <w:trHeight w:val="300"/>
        </w:trPr>
        <w:tc>
          <w:tcPr>
            <w:cnfStyle w:val="001000000000"/>
            <w:tcW w:w="960" w:type="dxa"/>
            <w:noWrap/>
            <w:hideMark/>
          </w:tcPr>
          <w:p w:rsidR="00E050B0" w:rsidRPr="00E43A08" w:rsidRDefault="00E050B0" w:rsidP="00714B60">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2009.</w:t>
            </w:r>
          </w:p>
        </w:tc>
        <w:tc>
          <w:tcPr>
            <w:tcW w:w="1140"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22.774</w:t>
            </w:r>
          </w:p>
        </w:tc>
        <w:tc>
          <w:tcPr>
            <w:tcW w:w="1269"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17.378</w:t>
            </w:r>
          </w:p>
        </w:tc>
        <w:tc>
          <w:tcPr>
            <w:tcW w:w="1115"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8.468</w:t>
            </w:r>
          </w:p>
        </w:tc>
        <w:tc>
          <w:tcPr>
            <w:tcW w:w="1083"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1.007</w:t>
            </w:r>
          </w:p>
        </w:tc>
        <w:tc>
          <w:tcPr>
            <w:tcW w:w="954"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7.093</w:t>
            </w:r>
          </w:p>
        </w:tc>
        <w:tc>
          <w:tcPr>
            <w:tcW w:w="1016"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5.396</w:t>
            </w:r>
          </w:p>
        </w:tc>
      </w:tr>
      <w:tr w:rsidR="00E050B0" w:rsidRPr="00E43A08" w:rsidTr="00A61A14">
        <w:trPr>
          <w:trHeight w:val="300"/>
        </w:trPr>
        <w:tc>
          <w:tcPr>
            <w:cnfStyle w:val="001000000000"/>
            <w:tcW w:w="960" w:type="dxa"/>
            <w:noWrap/>
            <w:hideMark/>
          </w:tcPr>
          <w:p w:rsidR="00E050B0" w:rsidRPr="00E43A08" w:rsidRDefault="00E050B0" w:rsidP="00714B60">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2010.</w:t>
            </w:r>
          </w:p>
        </w:tc>
        <w:tc>
          <w:tcPr>
            <w:tcW w:w="1140"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22.774</w:t>
            </w:r>
          </w:p>
        </w:tc>
        <w:tc>
          <w:tcPr>
            <w:tcW w:w="1269"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17.378</w:t>
            </w:r>
          </w:p>
        </w:tc>
        <w:tc>
          <w:tcPr>
            <w:tcW w:w="1115"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8.468</w:t>
            </w:r>
          </w:p>
        </w:tc>
        <w:tc>
          <w:tcPr>
            <w:tcW w:w="1083"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1.007</w:t>
            </w:r>
          </w:p>
        </w:tc>
        <w:tc>
          <w:tcPr>
            <w:tcW w:w="954"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7.093</w:t>
            </w:r>
          </w:p>
        </w:tc>
        <w:tc>
          <w:tcPr>
            <w:tcW w:w="1016"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5.396</w:t>
            </w:r>
          </w:p>
        </w:tc>
      </w:tr>
      <w:tr w:rsidR="00E050B0" w:rsidRPr="00E43A08" w:rsidTr="00A61A14">
        <w:trPr>
          <w:cnfStyle w:val="000000100000"/>
          <w:trHeight w:val="262"/>
        </w:trPr>
        <w:tc>
          <w:tcPr>
            <w:cnfStyle w:val="001000000000"/>
            <w:tcW w:w="960" w:type="dxa"/>
            <w:noWrap/>
            <w:hideMark/>
          </w:tcPr>
          <w:p w:rsidR="00E050B0" w:rsidRPr="00E43A08" w:rsidRDefault="00E050B0" w:rsidP="00714B60">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2011.</w:t>
            </w:r>
          </w:p>
        </w:tc>
        <w:tc>
          <w:tcPr>
            <w:tcW w:w="1140"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22.774</w:t>
            </w:r>
          </w:p>
        </w:tc>
        <w:tc>
          <w:tcPr>
            <w:tcW w:w="1269"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17.378</w:t>
            </w:r>
          </w:p>
        </w:tc>
        <w:tc>
          <w:tcPr>
            <w:tcW w:w="1115"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8.468</w:t>
            </w:r>
          </w:p>
        </w:tc>
        <w:tc>
          <w:tcPr>
            <w:tcW w:w="1083"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1.007</w:t>
            </w:r>
          </w:p>
        </w:tc>
        <w:tc>
          <w:tcPr>
            <w:tcW w:w="954"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7.093</w:t>
            </w:r>
          </w:p>
        </w:tc>
        <w:tc>
          <w:tcPr>
            <w:tcW w:w="1016"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5.396</w:t>
            </w:r>
          </w:p>
        </w:tc>
      </w:tr>
      <w:tr w:rsidR="00E050B0" w:rsidRPr="00E43A08" w:rsidTr="00A61A14">
        <w:trPr>
          <w:trHeight w:val="300"/>
        </w:trPr>
        <w:tc>
          <w:tcPr>
            <w:cnfStyle w:val="001000000000"/>
            <w:tcW w:w="960" w:type="dxa"/>
            <w:noWrap/>
            <w:hideMark/>
          </w:tcPr>
          <w:p w:rsidR="00E050B0" w:rsidRPr="00E43A08" w:rsidRDefault="00E050B0" w:rsidP="00714B60">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2012.</w:t>
            </w:r>
          </w:p>
        </w:tc>
        <w:tc>
          <w:tcPr>
            <w:tcW w:w="1140"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22.774</w:t>
            </w:r>
          </w:p>
        </w:tc>
        <w:tc>
          <w:tcPr>
            <w:tcW w:w="1269"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17.378</w:t>
            </w:r>
          </w:p>
        </w:tc>
        <w:tc>
          <w:tcPr>
            <w:tcW w:w="1115"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8.468</w:t>
            </w:r>
          </w:p>
        </w:tc>
        <w:tc>
          <w:tcPr>
            <w:tcW w:w="1083"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1.007</w:t>
            </w:r>
          </w:p>
        </w:tc>
        <w:tc>
          <w:tcPr>
            <w:tcW w:w="954"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7.093</w:t>
            </w:r>
          </w:p>
        </w:tc>
        <w:tc>
          <w:tcPr>
            <w:tcW w:w="1016"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5.396</w:t>
            </w:r>
          </w:p>
        </w:tc>
      </w:tr>
      <w:tr w:rsidR="00E050B0" w:rsidRPr="00E43A08" w:rsidTr="00A61A14">
        <w:trPr>
          <w:cnfStyle w:val="000000100000"/>
          <w:trHeight w:val="300"/>
        </w:trPr>
        <w:tc>
          <w:tcPr>
            <w:cnfStyle w:val="001000000000"/>
            <w:tcW w:w="960" w:type="dxa"/>
            <w:noWrap/>
            <w:hideMark/>
          </w:tcPr>
          <w:p w:rsidR="00E050B0" w:rsidRPr="00E43A08" w:rsidRDefault="00E050B0" w:rsidP="00714B60">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2013.</w:t>
            </w:r>
          </w:p>
        </w:tc>
        <w:tc>
          <w:tcPr>
            <w:tcW w:w="1140"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22.774</w:t>
            </w:r>
          </w:p>
        </w:tc>
        <w:tc>
          <w:tcPr>
            <w:tcW w:w="1269"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17.378</w:t>
            </w:r>
          </w:p>
        </w:tc>
        <w:tc>
          <w:tcPr>
            <w:tcW w:w="1115"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8.468</w:t>
            </w:r>
          </w:p>
        </w:tc>
        <w:tc>
          <w:tcPr>
            <w:tcW w:w="1083"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1.007</w:t>
            </w:r>
          </w:p>
        </w:tc>
        <w:tc>
          <w:tcPr>
            <w:tcW w:w="954"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7.093</w:t>
            </w:r>
          </w:p>
        </w:tc>
        <w:tc>
          <w:tcPr>
            <w:tcW w:w="1016"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5.396</w:t>
            </w:r>
          </w:p>
        </w:tc>
      </w:tr>
      <w:tr w:rsidR="00E050B0" w:rsidRPr="00E43A08" w:rsidTr="00A61A14">
        <w:trPr>
          <w:trHeight w:val="300"/>
        </w:trPr>
        <w:tc>
          <w:tcPr>
            <w:cnfStyle w:val="001000000000"/>
            <w:tcW w:w="960" w:type="dxa"/>
            <w:noWrap/>
            <w:hideMark/>
          </w:tcPr>
          <w:p w:rsidR="00E050B0" w:rsidRPr="00E43A08" w:rsidRDefault="00E050B0" w:rsidP="00714B60">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2014.</w:t>
            </w:r>
          </w:p>
        </w:tc>
        <w:tc>
          <w:tcPr>
            <w:tcW w:w="1140"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22.774</w:t>
            </w:r>
          </w:p>
        </w:tc>
        <w:tc>
          <w:tcPr>
            <w:tcW w:w="1269"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17.378</w:t>
            </w:r>
          </w:p>
        </w:tc>
        <w:tc>
          <w:tcPr>
            <w:tcW w:w="1115"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8.468</w:t>
            </w:r>
          </w:p>
        </w:tc>
        <w:tc>
          <w:tcPr>
            <w:tcW w:w="1083"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1.007</w:t>
            </w:r>
          </w:p>
        </w:tc>
        <w:tc>
          <w:tcPr>
            <w:tcW w:w="954"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7.093</w:t>
            </w:r>
          </w:p>
        </w:tc>
        <w:tc>
          <w:tcPr>
            <w:tcW w:w="1016"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5.396</w:t>
            </w:r>
          </w:p>
        </w:tc>
      </w:tr>
      <w:tr w:rsidR="00E050B0" w:rsidRPr="00E43A08" w:rsidTr="00A61A14">
        <w:trPr>
          <w:cnfStyle w:val="000000100000"/>
          <w:trHeight w:val="222"/>
        </w:trPr>
        <w:tc>
          <w:tcPr>
            <w:cnfStyle w:val="001000000000"/>
            <w:tcW w:w="960" w:type="dxa"/>
            <w:noWrap/>
            <w:hideMark/>
          </w:tcPr>
          <w:p w:rsidR="00E050B0" w:rsidRPr="00E43A08" w:rsidRDefault="00E050B0" w:rsidP="00714B60">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2015.</w:t>
            </w:r>
          </w:p>
        </w:tc>
        <w:tc>
          <w:tcPr>
            <w:tcW w:w="1140"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22.774</w:t>
            </w:r>
          </w:p>
        </w:tc>
        <w:tc>
          <w:tcPr>
            <w:tcW w:w="1269"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17.378</w:t>
            </w:r>
          </w:p>
        </w:tc>
        <w:tc>
          <w:tcPr>
            <w:tcW w:w="1115"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8.468</w:t>
            </w:r>
          </w:p>
        </w:tc>
        <w:tc>
          <w:tcPr>
            <w:tcW w:w="1083"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1.007</w:t>
            </w:r>
          </w:p>
        </w:tc>
        <w:tc>
          <w:tcPr>
            <w:tcW w:w="954"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7.093</w:t>
            </w:r>
          </w:p>
        </w:tc>
        <w:tc>
          <w:tcPr>
            <w:tcW w:w="1016"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5.396</w:t>
            </w:r>
          </w:p>
        </w:tc>
      </w:tr>
      <w:tr w:rsidR="00E050B0" w:rsidRPr="00E43A08" w:rsidTr="00A61A14">
        <w:trPr>
          <w:trHeight w:val="300"/>
        </w:trPr>
        <w:tc>
          <w:tcPr>
            <w:cnfStyle w:val="001000000000"/>
            <w:tcW w:w="960" w:type="dxa"/>
            <w:noWrap/>
            <w:hideMark/>
          </w:tcPr>
          <w:p w:rsidR="00E050B0" w:rsidRPr="00E43A08" w:rsidRDefault="00E050B0" w:rsidP="00714B60">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2016.</w:t>
            </w:r>
          </w:p>
        </w:tc>
        <w:tc>
          <w:tcPr>
            <w:tcW w:w="1140"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22.774</w:t>
            </w:r>
          </w:p>
        </w:tc>
        <w:tc>
          <w:tcPr>
            <w:tcW w:w="1269"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17.378</w:t>
            </w:r>
          </w:p>
        </w:tc>
        <w:tc>
          <w:tcPr>
            <w:tcW w:w="1115"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8.468</w:t>
            </w:r>
          </w:p>
        </w:tc>
        <w:tc>
          <w:tcPr>
            <w:tcW w:w="1083"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1.007</w:t>
            </w:r>
          </w:p>
        </w:tc>
        <w:tc>
          <w:tcPr>
            <w:tcW w:w="954"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7.093</w:t>
            </w:r>
          </w:p>
        </w:tc>
        <w:tc>
          <w:tcPr>
            <w:tcW w:w="1016"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5.396</w:t>
            </w:r>
          </w:p>
        </w:tc>
      </w:tr>
      <w:tr w:rsidR="00E050B0" w:rsidRPr="00E43A08" w:rsidTr="00A61A14">
        <w:trPr>
          <w:cnfStyle w:val="000000100000"/>
          <w:trHeight w:val="300"/>
        </w:trPr>
        <w:tc>
          <w:tcPr>
            <w:cnfStyle w:val="001000000000"/>
            <w:tcW w:w="960" w:type="dxa"/>
            <w:noWrap/>
            <w:hideMark/>
          </w:tcPr>
          <w:p w:rsidR="00E050B0" w:rsidRPr="00E43A08" w:rsidRDefault="00E050B0" w:rsidP="00714B60">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2017.</w:t>
            </w:r>
          </w:p>
        </w:tc>
        <w:tc>
          <w:tcPr>
            <w:tcW w:w="1140"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22.774</w:t>
            </w:r>
          </w:p>
        </w:tc>
        <w:tc>
          <w:tcPr>
            <w:tcW w:w="1269"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17.378</w:t>
            </w:r>
          </w:p>
        </w:tc>
        <w:tc>
          <w:tcPr>
            <w:tcW w:w="1115"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8.468</w:t>
            </w:r>
          </w:p>
        </w:tc>
        <w:tc>
          <w:tcPr>
            <w:tcW w:w="1083"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1.007</w:t>
            </w:r>
          </w:p>
        </w:tc>
        <w:tc>
          <w:tcPr>
            <w:tcW w:w="954"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7.093</w:t>
            </w:r>
          </w:p>
        </w:tc>
        <w:tc>
          <w:tcPr>
            <w:tcW w:w="1016" w:type="dxa"/>
            <w:noWrap/>
          </w:tcPr>
          <w:p w:rsidR="00E050B0" w:rsidRPr="00E43A08" w:rsidRDefault="00E050B0" w:rsidP="001C44E4">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5.396</w:t>
            </w:r>
          </w:p>
        </w:tc>
      </w:tr>
      <w:tr w:rsidR="00E050B0" w:rsidRPr="00E43A08" w:rsidTr="00A61A14">
        <w:trPr>
          <w:trHeight w:val="300"/>
        </w:trPr>
        <w:tc>
          <w:tcPr>
            <w:cnfStyle w:val="001000000000"/>
            <w:tcW w:w="960" w:type="dxa"/>
            <w:noWrap/>
            <w:hideMark/>
          </w:tcPr>
          <w:p w:rsidR="00E050B0" w:rsidRPr="00E43A08" w:rsidRDefault="00E050B0" w:rsidP="00714B60">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2018.</w:t>
            </w:r>
          </w:p>
        </w:tc>
        <w:tc>
          <w:tcPr>
            <w:tcW w:w="1140"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22.774</w:t>
            </w:r>
          </w:p>
        </w:tc>
        <w:tc>
          <w:tcPr>
            <w:tcW w:w="1269"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17.378</w:t>
            </w:r>
          </w:p>
        </w:tc>
        <w:tc>
          <w:tcPr>
            <w:tcW w:w="1115"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8.468</w:t>
            </w:r>
          </w:p>
        </w:tc>
        <w:tc>
          <w:tcPr>
            <w:tcW w:w="1083"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1.007</w:t>
            </w:r>
          </w:p>
        </w:tc>
        <w:tc>
          <w:tcPr>
            <w:tcW w:w="954"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7.093</w:t>
            </w:r>
          </w:p>
        </w:tc>
        <w:tc>
          <w:tcPr>
            <w:tcW w:w="1016" w:type="dxa"/>
            <w:noWrap/>
          </w:tcPr>
          <w:p w:rsidR="00E050B0" w:rsidRPr="00E43A08" w:rsidRDefault="00E050B0" w:rsidP="001C44E4">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5.396</w:t>
            </w:r>
          </w:p>
        </w:tc>
      </w:tr>
      <w:tr w:rsidR="00E050B0" w:rsidRPr="00E43A08" w:rsidTr="00A61A14">
        <w:trPr>
          <w:cnfStyle w:val="000000100000"/>
          <w:trHeight w:val="168"/>
        </w:trPr>
        <w:tc>
          <w:tcPr>
            <w:cnfStyle w:val="001000000000"/>
            <w:tcW w:w="960" w:type="dxa"/>
            <w:noWrap/>
          </w:tcPr>
          <w:p w:rsidR="00E050B0" w:rsidRPr="00E43A08" w:rsidRDefault="00E050B0" w:rsidP="00714B60">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2019.</w:t>
            </w:r>
          </w:p>
        </w:tc>
        <w:tc>
          <w:tcPr>
            <w:tcW w:w="1140" w:type="dxa"/>
            <w:noWrap/>
          </w:tcPr>
          <w:p w:rsidR="00E050B0" w:rsidRPr="00E43A08" w:rsidRDefault="00E050B0" w:rsidP="001C44E4">
            <w:pPr>
              <w:jc w:val="center"/>
              <w:cnfStyle w:val="000000100000"/>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23.135</w:t>
            </w:r>
          </w:p>
        </w:tc>
        <w:tc>
          <w:tcPr>
            <w:tcW w:w="1269" w:type="dxa"/>
            <w:noWrap/>
          </w:tcPr>
          <w:p w:rsidR="00E050B0" w:rsidRPr="00E43A08" w:rsidRDefault="00E050B0" w:rsidP="001C44E4">
            <w:pPr>
              <w:jc w:val="center"/>
              <w:cnfStyle w:val="000000100000"/>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17.655</w:t>
            </w:r>
          </w:p>
        </w:tc>
        <w:tc>
          <w:tcPr>
            <w:tcW w:w="1115" w:type="dxa"/>
            <w:noWrap/>
          </w:tcPr>
          <w:p w:rsidR="00E050B0" w:rsidRPr="00E43A08" w:rsidRDefault="00E050B0" w:rsidP="001C44E4">
            <w:pPr>
              <w:jc w:val="center"/>
              <w:cnfStyle w:val="000000100000"/>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8.625</w:t>
            </w:r>
          </w:p>
        </w:tc>
        <w:tc>
          <w:tcPr>
            <w:tcW w:w="1083" w:type="dxa"/>
            <w:noWrap/>
          </w:tcPr>
          <w:p w:rsidR="00E050B0" w:rsidRPr="00E43A08" w:rsidRDefault="00E050B0" w:rsidP="001C44E4">
            <w:pPr>
              <w:jc w:val="center"/>
              <w:cnfStyle w:val="000000100000"/>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1.007</w:t>
            </w:r>
          </w:p>
        </w:tc>
        <w:tc>
          <w:tcPr>
            <w:tcW w:w="954" w:type="dxa"/>
            <w:noWrap/>
          </w:tcPr>
          <w:p w:rsidR="00E050B0" w:rsidRPr="00E43A08" w:rsidRDefault="00E050B0" w:rsidP="001C44E4">
            <w:pPr>
              <w:jc w:val="center"/>
              <w:cnfStyle w:val="000000100000"/>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8.023</w:t>
            </w:r>
          </w:p>
        </w:tc>
        <w:tc>
          <w:tcPr>
            <w:tcW w:w="1016" w:type="dxa"/>
            <w:noWrap/>
          </w:tcPr>
          <w:p w:rsidR="00E050B0" w:rsidRPr="00E43A08" w:rsidRDefault="00E050B0" w:rsidP="001C44E4">
            <w:pPr>
              <w:jc w:val="center"/>
              <w:cnfStyle w:val="000000100000"/>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5.471</w:t>
            </w:r>
          </w:p>
        </w:tc>
      </w:tr>
      <w:tr w:rsidR="00714B60" w:rsidRPr="00E43A08" w:rsidTr="00A61A14">
        <w:trPr>
          <w:trHeight w:val="342"/>
        </w:trPr>
        <w:tc>
          <w:tcPr>
            <w:cnfStyle w:val="001000000000"/>
            <w:tcW w:w="960" w:type="dxa"/>
            <w:noWrap/>
          </w:tcPr>
          <w:p w:rsidR="00714B60" w:rsidRPr="00E43A08" w:rsidRDefault="00714B60" w:rsidP="00714B60">
            <w:pPr>
              <w:jc w:val="both"/>
              <w:rPr>
                <w:rFonts w:ascii="Times New Roman" w:eastAsia="Times New Roman" w:hAnsi="Times New Roman" w:cs="Times New Roman"/>
                <w:sz w:val="24"/>
                <w:szCs w:val="24"/>
              </w:rPr>
            </w:pPr>
            <w:r w:rsidRPr="00A61A14">
              <w:rPr>
                <w:rFonts w:ascii="Times New Roman" w:eastAsia="Times New Roman" w:hAnsi="Times New Roman" w:cs="Times New Roman"/>
                <w:sz w:val="24"/>
                <w:szCs w:val="24"/>
              </w:rPr>
              <w:t>2020.</w:t>
            </w:r>
          </w:p>
        </w:tc>
        <w:tc>
          <w:tcPr>
            <w:tcW w:w="1140" w:type="dxa"/>
            <w:noWrap/>
          </w:tcPr>
          <w:p w:rsidR="00714B60" w:rsidRPr="00E43A08" w:rsidRDefault="00714B60" w:rsidP="001C44E4">
            <w:pPr>
              <w:jc w:val="center"/>
              <w:cnfStyle w:val="000000000000"/>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23.177</w:t>
            </w:r>
          </w:p>
        </w:tc>
        <w:tc>
          <w:tcPr>
            <w:tcW w:w="1269" w:type="dxa"/>
            <w:noWrap/>
          </w:tcPr>
          <w:p w:rsidR="00714B60" w:rsidRPr="00E43A08" w:rsidRDefault="00714B60" w:rsidP="001C44E4">
            <w:pPr>
              <w:jc w:val="center"/>
              <w:cnfStyle w:val="000000000000"/>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17.697</w:t>
            </w:r>
          </w:p>
        </w:tc>
        <w:tc>
          <w:tcPr>
            <w:tcW w:w="1115" w:type="dxa"/>
            <w:noWrap/>
          </w:tcPr>
          <w:p w:rsidR="00714B60" w:rsidRPr="00E43A08" w:rsidRDefault="00714B60" w:rsidP="001C44E4">
            <w:pPr>
              <w:jc w:val="center"/>
              <w:cnfStyle w:val="000000000000"/>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8.662</w:t>
            </w:r>
          </w:p>
        </w:tc>
        <w:tc>
          <w:tcPr>
            <w:tcW w:w="1083" w:type="dxa"/>
            <w:noWrap/>
          </w:tcPr>
          <w:p w:rsidR="00714B60" w:rsidRPr="00E43A08" w:rsidRDefault="00714B60" w:rsidP="001C44E4">
            <w:pPr>
              <w:jc w:val="center"/>
              <w:cnfStyle w:val="000000000000"/>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1.007</w:t>
            </w:r>
          </w:p>
        </w:tc>
        <w:tc>
          <w:tcPr>
            <w:tcW w:w="954" w:type="dxa"/>
            <w:noWrap/>
          </w:tcPr>
          <w:p w:rsidR="00714B60" w:rsidRPr="00E43A08" w:rsidRDefault="00714B60" w:rsidP="001C44E4">
            <w:pPr>
              <w:jc w:val="center"/>
              <w:cnfStyle w:val="000000000000"/>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8.028</w:t>
            </w:r>
          </w:p>
        </w:tc>
        <w:tc>
          <w:tcPr>
            <w:tcW w:w="1016" w:type="dxa"/>
            <w:noWrap/>
          </w:tcPr>
          <w:p w:rsidR="00714B60" w:rsidRPr="00E43A08" w:rsidRDefault="00714B60" w:rsidP="001C44E4">
            <w:pPr>
              <w:jc w:val="center"/>
              <w:cnfStyle w:val="000000000000"/>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5.471</w:t>
            </w:r>
          </w:p>
        </w:tc>
      </w:tr>
    </w:tbl>
    <w:p w:rsidR="00583D9E" w:rsidRPr="00E43A08" w:rsidRDefault="00583D9E" w:rsidP="002F321D">
      <w:pPr>
        <w:pStyle w:val="BodyText"/>
        <w:tabs>
          <w:tab w:val="left" w:pos="0"/>
        </w:tabs>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Socioekonomski pokazatelji po općinama u  F BiH (za period 2009. do 20</w:t>
      </w:r>
      <w:r w:rsidR="00714B60" w:rsidRPr="00E43A08">
        <w:rPr>
          <w:i/>
          <w:lang w:val="bs-Latn-BA"/>
        </w:rPr>
        <w:t>20</w:t>
      </w:r>
      <w:r w:rsidRPr="00E43A08">
        <w:rPr>
          <w:i/>
          <w:lang w:val="bs-Latn-BA"/>
        </w:rPr>
        <w:t>.)</w:t>
      </w:r>
    </w:p>
    <w:p w:rsidR="00E050B0" w:rsidRPr="00E43A08" w:rsidRDefault="00E050B0" w:rsidP="00A61A14">
      <w:pPr>
        <w:spacing w:after="0" w:line="240" w:lineRule="auto"/>
        <w:jc w:val="both"/>
        <w:rPr>
          <w:rFonts w:ascii="Times New Roman" w:hAnsi="Times New Roman" w:cs="Times New Roman"/>
          <w:sz w:val="24"/>
          <w:szCs w:val="24"/>
        </w:rPr>
      </w:pPr>
    </w:p>
    <w:p w:rsidR="00583D9E" w:rsidRDefault="00583D9E" w:rsidP="00A61A14">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Oranice, bašte i vrtovi u općini </w:t>
      </w:r>
      <w:r w:rsidR="00E050B0" w:rsidRPr="00E43A08">
        <w:rPr>
          <w:rFonts w:ascii="Times New Roman" w:hAnsi="Times New Roman" w:cs="Times New Roman"/>
          <w:sz w:val="24"/>
          <w:szCs w:val="24"/>
        </w:rPr>
        <w:t xml:space="preserve"> Travnik </w:t>
      </w:r>
      <w:r w:rsidRPr="00E43A08">
        <w:rPr>
          <w:rFonts w:ascii="Times New Roman" w:hAnsi="Times New Roman" w:cs="Times New Roman"/>
          <w:sz w:val="24"/>
          <w:szCs w:val="24"/>
        </w:rPr>
        <w:t>u ha,  u  periodu 2009-20</w:t>
      </w:r>
      <w:r w:rsidR="00714B60" w:rsidRPr="00E43A08">
        <w:rPr>
          <w:rFonts w:ascii="Times New Roman" w:hAnsi="Times New Roman" w:cs="Times New Roman"/>
          <w:sz w:val="24"/>
          <w:szCs w:val="24"/>
        </w:rPr>
        <w:t>20</w:t>
      </w:r>
      <w:r w:rsidRPr="00E43A08">
        <w:rPr>
          <w:rFonts w:ascii="Times New Roman" w:hAnsi="Times New Roman" w:cs="Times New Roman"/>
          <w:sz w:val="24"/>
          <w:szCs w:val="24"/>
        </w:rPr>
        <w:t xml:space="preserve">. godini </w:t>
      </w:r>
      <w:r w:rsidR="00576FBC" w:rsidRPr="00E43A08">
        <w:rPr>
          <w:rFonts w:ascii="Times New Roman" w:hAnsi="Times New Roman" w:cs="Times New Roman"/>
          <w:sz w:val="24"/>
          <w:szCs w:val="24"/>
        </w:rPr>
        <w:t>su zauzimale sljedeće površine</w:t>
      </w:r>
      <w:r w:rsidRPr="00E43A08">
        <w:rPr>
          <w:rFonts w:ascii="Times New Roman" w:hAnsi="Times New Roman" w:cs="Times New Roman"/>
          <w:sz w:val="24"/>
          <w:szCs w:val="24"/>
        </w:rPr>
        <w:t>:</w:t>
      </w:r>
    </w:p>
    <w:p w:rsidR="00A61A14" w:rsidRDefault="00A61A14" w:rsidP="00A61A14">
      <w:pPr>
        <w:spacing w:after="0" w:line="240" w:lineRule="auto"/>
        <w:jc w:val="both"/>
        <w:rPr>
          <w:rFonts w:ascii="Times New Roman" w:hAnsi="Times New Roman" w:cs="Times New Roman"/>
          <w:sz w:val="24"/>
          <w:szCs w:val="24"/>
        </w:rPr>
      </w:pPr>
    </w:p>
    <w:p w:rsidR="00583D9E" w:rsidRPr="00E43A08" w:rsidRDefault="00583D9E" w:rsidP="00424EF9">
      <w:pPr>
        <w:pStyle w:val="BodyText"/>
        <w:rPr>
          <w:b/>
        </w:rPr>
      </w:pPr>
      <w:bookmarkStart w:id="61" w:name="_Toc70499969"/>
      <w:bookmarkStart w:id="62" w:name="_Toc95125606"/>
      <w:r w:rsidRPr="00E43A08">
        <w:rPr>
          <w:b/>
        </w:rPr>
        <w:t xml:space="preserve">Tabela </w:t>
      </w:r>
      <w:r w:rsidR="00D17E51" w:rsidRPr="00E43A08">
        <w:rPr>
          <w:b/>
        </w:rPr>
        <w:fldChar w:fldCharType="begin"/>
      </w:r>
      <w:r w:rsidRPr="00E43A08">
        <w:rPr>
          <w:b/>
        </w:rPr>
        <w:instrText xml:space="preserve"> SEQ Tabela \* ARABIC </w:instrText>
      </w:r>
      <w:r w:rsidR="00D17E51" w:rsidRPr="00E43A08">
        <w:rPr>
          <w:b/>
        </w:rPr>
        <w:fldChar w:fldCharType="separate"/>
      </w:r>
      <w:r w:rsidR="008B722B">
        <w:rPr>
          <w:b/>
          <w:noProof/>
        </w:rPr>
        <w:t>18</w:t>
      </w:r>
      <w:r w:rsidR="00D17E51" w:rsidRPr="00E43A08">
        <w:rPr>
          <w:b/>
        </w:rPr>
        <w:fldChar w:fldCharType="end"/>
      </w:r>
      <w:r w:rsidR="00684331" w:rsidRPr="00E43A08">
        <w:rPr>
          <w:b/>
        </w:rPr>
        <w:t>.</w:t>
      </w:r>
      <w:r w:rsidRPr="00E43A08">
        <w:rPr>
          <w:b/>
        </w:rPr>
        <w:t xml:space="preserve"> Oranice, bašte i vrtovi u ha</w:t>
      </w:r>
      <w:bookmarkEnd w:id="61"/>
      <w:bookmarkEnd w:id="62"/>
    </w:p>
    <w:tbl>
      <w:tblPr>
        <w:tblStyle w:val="GridTable5Dark-Accent11"/>
        <w:tblW w:w="8881" w:type="dxa"/>
        <w:tblLayout w:type="fixed"/>
        <w:tblLook w:val="04A0"/>
      </w:tblPr>
      <w:tblGrid>
        <w:gridCol w:w="802"/>
        <w:gridCol w:w="1340"/>
        <w:gridCol w:w="1275"/>
        <w:gridCol w:w="1701"/>
        <w:gridCol w:w="2127"/>
        <w:gridCol w:w="1636"/>
      </w:tblGrid>
      <w:tr w:rsidR="00A61A14" w:rsidRPr="00E43A08" w:rsidTr="00A61A14">
        <w:trPr>
          <w:cnfStyle w:val="100000000000"/>
          <w:trHeight w:val="442"/>
        </w:trPr>
        <w:tc>
          <w:tcPr>
            <w:cnfStyle w:val="001000000000"/>
            <w:tcW w:w="802" w:type="dxa"/>
            <w:vMerge w:val="restart"/>
            <w:noWrap/>
            <w:hideMark/>
          </w:tcPr>
          <w:p w:rsidR="00A61A14" w:rsidRPr="00E43A08" w:rsidRDefault="00A61A14" w:rsidP="00424EF9">
            <w:pPr>
              <w:pStyle w:val="BodyText"/>
            </w:pPr>
          </w:p>
        </w:tc>
        <w:tc>
          <w:tcPr>
            <w:tcW w:w="8079" w:type="dxa"/>
            <w:gridSpan w:val="5"/>
          </w:tcPr>
          <w:p w:rsidR="00A61A14" w:rsidRPr="00E43A08" w:rsidRDefault="00A61A14" w:rsidP="00A61A14">
            <w:pPr>
              <w:pStyle w:val="BodyText"/>
              <w:jc w:val="center"/>
              <w:cnfStyle w:val="100000000000"/>
            </w:pPr>
            <w:r w:rsidRPr="00E43A08">
              <w:t>Oranice, bašte i vrtovi u ha</w:t>
            </w:r>
          </w:p>
        </w:tc>
      </w:tr>
      <w:tr w:rsidR="00A61A14" w:rsidRPr="00E43A08" w:rsidTr="00A61A14">
        <w:trPr>
          <w:cnfStyle w:val="000000100000"/>
          <w:trHeight w:val="703"/>
        </w:trPr>
        <w:tc>
          <w:tcPr>
            <w:cnfStyle w:val="001000000000"/>
            <w:tcW w:w="802" w:type="dxa"/>
            <w:vMerge/>
            <w:noWrap/>
          </w:tcPr>
          <w:p w:rsidR="00A61A14" w:rsidRPr="00E43A08" w:rsidRDefault="00A61A14" w:rsidP="00424EF9">
            <w:pPr>
              <w:pStyle w:val="BodyText"/>
            </w:pPr>
          </w:p>
        </w:tc>
        <w:tc>
          <w:tcPr>
            <w:tcW w:w="1340" w:type="dxa"/>
          </w:tcPr>
          <w:p w:rsidR="00A61A14" w:rsidRPr="00E43A08" w:rsidRDefault="00A61A14" w:rsidP="00A61A14">
            <w:pPr>
              <w:pStyle w:val="BodyText"/>
              <w:jc w:val="center"/>
              <w:cnfStyle w:val="000000100000"/>
            </w:pPr>
            <w:r w:rsidRPr="00E43A08">
              <w:t>Ukupno obradivo</w:t>
            </w:r>
          </w:p>
        </w:tc>
        <w:tc>
          <w:tcPr>
            <w:tcW w:w="1275" w:type="dxa"/>
            <w:noWrap/>
          </w:tcPr>
          <w:p w:rsidR="00A61A14" w:rsidRPr="00E43A08" w:rsidRDefault="00A61A14" w:rsidP="00A61A14">
            <w:pPr>
              <w:pStyle w:val="BodyText"/>
              <w:jc w:val="center"/>
              <w:cnfStyle w:val="000000100000"/>
            </w:pPr>
            <w:r w:rsidRPr="00E43A08">
              <w:t>Obrađeno</w:t>
            </w:r>
          </w:p>
        </w:tc>
        <w:tc>
          <w:tcPr>
            <w:tcW w:w="1701" w:type="dxa"/>
          </w:tcPr>
          <w:p w:rsidR="00A61A14" w:rsidRPr="00E43A08" w:rsidRDefault="00A61A14" w:rsidP="00A61A14">
            <w:pPr>
              <w:pStyle w:val="BodyText"/>
              <w:jc w:val="center"/>
              <w:cnfStyle w:val="000000100000"/>
            </w:pPr>
            <w:r w:rsidRPr="00E43A08">
              <w:t>Ostalo na oranicama</w:t>
            </w:r>
          </w:p>
        </w:tc>
        <w:tc>
          <w:tcPr>
            <w:tcW w:w="2127" w:type="dxa"/>
          </w:tcPr>
          <w:p w:rsidR="00A61A14" w:rsidRPr="00E43A08" w:rsidRDefault="00A61A14" w:rsidP="00A61A14">
            <w:pPr>
              <w:pStyle w:val="BodyText"/>
              <w:jc w:val="center"/>
              <w:cnfStyle w:val="000000100000"/>
            </w:pPr>
            <w:r w:rsidRPr="00E43A08">
              <w:t>Neobrađene oranice i bašte</w:t>
            </w:r>
          </w:p>
        </w:tc>
        <w:tc>
          <w:tcPr>
            <w:tcW w:w="1636" w:type="dxa"/>
          </w:tcPr>
          <w:p w:rsidR="00A61A14" w:rsidRPr="00E43A08" w:rsidRDefault="00A61A14" w:rsidP="00A61A14">
            <w:pPr>
              <w:pStyle w:val="BodyText"/>
              <w:jc w:val="center"/>
              <w:cnfStyle w:val="000000100000"/>
            </w:pPr>
            <w:r w:rsidRPr="00E43A08">
              <w:t>% neobrađenog  zemljišta</w:t>
            </w:r>
          </w:p>
        </w:tc>
      </w:tr>
      <w:tr w:rsidR="00E050B0" w:rsidRPr="00E43A08" w:rsidTr="00A61A14">
        <w:trPr>
          <w:trHeight w:val="300"/>
        </w:trPr>
        <w:tc>
          <w:tcPr>
            <w:cnfStyle w:val="001000000000"/>
            <w:tcW w:w="802" w:type="dxa"/>
            <w:noWrap/>
            <w:hideMark/>
          </w:tcPr>
          <w:p w:rsidR="00E050B0" w:rsidRPr="00E43A08" w:rsidRDefault="00E050B0" w:rsidP="00E050B0">
            <w:pPr>
              <w:pStyle w:val="BodyText"/>
            </w:pPr>
            <w:r w:rsidRPr="00E43A08">
              <w:t>2009.</w:t>
            </w:r>
          </w:p>
        </w:tc>
        <w:tc>
          <w:tcPr>
            <w:tcW w:w="1340"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8.437</w:t>
            </w:r>
          </w:p>
        </w:tc>
        <w:tc>
          <w:tcPr>
            <w:tcW w:w="1275"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1.307</w:t>
            </w:r>
          </w:p>
        </w:tc>
        <w:tc>
          <w:tcPr>
            <w:tcW w:w="1701"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2</w:t>
            </w:r>
          </w:p>
        </w:tc>
        <w:tc>
          <w:tcPr>
            <w:tcW w:w="2127"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7.128</w:t>
            </w:r>
          </w:p>
        </w:tc>
        <w:tc>
          <w:tcPr>
            <w:tcW w:w="1636"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84.5</w:t>
            </w:r>
          </w:p>
        </w:tc>
      </w:tr>
      <w:tr w:rsidR="00E050B0" w:rsidRPr="00E43A08" w:rsidTr="00A61A14">
        <w:trPr>
          <w:cnfStyle w:val="000000100000"/>
          <w:trHeight w:val="300"/>
        </w:trPr>
        <w:tc>
          <w:tcPr>
            <w:cnfStyle w:val="001000000000"/>
            <w:tcW w:w="802" w:type="dxa"/>
            <w:noWrap/>
            <w:hideMark/>
          </w:tcPr>
          <w:p w:rsidR="00E050B0" w:rsidRPr="00E43A08" w:rsidRDefault="00E050B0" w:rsidP="00E050B0">
            <w:pPr>
              <w:pStyle w:val="BodyText"/>
            </w:pPr>
            <w:r w:rsidRPr="00E43A08">
              <w:t>2010.</w:t>
            </w:r>
          </w:p>
        </w:tc>
        <w:tc>
          <w:tcPr>
            <w:tcW w:w="1340"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8.437</w:t>
            </w:r>
          </w:p>
        </w:tc>
        <w:tc>
          <w:tcPr>
            <w:tcW w:w="1275"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1.307</w:t>
            </w:r>
          </w:p>
        </w:tc>
        <w:tc>
          <w:tcPr>
            <w:tcW w:w="1701"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2</w:t>
            </w:r>
          </w:p>
        </w:tc>
        <w:tc>
          <w:tcPr>
            <w:tcW w:w="2127"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7.128</w:t>
            </w:r>
          </w:p>
        </w:tc>
        <w:tc>
          <w:tcPr>
            <w:tcW w:w="1636"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84.5</w:t>
            </w:r>
          </w:p>
        </w:tc>
      </w:tr>
      <w:tr w:rsidR="00E050B0" w:rsidRPr="00E43A08" w:rsidTr="00A61A14">
        <w:trPr>
          <w:trHeight w:val="300"/>
        </w:trPr>
        <w:tc>
          <w:tcPr>
            <w:cnfStyle w:val="001000000000"/>
            <w:tcW w:w="802" w:type="dxa"/>
            <w:noWrap/>
            <w:hideMark/>
          </w:tcPr>
          <w:p w:rsidR="00E050B0" w:rsidRPr="00E43A08" w:rsidRDefault="00E050B0" w:rsidP="00E050B0">
            <w:pPr>
              <w:pStyle w:val="BodyText"/>
            </w:pPr>
            <w:r w:rsidRPr="00E43A08">
              <w:t>2011.</w:t>
            </w:r>
          </w:p>
        </w:tc>
        <w:tc>
          <w:tcPr>
            <w:tcW w:w="1340"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8.437</w:t>
            </w:r>
          </w:p>
        </w:tc>
        <w:tc>
          <w:tcPr>
            <w:tcW w:w="1275"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1.307</w:t>
            </w:r>
          </w:p>
        </w:tc>
        <w:tc>
          <w:tcPr>
            <w:tcW w:w="1701"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2</w:t>
            </w:r>
          </w:p>
        </w:tc>
        <w:tc>
          <w:tcPr>
            <w:tcW w:w="2127"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7.128</w:t>
            </w:r>
          </w:p>
        </w:tc>
        <w:tc>
          <w:tcPr>
            <w:tcW w:w="1636"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84.5</w:t>
            </w:r>
          </w:p>
        </w:tc>
      </w:tr>
      <w:tr w:rsidR="00E050B0" w:rsidRPr="00E43A08" w:rsidTr="00A61A14">
        <w:trPr>
          <w:cnfStyle w:val="000000100000"/>
          <w:trHeight w:val="300"/>
        </w:trPr>
        <w:tc>
          <w:tcPr>
            <w:cnfStyle w:val="001000000000"/>
            <w:tcW w:w="802" w:type="dxa"/>
            <w:noWrap/>
            <w:hideMark/>
          </w:tcPr>
          <w:p w:rsidR="00E050B0" w:rsidRPr="00E43A08" w:rsidRDefault="00E050B0" w:rsidP="00E050B0">
            <w:pPr>
              <w:pStyle w:val="BodyText"/>
            </w:pPr>
            <w:r w:rsidRPr="00E43A08">
              <w:t>2012.</w:t>
            </w:r>
          </w:p>
        </w:tc>
        <w:tc>
          <w:tcPr>
            <w:tcW w:w="1340"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8.465</w:t>
            </w:r>
          </w:p>
        </w:tc>
        <w:tc>
          <w:tcPr>
            <w:tcW w:w="1275"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1.402</w:t>
            </w:r>
          </w:p>
        </w:tc>
        <w:tc>
          <w:tcPr>
            <w:tcW w:w="1701"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5</w:t>
            </w:r>
          </w:p>
        </w:tc>
        <w:tc>
          <w:tcPr>
            <w:tcW w:w="2127"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7.058</w:t>
            </w:r>
          </w:p>
        </w:tc>
        <w:tc>
          <w:tcPr>
            <w:tcW w:w="1636"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83,4</w:t>
            </w:r>
          </w:p>
        </w:tc>
      </w:tr>
      <w:tr w:rsidR="00E050B0" w:rsidRPr="00E43A08" w:rsidTr="00A61A14">
        <w:trPr>
          <w:trHeight w:val="300"/>
        </w:trPr>
        <w:tc>
          <w:tcPr>
            <w:cnfStyle w:val="001000000000"/>
            <w:tcW w:w="802" w:type="dxa"/>
            <w:noWrap/>
            <w:hideMark/>
          </w:tcPr>
          <w:p w:rsidR="00E050B0" w:rsidRPr="00E43A08" w:rsidRDefault="00E050B0" w:rsidP="00E050B0">
            <w:pPr>
              <w:pStyle w:val="BodyText"/>
            </w:pPr>
            <w:r w:rsidRPr="00E43A08">
              <w:t>2013.</w:t>
            </w:r>
          </w:p>
        </w:tc>
        <w:tc>
          <w:tcPr>
            <w:tcW w:w="1340"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8.618</w:t>
            </w:r>
          </w:p>
        </w:tc>
        <w:tc>
          <w:tcPr>
            <w:tcW w:w="1275"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1.554</w:t>
            </w:r>
          </w:p>
        </w:tc>
        <w:tc>
          <w:tcPr>
            <w:tcW w:w="1701"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6</w:t>
            </w:r>
          </w:p>
        </w:tc>
        <w:tc>
          <w:tcPr>
            <w:tcW w:w="2127"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7.058</w:t>
            </w:r>
          </w:p>
        </w:tc>
        <w:tc>
          <w:tcPr>
            <w:tcW w:w="1636"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81,9</w:t>
            </w:r>
          </w:p>
        </w:tc>
      </w:tr>
      <w:tr w:rsidR="00E050B0" w:rsidRPr="00E43A08" w:rsidTr="00A61A14">
        <w:trPr>
          <w:cnfStyle w:val="000000100000"/>
          <w:trHeight w:val="300"/>
        </w:trPr>
        <w:tc>
          <w:tcPr>
            <w:cnfStyle w:val="001000000000"/>
            <w:tcW w:w="802" w:type="dxa"/>
            <w:noWrap/>
            <w:hideMark/>
          </w:tcPr>
          <w:p w:rsidR="00E050B0" w:rsidRPr="00E43A08" w:rsidRDefault="00E050B0" w:rsidP="00E050B0">
            <w:pPr>
              <w:pStyle w:val="BodyText"/>
            </w:pPr>
            <w:r w:rsidRPr="00E43A08">
              <w:t>2014.</w:t>
            </w:r>
          </w:p>
        </w:tc>
        <w:tc>
          <w:tcPr>
            <w:tcW w:w="1340"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8.618</w:t>
            </w:r>
          </w:p>
        </w:tc>
        <w:tc>
          <w:tcPr>
            <w:tcW w:w="1275"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1.554</w:t>
            </w:r>
          </w:p>
        </w:tc>
        <w:tc>
          <w:tcPr>
            <w:tcW w:w="1701"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6</w:t>
            </w:r>
          </w:p>
        </w:tc>
        <w:tc>
          <w:tcPr>
            <w:tcW w:w="2127"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7.058</w:t>
            </w:r>
          </w:p>
        </w:tc>
        <w:tc>
          <w:tcPr>
            <w:tcW w:w="1636"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81,9</w:t>
            </w:r>
          </w:p>
        </w:tc>
      </w:tr>
      <w:tr w:rsidR="00E050B0" w:rsidRPr="00E43A08" w:rsidTr="00A61A14">
        <w:trPr>
          <w:trHeight w:val="300"/>
        </w:trPr>
        <w:tc>
          <w:tcPr>
            <w:cnfStyle w:val="001000000000"/>
            <w:tcW w:w="802" w:type="dxa"/>
            <w:noWrap/>
            <w:hideMark/>
          </w:tcPr>
          <w:p w:rsidR="00E050B0" w:rsidRPr="00E43A08" w:rsidRDefault="00E050B0" w:rsidP="00E050B0">
            <w:pPr>
              <w:pStyle w:val="BodyText"/>
            </w:pPr>
            <w:r w:rsidRPr="00E43A08">
              <w:t>2015.</w:t>
            </w:r>
          </w:p>
        </w:tc>
        <w:tc>
          <w:tcPr>
            <w:tcW w:w="1340"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8.468</w:t>
            </w:r>
          </w:p>
        </w:tc>
        <w:tc>
          <w:tcPr>
            <w:tcW w:w="1275"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1.503</w:t>
            </w:r>
          </w:p>
        </w:tc>
        <w:tc>
          <w:tcPr>
            <w:tcW w:w="1701"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6</w:t>
            </w:r>
          </w:p>
        </w:tc>
        <w:tc>
          <w:tcPr>
            <w:tcW w:w="2127"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6.959</w:t>
            </w:r>
          </w:p>
        </w:tc>
        <w:tc>
          <w:tcPr>
            <w:tcW w:w="1636"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82,2</w:t>
            </w:r>
          </w:p>
        </w:tc>
      </w:tr>
      <w:tr w:rsidR="00E050B0" w:rsidRPr="00E43A08" w:rsidTr="00A61A14">
        <w:trPr>
          <w:cnfStyle w:val="000000100000"/>
          <w:trHeight w:val="300"/>
        </w:trPr>
        <w:tc>
          <w:tcPr>
            <w:cnfStyle w:val="001000000000"/>
            <w:tcW w:w="802" w:type="dxa"/>
            <w:noWrap/>
            <w:hideMark/>
          </w:tcPr>
          <w:p w:rsidR="00E050B0" w:rsidRPr="00E43A08" w:rsidRDefault="00E050B0" w:rsidP="00E050B0">
            <w:pPr>
              <w:pStyle w:val="BodyText"/>
            </w:pPr>
            <w:r w:rsidRPr="00E43A08">
              <w:t>2016.</w:t>
            </w:r>
          </w:p>
        </w:tc>
        <w:tc>
          <w:tcPr>
            <w:tcW w:w="1340"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8.468</w:t>
            </w:r>
          </w:p>
        </w:tc>
        <w:tc>
          <w:tcPr>
            <w:tcW w:w="1275"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1.503</w:t>
            </w:r>
          </w:p>
        </w:tc>
        <w:tc>
          <w:tcPr>
            <w:tcW w:w="1701"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6</w:t>
            </w:r>
          </w:p>
        </w:tc>
        <w:tc>
          <w:tcPr>
            <w:tcW w:w="2127"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6.959</w:t>
            </w:r>
          </w:p>
        </w:tc>
        <w:tc>
          <w:tcPr>
            <w:tcW w:w="1636"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82,2</w:t>
            </w:r>
          </w:p>
        </w:tc>
      </w:tr>
      <w:tr w:rsidR="00E050B0" w:rsidRPr="00E43A08" w:rsidTr="00A61A14">
        <w:trPr>
          <w:trHeight w:val="300"/>
        </w:trPr>
        <w:tc>
          <w:tcPr>
            <w:cnfStyle w:val="001000000000"/>
            <w:tcW w:w="802" w:type="dxa"/>
            <w:noWrap/>
            <w:hideMark/>
          </w:tcPr>
          <w:p w:rsidR="00E050B0" w:rsidRPr="00E43A08" w:rsidRDefault="00E050B0" w:rsidP="00E050B0">
            <w:pPr>
              <w:pStyle w:val="BodyText"/>
            </w:pPr>
            <w:r w:rsidRPr="00E43A08">
              <w:t>2017.</w:t>
            </w:r>
          </w:p>
        </w:tc>
        <w:tc>
          <w:tcPr>
            <w:tcW w:w="1340"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8.468</w:t>
            </w:r>
          </w:p>
        </w:tc>
        <w:tc>
          <w:tcPr>
            <w:tcW w:w="1275"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1.503</w:t>
            </w:r>
          </w:p>
        </w:tc>
        <w:tc>
          <w:tcPr>
            <w:tcW w:w="1701"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6</w:t>
            </w:r>
          </w:p>
        </w:tc>
        <w:tc>
          <w:tcPr>
            <w:tcW w:w="2127"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6.959</w:t>
            </w:r>
          </w:p>
        </w:tc>
        <w:tc>
          <w:tcPr>
            <w:tcW w:w="1636"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82,2</w:t>
            </w:r>
          </w:p>
        </w:tc>
      </w:tr>
      <w:tr w:rsidR="00E050B0" w:rsidRPr="00E43A08" w:rsidTr="00A61A14">
        <w:trPr>
          <w:cnfStyle w:val="000000100000"/>
          <w:trHeight w:val="300"/>
        </w:trPr>
        <w:tc>
          <w:tcPr>
            <w:cnfStyle w:val="001000000000"/>
            <w:tcW w:w="802" w:type="dxa"/>
            <w:noWrap/>
            <w:hideMark/>
          </w:tcPr>
          <w:p w:rsidR="00E050B0" w:rsidRPr="00E43A08" w:rsidRDefault="00E050B0" w:rsidP="00E050B0">
            <w:pPr>
              <w:pStyle w:val="BodyText"/>
            </w:pPr>
            <w:r w:rsidRPr="00E43A08">
              <w:t>2018.</w:t>
            </w:r>
          </w:p>
        </w:tc>
        <w:tc>
          <w:tcPr>
            <w:tcW w:w="1340"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8.444</w:t>
            </w:r>
          </w:p>
        </w:tc>
        <w:tc>
          <w:tcPr>
            <w:tcW w:w="1275"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1.406</w:t>
            </w:r>
          </w:p>
        </w:tc>
        <w:tc>
          <w:tcPr>
            <w:tcW w:w="1701"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48</w:t>
            </w:r>
          </w:p>
        </w:tc>
        <w:tc>
          <w:tcPr>
            <w:tcW w:w="2127"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6.990</w:t>
            </w:r>
          </w:p>
        </w:tc>
        <w:tc>
          <w:tcPr>
            <w:tcW w:w="1636" w:type="dxa"/>
            <w:noWrap/>
          </w:tcPr>
          <w:p w:rsidR="00E050B0" w:rsidRPr="00E43A08" w:rsidRDefault="00E050B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82,8</w:t>
            </w:r>
          </w:p>
        </w:tc>
      </w:tr>
      <w:tr w:rsidR="00E050B0" w:rsidRPr="00E43A08" w:rsidTr="00A61A14">
        <w:trPr>
          <w:trHeight w:val="300"/>
        </w:trPr>
        <w:tc>
          <w:tcPr>
            <w:cnfStyle w:val="001000000000"/>
            <w:tcW w:w="802" w:type="dxa"/>
            <w:noWrap/>
          </w:tcPr>
          <w:p w:rsidR="00E050B0" w:rsidRPr="00E43A08" w:rsidRDefault="00E050B0" w:rsidP="00E050B0">
            <w:pPr>
              <w:pStyle w:val="BodyText"/>
            </w:pPr>
            <w:r w:rsidRPr="00E43A08">
              <w:t>2019.</w:t>
            </w:r>
          </w:p>
        </w:tc>
        <w:tc>
          <w:tcPr>
            <w:tcW w:w="1340"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8.649</w:t>
            </w:r>
          </w:p>
        </w:tc>
        <w:tc>
          <w:tcPr>
            <w:tcW w:w="1275"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1.521</w:t>
            </w:r>
          </w:p>
        </w:tc>
        <w:tc>
          <w:tcPr>
            <w:tcW w:w="1701"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45</w:t>
            </w:r>
          </w:p>
        </w:tc>
        <w:tc>
          <w:tcPr>
            <w:tcW w:w="2127"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7.083</w:t>
            </w:r>
          </w:p>
        </w:tc>
        <w:tc>
          <w:tcPr>
            <w:tcW w:w="1636" w:type="dxa"/>
            <w:noWrap/>
          </w:tcPr>
          <w:p w:rsidR="00E050B0" w:rsidRPr="00E43A08" w:rsidRDefault="00E050B0" w:rsidP="00E050B0">
            <w:pPr>
              <w:jc w:val="center"/>
              <w:cnfStyle w:val="0000000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81,9</w:t>
            </w:r>
          </w:p>
        </w:tc>
      </w:tr>
      <w:tr w:rsidR="00714B60" w:rsidRPr="00E43A08" w:rsidTr="00A61A14">
        <w:trPr>
          <w:cnfStyle w:val="000000100000"/>
          <w:trHeight w:val="300"/>
        </w:trPr>
        <w:tc>
          <w:tcPr>
            <w:cnfStyle w:val="001000000000"/>
            <w:tcW w:w="802" w:type="dxa"/>
            <w:noWrap/>
          </w:tcPr>
          <w:p w:rsidR="00714B60" w:rsidRPr="00E43A08" w:rsidRDefault="00714B60" w:rsidP="00E050B0">
            <w:pPr>
              <w:pStyle w:val="BodyText"/>
            </w:pPr>
            <w:r w:rsidRPr="00E43A08">
              <w:t>2020.</w:t>
            </w:r>
          </w:p>
        </w:tc>
        <w:tc>
          <w:tcPr>
            <w:tcW w:w="1340" w:type="dxa"/>
            <w:noWrap/>
          </w:tcPr>
          <w:p w:rsidR="00714B60" w:rsidRPr="00E43A08" w:rsidRDefault="00714B60" w:rsidP="00E050B0">
            <w:pPr>
              <w:jc w:val="center"/>
              <w:cnfStyle w:val="000000100000"/>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8.625</w:t>
            </w:r>
          </w:p>
        </w:tc>
        <w:tc>
          <w:tcPr>
            <w:tcW w:w="1275" w:type="dxa"/>
            <w:noWrap/>
          </w:tcPr>
          <w:p w:rsidR="00714B60" w:rsidRPr="00E43A08" w:rsidRDefault="00714B60" w:rsidP="00E050B0">
            <w:pPr>
              <w:jc w:val="center"/>
              <w:cnfStyle w:val="000000100000"/>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1.476</w:t>
            </w:r>
          </w:p>
        </w:tc>
        <w:tc>
          <w:tcPr>
            <w:tcW w:w="1701" w:type="dxa"/>
            <w:noWrap/>
          </w:tcPr>
          <w:p w:rsidR="00714B60" w:rsidRPr="00E43A08" w:rsidRDefault="00714B60" w:rsidP="00E050B0">
            <w:pPr>
              <w:jc w:val="center"/>
              <w:cnfStyle w:val="000000100000"/>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39</w:t>
            </w:r>
          </w:p>
        </w:tc>
        <w:tc>
          <w:tcPr>
            <w:tcW w:w="2127" w:type="dxa"/>
            <w:noWrap/>
          </w:tcPr>
          <w:p w:rsidR="00714B60" w:rsidRPr="00E43A08" w:rsidRDefault="00714B60" w:rsidP="00E050B0">
            <w:pPr>
              <w:jc w:val="center"/>
              <w:cnfStyle w:val="000000100000"/>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7.110</w:t>
            </w:r>
          </w:p>
        </w:tc>
        <w:tc>
          <w:tcPr>
            <w:tcW w:w="1636" w:type="dxa"/>
            <w:noWrap/>
          </w:tcPr>
          <w:p w:rsidR="00714B60" w:rsidRPr="00E43A08" w:rsidRDefault="00714B60" w:rsidP="00E050B0">
            <w:pPr>
              <w:jc w:val="center"/>
              <w:cnfStyle w:val="000000100000"/>
              <w:rPr>
                <w:rFonts w:ascii="Times New Roman" w:eastAsia="Times New Roman" w:hAnsi="Times New Roman" w:cs="Times New Roman"/>
                <w:color w:val="000000" w:themeColor="text1"/>
                <w:sz w:val="24"/>
                <w:szCs w:val="24"/>
              </w:rPr>
            </w:pPr>
            <w:r w:rsidRPr="00E43A08">
              <w:rPr>
                <w:rFonts w:ascii="Times New Roman" w:eastAsia="Times New Roman" w:hAnsi="Times New Roman" w:cs="Times New Roman"/>
                <w:color w:val="000000" w:themeColor="text1"/>
                <w:sz w:val="24"/>
                <w:szCs w:val="24"/>
              </w:rPr>
              <w:t>82,4</w:t>
            </w:r>
          </w:p>
        </w:tc>
      </w:tr>
    </w:tbl>
    <w:p w:rsidR="00583D9E" w:rsidRDefault="00583D9E" w:rsidP="00424EF9">
      <w:pPr>
        <w:pStyle w:val="BodyText"/>
        <w:rPr>
          <w:i/>
          <w:lang w:val="bs-Latn-BA"/>
        </w:rPr>
      </w:pPr>
      <w:r w:rsidRPr="00E43A08">
        <w:rPr>
          <w:i/>
          <w:lang w:val="bs-Latn-BA"/>
        </w:rPr>
        <w:t>Izvor:</w:t>
      </w:r>
      <w:r w:rsidR="00BE4361" w:rsidRPr="00E43A08">
        <w:rPr>
          <w:i/>
          <w:lang w:val="bs-Latn-BA"/>
        </w:rPr>
        <w:t>Federalni zavod za programiranje razvoja</w:t>
      </w:r>
      <w:r w:rsidRPr="00E43A08">
        <w:rPr>
          <w:i/>
          <w:lang w:val="bs-Latn-BA"/>
        </w:rPr>
        <w:t>, Socioekonomski pokazatelji po općinama uF BiH (za period 2009. do 20</w:t>
      </w:r>
      <w:r w:rsidR="00714B60" w:rsidRPr="00E43A08">
        <w:rPr>
          <w:i/>
          <w:lang w:val="bs-Latn-BA"/>
        </w:rPr>
        <w:t>20</w:t>
      </w:r>
      <w:r w:rsidRPr="00E43A08">
        <w:rPr>
          <w:i/>
          <w:lang w:val="bs-Latn-BA"/>
        </w:rPr>
        <w:t>.)</w:t>
      </w:r>
    </w:p>
    <w:p w:rsidR="00583D9E" w:rsidRPr="00E43A08" w:rsidRDefault="00583D9E" w:rsidP="002F321D">
      <w:pPr>
        <w:pStyle w:val="Caption"/>
        <w:keepNext/>
        <w:spacing w:after="0"/>
        <w:jc w:val="both"/>
        <w:rPr>
          <w:rFonts w:ascii="Times New Roman" w:hAnsi="Times New Roman" w:cs="Times New Roman"/>
          <w:b w:val="0"/>
          <w:color w:val="auto"/>
          <w:sz w:val="24"/>
          <w:szCs w:val="24"/>
        </w:rPr>
      </w:pPr>
      <w:bookmarkStart w:id="63" w:name="_Toc70453069"/>
      <w:bookmarkStart w:id="64" w:name="_Toc95125724"/>
      <w:r w:rsidRPr="00E43A08">
        <w:rPr>
          <w:rFonts w:ascii="Times New Roman" w:hAnsi="Times New Roman" w:cs="Times New Roman"/>
          <w:color w:val="auto"/>
          <w:sz w:val="24"/>
          <w:szCs w:val="24"/>
        </w:rPr>
        <w:lastRenderedPageBreak/>
        <w:t xml:space="preserve">Grafikon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Grafikon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7</w:t>
      </w:r>
      <w:r w:rsidR="00D17E51" w:rsidRPr="00E43A08">
        <w:rPr>
          <w:rFonts w:ascii="Times New Roman" w:hAnsi="Times New Roman" w:cs="Times New Roman"/>
          <w:color w:val="auto"/>
          <w:sz w:val="24"/>
          <w:szCs w:val="24"/>
        </w:rPr>
        <w:fldChar w:fldCharType="end"/>
      </w:r>
      <w:r w:rsidR="00684331" w:rsidRPr="00E43A08">
        <w:rPr>
          <w:rFonts w:ascii="Times New Roman" w:hAnsi="Times New Roman" w:cs="Times New Roman"/>
          <w:color w:val="auto"/>
          <w:sz w:val="24"/>
          <w:szCs w:val="24"/>
        </w:rPr>
        <w:t xml:space="preserve">. </w:t>
      </w:r>
      <w:r w:rsidRPr="00E43A08">
        <w:rPr>
          <w:rFonts w:ascii="Times New Roman" w:hAnsi="Times New Roman" w:cs="Times New Roman"/>
          <w:i/>
          <w:color w:val="auto"/>
          <w:sz w:val="24"/>
          <w:szCs w:val="24"/>
        </w:rPr>
        <w:t>Grafički prikaz odnosa o</w:t>
      </w:r>
      <w:r w:rsidRPr="00E43A08">
        <w:rPr>
          <w:rFonts w:ascii="Times New Roman" w:hAnsi="Times New Roman" w:cs="Times New Roman"/>
          <w:color w:val="auto"/>
          <w:sz w:val="24"/>
          <w:szCs w:val="24"/>
        </w:rPr>
        <w:t>bradiva površina i pašnjaci</w:t>
      </w:r>
      <w:bookmarkEnd w:id="63"/>
      <w:bookmarkEnd w:id="64"/>
    </w:p>
    <w:p w:rsidR="00583D9E" w:rsidRPr="00E43A08" w:rsidRDefault="00442BE4" w:rsidP="00424EF9">
      <w:pPr>
        <w:pStyle w:val="BodyText"/>
        <w:rPr>
          <w:b/>
        </w:rPr>
      </w:pPr>
      <w:r w:rsidRPr="00E43A08">
        <w:rPr>
          <w:noProof/>
        </w:rPr>
        <w:drawing>
          <wp:inline distT="0" distB="0" distL="0" distR="0">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42BE4" w:rsidRPr="00E43A08" w:rsidRDefault="00442BE4" w:rsidP="002F321D">
      <w:pPr>
        <w:pStyle w:val="Heading3"/>
        <w:tabs>
          <w:tab w:val="left" w:pos="0"/>
          <w:tab w:val="left" w:pos="1697"/>
          <w:tab w:val="left" w:pos="1698"/>
        </w:tabs>
        <w:spacing w:before="0" w:line="240" w:lineRule="auto"/>
        <w:jc w:val="both"/>
        <w:rPr>
          <w:rFonts w:cs="Times New Roman"/>
          <w:i/>
          <w:color w:val="auto"/>
        </w:rPr>
      </w:pPr>
      <w:bookmarkStart w:id="65" w:name="_Toc70455590"/>
    </w:p>
    <w:p w:rsidR="00583D9E" w:rsidRPr="00E43A08" w:rsidRDefault="00583D9E" w:rsidP="00B903AA">
      <w:pPr>
        <w:rPr>
          <w:rFonts w:ascii="Times New Roman" w:hAnsi="Times New Roman" w:cs="Times New Roman"/>
          <w:i/>
          <w:sz w:val="24"/>
          <w:szCs w:val="24"/>
        </w:rPr>
      </w:pPr>
      <w:r w:rsidRPr="00E43A08">
        <w:rPr>
          <w:rFonts w:ascii="Times New Roman" w:hAnsi="Times New Roman" w:cs="Times New Roman"/>
          <w:i/>
          <w:sz w:val="24"/>
          <w:szCs w:val="24"/>
        </w:rPr>
        <w:t>Izvor: Obrada autora</w:t>
      </w:r>
      <w:bookmarkEnd w:id="65"/>
    </w:p>
    <w:p w:rsidR="00583D9E" w:rsidRPr="00E43A08" w:rsidRDefault="00583D9E" w:rsidP="002F321D">
      <w:pPr>
        <w:pStyle w:val="Heading3"/>
        <w:tabs>
          <w:tab w:val="left" w:pos="0"/>
          <w:tab w:val="left" w:pos="1697"/>
          <w:tab w:val="left" w:pos="1698"/>
        </w:tabs>
        <w:spacing w:before="0" w:line="240" w:lineRule="auto"/>
        <w:jc w:val="both"/>
        <w:rPr>
          <w:rFonts w:cs="Times New Roman"/>
          <w:b/>
          <w:color w:val="auto"/>
        </w:rPr>
      </w:pPr>
    </w:p>
    <w:p w:rsidR="00583D9E" w:rsidRPr="00E43A08" w:rsidRDefault="00442BE4" w:rsidP="00A61A14">
      <w:pPr>
        <w:pStyle w:val="BodyText"/>
        <w:jc w:val="both"/>
        <w:rPr>
          <w:lang w:val="bs-Latn-BA"/>
        </w:rPr>
      </w:pPr>
      <w:r w:rsidRPr="00E43A08">
        <w:rPr>
          <w:lang w:val="bs-Latn-BA"/>
        </w:rPr>
        <w:t>P</w:t>
      </w:r>
      <w:r w:rsidR="00F224C5" w:rsidRPr="00E43A08">
        <w:rPr>
          <w:lang w:val="bs-Latn-BA"/>
        </w:rPr>
        <w:t xml:space="preserve">rema kategoriji korištenja, </w:t>
      </w:r>
      <w:r w:rsidRPr="00E43A08">
        <w:rPr>
          <w:lang w:val="bs-Latn-BA"/>
        </w:rPr>
        <w:t>od ukupno obradive  površine</w:t>
      </w:r>
      <w:r w:rsidR="00803F92" w:rsidRPr="00E43A08">
        <w:rPr>
          <w:lang w:val="bs-Latn-BA"/>
        </w:rPr>
        <w:t>,</w:t>
      </w:r>
      <w:r w:rsidRPr="00E43A08">
        <w:rPr>
          <w:lang w:val="bs-Latn-BA"/>
        </w:rPr>
        <w:t xml:space="preserve"> oranice čine 36 %, pašnjaci 24 %</w:t>
      </w:r>
      <w:r w:rsidR="00803F92" w:rsidRPr="00E43A08">
        <w:rPr>
          <w:lang w:val="bs-Latn-BA"/>
        </w:rPr>
        <w:t xml:space="preserve">, </w:t>
      </w:r>
      <w:r w:rsidRPr="00E43A08">
        <w:rPr>
          <w:lang w:val="bs-Latn-BA"/>
        </w:rPr>
        <w:t>a livade 35 %. Pašnjaci čine 24 % zemljišta u općini. Velike površine pašnjaka su izuzetno povoljne za razvoj stočarstva. Od kvalitetnog mlijeka proizvodi se nadaleko poznati ovčiji sir</w:t>
      </w:r>
      <w:r w:rsidR="00803F92" w:rsidRPr="00E43A08">
        <w:rPr>
          <w:lang w:val="bs-Latn-BA"/>
        </w:rPr>
        <w:t>,</w:t>
      </w:r>
      <w:r w:rsidRPr="00E43A08">
        <w:rPr>
          <w:lang w:val="bs-Latn-BA"/>
        </w:rPr>
        <w:t xml:space="preserve"> po čemu je ovaj kraj iprepoznatljiv. Travnički sir, kao autohtona vrsta bijelog sira proizvedenog od ovčijeg mlijeka,</w:t>
      </w:r>
      <w:r w:rsidR="00C539D8" w:rsidRPr="00E43A08">
        <w:rPr>
          <w:lang w:val="bs-Latn-BA"/>
        </w:rPr>
        <w:t xml:space="preserve"> je brend ovog prostora i zauzima jedno od najvažnijih mjesta među autoht</w:t>
      </w:r>
      <w:r w:rsidR="00803F92" w:rsidRPr="00E43A08">
        <w:rPr>
          <w:lang w:val="bs-Latn-BA"/>
        </w:rPr>
        <w:t>o</w:t>
      </w:r>
      <w:r w:rsidR="00C539D8" w:rsidRPr="00E43A08">
        <w:rPr>
          <w:lang w:val="bs-Latn-BA"/>
        </w:rPr>
        <w:t>n</w:t>
      </w:r>
      <w:r w:rsidR="00803F92" w:rsidRPr="00E43A08">
        <w:rPr>
          <w:lang w:val="bs-Latn-BA"/>
        </w:rPr>
        <w:t>i</w:t>
      </w:r>
      <w:r w:rsidR="00C539D8" w:rsidRPr="00E43A08">
        <w:rPr>
          <w:lang w:val="bs-Latn-BA"/>
        </w:rPr>
        <w:t xml:space="preserve">m mliječnim proizvodima. </w:t>
      </w:r>
    </w:p>
    <w:p w:rsidR="00044D92" w:rsidRPr="00E43A08" w:rsidRDefault="00044D92" w:rsidP="00044D92">
      <w:pPr>
        <w:pStyle w:val="Caption"/>
        <w:rPr>
          <w:rFonts w:ascii="Times New Roman" w:hAnsi="Times New Roman" w:cs="Times New Roman"/>
          <w:sz w:val="24"/>
          <w:szCs w:val="24"/>
        </w:rPr>
      </w:pPr>
    </w:p>
    <w:p w:rsidR="00F224C5" w:rsidRPr="00E43A08" w:rsidRDefault="00044D92" w:rsidP="00044D92">
      <w:pPr>
        <w:pStyle w:val="Caption"/>
        <w:rPr>
          <w:rFonts w:ascii="Times New Roman" w:hAnsi="Times New Roman" w:cs="Times New Roman"/>
          <w:sz w:val="24"/>
          <w:szCs w:val="24"/>
        </w:rPr>
      </w:pPr>
      <w:bookmarkStart w:id="66" w:name="_Toc95125725"/>
      <w:r w:rsidRPr="00E43A08">
        <w:rPr>
          <w:rFonts w:ascii="Times New Roman" w:hAnsi="Times New Roman" w:cs="Times New Roman"/>
          <w:color w:val="auto"/>
          <w:sz w:val="24"/>
          <w:szCs w:val="24"/>
        </w:rPr>
        <w:t xml:space="preserve">Grafikon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grafikon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8</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color w:val="auto"/>
          <w:sz w:val="24"/>
          <w:szCs w:val="24"/>
        </w:rPr>
        <w:t>. Odnos obrađenog i neobrađenog zemljišta</w:t>
      </w:r>
      <w:bookmarkEnd w:id="66"/>
    </w:p>
    <w:p w:rsidR="00017FC1" w:rsidRPr="00E43A08" w:rsidRDefault="00C539D8" w:rsidP="002F321D">
      <w:pPr>
        <w:spacing w:after="0" w:line="240" w:lineRule="auto"/>
        <w:jc w:val="both"/>
        <w:rPr>
          <w:rFonts w:ascii="Times New Roman" w:hAnsi="Times New Roman" w:cs="Times New Roman"/>
          <w:sz w:val="24"/>
          <w:szCs w:val="24"/>
        </w:rPr>
      </w:pPr>
      <w:r w:rsidRPr="00E43A08">
        <w:rPr>
          <w:rFonts w:ascii="Times New Roman" w:hAnsi="Times New Roman" w:cs="Times New Roman"/>
          <w:noProof/>
          <w:sz w:val="24"/>
          <w:szCs w:val="24"/>
          <w:lang w:val="en-US"/>
        </w:rPr>
        <w:drawing>
          <wp:inline distT="0" distB="0" distL="0" distR="0">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17FC1" w:rsidRPr="00E43A08" w:rsidRDefault="00017FC1" w:rsidP="002F321D">
      <w:pPr>
        <w:spacing w:after="0" w:line="240" w:lineRule="auto"/>
        <w:jc w:val="both"/>
        <w:rPr>
          <w:rFonts w:ascii="Times New Roman" w:hAnsi="Times New Roman" w:cs="Times New Roman"/>
          <w:sz w:val="24"/>
          <w:szCs w:val="24"/>
        </w:rPr>
      </w:pPr>
    </w:p>
    <w:p w:rsidR="00044D92" w:rsidRPr="00E43A08" w:rsidRDefault="00044D92" w:rsidP="002F321D">
      <w:pPr>
        <w:spacing w:after="0" w:line="240" w:lineRule="auto"/>
        <w:jc w:val="both"/>
        <w:rPr>
          <w:rFonts w:ascii="Times New Roman" w:hAnsi="Times New Roman" w:cs="Times New Roman"/>
          <w:i/>
          <w:sz w:val="24"/>
          <w:szCs w:val="24"/>
        </w:rPr>
      </w:pPr>
      <w:r w:rsidRPr="00E43A08">
        <w:rPr>
          <w:rFonts w:ascii="Times New Roman" w:hAnsi="Times New Roman" w:cs="Times New Roman"/>
          <w:i/>
          <w:sz w:val="24"/>
          <w:szCs w:val="24"/>
        </w:rPr>
        <w:t>Izvor: obrada autora</w:t>
      </w:r>
    </w:p>
    <w:p w:rsidR="00044D92" w:rsidRDefault="00044D92" w:rsidP="002F321D">
      <w:pPr>
        <w:spacing w:after="0" w:line="240" w:lineRule="auto"/>
        <w:jc w:val="both"/>
        <w:rPr>
          <w:rFonts w:ascii="Times New Roman" w:hAnsi="Times New Roman" w:cs="Times New Roman"/>
          <w:i/>
          <w:sz w:val="24"/>
          <w:szCs w:val="24"/>
        </w:rPr>
      </w:pPr>
    </w:p>
    <w:p w:rsidR="001C44E4" w:rsidRPr="00E43A08" w:rsidRDefault="001C44E4" w:rsidP="002F321D">
      <w:pPr>
        <w:spacing w:after="0" w:line="240" w:lineRule="auto"/>
        <w:jc w:val="both"/>
        <w:rPr>
          <w:rFonts w:ascii="Times New Roman" w:hAnsi="Times New Roman" w:cs="Times New Roman"/>
          <w:i/>
          <w:sz w:val="24"/>
          <w:szCs w:val="24"/>
        </w:rPr>
      </w:pPr>
    </w:p>
    <w:p w:rsidR="00044D92" w:rsidRPr="00E43A08" w:rsidRDefault="00044D92" w:rsidP="002F321D">
      <w:pPr>
        <w:spacing w:after="0" w:line="240" w:lineRule="auto"/>
        <w:jc w:val="both"/>
        <w:rPr>
          <w:rFonts w:ascii="Times New Roman" w:hAnsi="Times New Roman" w:cs="Times New Roman"/>
          <w:sz w:val="24"/>
          <w:szCs w:val="24"/>
        </w:rPr>
      </w:pPr>
    </w:p>
    <w:p w:rsidR="00AA140F" w:rsidRPr="00E43A08" w:rsidRDefault="00AA140F" w:rsidP="009F010B">
      <w:pPr>
        <w:pStyle w:val="ListParagraph"/>
        <w:numPr>
          <w:ilvl w:val="0"/>
          <w:numId w:val="3"/>
        </w:numPr>
        <w:spacing w:after="0" w:line="240" w:lineRule="auto"/>
        <w:jc w:val="both"/>
        <w:rPr>
          <w:rFonts w:ascii="Times New Roman" w:hAnsi="Times New Roman" w:cs="Times New Roman"/>
          <w:b/>
          <w:sz w:val="24"/>
          <w:szCs w:val="24"/>
        </w:rPr>
      </w:pPr>
      <w:r w:rsidRPr="00E43A08">
        <w:rPr>
          <w:rFonts w:ascii="Times New Roman" w:hAnsi="Times New Roman" w:cs="Times New Roman"/>
          <w:b/>
          <w:sz w:val="24"/>
          <w:szCs w:val="24"/>
        </w:rPr>
        <w:lastRenderedPageBreak/>
        <w:t xml:space="preserve">Ratarska proizvodnja </w:t>
      </w:r>
    </w:p>
    <w:p w:rsidR="008B4B5B" w:rsidRPr="00E43A08" w:rsidRDefault="008B4B5B" w:rsidP="008B4B5B">
      <w:pPr>
        <w:pStyle w:val="ListParagraph"/>
        <w:spacing w:after="0" w:line="240" w:lineRule="auto"/>
        <w:jc w:val="both"/>
        <w:rPr>
          <w:rFonts w:ascii="Times New Roman" w:hAnsi="Times New Roman" w:cs="Times New Roman"/>
          <w:b/>
          <w:sz w:val="24"/>
          <w:szCs w:val="24"/>
        </w:rPr>
      </w:pPr>
    </w:p>
    <w:p w:rsidR="00AA140F" w:rsidRPr="00E43A08" w:rsidRDefault="001E0D44" w:rsidP="00A61A14">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Na području općine, p</w:t>
      </w:r>
      <w:r w:rsidR="00AA140F" w:rsidRPr="00E43A08">
        <w:rPr>
          <w:rFonts w:ascii="Times New Roman" w:hAnsi="Times New Roman" w:cs="Times New Roman"/>
          <w:sz w:val="24"/>
          <w:szCs w:val="24"/>
        </w:rPr>
        <w:t xml:space="preserve">roizvodnja žitarica </w:t>
      </w:r>
      <w:r w:rsidR="00D80C95" w:rsidRPr="00E43A08">
        <w:rPr>
          <w:rFonts w:ascii="Times New Roman" w:hAnsi="Times New Roman" w:cs="Times New Roman"/>
          <w:sz w:val="24"/>
          <w:szCs w:val="24"/>
        </w:rPr>
        <w:t>s</w:t>
      </w:r>
      <w:r w:rsidR="00AA140F" w:rsidRPr="00E43A08">
        <w:rPr>
          <w:rFonts w:ascii="Times New Roman" w:hAnsi="Times New Roman" w:cs="Times New Roman"/>
          <w:sz w:val="24"/>
          <w:szCs w:val="24"/>
        </w:rPr>
        <w:t>e</w:t>
      </w:r>
      <w:r w:rsidR="00D80C95" w:rsidRPr="00E43A08">
        <w:rPr>
          <w:rFonts w:ascii="Times New Roman" w:hAnsi="Times New Roman" w:cs="Times New Roman"/>
          <w:sz w:val="24"/>
          <w:szCs w:val="24"/>
        </w:rPr>
        <w:t xml:space="preserve">, prema prijavljenim podacima, obavlja na </w:t>
      </w:r>
      <w:r w:rsidR="00AA140F" w:rsidRPr="00E43A08">
        <w:rPr>
          <w:rFonts w:ascii="Times New Roman" w:hAnsi="Times New Roman" w:cs="Times New Roman"/>
          <w:sz w:val="24"/>
          <w:szCs w:val="24"/>
        </w:rPr>
        <w:t>površini od 5</w:t>
      </w:r>
      <w:r w:rsidR="00413A7C" w:rsidRPr="00E43A08">
        <w:rPr>
          <w:rFonts w:ascii="Times New Roman" w:hAnsi="Times New Roman" w:cs="Times New Roman"/>
          <w:sz w:val="24"/>
          <w:szCs w:val="24"/>
        </w:rPr>
        <w:t>48</w:t>
      </w:r>
      <w:r w:rsidR="00AA140F" w:rsidRPr="00E43A08">
        <w:rPr>
          <w:rFonts w:ascii="Times New Roman" w:hAnsi="Times New Roman" w:cs="Times New Roman"/>
          <w:sz w:val="24"/>
          <w:szCs w:val="24"/>
        </w:rPr>
        <w:t xml:space="preserve"> hektara. </w:t>
      </w:r>
      <w:r w:rsidRPr="00E43A08">
        <w:rPr>
          <w:rFonts w:ascii="Times New Roman" w:hAnsi="Times New Roman" w:cs="Times New Roman"/>
          <w:sz w:val="24"/>
          <w:szCs w:val="24"/>
        </w:rPr>
        <w:t>Žitarice se u</w:t>
      </w:r>
      <w:r w:rsidR="00AA140F" w:rsidRPr="00E43A08">
        <w:rPr>
          <w:rFonts w:ascii="Times New Roman" w:hAnsi="Times New Roman" w:cs="Times New Roman"/>
          <w:sz w:val="24"/>
          <w:szCs w:val="24"/>
        </w:rPr>
        <w:t>zgajaju  uglavnom na porodičnim gazdinstvima za vlastite potrebe</w:t>
      </w:r>
      <w:r w:rsidR="00803F92" w:rsidRPr="00E43A08">
        <w:rPr>
          <w:rFonts w:ascii="Times New Roman" w:hAnsi="Times New Roman" w:cs="Times New Roman"/>
          <w:sz w:val="24"/>
          <w:szCs w:val="24"/>
        </w:rPr>
        <w:t xml:space="preserve">. </w:t>
      </w:r>
      <w:r w:rsidR="00E34775" w:rsidRPr="00E43A08">
        <w:rPr>
          <w:rFonts w:ascii="Times New Roman" w:hAnsi="Times New Roman" w:cs="Times New Roman"/>
          <w:sz w:val="24"/>
          <w:szCs w:val="24"/>
        </w:rPr>
        <w:t xml:space="preserve">Manje količine se opredjeljuju za tržište. </w:t>
      </w:r>
    </w:p>
    <w:p w:rsidR="00E34775" w:rsidRPr="00E43A08" w:rsidRDefault="00E34775" w:rsidP="00A61A14">
      <w:pPr>
        <w:spacing w:after="0" w:line="240" w:lineRule="auto"/>
        <w:jc w:val="both"/>
        <w:rPr>
          <w:rFonts w:ascii="Times New Roman" w:hAnsi="Times New Roman" w:cs="Times New Roman"/>
          <w:sz w:val="24"/>
          <w:szCs w:val="24"/>
        </w:rPr>
      </w:pPr>
    </w:p>
    <w:p w:rsidR="00AA140F" w:rsidRPr="00E43A08" w:rsidRDefault="00AA140F" w:rsidP="00A61A14">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Od žitarica</w:t>
      </w:r>
      <w:r w:rsidR="00803F92" w:rsidRPr="00E43A08">
        <w:rPr>
          <w:rFonts w:ascii="Times New Roman" w:hAnsi="Times New Roman" w:cs="Times New Roman"/>
          <w:sz w:val="24"/>
          <w:szCs w:val="24"/>
        </w:rPr>
        <w:t>,</w:t>
      </w:r>
      <w:r w:rsidRPr="00E43A08">
        <w:rPr>
          <w:rFonts w:ascii="Times New Roman" w:hAnsi="Times New Roman" w:cs="Times New Roman"/>
          <w:sz w:val="24"/>
          <w:szCs w:val="24"/>
        </w:rPr>
        <w:t xml:space="preserve"> najviše se uzgaja pšenica</w:t>
      </w:r>
      <w:r w:rsidR="00413A7C" w:rsidRPr="00E43A08">
        <w:rPr>
          <w:rFonts w:ascii="Times New Roman" w:hAnsi="Times New Roman" w:cs="Times New Roman"/>
          <w:sz w:val="24"/>
          <w:szCs w:val="24"/>
        </w:rPr>
        <w:t xml:space="preserve"> merkantilna</w:t>
      </w:r>
      <w:r w:rsidRPr="00E43A08">
        <w:rPr>
          <w:rFonts w:ascii="Times New Roman" w:hAnsi="Times New Roman" w:cs="Times New Roman"/>
          <w:sz w:val="24"/>
          <w:szCs w:val="24"/>
        </w:rPr>
        <w:t xml:space="preserve">na površini od </w:t>
      </w:r>
      <w:r w:rsidR="00413A7C" w:rsidRPr="00E43A08">
        <w:rPr>
          <w:rFonts w:ascii="Times New Roman" w:hAnsi="Times New Roman" w:cs="Times New Roman"/>
          <w:sz w:val="24"/>
          <w:szCs w:val="24"/>
        </w:rPr>
        <w:t>310</w:t>
      </w:r>
      <w:r w:rsidRPr="00E43A08">
        <w:rPr>
          <w:rFonts w:ascii="Times New Roman" w:hAnsi="Times New Roman" w:cs="Times New Roman"/>
          <w:sz w:val="24"/>
          <w:szCs w:val="24"/>
        </w:rPr>
        <w:t xml:space="preserve"> hektara, zatim slijedi ječam na površini 1</w:t>
      </w:r>
      <w:r w:rsidR="00413A7C" w:rsidRPr="00E43A08">
        <w:rPr>
          <w:rFonts w:ascii="Times New Roman" w:hAnsi="Times New Roman" w:cs="Times New Roman"/>
          <w:sz w:val="24"/>
          <w:szCs w:val="24"/>
        </w:rPr>
        <w:t>20</w:t>
      </w:r>
      <w:r w:rsidRPr="00E43A08">
        <w:rPr>
          <w:rFonts w:ascii="Times New Roman" w:hAnsi="Times New Roman" w:cs="Times New Roman"/>
          <w:sz w:val="24"/>
          <w:szCs w:val="24"/>
        </w:rPr>
        <w:t xml:space="preserve"> hektara.</w:t>
      </w:r>
      <w:r w:rsidR="00E34775" w:rsidRPr="00E43A08">
        <w:rPr>
          <w:rFonts w:ascii="Times New Roman" w:hAnsi="Times New Roman" w:cs="Times New Roman"/>
          <w:sz w:val="24"/>
          <w:szCs w:val="24"/>
        </w:rPr>
        <w:t xml:space="preserve"> Generalno se može reći da su sjetv</w:t>
      </w:r>
      <w:r w:rsidR="00803F92" w:rsidRPr="00E43A08">
        <w:rPr>
          <w:rFonts w:ascii="Times New Roman" w:hAnsi="Times New Roman" w:cs="Times New Roman"/>
          <w:sz w:val="24"/>
          <w:szCs w:val="24"/>
        </w:rPr>
        <w:t>e</w:t>
      </w:r>
      <w:r w:rsidR="00E34775" w:rsidRPr="00E43A08">
        <w:rPr>
          <w:rFonts w:ascii="Times New Roman" w:hAnsi="Times New Roman" w:cs="Times New Roman"/>
          <w:sz w:val="24"/>
          <w:szCs w:val="24"/>
        </w:rPr>
        <w:t>ne površine izuzetno male</w:t>
      </w:r>
      <w:r w:rsidR="00803F92" w:rsidRPr="00E43A08">
        <w:rPr>
          <w:rFonts w:ascii="Times New Roman" w:hAnsi="Times New Roman" w:cs="Times New Roman"/>
          <w:sz w:val="24"/>
          <w:szCs w:val="24"/>
        </w:rPr>
        <w:t>,</w:t>
      </w:r>
      <w:r w:rsidR="00E34775" w:rsidRPr="00E43A08">
        <w:rPr>
          <w:rFonts w:ascii="Times New Roman" w:hAnsi="Times New Roman" w:cs="Times New Roman"/>
          <w:sz w:val="24"/>
          <w:szCs w:val="24"/>
        </w:rPr>
        <w:t xml:space="preserve"> ako se posmatra u kontekstu ukupnih obradivih površina.</w:t>
      </w:r>
    </w:p>
    <w:p w:rsidR="00E34775" w:rsidRPr="00E43A08" w:rsidRDefault="00E34775" w:rsidP="00A61A14">
      <w:pPr>
        <w:spacing w:after="0" w:line="240" w:lineRule="auto"/>
        <w:jc w:val="both"/>
        <w:rPr>
          <w:rFonts w:ascii="Times New Roman" w:hAnsi="Times New Roman" w:cs="Times New Roman"/>
          <w:sz w:val="24"/>
          <w:szCs w:val="24"/>
        </w:rPr>
      </w:pPr>
    </w:p>
    <w:p w:rsidR="00D80C95" w:rsidRPr="00E43A08" w:rsidRDefault="001E0D44" w:rsidP="00A61A14">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w:t>
      </w:r>
      <w:r w:rsidR="00E34775" w:rsidRPr="00E43A08">
        <w:rPr>
          <w:rFonts w:ascii="Times New Roman" w:hAnsi="Times New Roman" w:cs="Times New Roman"/>
          <w:sz w:val="24"/>
          <w:szCs w:val="24"/>
        </w:rPr>
        <w:t xml:space="preserve">Prinosi žitarica i kukuruza po jedinici površine su na dnu ljestvice i u uslovima BiH bez obzira na sjetvene površine izrazito nepovoljnih agroekoloških uslova i ekstremnih visokihnadmorskih visina (Vlašić) za ovaj vid proizvodnje. U </w:t>
      </w:r>
      <w:r w:rsidR="008B7C6E" w:rsidRPr="00E43A08">
        <w:rPr>
          <w:rFonts w:ascii="Times New Roman" w:hAnsi="Times New Roman" w:cs="Times New Roman"/>
          <w:sz w:val="24"/>
          <w:szCs w:val="24"/>
        </w:rPr>
        <w:t xml:space="preserve"> s</w:t>
      </w:r>
      <w:r w:rsidR="00E34775" w:rsidRPr="00E43A08">
        <w:rPr>
          <w:rFonts w:ascii="Times New Roman" w:hAnsi="Times New Roman" w:cs="Times New Roman"/>
          <w:sz w:val="24"/>
          <w:szCs w:val="24"/>
        </w:rPr>
        <w:t>trukturi sjetvenih površina najviše jezastupljena pšenica i raž. Ostale vrste žitarica ne predstavljaju robnu proizvodnju, mogli</w:t>
      </w:r>
      <w:r w:rsidR="00803F92" w:rsidRPr="00E43A08">
        <w:rPr>
          <w:rFonts w:ascii="Times New Roman" w:hAnsi="Times New Roman" w:cs="Times New Roman"/>
          <w:sz w:val="24"/>
          <w:szCs w:val="24"/>
        </w:rPr>
        <w:t xml:space="preserve"> bismo</w:t>
      </w:r>
      <w:r w:rsidR="00E34775" w:rsidRPr="00E43A08">
        <w:rPr>
          <w:rFonts w:ascii="Times New Roman" w:hAnsi="Times New Roman" w:cs="Times New Roman"/>
          <w:sz w:val="24"/>
          <w:szCs w:val="24"/>
        </w:rPr>
        <w:t>zaključiti da je to tradicionalna naturalna proizvodnja.</w:t>
      </w:r>
      <w:r w:rsidR="00EC5811" w:rsidRPr="00E43A08">
        <w:rPr>
          <w:rFonts w:ascii="Times New Roman" w:hAnsi="Times New Roman" w:cs="Times New Roman"/>
          <w:sz w:val="24"/>
          <w:szCs w:val="24"/>
        </w:rPr>
        <w:t xml:space="preserve">“ </w:t>
      </w:r>
      <w:r w:rsidR="00EC5811" w:rsidRPr="00E43A08">
        <w:rPr>
          <w:rStyle w:val="FootnoteReference"/>
          <w:rFonts w:ascii="Times New Roman" w:hAnsi="Times New Roman" w:cs="Times New Roman"/>
          <w:sz w:val="24"/>
          <w:szCs w:val="24"/>
        </w:rPr>
        <w:footnoteReference w:id="3"/>
      </w:r>
    </w:p>
    <w:p w:rsidR="00046930" w:rsidRPr="00E43A08" w:rsidRDefault="00046930" w:rsidP="002F321D">
      <w:pPr>
        <w:spacing w:after="0" w:line="240" w:lineRule="auto"/>
        <w:jc w:val="both"/>
        <w:rPr>
          <w:rFonts w:ascii="Times New Roman" w:hAnsi="Times New Roman" w:cs="Times New Roman"/>
          <w:sz w:val="24"/>
          <w:szCs w:val="24"/>
        </w:rPr>
      </w:pPr>
    </w:p>
    <w:p w:rsidR="00D80C95" w:rsidRPr="00E43A08" w:rsidRDefault="00507331" w:rsidP="002F321D">
      <w:pPr>
        <w:pStyle w:val="Caption"/>
        <w:spacing w:after="0"/>
        <w:rPr>
          <w:rFonts w:ascii="Times New Roman" w:hAnsi="Times New Roman" w:cs="Times New Roman"/>
          <w:color w:val="auto"/>
          <w:sz w:val="24"/>
          <w:szCs w:val="24"/>
        </w:rPr>
      </w:pPr>
      <w:bookmarkStart w:id="67" w:name="_Toc70499970"/>
      <w:bookmarkStart w:id="68" w:name="_Toc95125607"/>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19</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color w:val="auto"/>
          <w:sz w:val="24"/>
          <w:szCs w:val="24"/>
        </w:rPr>
        <w:t xml:space="preserve">.  Pregled površina zasijanih sa žitaricama </w:t>
      </w:r>
      <w:bookmarkEnd w:id="67"/>
      <w:r w:rsidR="00044D92" w:rsidRPr="00E43A08">
        <w:rPr>
          <w:rFonts w:ascii="Times New Roman" w:hAnsi="Times New Roman" w:cs="Times New Roman"/>
          <w:color w:val="auto"/>
          <w:sz w:val="24"/>
          <w:szCs w:val="24"/>
        </w:rPr>
        <w:t>u 2020. godini</w:t>
      </w:r>
      <w:bookmarkEnd w:id="68"/>
    </w:p>
    <w:tbl>
      <w:tblPr>
        <w:tblW w:w="0" w:type="auto"/>
        <w:tblLook w:val="04A0"/>
      </w:tblPr>
      <w:tblGrid>
        <w:gridCol w:w="2518"/>
        <w:gridCol w:w="2133"/>
        <w:gridCol w:w="2461"/>
        <w:gridCol w:w="1930"/>
      </w:tblGrid>
      <w:tr w:rsidR="00FA4553" w:rsidRPr="00E43A08" w:rsidTr="000C127D">
        <w:tc>
          <w:tcPr>
            <w:tcW w:w="9042" w:type="dxa"/>
            <w:gridSpan w:val="4"/>
            <w:tcBorders>
              <w:top w:val="double" w:sz="4" w:space="0" w:color="auto"/>
              <w:left w:val="double" w:sz="4" w:space="0" w:color="auto"/>
              <w:bottom w:val="double" w:sz="4" w:space="0" w:color="auto"/>
              <w:right w:val="double" w:sz="4" w:space="0" w:color="auto"/>
            </w:tcBorders>
            <w:shd w:val="clear" w:color="auto" w:fill="5B9BD5" w:themeFill="accent1"/>
          </w:tcPr>
          <w:p w:rsidR="00FA4553" w:rsidRPr="00E43A08" w:rsidRDefault="00FA4553" w:rsidP="000C127D">
            <w:pPr>
              <w:pStyle w:val="BodyText"/>
              <w:tabs>
                <w:tab w:val="left" w:pos="9072"/>
              </w:tabs>
              <w:ind w:right="4"/>
              <w:jc w:val="center"/>
              <w:rPr>
                <w:b/>
                <w:lang w:val="bs-Latn-BA"/>
              </w:rPr>
            </w:pPr>
            <w:r w:rsidRPr="00E43A08">
              <w:rPr>
                <w:b/>
                <w:lang w:val="bs-Latn-BA"/>
              </w:rPr>
              <w:t>Žita</w:t>
            </w:r>
          </w:p>
        </w:tc>
      </w:tr>
      <w:tr w:rsidR="000F62DD" w:rsidRPr="00E43A08" w:rsidTr="000C127D">
        <w:tc>
          <w:tcPr>
            <w:tcW w:w="2518" w:type="dxa"/>
            <w:tcBorders>
              <w:top w:val="single" w:sz="4" w:space="0" w:color="auto"/>
              <w:left w:val="double" w:sz="4" w:space="0" w:color="auto"/>
              <w:bottom w:val="double" w:sz="4" w:space="0" w:color="auto"/>
              <w:right w:val="double" w:sz="4" w:space="0" w:color="auto"/>
            </w:tcBorders>
            <w:shd w:val="clear" w:color="auto" w:fill="DEEAF6" w:themeFill="accent1" w:themeFillTint="33"/>
          </w:tcPr>
          <w:p w:rsidR="000F62DD" w:rsidRPr="00E43A08" w:rsidRDefault="000F62DD" w:rsidP="000C127D">
            <w:pPr>
              <w:pStyle w:val="BodyText"/>
              <w:tabs>
                <w:tab w:val="left" w:pos="9072"/>
              </w:tabs>
              <w:ind w:right="4"/>
              <w:jc w:val="center"/>
              <w:rPr>
                <w:b/>
                <w:lang w:val="bs-Latn-BA"/>
              </w:rPr>
            </w:pPr>
            <w:r w:rsidRPr="00E43A08">
              <w:rPr>
                <w:b/>
                <w:lang w:val="bs-Latn-BA"/>
              </w:rPr>
              <w:t>Vrsta</w:t>
            </w:r>
          </w:p>
        </w:tc>
        <w:tc>
          <w:tcPr>
            <w:tcW w:w="2133" w:type="dxa"/>
            <w:tcBorders>
              <w:top w:val="single" w:sz="4" w:space="0" w:color="auto"/>
              <w:left w:val="double" w:sz="4" w:space="0" w:color="auto"/>
              <w:bottom w:val="double" w:sz="4" w:space="0" w:color="auto"/>
              <w:right w:val="double" w:sz="4" w:space="0" w:color="auto"/>
            </w:tcBorders>
          </w:tcPr>
          <w:p w:rsidR="000F62DD" w:rsidRPr="00E43A08" w:rsidRDefault="000F62DD" w:rsidP="000C127D">
            <w:pPr>
              <w:pStyle w:val="BodyText"/>
              <w:tabs>
                <w:tab w:val="left" w:pos="9072"/>
              </w:tabs>
              <w:ind w:right="4"/>
              <w:jc w:val="center"/>
              <w:rPr>
                <w:b/>
                <w:lang w:val="bs-Latn-BA"/>
              </w:rPr>
            </w:pPr>
            <w:r w:rsidRPr="00E43A08">
              <w:rPr>
                <w:b/>
                <w:lang w:val="bs-Latn-BA"/>
              </w:rPr>
              <w:t>Površina u ha</w:t>
            </w:r>
          </w:p>
        </w:tc>
        <w:tc>
          <w:tcPr>
            <w:tcW w:w="2461"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FA4553" w:rsidRPr="00E43A08" w:rsidRDefault="00FA4553" w:rsidP="000C127D">
            <w:pPr>
              <w:pStyle w:val="BodyText"/>
              <w:tabs>
                <w:tab w:val="left" w:pos="9072"/>
              </w:tabs>
              <w:ind w:right="4"/>
              <w:jc w:val="center"/>
              <w:rPr>
                <w:b/>
                <w:lang w:val="bs-Latn-BA"/>
              </w:rPr>
            </w:pPr>
            <w:r w:rsidRPr="00E43A08">
              <w:rPr>
                <w:b/>
                <w:lang w:val="bs-Latn-BA"/>
              </w:rPr>
              <w:t>Prinos po ha</w:t>
            </w:r>
          </w:p>
          <w:p w:rsidR="000F62DD" w:rsidRPr="00E43A08" w:rsidRDefault="00FA4553" w:rsidP="000C127D">
            <w:pPr>
              <w:pStyle w:val="BodyText"/>
              <w:tabs>
                <w:tab w:val="left" w:pos="9072"/>
              </w:tabs>
              <w:ind w:right="4"/>
              <w:jc w:val="center"/>
              <w:rPr>
                <w:b/>
                <w:lang w:val="bs-Latn-BA"/>
              </w:rPr>
            </w:pPr>
            <w:r w:rsidRPr="00E43A08">
              <w:rPr>
                <w:b/>
                <w:lang w:val="bs-Latn-BA"/>
              </w:rPr>
              <w:t>u tonama</w:t>
            </w:r>
          </w:p>
        </w:tc>
        <w:tc>
          <w:tcPr>
            <w:tcW w:w="1930" w:type="dxa"/>
            <w:tcBorders>
              <w:top w:val="double" w:sz="4" w:space="0" w:color="auto"/>
              <w:left w:val="double" w:sz="4" w:space="0" w:color="auto"/>
              <w:bottom w:val="double" w:sz="4" w:space="0" w:color="auto"/>
              <w:right w:val="double" w:sz="4" w:space="0" w:color="auto"/>
            </w:tcBorders>
          </w:tcPr>
          <w:p w:rsidR="000F62DD" w:rsidRPr="00E43A08" w:rsidRDefault="00FA4553" w:rsidP="000C127D">
            <w:pPr>
              <w:pStyle w:val="BodyText"/>
              <w:tabs>
                <w:tab w:val="left" w:pos="9072"/>
              </w:tabs>
              <w:ind w:right="4"/>
              <w:jc w:val="center"/>
              <w:rPr>
                <w:b/>
                <w:lang w:val="bs-Latn-BA"/>
              </w:rPr>
            </w:pPr>
            <w:r w:rsidRPr="00E43A08">
              <w:rPr>
                <w:b/>
                <w:lang w:val="bs-Latn-BA"/>
              </w:rPr>
              <w:t>Ukupno u tonama</w:t>
            </w:r>
          </w:p>
        </w:tc>
      </w:tr>
      <w:tr w:rsidR="000F62DD" w:rsidRPr="00E43A08" w:rsidTr="000C127D">
        <w:tc>
          <w:tcPr>
            <w:tcW w:w="2518" w:type="dxa"/>
            <w:tcBorders>
              <w:top w:val="double" w:sz="4" w:space="0" w:color="auto"/>
              <w:left w:val="double" w:sz="4" w:space="0" w:color="auto"/>
              <w:bottom w:val="single" w:sz="4" w:space="0" w:color="auto"/>
              <w:right w:val="double" w:sz="4" w:space="0" w:color="auto"/>
            </w:tcBorders>
            <w:shd w:val="clear" w:color="auto" w:fill="DEEAF6" w:themeFill="accent1" w:themeFillTint="33"/>
          </w:tcPr>
          <w:p w:rsidR="000F62DD" w:rsidRPr="00E43A08" w:rsidRDefault="000F62DD" w:rsidP="000C127D">
            <w:pPr>
              <w:pStyle w:val="BodyText"/>
              <w:tabs>
                <w:tab w:val="left" w:pos="9072"/>
              </w:tabs>
              <w:ind w:right="4"/>
              <w:rPr>
                <w:lang w:val="bs-Latn-BA"/>
              </w:rPr>
            </w:pPr>
            <w:r w:rsidRPr="00E43A08">
              <w:rPr>
                <w:lang w:val="bs-Latn-BA"/>
              </w:rPr>
              <w:t>Pšenica merka</w:t>
            </w:r>
            <w:r w:rsidR="00903326" w:rsidRPr="00E43A08">
              <w:rPr>
                <w:lang w:val="bs-Latn-BA"/>
              </w:rPr>
              <w:t>n</w:t>
            </w:r>
            <w:r w:rsidRPr="00E43A08">
              <w:rPr>
                <w:lang w:val="bs-Latn-BA"/>
              </w:rPr>
              <w:t xml:space="preserve">tilna </w:t>
            </w:r>
          </w:p>
          <w:p w:rsidR="000F62DD" w:rsidRPr="00E43A08" w:rsidRDefault="000F62DD" w:rsidP="000C127D">
            <w:pPr>
              <w:pStyle w:val="BodyText"/>
              <w:tabs>
                <w:tab w:val="left" w:pos="9072"/>
              </w:tabs>
              <w:ind w:right="4"/>
              <w:rPr>
                <w:lang w:val="bs-Latn-BA"/>
              </w:rPr>
            </w:pPr>
          </w:p>
        </w:tc>
        <w:tc>
          <w:tcPr>
            <w:tcW w:w="2133" w:type="dxa"/>
            <w:tcBorders>
              <w:top w:val="double" w:sz="4" w:space="0" w:color="auto"/>
              <w:left w:val="double" w:sz="4" w:space="0" w:color="auto"/>
              <w:bottom w:val="single" w:sz="4" w:space="0" w:color="auto"/>
              <w:right w:val="double" w:sz="4" w:space="0" w:color="auto"/>
            </w:tcBorders>
          </w:tcPr>
          <w:p w:rsidR="000F62DD" w:rsidRPr="00E43A08" w:rsidRDefault="00FA4553" w:rsidP="000C127D">
            <w:pPr>
              <w:pStyle w:val="BodyText"/>
              <w:tabs>
                <w:tab w:val="left" w:pos="9072"/>
              </w:tabs>
              <w:ind w:right="4"/>
              <w:jc w:val="center"/>
              <w:rPr>
                <w:lang w:val="bs-Latn-BA"/>
              </w:rPr>
            </w:pPr>
            <w:r w:rsidRPr="00E43A08">
              <w:rPr>
                <w:lang w:val="bs-Latn-BA"/>
              </w:rPr>
              <w:t>310</w:t>
            </w:r>
          </w:p>
        </w:tc>
        <w:tc>
          <w:tcPr>
            <w:tcW w:w="2461" w:type="dxa"/>
            <w:tcBorders>
              <w:top w:val="double" w:sz="4" w:space="0" w:color="auto"/>
              <w:left w:val="double" w:sz="4" w:space="0" w:color="auto"/>
              <w:bottom w:val="single" w:sz="4" w:space="0" w:color="auto"/>
              <w:right w:val="double" w:sz="4" w:space="0" w:color="auto"/>
            </w:tcBorders>
            <w:shd w:val="clear" w:color="auto" w:fill="DEEAF6" w:themeFill="accent1" w:themeFillTint="33"/>
          </w:tcPr>
          <w:p w:rsidR="000F62DD" w:rsidRPr="00E43A08" w:rsidRDefault="00FA4553" w:rsidP="000C127D">
            <w:pPr>
              <w:pStyle w:val="BodyText"/>
              <w:tabs>
                <w:tab w:val="left" w:pos="9072"/>
              </w:tabs>
              <w:ind w:right="4"/>
              <w:jc w:val="center"/>
              <w:rPr>
                <w:lang w:val="bs-Latn-BA"/>
              </w:rPr>
            </w:pPr>
            <w:r w:rsidRPr="00E43A08">
              <w:rPr>
                <w:lang w:val="bs-Latn-BA"/>
              </w:rPr>
              <w:t>2,7</w:t>
            </w:r>
          </w:p>
        </w:tc>
        <w:tc>
          <w:tcPr>
            <w:tcW w:w="1930" w:type="dxa"/>
            <w:tcBorders>
              <w:top w:val="double" w:sz="4" w:space="0" w:color="auto"/>
              <w:left w:val="double" w:sz="4" w:space="0" w:color="auto"/>
              <w:bottom w:val="single" w:sz="4" w:space="0" w:color="auto"/>
              <w:right w:val="double" w:sz="4" w:space="0" w:color="auto"/>
            </w:tcBorders>
          </w:tcPr>
          <w:p w:rsidR="000F62DD" w:rsidRPr="00E43A08" w:rsidRDefault="00FA4553" w:rsidP="000C127D">
            <w:pPr>
              <w:pStyle w:val="BodyText"/>
              <w:tabs>
                <w:tab w:val="left" w:pos="9072"/>
              </w:tabs>
              <w:ind w:right="4"/>
              <w:jc w:val="center"/>
              <w:rPr>
                <w:lang w:val="bs-Latn-BA"/>
              </w:rPr>
            </w:pPr>
            <w:r w:rsidRPr="00E43A08">
              <w:rPr>
                <w:lang w:val="bs-Latn-BA"/>
              </w:rPr>
              <w:t>837</w:t>
            </w:r>
          </w:p>
        </w:tc>
      </w:tr>
      <w:tr w:rsidR="000F62DD" w:rsidRPr="00E43A08" w:rsidTr="000C127D">
        <w:tc>
          <w:tcPr>
            <w:tcW w:w="2518"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0F62DD" w:rsidRPr="00E43A08" w:rsidRDefault="00FA4553" w:rsidP="000C127D">
            <w:pPr>
              <w:pStyle w:val="BodyText"/>
              <w:tabs>
                <w:tab w:val="left" w:pos="9072"/>
              </w:tabs>
              <w:ind w:right="4"/>
              <w:rPr>
                <w:lang w:val="bs-Latn-BA"/>
              </w:rPr>
            </w:pPr>
            <w:r w:rsidRPr="00E43A08">
              <w:rPr>
                <w:lang w:val="bs-Latn-BA"/>
              </w:rPr>
              <w:t>Raž</w:t>
            </w:r>
          </w:p>
        </w:tc>
        <w:tc>
          <w:tcPr>
            <w:tcW w:w="2133" w:type="dxa"/>
            <w:tcBorders>
              <w:top w:val="single" w:sz="4" w:space="0" w:color="auto"/>
              <w:left w:val="double" w:sz="4" w:space="0" w:color="auto"/>
              <w:bottom w:val="single" w:sz="4" w:space="0" w:color="auto"/>
              <w:right w:val="double" w:sz="4" w:space="0" w:color="auto"/>
            </w:tcBorders>
          </w:tcPr>
          <w:p w:rsidR="000F62DD" w:rsidRPr="00E43A08" w:rsidRDefault="00FA4553" w:rsidP="000C127D">
            <w:pPr>
              <w:pStyle w:val="BodyText"/>
              <w:tabs>
                <w:tab w:val="left" w:pos="9072"/>
              </w:tabs>
              <w:ind w:right="4"/>
              <w:jc w:val="center"/>
              <w:rPr>
                <w:lang w:val="bs-Latn-BA"/>
              </w:rPr>
            </w:pPr>
            <w:r w:rsidRPr="00E43A08">
              <w:rPr>
                <w:lang w:val="bs-Latn-BA"/>
              </w:rPr>
              <w:t>8</w:t>
            </w:r>
          </w:p>
        </w:tc>
        <w:tc>
          <w:tcPr>
            <w:tcW w:w="2461"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0F62DD" w:rsidRPr="00E43A08" w:rsidRDefault="00FA4553" w:rsidP="000C127D">
            <w:pPr>
              <w:pStyle w:val="BodyText"/>
              <w:tabs>
                <w:tab w:val="left" w:pos="9072"/>
              </w:tabs>
              <w:ind w:right="4"/>
              <w:jc w:val="center"/>
              <w:rPr>
                <w:lang w:val="bs-Latn-BA"/>
              </w:rPr>
            </w:pPr>
            <w:r w:rsidRPr="00E43A08">
              <w:rPr>
                <w:lang w:val="bs-Latn-BA"/>
              </w:rPr>
              <w:t>2,6</w:t>
            </w:r>
          </w:p>
        </w:tc>
        <w:tc>
          <w:tcPr>
            <w:tcW w:w="1930" w:type="dxa"/>
            <w:tcBorders>
              <w:top w:val="single" w:sz="4" w:space="0" w:color="auto"/>
              <w:left w:val="double" w:sz="4" w:space="0" w:color="auto"/>
              <w:bottom w:val="single" w:sz="4" w:space="0" w:color="auto"/>
              <w:right w:val="double" w:sz="4" w:space="0" w:color="auto"/>
            </w:tcBorders>
          </w:tcPr>
          <w:p w:rsidR="000F62DD" w:rsidRPr="00E43A08" w:rsidRDefault="00FA4553" w:rsidP="000C127D">
            <w:pPr>
              <w:pStyle w:val="BodyText"/>
              <w:tabs>
                <w:tab w:val="left" w:pos="9072"/>
              </w:tabs>
              <w:ind w:right="4"/>
              <w:jc w:val="center"/>
              <w:rPr>
                <w:lang w:val="bs-Latn-BA"/>
              </w:rPr>
            </w:pPr>
            <w:r w:rsidRPr="00E43A08">
              <w:rPr>
                <w:lang w:val="bs-Latn-BA"/>
              </w:rPr>
              <w:t>21</w:t>
            </w:r>
          </w:p>
        </w:tc>
      </w:tr>
      <w:tr w:rsidR="000F62DD" w:rsidRPr="00E43A08" w:rsidTr="000C127D">
        <w:tc>
          <w:tcPr>
            <w:tcW w:w="2518"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0F62DD" w:rsidRPr="00E43A08" w:rsidRDefault="00FA4553" w:rsidP="000C127D">
            <w:pPr>
              <w:pStyle w:val="BodyText"/>
              <w:tabs>
                <w:tab w:val="left" w:pos="9072"/>
              </w:tabs>
              <w:ind w:right="4"/>
              <w:rPr>
                <w:lang w:val="bs-Latn-BA"/>
              </w:rPr>
            </w:pPr>
            <w:r w:rsidRPr="00E43A08">
              <w:rPr>
                <w:lang w:val="bs-Latn-BA"/>
              </w:rPr>
              <w:t>Ječam</w:t>
            </w:r>
          </w:p>
        </w:tc>
        <w:tc>
          <w:tcPr>
            <w:tcW w:w="2133" w:type="dxa"/>
            <w:tcBorders>
              <w:top w:val="single" w:sz="4" w:space="0" w:color="auto"/>
              <w:left w:val="double" w:sz="4" w:space="0" w:color="auto"/>
              <w:bottom w:val="single" w:sz="4" w:space="0" w:color="auto"/>
              <w:right w:val="double" w:sz="4" w:space="0" w:color="auto"/>
            </w:tcBorders>
          </w:tcPr>
          <w:p w:rsidR="000F62DD" w:rsidRPr="00E43A08" w:rsidRDefault="00FA4553" w:rsidP="000C127D">
            <w:pPr>
              <w:pStyle w:val="BodyText"/>
              <w:tabs>
                <w:tab w:val="left" w:pos="9072"/>
              </w:tabs>
              <w:ind w:right="4"/>
              <w:jc w:val="center"/>
              <w:rPr>
                <w:lang w:val="bs-Latn-BA"/>
              </w:rPr>
            </w:pPr>
            <w:r w:rsidRPr="00E43A08">
              <w:rPr>
                <w:lang w:val="bs-Latn-BA"/>
              </w:rPr>
              <w:t>120</w:t>
            </w:r>
          </w:p>
        </w:tc>
        <w:tc>
          <w:tcPr>
            <w:tcW w:w="2461"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0F62DD" w:rsidRPr="00E43A08" w:rsidRDefault="00FA4553" w:rsidP="000C127D">
            <w:pPr>
              <w:pStyle w:val="BodyText"/>
              <w:tabs>
                <w:tab w:val="left" w:pos="9072"/>
              </w:tabs>
              <w:ind w:right="4"/>
              <w:jc w:val="center"/>
              <w:rPr>
                <w:lang w:val="bs-Latn-BA"/>
              </w:rPr>
            </w:pPr>
            <w:r w:rsidRPr="00E43A08">
              <w:rPr>
                <w:lang w:val="bs-Latn-BA"/>
              </w:rPr>
              <w:t>2,4</w:t>
            </w:r>
          </w:p>
        </w:tc>
        <w:tc>
          <w:tcPr>
            <w:tcW w:w="1930" w:type="dxa"/>
            <w:tcBorders>
              <w:top w:val="single" w:sz="4" w:space="0" w:color="auto"/>
              <w:left w:val="double" w:sz="4" w:space="0" w:color="auto"/>
              <w:bottom w:val="single" w:sz="4" w:space="0" w:color="auto"/>
              <w:right w:val="double" w:sz="4" w:space="0" w:color="auto"/>
            </w:tcBorders>
          </w:tcPr>
          <w:p w:rsidR="000F62DD" w:rsidRPr="00E43A08" w:rsidRDefault="00FA4553" w:rsidP="000C127D">
            <w:pPr>
              <w:pStyle w:val="BodyText"/>
              <w:tabs>
                <w:tab w:val="left" w:pos="9072"/>
              </w:tabs>
              <w:ind w:right="4"/>
              <w:jc w:val="center"/>
              <w:rPr>
                <w:lang w:val="bs-Latn-BA"/>
              </w:rPr>
            </w:pPr>
            <w:r w:rsidRPr="00E43A08">
              <w:rPr>
                <w:lang w:val="bs-Latn-BA"/>
              </w:rPr>
              <w:t>288</w:t>
            </w:r>
          </w:p>
        </w:tc>
      </w:tr>
      <w:tr w:rsidR="000F62DD" w:rsidRPr="00E43A08" w:rsidTr="000C127D">
        <w:tc>
          <w:tcPr>
            <w:tcW w:w="2518"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0F62DD" w:rsidRPr="00E43A08" w:rsidRDefault="00FA4553" w:rsidP="000C127D">
            <w:pPr>
              <w:pStyle w:val="BodyText"/>
              <w:tabs>
                <w:tab w:val="left" w:pos="9072"/>
              </w:tabs>
              <w:ind w:right="4"/>
              <w:rPr>
                <w:lang w:val="bs-Latn-BA"/>
              </w:rPr>
            </w:pPr>
            <w:r w:rsidRPr="00E43A08">
              <w:rPr>
                <w:lang w:val="bs-Latn-BA"/>
              </w:rPr>
              <w:t>Zob</w:t>
            </w:r>
          </w:p>
        </w:tc>
        <w:tc>
          <w:tcPr>
            <w:tcW w:w="2133" w:type="dxa"/>
            <w:tcBorders>
              <w:top w:val="single" w:sz="4" w:space="0" w:color="auto"/>
              <w:left w:val="double" w:sz="4" w:space="0" w:color="auto"/>
              <w:bottom w:val="single" w:sz="4" w:space="0" w:color="auto"/>
              <w:right w:val="double" w:sz="4" w:space="0" w:color="auto"/>
            </w:tcBorders>
          </w:tcPr>
          <w:p w:rsidR="000F62DD" w:rsidRPr="00E43A08" w:rsidRDefault="00FA4553" w:rsidP="000C127D">
            <w:pPr>
              <w:pStyle w:val="BodyText"/>
              <w:tabs>
                <w:tab w:val="left" w:pos="9072"/>
              </w:tabs>
              <w:ind w:right="4"/>
              <w:jc w:val="center"/>
              <w:rPr>
                <w:lang w:val="bs-Latn-BA"/>
              </w:rPr>
            </w:pPr>
            <w:r w:rsidRPr="00E43A08">
              <w:rPr>
                <w:lang w:val="bs-Latn-BA"/>
              </w:rPr>
              <w:t>35</w:t>
            </w:r>
          </w:p>
        </w:tc>
        <w:tc>
          <w:tcPr>
            <w:tcW w:w="2461"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0F62DD" w:rsidRPr="00E43A08" w:rsidRDefault="00FA4553" w:rsidP="000C127D">
            <w:pPr>
              <w:pStyle w:val="BodyText"/>
              <w:tabs>
                <w:tab w:val="left" w:pos="9072"/>
              </w:tabs>
              <w:ind w:right="4"/>
              <w:jc w:val="center"/>
              <w:rPr>
                <w:lang w:val="bs-Latn-BA"/>
              </w:rPr>
            </w:pPr>
            <w:r w:rsidRPr="00E43A08">
              <w:rPr>
                <w:lang w:val="bs-Latn-BA"/>
              </w:rPr>
              <w:t>2,2</w:t>
            </w:r>
          </w:p>
        </w:tc>
        <w:tc>
          <w:tcPr>
            <w:tcW w:w="1930" w:type="dxa"/>
            <w:tcBorders>
              <w:top w:val="single" w:sz="4" w:space="0" w:color="auto"/>
              <w:left w:val="double" w:sz="4" w:space="0" w:color="auto"/>
              <w:bottom w:val="single" w:sz="4" w:space="0" w:color="auto"/>
              <w:right w:val="double" w:sz="4" w:space="0" w:color="auto"/>
            </w:tcBorders>
          </w:tcPr>
          <w:p w:rsidR="000F62DD" w:rsidRPr="00E43A08" w:rsidRDefault="00FA4553" w:rsidP="000C127D">
            <w:pPr>
              <w:pStyle w:val="BodyText"/>
              <w:tabs>
                <w:tab w:val="left" w:pos="9072"/>
              </w:tabs>
              <w:ind w:right="4"/>
              <w:jc w:val="center"/>
              <w:rPr>
                <w:lang w:val="bs-Latn-BA"/>
              </w:rPr>
            </w:pPr>
            <w:r w:rsidRPr="00E43A08">
              <w:rPr>
                <w:lang w:val="bs-Latn-BA"/>
              </w:rPr>
              <w:t>77</w:t>
            </w:r>
          </w:p>
        </w:tc>
      </w:tr>
      <w:tr w:rsidR="000F62DD" w:rsidRPr="00E43A08" w:rsidTr="000C127D">
        <w:tc>
          <w:tcPr>
            <w:tcW w:w="2518"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0F62DD" w:rsidRPr="00E43A08" w:rsidRDefault="00FA4553" w:rsidP="000C127D">
            <w:pPr>
              <w:pStyle w:val="BodyText"/>
              <w:tabs>
                <w:tab w:val="left" w:pos="9072"/>
              </w:tabs>
              <w:ind w:right="4"/>
              <w:rPr>
                <w:lang w:val="bs-Latn-BA"/>
              </w:rPr>
            </w:pPr>
            <w:r w:rsidRPr="00E43A08">
              <w:rPr>
                <w:lang w:val="bs-Latn-BA"/>
              </w:rPr>
              <w:t>Kukuruz u zrnu</w:t>
            </w:r>
          </w:p>
        </w:tc>
        <w:tc>
          <w:tcPr>
            <w:tcW w:w="2133" w:type="dxa"/>
            <w:tcBorders>
              <w:top w:val="single" w:sz="4" w:space="0" w:color="auto"/>
              <w:left w:val="double" w:sz="4" w:space="0" w:color="auto"/>
              <w:bottom w:val="single" w:sz="4" w:space="0" w:color="auto"/>
              <w:right w:val="double" w:sz="4" w:space="0" w:color="auto"/>
            </w:tcBorders>
          </w:tcPr>
          <w:p w:rsidR="000F62DD" w:rsidRPr="00E43A08" w:rsidRDefault="00FA4553" w:rsidP="000C127D">
            <w:pPr>
              <w:pStyle w:val="BodyText"/>
              <w:tabs>
                <w:tab w:val="left" w:pos="9072"/>
              </w:tabs>
              <w:ind w:right="4"/>
              <w:jc w:val="center"/>
              <w:rPr>
                <w:lang w:val="bs-Latn-BA"/>
              </w:rPr>
            </w:pPr>
            <w:r w:rsidRPr="00E43A08">
              <w:rPr>
                <w:lang w:val="bs-Latn-BA"/>
              </w:rPr>
              <w:t>55</w:t>
            </w:r>
          </w:p>
        </w:tc>
        <w:tc>
          <w:tcPr>
            <w:tcW w:w="2461"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0F62DD" w:rsidRPr="00E43A08" w:rsidRDefault="00FA4553" w:rsidP="000C127D">
            <w:pPr>
              <w:pStyle w:val="BodyText"/>
              <w:tabs>
                <w:tab w:val="left" w:pos="9072"/>
              </w:tabs>
              <w:ind w:right="4"/>
              <w:jc w:val="center"/>
              <w:rPr>
                <w:lang w:val="bs-Latn-BA"/>
              </w:rPr>
            </w:pPr>
            <w:r w:rsidRPr="00E43A08">
              <w:rPr>
                <w:lang w:val="bs-Latn-BA"/>
              </w:rPr>
              <w:t>2</w:t>
            </w:r>
          </w:p>
        </w:tc>
        <w:tc>
          <w:tcPr>
            <w:tcW w:w="1930" w:type="dxa"/>
            <w:tcBorders>
              <w:top w:val="single" w:sz="4" w:space="0" w:color="auto"/>
              <w:left w:val="double" w:sz="4" w:space="0" w:color="auto"/>
              <w:bottom w:val="single" w:sz="4" w:space="0" w:color="auto"/>
              <w:right w:val="double" w:sz="4" w:space="0" w:color="auto"/>
            </w:tcBorders>
          </w:tcPr>
          <w:p w:rsidR="000F62DD" w:rsidRPr="00E43A08" w:rsidRDefault="00FA4553" w:rsidP="000C127D">
            <w:pPr>
              <w:pStyle w:val="BodyText"/>
              <w:tabs>
                <w:tab w:val="left" w:pos="9072"/>
              </w:tabs>
              <w:ind w:right="4"/>
              <w:jc w:val="center"/>
              <w:rPr>
                <w:lang w:val="bs-Latn-BA"/>
              </w:rPr>
            </w:pPr>
            <w:r w:rsidRPr="00E43A08">
              <w:rPr>
                <w:lang w:val="bs-Latn-BA"/>
              </w:rPr>
              <w:t>110</w:t>
            </w:r>
          </w:p>
        </w:tc>
      </w:tr>
      <w:tr w:rsidR="000F62DD" w:rsidRPr="00E43A08" w:rsidTr="000C127D">
        <w:tc>
          <w:tcPr>
            <w:tcW w:w="2518"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0F62DD" w:rsidRPr="00E43A08" w:rsidRDefault="00FA4553" w:rsidP="000C127D">
            <w:pPr>
              <w:pStyle w:val="BodyText"/>
              <w:tabs>
                <w:tab w:val="left" w:pos="9072"/>
              </w:tabs>
              <w:ind w:right="4"/>
              <w:rPr>
                <w:lang w:val="bs-Latn-BA"/>
              </w:rPr>
            </w:pPr>
            <w:r w:rsidRPr="00E43A08">
              <w:rPr>
                <w:lang w:val="bs-Latn-BA"/>
              </w:rPr>
              <w:t xml:space="preserve">Tritikale </w:t>
            </w:r>
          </w:p>
        </w:tc>
        <w:tc>
          <w:tcPr>
            <w:tcW w:w="2133" w:type="dxa"/>
            <w:tcBorders>
              <w:top w:val="single" w:sz="4" w:space="0" w:color="auto"/>
              <w:left w:val="double" w:sz="4" w:space="0" w:color="auto"/>
              <w:bottom w:val="single" w:sz="4" w:space="0" w:color="auto"/>
              <w:right w:val="double" w:sz="4" w:space="0" w:color="auto"/>
            </w:tcBorders>
          </w:tcPr>
          <w:p w:rsidR="000F62DD" w:rsidRPr="00E43A08" w:rsidRDefault="00FA4553" w:rsidP="000C127D">
            <w:pPr>
              <w:pStyle w:val="BodyText"/>
              <w:tabs>
                <w:tab w:val="left" w:pos="9072"/>
              </w:tabs>
              <w:ind w:right="4"/>
              <w:jc w:val="center"/>
              <w:rPr>
                <w:lang w:val="bs-Latn-BA"/>
              </w:rPr>
            </w:pPr>
            <w:r w:rsidRPr="00E43A08">
              <w:rPr>
                <w:lang w:val="bs-Latn-BA"/>
              </w:rPr>
              <w:t>10</w:t>
            </w:r>
          </w:p>
        </w:tc>
        <w:tc>
          <w:tcPr>
            <w:tcW w:w="2461"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0F62DD" w:rsidRPr="00E43A08" w:rsidRDefault="00FA4553" w:rsidP="000C127D">
            <w:pPr>
              <w:pStyle w:val="BodyText"/>
              <w:tabs>
                <w:tab w:val="left" w:pos="9072"/>
              </w:tabs>
              <w:ind w:right="4"/>
              <w:jc w:val="center"/>
              <w:rPr>
                <w:lang w:val="bs-Latn-BA"/>
              </w:rPr>
            </w:pPr>
            <w:r w:rsidRPr="00E43A08">
              <w:rPr>
                <w:lang w:val="bs-Latn-BA"/>
              </w:rPr>
              <w:t>2,2</w:t>
            </w:r>
          </w:p>
        </w:tc>
        <w:tc>
          <w:tcPr>
            <w:tcW w:w="1930" w:type="dxa"/>
            <w:tcBorders>
              <w:top w:val="single" w:sz="4" w:space="0" w:color="auto"/>
              <w:left w:val="double" w:sz="4" w:space="0" w:color="auto"/>
              <w:bottom w:val="single" w:sz="4" w:space="0" w:color="auto"/>
              <w:right w:val="double" w:sz="4" w:space="0" w:color="auto"/>
            </w:tcBorders>
          </w:tcPr>
          <w:p w:rsidR="000F62DD" w:rsidRPr="00E43A08" w:rsidRDefault="00FA4553" w:rsidP="000C127D">
            <w:pPr>
              <w:pStyle w:val="BodyText"/>
              <w:tabs>
                <w:tab w:val="left" w:pos="9072"/>
              </w:tabs>
              <w:ind w:right="4"/>
              <w:jc w:val="center"/>
              <w:rPr>
                <w:lang w:val="bs-Latn-BA"/>
              </w:rPr>
            </w:pPr>
            <w:r w:rsidRPr="00E43A08">
              <w:rPr>
                <w:lang w:val="bs-Latn-BA"/>
              </w:rPr>
              <w:t>22</w:t>
            </w:r>
          </w:p>
        </w:tc>
      </w:tr>
      <w:tr w:rsidR="00FA4553" w:rsidRPr="00E43A08" w:rsidTr="000C127D">
        <w:tc>
          <w:tcPr>
            <w:tcW w:w="2518"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FA4553" w:rsidRPr="00E43A08" w:rsidRDefault="00FA4553" w:rsidP="000C127D">
            <w:pPr>
              <w:pStyle w:val="BodyText"/>
              <w:tabs>
                <w:tab w:val="left" w:pos="9072"/>
              </w:tabs>
              <w:ind w:right="4"/>
              <w:rPr>
                <w:lang w:val="bs-Latn-BA"/>
              </w:rPr>
            </w:pPr>
            <w:r w:rsidRPr="00E43A08">
              <w:rPr>
                <w:lang w:val="bs-Latn-BA"/>
              </w:rPr>
              <w:t>Heljda</w:t>
            </w:r>
          </w:p>
        </w:tc>
        <w:tc>
          <w:tcPr>
            <w:tcW w:w="2133" w:type="dxa"/>
            <w:tcBorders>
              <w:top w:val="single" w:sz="4" w:space="0" w:color="auto"/>
              <w:left w:val="double" w:sz="4" w:space="0" w:color="auto"/>
              <w:bottom w:val="single" w:sz="4" w:space="0" w:color="auto"/>
              <w:right w:val="double" w:sz="4" w:space="0" w:color="auto"/>
            </w:tcBorders>
          </w:tcPr>
          <w:p w:rsidR="00FA4553" w:rsidRPr="00E43A08" w:rsidRDefault="00FA4553" w:rsidP="000C127D">
            <w:pPr>
              <w:pStyle w:val="BodyText"/>
              <w:tabs>
                <w:tab w:val="left" w:pos="9072"/>
              </w:tabs>
              <w:ind w:right="4"/>
              <w:jc w:val="center"/>
              <w:rPr>
                <w:lang w:val="bs-Latn-BA"/>
              </w:rPr>
            </w:pPr>
            <w:r w:rsidRPr="00E43A08">
              <w:rPr>
                <w:lang w:val="bs-Latn-BA"/>
              </w:rPr>
              <w:t>5</w:t>
            </w:r>
          </w:p>
        </w:tc>
        <w:tc>
          <w:tcPr>
            <w:tcW w:w="2461"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FA4553" w:rsidRPr="00E43A08" w:rsidRDefault="00FA4553" w:rsidP="000C127D">
            <w:pPr>
              <w:pStyle w:val="BodyText"/>
              <w:tabs>
                <w:tab w:val="left" w:pos="9072"/>
              </w:tabs>
              <w:ind w:right="4"/>
              <w:jc w:val="center"/>
              <w:rPr>
                <w:lang w:val="bs-Latn-BA"/>
              </w:rPr>
            </w:pPr>
            <w:r w:rsidRPr="00E43A08">
              <w:rPr>
                <w:lang w:val="bs-Latn-BA"/>
              </w:rPr>
              <w:t>1,1</w:t>
            </w:r>
          </w:p>
        </w:tc>
        <w:tc>
          <w:tcPr>
            <w:tcW w:w="1930" w:type="dxa"/>
            <w:tcBorders>
              <w:top w:val="single" w:sz="4" w:space="0" w:color="auto"/>
              <w:left w:val="double" w:sz="4" w:space="0" w:color="auto"/>
              <w:bottom w:val="single" w:sz="4" w:space="0" w:color="auto"/>
              <w:right w:val="double" w:sz="4" w:space="0" w:color="auto"/>
            </w:tcBorders>
          </w:tcPr>
          <w:p w:rsidR="00FA4553" w:rsidRPr="00E43A08" w:rsidRDefault="00FA4553" w:rsidP="000C127D">
            <w:pPr>
              <w:pStyle w:val="BodyText"/>
              <w:tabs>
                <w:tab w:val="left" w:pos="9072"/>
              </w:tabs>
              <w:ind w:right="4"/>
              <w:jc w:val="center"/>
              <w:rPr>
                <w:lang w:val="bs-Latn-BA"/>
              </w:rPr>
            </w:pPr>
            <w:r w:rsidRPr="00E43A08">
              <w:rPr>
                <w:lang w:val="bs-Latn-BA"/>
              </w:rPr>
              <w:t>6</w:t>
            </w:r>
          </w:p>
        </w:tc>
      </w:tr>
      <w:tr w:rsidR="000F62DD" w:rsidRPr="00E43A08" w:rsidTr="000C127D">
        <w:tc>
          <w:tcPr>
            <w:tcW w:w="2518" w:type="dxa"/>
            <w:tcBorders>
              <w:top w:val="single" w:sz="4" w:space="0" w:color="auto"/>
              <w:left w:val="double" w:sz="4" w:space="0" w:color="auto"/>
              <w:bottom w:val="double" w:sz="4" w:space="0" w:color="auto"/>
              <w:right w:val="double" w:sz="4" w:space="0" w:color="auto"/>
            </w:tcBorders>
            <w:shd w:val="clear" w:color="auto" w:fill="DEEAF6" w:themeFill="accent1" w:themeFillTint="33"/>
          </w:tcPr>
          <w:p w:rsidR="000F62DD" w:rsidRPr="00E43A08" w:rsidRDefault="00FA4553" w:rsidP="000C127D">
            <w:pPr>
              <w:pStyle w:val="BodyText"/>
              <w:tabs>
                <w:tab w:val="left" w:pos="9072"/>
              </w:tabs>
              <w:ind w:right="4"/>
              <w:rPr>
                <w:lang w:val="bs-Latn-BA"/>
              </w:rPr>
            </w:pPr>
            <w:r w:rsidRPr="00E43A08">
              <w:rPr>
                <w:lang w:val="bs-Latn-BA"/>
              </w:rPr>
              <w:t>Suražica</w:t>
            </w:r>
          </w:p>
        </w:tc>
        <w:tc>
          <w:tcPr>
            <w:tcW w:w="2133" w:type="dxa"/>
            <w:tcBorders>
              <w:top w:val="single" w:sz="4" w:space="0" w:color="auto"/>
              <w:left w:val="double" w:sz="4" w:space="0" w:color="auto"/>
              <w:bottom w:val="double" w:sz="4" w:space="0" w:color="auto"/>
              <w:right w:val="double" w:sz="4" w:space="0" w:color="auto"/>
            </w:tcBorders>
          </w:tcPr>
          <w:p w:rsidR="000F62DD" w:rsidRPr="00E43A08" w:rsidRDefault="00FA4553" w:rsidP="000C127D">
            <w:pPr>
              <w:pStyle w:val="BodyText"/>
              <w:tabs>
                <w:tab w:val="left" w:pos="9072"/>
              </w:tabs>
              <w:ind w:right="4"/>
              <w:jc w:val="center"/>
              <w:rPr>
                <w:lang w:val="bs-Latn-BA"/>
              </w:rPr>
            </w:pPr>
            <w:r w:rsidRPr="00E43A08">
              <w:rPr>
                <w:lang w:val="bs-Latn-BA"/>
              </w:rPr>
              <w:t>5</w:t>
            </w:r>
          </w:p>
        </w:tc>
        <w:tc>
          <w:tcPr>
            <w:tcW w:w="2461" w:type="dxa"/>
            <w:tcBorders>
              <w:top w:val="single" w:sz="4" w:space="0" w:color="auto"/>
              <w:left w:val="double" w:sz="4" w:space="0" w:color="auto"/>
              <w:bottom w:val="double" w:sz="4" w:space="0" w:color="auto"/>
              <w:right w:val="double" w:sz="4" w:space="0" w:color="auto"/>
            </w:tcBorders>
            <w:shd w:val="clear" w:color="auto" w:fill="DEEAF6" w:themeFill="accent1" w:themeFillTint="33"/>
          </w:tcPr>
          <w:p w:rsidR="000F62DD" w:rsidRPr="00E43A08" w:rsidRDefault="00FA4553" w:rsidP="000C127D">
            <w:pPr>
              <w:pStyle w:val="BodyText"/>
              <w:tabs>
                <w:tab w:val="left" w:pos="9072"/>
              </w:tabs>
              <w:ind w:right="4"/>
              <w:jc w:val="center"/>
              <w:rPr>
                <w:lang w:val="bs-Latn-BA"/>
              </w:rPr>
            </w:pPr>
            <w:r w:rsidRPr="00E43A08">
              <w:rPr>
                <w:lang w:val="bs-Latn-BA"/>
              </w:rPr>
              <w:t>2,0</w:t>
            </w:r>
          </w:p>
        </w:tc>
        <w:tc>
          <w:tcPr>
            <w:tcW w:w="1930" w:type="dxa"/>
            <w:tcBorders>
              <w:top w:val="single" w:sz="4" w:space="0" w:color="auto"/>
              <w:left w:val="double" w:sz="4" w:space="0" w:color="auto"/>
              <w:bottom w:val="double" w:sz="4" w:space="0" w:color="auto"/>
              <w:right w:val="double" w:sz="4" w:space="0" w:color="auto"/>
            </w:tcBorders>
          </w:tcPr>
          <w:p w:rsidR="000F62DD" w:rsidRPr="00E43A08" w:rsidRDefault="00FA4553" w:rsidP="000C127D">
            <w:pPr>
              <w:pStyle w:val="BodyText"/>
              <w:tabs>
                <w:tab w:val="left" w:pos="9072"/>
              </w:tabs>
              <w:ind w:right="4"/>
              <w:jc w:val="center"/>
              <w:rPr>
                <w:lang w:val="bs-Latn-BA"/>
              </w:rPr>
            </w:pPr>
            <w:r w:rsidRPr="00E43A08">
              <w:rPr>
                <w:lang w:val="bs-Latn-BA"/>
              </w:rPr>
              <w:t>10</w:t>
            </w:r>
          </w:p>
        </w:tc>
      </w:tr>
      <w:tr w:rsidR="001C44E4" w:rsidRPr="00E43A08" w:rsidTr="000C127D">
        <w:tc>
          <w:tcPr>
            <w:tcW w:w="2518"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1C44E4" w:rsidRPr="00E43A08" w:rsidRDefault="001C44E4" w:rsidP="000C127D">
            <w:pPr>
              <w:pStyle w:val="BodyText"/>
              <w:tabs>
                <w:tab w:val="left" w:pos="9072"/>
              </w:tabs>
              <w:ind w:right="4"/>
              <w:rPr>
                <w:lang w:val="bs-Latn-BA"/>
              </w:rPr>
            </w:pPr>
            <w:r w:rsidRPr="00E43A08">
              <w:rPr>
                <w:lang w:val="bs-Latn-BA"/>
              </w:rPr>
              <w:t>UKUPNO</w:t>
            </w:r>
          </w:p>
        </w:tc>
        <w:tc>
          <w:tcPr>
            <w:tcW w:w="2133" w:type="dxa"/>
            <w:tcBorders>
              <w:top w:val="double" w:sz="4" w:space="0" w:color="auto"/>
              <w:left w:val="double" w:sz="4" w:space="0" w:color="auto"/>
              <w:bottom w:val="double" w:sz="4" w:space="0" w:color="auto"/>
              <w:right w:val="double" w:sz="4" w:space="0" w:color="auto"/>
            </w:tcBorders>
          </w:tcPr>
          <w:p w:rsidR="001C44E4" w:rsidRPr="00E43A08" w:rsidRDefault="00CF235B" w:rsidP="000C127D">
            <w:pPr>
              <w:pStyle w:val="BodyText"/>
              <w:tabs>
                <w:tab w:val="left" w:pos="9072"/>
              </w:tabs>
              <w:ind w:right="4"/>
              <w:jc w:val="center"/>
              <w:rPr>
                <w:lang w:val="bs-Latn-BA"/>
              </w:rPr>
            </w:pPr>
            <w:r>
              <w:rPr>
                <w:lang w:val="bs-Latn-BA"/>
              </w:rPr>
              <w:t>548</w:t>
            </w:r>
          </w:p>
        </w:tc>
        <w:tc>
          <w:tcPr>
            <w:tcW w:w="2461"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1C44E4" w:rsidRPr="00E43A08" w:rsidRDefault="001C44E4" w:rsidP="000C127D">
            <w:pPr>
              <w:pStyle w:val="BodyText"/>
              <w:tabs>
                <w:tab w:val="left" w:pos="9072"/>
              </w:tabs>
              <w:ind w:right="4"/>
              <w:jc w:val="center"/>
              <w:rPr>
                <w:lang w:val="bs-Latn-BA"/>
              </w:rPr>
            </w:pPr>
          </w:p>
        </w:tc>
        <w:tc>
          <w:tcPr>
            <w:tcW w:w="1930" w:type="dxa"/>
            <w:tcBorders>
              <w:top w:val="double" w:sz="4" w:space="0" w:color="auto"/>
              <w:left w:val="double" w:sz="4" w:space="0" w:color="auto"/>
              <w:bottom w:val="double" w:sz="4" w:space="0" w:color="auto"/>
              <w:right w:val="double" w:sz="4" w:space="0" w:color="auto"/>
            </w:tcBorders>
          </w:tcPr>
          <w:p w:rsidR="001C44E4" w:rsidRPr="00E43A08" w:rsidRDefault="00CF235B" w:rsidP="000C127D">
            <w:pPr>
              <w:pStyle w:val="BodyText"/>
              <w:tabs>
                <w:tab w:val="left" w:pos="9072"/>
              </w:tabs>
              <w:ind w:right="4"/>
              <w:jc w:val="center"/>
              <w:rPr>
                <w:lang w:val="bs-Latn-BA"/>
              </w:rPr>
            </w:pPr>
            <w:r>
              <w:rPr>
                <w:lang w:val="bs-Latn-BA"/>
              </w:rPr>
              <w:t>1.371</w:t>
            </w:r>
          </w:p>
        </w:tc>
      </w:tr>
      <w:tr w:rsidR="000C127D" w:rsidTr="000C127D">
        <w:tblPrEx>
          <w:tblBorders>
            <w:top w:val="double" w:sz="4" w:space="0" w:color="auto"/>
          </w:tblBorders>
          <w:tblLook w:val="0000"/>
        </w:tblPrEx>
        <w:trPr>
          <w:trHeight w:val="100"/>
        </w:trPr>
        <w:tc>
          <w:tcPr>
            <w:tcW w:w="9042" w:type="dxa"/>
            <w:gridSpan w:val="4"/>
            <w:tcBorders>
              <w:top w:val="double" w:sz="4" w:space="0" w:color="auto"/>
            </w:tcBorders>
          </w:tcPr>
          <w:p w:rsidR="000C127D" w:rsidRDefault="000C127D" w:rsidP="000C127D">
            <w:pPr>
              <w:pStyle w:val="BodyText"/>
              <w:tabs>
                <w:tab w:val="left" w:pos="9072"/>
              </w:tabs>
              <w:ind w:right="4"/>
              <w:jc w:val="both"/>
              <w:rPr>
                <w:i/>
                <w:lang w:val="bs-Latn-BA"/>
              </w:rPr>
            </w:pPr>
          </w:p>
        </w:tc>
      </w:tr>
    </w:tbl>
    <w:p w:rsidR="000F62DD" w:rsidRPr="00E43A08" w:rsidRDefault="00AB7091" w:rsidP="002F321D">
      <w:pPr>
        <w:pStyle w:val="BodyText"/>
        <w:tabs>
          <w:tab w:val="left" w:pos="9072"/>
        </w:tabs>
        <w:ind w:right="4"/>
        <w:jc w:val="both"/>
        <w:rPr>
          <w:i/>
          <w:lang w:val="bs-Latn-BA"/>
        </w:rPr>
      </w:pPr>
      <w:r w:rsidRPr="00E43A08">
        <w:rPr>
          <w:i/>
          <w:lang w:val="bs-Latn-BA"/>
        </w:rPr>
        <w:t xml:space="preserve">Izvor: podaci Općine </w:t>
      </w:r>
    </w:p>
    <w:p w:rsidR="00044D92" w:rsidRPr="00E43A08" w:rsidRDefault="00044D92" w:rsidP="002F321D">
      <w:pPr>
        <w:pStyle w:val="BodyText"/>
        <w:tabs>
          <w:tab w:val="left" w:pos="9072"/>
        </w:tabs>
        <w:ind w:right="4"/>
        <w:jc w:val="both"/>
        <w:rPr>
          <w:i/>
          <w:lang w:val="bs-Latn-BA"/>
        </w:rPr>
      </w:pPr>
    </w:p>
    <w:p w:rsidR="00854D12" w:rsidRPr="00E43A08" w:rsidRDefault="00854D12" w:rsidP="002F321D">
      <w:pPr>
        <w:pStyle w:val="Default"/>
        <w:jc w:val="both"/>
        <w:rPr>
          <w:rFonts w:ascii="Times New Roman" w:hAnsi="Times New Roman" w:cs="Times New Roman"/>
          <w:b/>
          <w:bCs/>
          <w:color w:val="auto"/>
        </w:rPr>
      </w:pPr>
    </w:p>
    <w:p w:rsidR="00854D12" w:rsidRPr="00E43A08" w:rsidRDefault="002479AF" w:rsidP="009F010B">
      <w:pPr>
        <w:pStyle w:val="Default"/>
        <w:numPr>
          <w:ilvl w:val="0"/>
          <w:numId w:val="3"/>
        </w:numPr>
        <w:jc w:val="both"/>
        <w:rPr>
          <w:rFonts w:ascii="Times New Roman" w:eastAsia="Times New Roman" w:hAnsi="Times New Roman" w:cs="Times New Roman"/>
          <w:b/>
          <w:color w:val="auto"/>
          <w:lang w:val="bs-Latn-BA"/>
        </w:rPr>
      </w:pPr>
      <w:r w:rsidRPr="00E43A08">
        <w:rPr>
          <w:rFonts w:ascii="Times New Roman" w:eastAsia="Times New Roman" w:hAnsi="Times New Roman" w:cs="Times New Roman"/>
          <w:b/>
          <w:color w:val="auto"/>
          <w:lang w:val="bs-Latn-BA"/>
        </w:rPr>
        <w:t xml:space="preserve">Proizvodnja povrća </w:t>
      </w:r>
    </w:p>
    <w:p w:rsidR="008C5C7C" w:rsidRPr="00E43A08" w:rsidRDefault="008C5C7C" w:rsidP="008C5C7C">
      <w:pPr>
        <w:pStyle w:val="Default"/>
        <w:ind w:left="720"/>
        <w:jc w:val="both"/>
        <w:rPr>
          <w:rFonts w:ascii="Times New Roman" w:eastAsia="Times New Roman" w:hAnsi="Times New Roman" w:cs="Times New Roman"/>
          <w:b/>
          <w:color w:val="auto"/>
          <w:lang w:val="bs-Latn-BA"/>
        </w:rPr>
      </w:pPr>
    </w:p>
    <w:p w:rsidR="002479AF" w:rsidRDefault="00A40DB9" w:rsidP="00A61A14">
      <w:pPr>
        <w:pStyle w:val="Default"/>
        <w:ind w:right="57"/>
        <w:jc w:val="both"/>
        <w:rPr>
          <w:rFonts w:ascii="Times New Roman" w:eastAsia="Times New Roman" w:hAnsi="Times New Roman" w:cs="Times New Roman"/>
          <w:color w:val="auto"/>
          <w:lang w:val="bs-Latn-BA"/>
        </w:rPr>
      </w:pPr>
      <w:r w:rsidRPr="00E43A08">
        <w:rPr>
          <w:rFonts w:ascii="Times New Roman" w:hAnsi="Times New Roman" w:cs="Times New Roman"/>
          <w:lang w:eastAsia="bs-Latn-BA"/>
        </w:rPr>
        <w:t>Na prostoru općine, na površini od 460 hektara, uzgaja se povrtno bilje i to najviše krompir, na površini od 230 hektara, a zatim kupus i kelj, na površini od 60 hektara.</w:t>
      </w:r>
      <w:r w:rsidR="00854D12" w:rsidRPr="00E43A08">
        <w:rPr>
          <w:rFonts w:ascii="Times New Roman" w:eastAsia="Times New Roman" w:hAnsi="Times New Roman" w:cs="Times New Roman"/>
          <w:color w:val="auto"/>
          <w:lang w:val="bs-Latn-BA"/>
        </w:rPr>
        <w:t>Ostalo povrće se uzgaja na manjim površinama (luk, grah, paprika, krasta</w:t>
      </w:r>
      <w:r w:rsidR="00903326" w:rsidRPr="00E43A08">
        <w:rPr>
          <w:rFonts w:ascii="Times New Roman" w:eastAsia="Times New Roman" w:hAnsi="Times New Roman" w:cs="Times New Roman"/>
          <w:color w:val="auto"/>
          <w:lang w:val="bs-Latn-BA"/>
        </w:rPr>
        <w:t>v</w:t>
      </w:r>
      <w:r w:rsidR="00854D12" w:rsidRPr="00E43A08">
        <w:rPr>
          <w:rFonts w:ascii="Times New Roman" w:eastAsia="Times New Roman" w:hAnsi="Times New Roman" w:cs="Times New Roman"/>
          <w:color w:val="auto"/>
          <w:lang w:val="bs-Latn-BA"/>
        </w:rPr>
        <w:t>ci)</w:t>
      </w:r>
      <w:r w:rsidR="00903326" w:rsidRPr="00E43A08">
        <w:rPr>
          <w:rFonts w:ascii="Times New Roman" w:eastAsia="Times New Roman" w:hAnsi="Times New Roman" w:cs="Times New Roman"/>
          <w:color w:val="auto"/>
          <w:lang w:val="bs-Latn-BA"/>
        </w:rPr>
        <w:t>,i</w:t>
      </w:r>
      <w:r w:rsidR="00854D12" w:rsidRPr="00E43A08">
        <w:rPr>
          <w:rFonts w:ascii="Times New Roman" w:eastAsia="Times New Roman" w:hAnsi="Times New Roman" w:cs="Times New Roman"/>
          <w:color w:val="auto"/>
          <w:lang w:val="bs-Latn-BA"/>
        </w:rPr>
        <w:t xml:space="preserve"> to poljoprivr</w:t>
      </w:r>
      <w:r w:rsidR="00903326" w:rsidRPr="00E43A08">
        <w:rPr>
          <w:rFonts w:ascii="Times New Roman" w:eastAsia="Times New Roman" w:hAnsi="Times New Roman" w:cs="Times New Roman"/>
          <w:color w:val="auto"/>
          <w:lang w:val="bs-Latn-BA"/>
        </w:rPr>
        <w:t>e</w:t>
      </w:r>
      <w:r w:rsidR="00854D12" w:rsidRPr="00E43A08">
        <w:rPr>
          <w:rFonts w:ascii="Times New Roman" w:eastAsia="Times New Roman" w:hAnsi="Times New Roman" w:cs="Times New Roman"/>
          <w:color w:val="auto"/>
          <w:lang w:val="bs-Latn-BA"/>
        </w:rPr>
        <w:t>dnici uglavnom uzgajaju za vlastite potrebe.</w:t>
      </w:r>
    </w:p>
    <w:p w:rsidR="00CF235B" w:rsidRDefault="00CF235B" w:rsidP="00A61A14">
      <w:pPr>
        <w:pStyle w:val="Default"/>
        <w:ind w:right="57"/>
        <w:jc w:val="both"/>
        <w:rPr>
          <w:rFonts w:ascii="Times New Roman" w:eastAsia="Times New Roman" w:hAnsi="Times New Roman" w:cs="Times New Roman"/>
          <w:color w:val="auto"/>
          <w:lang w:val="bs-Latn-BA"/>
        </w:rPr>
      </w:pPr>
    </w:p>
    <w:p w:rsidR="00CA24F2" w:rsidRDefault="00CA24F2" w:rsidP="00A61A14">
      <w:pPr>
        <w:pStyle w:val="Default"/>
        <w:ind w:right="57"/>
        <w:jc w:val="both"/>
        <w:rPr>
          <w:rFonts w:ascii="Times New Roman" w:eastAsia="Times New Roman" w:hAnsi="Times New Roman" w:cs="Times New Roman"/>
          <w:color w:val="auto"/>
          <w:lang w:val="bs-Latn-BA"/>
        </w:rPr>
      </w:pPr>
    </w:p>
    <w:p w:rsidR="00CA24F2" w:rsidRDefault="00CA24F2" w:rsidP="00A61A14">
      <w:pPr>
        <w:pStyle w:val="Default"/>
        <w:ind w:right="57"/>
        <w:jc w:val="both"/>
        <w:rPr>
          <w:rFonts w:ascii="Times New Roman" w:eastAsia="Times New Roman" w:hAnsi="Times New Roman" w:cs="Times New Roman"/>
          <w:color w:val="auto"/>
          <w:lang w:val="bs-Latn-BA"/>
        </w:rPr>
      </w:pPr>
    </w:p>
    <w:p w:rsidR="00CA24F2" w:rsidRDefault="00CA24F2" w:rsidP="00A61A14">
      <w:pPr>
        <w:pStyle w:val="Default"/>
        <w:ind w:right="57"/>
        <w:jc w:val="both"/>
        <w:rPr>
          <w:rFonts w:ascii="Times New Roman" w:eastAsia="Times New Roman" w:hAnsi="Times New Roman" w:cs="Times New Roman"/>
          <w:color w:val="auto"/>
          <w:lang w:val="bs-Latn-BA"/>
        </w:rPr>
      </w:pPr>
    </w:p>
    <w:p w:rsidR="00CA24F2" w:rsidRDefault="00CA24F2" w:rsidP="00A61A14">
      <w:pPr>
        <w:pStyle w:val="Default"/>
        <w:ind w:right="57"/>
        <w:jc w:val="both"/>
        <w:rPr>
          <w:rFonts w:ascii="Times New Roman" w:eastAsia="Times New Roman" w:hAnsi="Times New Roman" w:cs="Times New Roman"/>
          <w:color w:val="auto"/>
          <w:lang w:val="bs-Latn-BA"/>
        </w:rPr>
      </w:pPr>
    </w:p>
    <w:p w:rsidR="00CA24F2" w:rsidRDefault="00CA24F2" w:rsidP="00A61A14">
      <w:pPr>
        <w:pStyle w:val="Default"/>
        <w:ind w:right="57"/>
        <w:jc w:val="both"/>
        <w:rPr>
          <w:rFonts w:ascii="Times New Roman" w:eastAsia="Times New Roman" w:hAnsi="Times New Roman" w:cs="Times New Roman"/>
          <w:color w:val="auto"/>
          <w:lang w:val="bs-Latn-BA"/>
        </w:rPr>
      </w:pPr>
    </w:p>
    <w:p w:rsidR="00CA24F2" w:rsidRDefault="00CA24F2" w:rsidP="00A61A14">
      <w:pPr>
        <w:pStyle w:val="Default"/>
        <w:ind w:right="57"/>
        <w:jc w:val="both"/>
        <w:rPr>
          <w:rFonts w:ascii="Times New Roman" w:eastAsia="Times New Roman" w:hAnsi="Times New Roman" w:cs="Times New Roman"/>
          <w:color w:val="auto"/>
          <w:lang w:val="bs-Latn-BA"/>
        </w:rPr>
      </w:pPr>
    </w:p>
    <w:p w:rsidR="00AB7091" w:rsidRPr="00E43A08" w:rsidRDefault="00AB7091" w:rsidP="002F321D">
      <w:pPr>
        <w:pStyle w:val="Default"/>
        <w:ind w:right="57"/>
        <w:jc w:val="both"/>
        <w:rPr>
          <w:rFonts w:ascii="Times New Roman" w:eastAsia="Times New Roman" w:hAnsi="Times New Roman" w:cs="Times New Roman"/>
          <w:color w:val="auto"/>
          <w:lang w:val="bs-Latn-BA"/>
        </w:rPr>
      </w:pPr>
    </w:p>
    <w:p w:rsidR="00903326" w:rsidRPr="00E43A08" w:rsidRDefault="00AB7091" w:rsidP="002F321D">
      <w:pPr>
        <w:pStyle w:val="Caption"/>
        <w:spacing w:after="0"/>
        <w:rPr>
          <w:rFonts w:ascii="Times New Roman" w:eastAsia="Times New Roman" w:hAnsi="Times New Roman" w:cs="Times New Roman"/>
          <w:color w:val="auto"/>
          <w:sz w:val="24"/>
          <w:szCs w:val="24"/>
        </w:rPr>
      </w:pPr>
      <w:bookmarkStart w:id="69" w:name="_Toc70499971"/>
      <w:bookmarkStart w:id="70" w:name="_Toc95125608"/>
      <w:r w:rsidRPr="00E43A08">
        <w:rPr>
          <w:rFonts w:ascii="Times New Roman" w:eastAsia="Times New Roman" w:hAnsi="Times New Roman" w:cs="Times New Roman"/>
          <w:color w:val="auto"/>
          <w:sz w:val="24"/>
          <w:szCs w:val="24"/>
        </w:rPr>
        <w:lastRenderedPageBreak/>
        <w:t xml:space="preserve">Tabela </w:t>
      </w:r>
      <w:r w:rsidR="00D17E51" w:rsidRPr="00E43A08">
        <w:rPr>
          <w:rFonts w:ascii="Times New Roman" w:eastAsia="Times New Roman" w:hAnsi="Times New Roman" w:cs="Times New Roman"/>
          <w:color w:val="auto"/>
          <w:sz w:val="24"/>
          <w:szCs w:val="24"/>
        </w:rPr>
        <w:fldChar w:fldCharType="begin"/>
      </w:r>
      <w:r w:rsidRPr="00E43A08">
        <w:rPr>
          <w:rFonts w:ascii="Times New Roman" w:eastAsia="Times New Roman" w:hAnsi="Times New Roman" w:cs="Times New Roman"/>
          <w:color w:val="auto"/>
          <w:sz w:val="24"/>
          <w:szCs w:val="24"/>
        </w:rPr>
        <w:instrText xml:space="preserve"> SEQ Tabela \* ARABIC </w:instrText>
      </w:r>
      <w:r w:rsidR="00D17E51" w:rsidRPr="00E43A08">
        <w:rPr>
          <w:rFonts w:ascii="Times New Roman" w:eastAsia="Times New Roman" w:hAnsi="Times New Roman" w:cs="Times New Roman"/>
          <w:color w:val="auto"/>
          <w:sz w:val="24"/>
          <w:szCs w:val="24"/>
        </w:rPr>
        <w:fldChar w:fldCharType="separate"/>
      </w:r>
      <w:r w:rsidR="008B722B">
        <w:rPr>
          <w:rFonts w:ascii="Times New Roman" w:eastAsia="Times New Roman" w:hAnsi="Times New Roman" w:cs="Times New Roman"/>
          <w:noProof/>
          <w:color w:val="auto"/>
          <w:sz w:val="24"/>
          <w:szCs w:val="24"/>
        </w:rPr>
        <w:t>20</w:t>
      </w:r>
      <w:r w:rsidR="00D17E51" w:rsidRPr="00E43A08">
        <w:rPr>
          <w:rFonts w:ascii="Times New Roman" w:eastAsia="Times New Roman" w:hAnsi="Times New Roman" w:cs="Times New Roman"/>
          <w:color w:val="auto"/>
          <w:sz w:val="24"/>
          <w:szCs w:val="24"/>
        </w:rPr>
        <w:fldChar w:fldCharType="end"/>
      </w:r>
      <w:r w:rsidR="00B715B0" w:rsidRPr="00E43A08">
        <w:rPr>
          <w:rFonts w:ascii="Times New Roman" w:eastAsia="Times New Roman" w:hAnsi="Times New Roman" w:cs="Times New Roman"/>
          <w:color w:val="auto"/>
          <w:sz w:val="24"/>
          <w:szCs w:val="24"/>
        </w:rPr>
        <w:t>.</w:t>
      </w:r>
      <w:r w:rsidRPr="00E43A08">
        <w:rPr>
          <w:rFonts w:ascii="Times New Roman" w:eastAsia="Times New Roman" w:hAnsi="Times New Roman" w:cs="Times New Roman"/>
          <w:color w:val="auto"/>
          <w:sz w:val="24"/>
          <w:szCs w:val="24"/>
        </w:rPr>
        <w:t xml:space="preserve"> Pregled površina zasijanih sa povrtnim biljem</w:t>
      </w:r>
      <w:bookmarkEnd w:id="69"/>
      <w:r w:rsidR="00044D92" w:rsidRPr="00E43A08">
        <w:rPr>
          <w:rFonts w:ascii="Times New Roman" w:eastAsia="Times New Roman" w:hAnsi="Times New Roman" w:cs="Times New Roman"/>
          <w:color w:val="auto"/>
          <w:sz w:val="24"/>
          <w:szCs w:val="24"/>
        </w:rPr>
        <w:t>u 2020. godini</w:t>
      </w:r>
      <w:bookmarkEnd w:id="70"/>
    </w:p>
    <w:tbl>
      <w:tblPr>
        <w:tblW w:w="0" w:type="auto"/>
        <w:tblLook w:val="04A0"/>
      </w:tblPr>
      <w:tblGrid>
        <w:gridCol w:w="3773"/>
        <w:gridCol w:w="1737"/>
        <w:gridCol w:w="2069"/>
        <w:gridCol w:w="1707"/>
      </w:tblGrid>
      <w:tr w:rsidR="00413A7C" w:rsidRPr="00E43A08" w:rsidTr="00CF235B">
        <w:tc>
          <w:tcPr>
            <w:tcW w:w="9048" w:type="dxa"/>
            <w:gridSpan w:val="4"/>
            <w:tcBorders>
              <w:top w:val="double" w:sz="4" w:space="0" w:color="auto"/>
              <w:left w:val="double" w:sz="4" w:space="0" w:color="auto"/>
              <w:bottom w:val="double" w:sz="4" w:space="0" w:color="auto"/>
              <w:right w:val="double" w:sz="4" w:space="0" w:color="auto"/>
            </w:tcBorders>
            <w:shd w:val="clear" w:color="auto" w:fill="5B9BD5" w:themeFill="accent1"/>
          </w:tcPr>
          <w:p w:rsidR="00413A7C" w:rsidRPr="00E43A08" w:rsidRDefault="00413A7C" w:rsidP="000C127D">
            <w:pPr>
              <w:pStyle w:val="BodyText"/>
              <w:tabs>
                <w:tab w:val="left" w:pos="9072"/>
              </w:tabs>
              <w:ind w:right="4"/>
              <w:jc w:val="center"/>
              <w:rPr>
                <w:b/>
                <w:lang w:val="bs-Latn-BA"/>
              </w:rPr>
            </w:pPr>
          </w:p>
        </w:tc>
      </w:tr>
      <w:tr w:rsidR="00413A7C" w:rsidRPr="00E43A08" w:rsidTr="00CF235B">
        <w:trPr>
          <w:trHeight w:val="510"/>
        </w:trPr>
        <w:tc>
          <w:tcPr>
            <w:tcW w:w="2518"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jc w:val="center"/>
              <w:rPr>
                <w:b/>
                <w:lang w:val="bs-Latn-BA"/>
              </w:rPr>
            </w:pPr>
            <w:r w:rsidRPr="00E43A08">
              <w:rPr>
                <w:b/>
                <w:lang w:val="bs-Latn-BA"/>
              </w:rPr>
              <w:t>Vrsta</w:t>
            </w:r>
          </w:p>
        </w:tc>
        <w:tc>
          <w:tcPr>
            <w:tcW w:w="2002" w:type="dxa"/>
            <w:tcBorders>
              <w:top w:val="double" w:sz="4" w:space="0" w:color="auto"/>
              <w:left w:val="double" w:sz="4" w:space="0" w:color="auto"/>
              <w:bottom w:val="double" w:sz="4" w:space="0" w:color="auto"/>
              <w:right w:val="double" w:sz="4" w:space="0" w:color="auto"/>
            </w:tcBorders>
          </w:tcPr>
          <w:p w:rsidR="00413A7C" w:rsidRPr="00E43A08" w:rsidRDefault="00413A7C" w:rsidP="000C127D">
            <w:pPr>
              <w:pStyle w:val="BodyText"/>
              <w:tabs>
                <w:tab w:val="left" w:pos="9072"/>
              </w:tabs>
              <w:ind w:right="4"/>
              <w:jc w:val="center"/>
              <w:rPr>
                <w:b/>
                <w:lang w:val="bs-Latn-BA"/>
              </w:rPr>
            </w:pPr>
            <w:r w:rsidRPr="00E43A08">
              <w:rPr>
                <w:b/>
                <w:lang w:val="bs-Latn-BA"/>
              </w:rPr>
              <w:t>Površina u ha</w:t>
            </w:r>
          </w:p>
        </w:tc>
        <w:tc>
          <w:tcPr>
            <w:tcW w:w="2535"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jc w:val="center"/>
              <w:rPr>
                <w:b/>
                <w:lang w:val="bs-Latn-BA"/>
              </w:rPr>
            </w:pPr>
            <w:r w:rsidRPr="00E43A08">
              <w:rPr>
                <w:b/>
                <w:lang w:val="bs-Latn-BA"/>
              </w:rPr>
              <w:t>Prinos po ha</w:t>
            </w:r>
          </w:p>
          <w:p w:rsidR="00413A7C" w:rsidRPr="00E43A08" w:rsidRDefault="00413A7C" w:rsidP="000C127D">
            <w:pPr>
              <w:pStyle w:val="BodyText"/>
              <w:tabs>
                <w:tab w:val="left" w:pos="9072"/>
              </w:tabs>
              <w:ind w:right="4"/>
              <w:jc w:val="center"/>
              <w:rPr>
                <w:b/>
                <w:lang w:val="bs-Latn-BA"/>
              </w:rPr>
            </w:pPr>
            <w:r w:rsidRPr="00E43A08">
              <w:rPr>
                <w:b/>
                <w:lang w:val="bs-Latn-BA"/>
              </w:rPr>
              <w:t>u tonama</w:t>
            </w:r>
          </w:p>
        </w:tc>
        <w:tc>
          <w:tcPr>
            <w:tcW w:w="1993" w:type="dxa"/>
            <w:tcBorders>
              <w:top w:val="double" w:sz="4" w:space="0" w:color="auto"/>
              <w:left w:val="double" w:sz="4" w:space="0" w:color="auto"/>
              <w:bottom w:val="double" w:sz="4" w:space="0" w:color="auto"/>
              <w:right w:val="double" w:sz="4" w:space="0" w:color="auto"/>
            </w:tcBorders>
          </w:tcPr>
          <w:p w:rsidR="00413A7C" w:rsidRPr="00E43A08" w:rsidRDefault="00413A7C" w:rsidP="000C127D">
            <w:pPr>
              <w:pStyle w:val="BodyText"/>
              <w:tabs>
                <w:tab w:val="left" w:pos="9072"/>
              </w:tabs>
              <w:ind w:right="4"/>
              <w:jc w:val="center"/>
              <w:rPr>
                <w:b/>
                <w:lang w:val="bs-Latn-BA"/>
              </w:rPr>
            </w:pPr>
            <w:r w:rsidRPr="00E43A08">
              <w:rPr>
                <w:b/>
                <w:lang w:val="bs-Latn-BA"/>
              </w:rPr>
              <w:t>Ukupno u tonama</w:t>
            </w:r>
          </w:p>
        </w:tc>
      </w:tr>
      <w:tr w:rsidR="000C127D" w:rsidRPr="00E43A08" w:rsidTr="00CF235B">
        <w:trPr>
          <w:trHeight w:val="45"/>
        </w:trPr>
        <w:tc>
          <w:tcPr>
            <w:tcW w:w="2518" w:type="dxa"/>
            <w:tcBorders>
              <w:top w:val="double" w:sz="4" w:space="0" w:color="auto"/>
              <w:left w:val="double" w:sz="4" w:space="0" w:color="auto"/>
              <w:bottom w:val="single" w:sz="4" w:space="0" w:color="auto"/>
              <w:right w:val="double" w:sz="4" w:space="0" w:color="auto"/>
            </w:tcBorders>
            <w:shd w:val="clear" w:color="auto" w:fill="DEEAF6" w:themeFill="accent1" w:themeFillTint="33"/>
          </w:tcPr>
          <w:p w:rsidR="000C127D" w:rsidRPr="00E43A08" w:rsidRDefault="000C127D" w:rsidP="000C127D">
            <w:pPr>
              <w:pStyle w:val="BodyText"/>
              <w:tabs>
                <w:tab w:val="left" w:pos="9072"/>
              </w:tabs>
              <w:ind w:right="4"/>
              <w:jc w:val="center"/>
              <w:rPr>
                <w:b/>
                <w:lang w:val="bs-Latn-BA"/>
              </w:rPr>
            </w:pPr>
          </w:p>
        </w:tc>
        <w:tc>
          <w:tcPr>
            <w:tcW w:w="2002" w:type="dxa"/>
            <w:tcBorders>
              <w:top w:val="double" w:sz="4" w:space="0" w:color="auto"/>
              <w:left w:val="double" w:sz="4" w:space="0" w:color="auto"/>
              <w:bottom w:val="single" w:sz="4" w:space="0" w:color="auto"/>
              <w:right w:val="double" w:sz="4" w:space="0" w:color="auto"/>
            </w:tcBorders>
          </w:tcPr>
          <w:p w:rsidR="000C127D" w:rsidRPr="00E43A08" w:rsidRDefault="000C127D" w:rsidP="000C127D">
            <w:pPr>
              <w:pStyle w:val="BodyText"/>
              <w:tabs>
                <w:tab w:val="left" w:pos="9072"/>
              </w:tabs>
              <w:ind w:right="4"/>
              <w:jc w:val="center"/>
              <w:rPr>
                <w:b/>
                <w:lang w:val="bs-Latn-BA"/>
              </w:rPr>
            </w:pPr>
          </w:p>
        </w:tc>
        <w:tc>
          <w:tcPr>
            <w:tcW w:w="2535" w:type="dxa"/>
            <w:tcBorders>
              <w:top w:val="double" w:sz="4" w:space="0" w:color="auto"/>
              <w:left w:val="double" w:sz="4" w:space="0" w:color="auto"/>
              <w:bottom w:val="single" w:sz="4" w:space="0" w:color="auto"/>
              <w:right w:val="double" w:sz="4" w:space="0" w:color="auto"/>
            </w:tcBorders>
            <w:shd w:val="clear" w:color="auto" w:fill="DEEAF6" w:themeFill="accent1" w:themeFillTint="33"/>
          </w:tcPr>
          <w:p w:rsidR="000C127D" w:rsidRPr="00E43A08" w:rsidRDefault="000C127D" w:rsidP="000C127D">
            <w:pPr>
              <w:pStyle w:val="BodyText"/>
              <w:tabs>
                <w:tab w:val="left" w:pos="9072"/>
              </w:tabs>
              <w:ind w:right="4"/>
              <w:jc w:val="center"/>
              <w:rPr>
                <w:b/>
                <w:lang w:val="bs-Latn-BA"/>
              </w:rPr>
            </w:pPr>
          </w:p>
        </w:tc>
        <w:tc>
          <w:tcPr>
            <w:tcW w:w="1993" w:type="dxa"/>
            <w:tcBorders>
              <w:top w:val="double" w:sz="4" w:space="0" w:color="auto"/>
              <w:left w:val="double" w:sz="4" w:space="0" w:color="auto"/>
              <w:bottom w:val="single" w:sz="4" w:space="0" w:color="auto"/>
              <w:right w:val="double" w:sz="4" w:space="0" w:color="auto"/>
            </w:tcBorders>
          </w:tcPr>
          <w:p w:rsidR="000C127D" w:rsidRPr="00E43A08" w:rsidRDefault="000C127D" w:rsidP="000C127D">
            <w:pPr>
              <w:pStyle w:val="BodyText"/>
              <w:tabs>
                <w:tab w:val="left" w:pos="9072"/>
              </w:tabs>
              <w:ind w:right="4"/>
              <w:jc w:val="center"/>
              <w:rPr>
                <w:b/>
                <w:lang w:val="bs-Latn-BA"/>
              </w:rPr>
            </w:pPr>
          </w:p>
        </w:tc>
      </w:tr>
      <w:tr w:rsidR="00413A7C" w:rsidRPr="00E43A08" w:rsidTr="00CF235B">
        <w:tc>
          <w:tcPr>
            <w:tcW w:w="2518"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rPr>
                <w:lang w:val="bs-Latn-BA"/>
              </w:rPr>
            </w:pPr>
            <w:r w:rsidRPr="00E43A08">
              <w:rPr>
                <w:lang w:val="bs-Latn-BA"/>
              </w:rPr>
              <w:t xml:space="preserve">Krompir </w:t>
            </w:r>
          </w:p>
        </w:tc>
        <w:tc>
          <w:tcPr>
            <w:tcW w:w="2002"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230</w:t>
            </w:r>
          </w:p>
        </w:tc>
        <w:tc>
          <w:tcPr>
            <w:tcW w:w="2535"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jc w:val="center"/>
              <w:rPr>
                <w:lang w:val="bs-Latn-BA"/>
              </w:rPr>
            </w:pPr>
            <w:r w:rsidRPr="00E43A08">
              <w:rPr>
                <w:lang w:val="bs-Latn-BA"/>
              </w:rPr>
              <w:t>4</w:t>
            </w:r>
          </w:p>
        </w:tc>
        <w:tc>
          <w:tcPr>
            <w:tcW w:w="1993"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920</w:t>
            </w:r>
          </w:p>
        </w:tc>
      </w:tr>
      <w:tr w:rsidR="00413A7C" w:rsidRPr="00E43A08" w:rsidTr="00CF235B">
        <w:tc>
          <w:tcPr>
            <w:tcW w:w="2518"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rPr>
                <w:lang w:val="bs-Latn-BA"/>
              </w:rPr>
            </w:pPr>
            <w:r w:rsidRPr="00E43A08">
              <w:rPr>
                <w:lang w:val="bs-Latn-BA"/>
              </w:rPr>
              <w:t>Mrkva</w:t>
            </w:r>
          </w:p>
        </w:tc>
        <w:tc>
          <w:tcPr>
            <w:tcW w:w="2002"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15</w:t>
            </w:r>
          </w:p>
        </w:tc>
        <w:tc>
          <w:tcPr>
            <w:tcW w:w="2535"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jc w:val="center"/>
              <w:rPr>
                <w:lang w:val="bs-Latn-BA"/>
              </w:rPr>
            </w:pPr>
            <w:r w:rsidRPr="00E43A08">
              <w:rPr>
                <w:lang w:val="bs-Latn-BA"/>
              </w:rPr>
              <w:t>1,8</w:t>
            </w:r>
          </w:p>
        </w:tc>
        <w:tc>
          <w:tcPr>
            <w:tcW w:w="1993"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27</w:t>
            </w:r>
          </w:p>
        </w:tc>
      </w:tr>
      <w:tr w:rsidR="00413A7C" w:rsidRPr="00E43A08" w:rsidTr="00CF235B">
        <w:tc>
          <w:tcPr>
            <w:tcW w:w="2518"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rPr>
                <w:lang w:val="bs-Latn-BA"/>
              </w:rPr>
            </w:pPr>
            <w:r w:rsidRPr="00E43A08">
              <w:rPr>
                <w:lang w:val="bs-Latn-BA"/>
              </w:rPr>
              <w:t>Crni luk</w:t>
            </w:r>
          </w:p>
        </w:tc>
        <w:tc>
          <w:tcPr>
            <w:tcW w:w="2002"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30</w:t>
            </w:r>
          </w:p>
        </w:tc>
        <w:tc>
          <w:tcPr>
            <w:tcW w:w="2535"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jc w:val="center"/>
              <w:rPr>
                <w:lang w:val="bs-Latn-BA"/>
              </w:rPr>
            </w:pPr>
            <w:r w:rsidRPr="00E43A08">
              <w:rPr>
                <w:lang w:val="bs-Latn-BA"/>
              </w:rPr>
              <w:t>1,5</w:t>
            </w:r>
          </w:p>
        </w:tc>
        <w:tc>
          <w:tcPr>
            <w:tcW w:w="1993"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45</w:t>
            </w:r>
          </w:p>
        </w:tc>
      </w:tr>
      <w:tr w:rsidR="00413A7C" w:rsidRPr="00E43A08" w:rsidTr="00CF235B">
        <w:tc>
          <w:tcPr>
            <w:tcW w:w="2518"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rPr>
                <w:lang w:val="bs-Latn-BA"/>
              </w:rPr>
            </w:pPr>
            <w:r w:rsidRPr="00E43A08">
              <w:rPr>
                <w:lang w:val="bs-Latn-BA"/>
              </w:rPr>
              <w:t>Bijeli luk</w:t>
            </w:r>
          </w:p>
        </w:tc>
        <w:tc>
          <w:tcPr>
            <w:tcW w:w="2002"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20</w:t>
            </w:r>
          </w:p>
        </w:tc>
        <w:tc>
          <w:tcPr>
            <w:tcW w:w="2535"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jc w:val="center"/>
              <w:rPr>
                <w:lang w:val="bs-Latn-BA"/>
              </w:rPr>
            </w:pPr>
            <w:r w:rsidRPr="00E43A08">
              <w:rPr>
                <w:lang w:val="bs-Latn-BA"/>
              </w:rPr>
              <w:t>1,5</w:t>
            </w:r>
          </w:p>
        </w:tc>
        <w:tc>
          <w:tcPr>
            <w:tcW w:w="1993"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30</w:t>
            </w:r>
          </w:p>
        </w:tc>
      </w:tr>
      <w:tr w:rsidR="00413A7C" w:rsidRPr="00E43A08" w:rsidTr="00CF235B">
        <w:tc>
          <w:tcPr>
            <w:tcW w:w="2518"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rPr>
                <w:lang w:val="bs-Latn-BA"/>
              </w:rPr>
            </w:pPr>
            <w:r w:rsidRPr="00E43A08">
              <w:rPr>
                <w:lang w:val="bs-Latn-BA"/>
              </w:rPr>
              <w:t>Grah zrno</w:t>
            </w:r>
          </w:p>
        </w:tc>
        <w:tc>
          <w:tcPr>
            <w:tcW w:w="2002"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35</w:t>
            </w:r>
          </w:p>
        </w:tc>
        <w:tc>
          <w:tcPr>
            <w:tcW w:w="2535"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jc w:val="center"/>
              <w:rPr>
                <w:lang w:val="bs-Latn-BA"/>
              </w:rPr>
            </w:pPr>
            <w:r w:rsidRPr="00E43A08">
              <w:rPr>
                <w:lang w:val="bs-Latn-BA"/>
              </w:rPr>
              <w:t>1,4</w:t>
            </w:r>
          </w:p>
        </w:tc>
        <w:tc>
          <w:tcPr>
            <w:tcW w:w="1993"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49</w:t>
            </w:r>
          </w:p>
        </w:tc>
      </w:tr>
      <w:tr w:rsidR="00413A7C" w:rsidRPr="00E43A08" w:rsidTr="00CF235B">
        <w:tc>
          <w:tcPr>
            <w:tcW w:w="2518"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rPr>
                <w:lang w:val="bs-Latn-BA"/>
              </w:rPr>
            </w:pPr>
            <w:r w:rsidRPr="00E43A08">
              <w:rPr>
                <w:lang w:val="bs-Latn-BA"/>
              </w:rPr>
              <w:t>Grah boranija</w:t>
            </w:r>
          </w:p>
        </w:tc>
        <w:tc>
          <w:tcPr>
            <w:tcW w:w="2002"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22</w:t>
            </w:r>
          </w:p>
        </w:tc>
        <w:tc>
          <w:tcPr>
            <w:tcW w:w="2535"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jc w:val="center"/>
              <w:rPr>
                <w:lang w:val="bs-Latn-BA"/>
              </w:rPr>
            </w:pPr>
            <w:r w:rsidRPr="00E43A08">
              <w:rPr>
                <w:lang w:val="bs-Latn-BA"/>
              </w:rPr>
              <w:t>1,4</w:t>
            </w:r>
          </w:p>
        </w:tc>
        <w:tc>
          <w:tcPr>
            <w:tcW w:w="1993"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31</w:t>
            </w:r>
          </w:p>
        </w:tc>
      </w:tr>
      <w:tr w:rsidR="00413A7C" w:rsidRPr="00E43A08" w:rsidTr="00CF235B">
        <w:tc>
          <w:tcPr>
            <w:tcW w:w="2518"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rPr>
                <w:lang w:val="bs-Latn-BA"/>
              </w:rPr>
            </w:pPr>
            <w:r w:rsidRPr="00E43A08">
              <w:rPr>
                <w:lang w:val="bs-Latn-BA"/>
              </w:rPr>
              <w:t>Grašak zrno</w:t>
            </w:r>
          </w:p>
        </w:tc>
        <w:tc>
          <w:tcPr>
            <w:tcW w:w="2002"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15</w:t>
            </w:r>
          </w:p>
        </w:tc>
        <w:tc>
          <w:tcPr>
            <w:tcW w:w="2535"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jc w:val="center"/>
              <w:rPr>
                <w:lang w:val="bs-Latn-BA"/>
              </w:rPr>
            </w:pPr>
            <w:r w:rsidRPr="00E43A08">
              <w:rPr>
                <w:lang w:val="bs-Latn-BA"/>
              </w:rPr>
              <w:t>1</w:t>
            </w:r>
          </w:p>
        </w:tc>
        <w:tc>
          <w:tcPr>
            <w:tcW w:w="1993"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15</w:t>
            </w:r>
          </w:p>
        </w:tc>
      </w:tr>
      <w:tr w:rsidR="00413A7C" w:rsidRPr="00E43A08" w:rsidTr="00CF235B">
        <w:tc>
          <w:tcPr>
            <w:tcW w:w="2518"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rPr>
                <w:lang w:val="bs-Latn-BA"/>
              </w:rPr>
            </w:pPr>
            <w:r w:rsidRPr="00E43A08">
              <w:rPr>
                <w:lang w:val="bs-Latn-BA"/>
              </w:rPr>
              <w:t>Kupus i kelj</w:t>
            </w:r>
          </w:p>
        </w:tc>
        <w:tc>
          <w:tcPr>
            <w:tcW w:w="2002"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60</w:t>
            </w:r>
          </w:p>
        </w:tc>
        <w:tc>
          <w:tcPr>
            <w:tcW w:w="2535"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jc w:val="center"/>
              <w:rPr>
                <w:lang w:val="bs-Latn-BA"/>
              </w:rPr>
            </w:pPr>
            <w:r w:rsidRPr="00E43A08">
              <w:rPr>
                <w:lang w:val="bs-Latn-BA"/>
              </w:rPr>
              <w:t>2,4</w:t>
            </w:r>
          </w:p>
        </w:tc>
        <w:tc>
          <w:tcPr>
            <w:tcW w:w="1993"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144</w:t>
            </w:r>
          </w:p>
        </w:tc>
      </w:tr>
      <w:tr w:rsidR="00413A7C" w:rsidRPr="00E43A08" w:rsidTr="00CF235B">
        <w:tc>
          <w:tcPr>
            <w:tcW w:w="2518"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rPr>
                <w:lang w:val="bs-Latn-BA"/>
              </w:rPr>
            </w:pPr>
            <w:r w:rsidRPr="00E43A08">
              <w:rPr>
                <w:lang w:val="bs-Latn-BA"/>
              </w:rPr>
              <w:t>Paradajz</w:t>
            </w:r>
          </w:p>
        </w:tc>
        <w:tc>
          <w:tcPr>
            <w:tcW w:w="2002"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12</w:t>
            </w:r>
          </w:p>
        </w:tc>
        <w:tc>
          <w:tcPr>
            <w:tcW w:w="2535"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jc w:val="center"/>
              <w:rPr>
                <w:lang w:val="bs-Latn-BA"/>
              </w:rPr>
            </w:pPr>
            <w:r w:rsidRPr="00E43A08">
              <w:rPr>
                <w:lang w:val="bs-Latn-BA"/>
              </w:rPr>
              <w:t>4</w:t>
            </w:r>
          </w:p>
        </w:tc>
        <w:tc>
          <w:tcPr>
            <w:tcW w:w="1993"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48</w:t>
            </w:r>
          </w:p>
        </w:tc>
      </w:tr>
      <w:tr w:rsidR="00413A7C" w:rsidRPr="00E43A08" w:rsidTr="00CF235B">
        <w:tc>
          <w:tcPr>
            <w:tcW w:w="2518"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rPr>
                <w:lang w:val="bs-Latn-BA"/>
              </w:rPr>
            </w:pPr>
            <w:r w:rsidRPr="00E43A08">
              <w:rPr>
                <w:lang w:val="bs-Latn-BA"/>
              </w:rPr>
              <w:t>Svježa paprika</w:t>
            </w:r>
          </w:p>
        </w:tc>
        <w:tc>
          <w:tcPr>
            <w:tcW w:w="2002"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3</w:t>
            </w:r>
          </w:p>
        </w:tc>
        <w:tc>
          <w:tcPr>
            <w:tcW w:w="2535"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jc w:val="center"/>
              <w:rPr>
                <w:lang w:val="bs-Latn-BA"/>
              </w:rPr>
            </w:pPr>
            <w:r w:rsidRPr="00E43A08">
              <w:rPr>
                <w:lang w:val="bs-Latn-BA"/>
              </w:rPr>
              <w:t>2,2</w:t>
            </w:r>
          </w:p>
        </w:tc>
        <w:tc>
          <w:tcPr>
            <w:tcW w:w="1993"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7</w:t>
            </w:r>
          </w:p>
        </w:tc>
      </w:tr>
      <w:tr w:rsidR="00413A7C" w:rsidRPr="00E43A08" w:rsidTr="00CF235B">
        <w:tc>
          <w:tcPr>
            <w:tcW w:w="2518"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rPr>
                <w:lang w:val="bs-Latn-BA"/>
              </w:rPr>
            </w:pPr>
            <w:r w:rsidRPr="00E43A08">
              <w:rPr>
                <w:lang w:val="bs-Latn-BA"/>
              </w:rPr>
              <w:t>Krastavac</w:t>
            </w:r>
          </w:p>
        </w:tc>
        <w:tc>
          <w:tcPr>
            <w:tcW w:w="2002"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6</w:t>
            </w:r>
          </w:p>
        </w:tc>
        <w:tc>
          <w:tcPr>
            <w:tcW w:w="2535"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jc w:val="center"/>
              <w:rPr>
                <w:lang w:val="bs-Latn-BA"/>
              </w:rPr>
            </w:pPr>
            <w:r w:rsidRPr="00E43A08">
              <w:rPr>
                <w:lang w:val="bs-Latn-BA"/>
              </w:rPr>
              <w:t>2</w:t>
            </w:r>
          </w:p>
        </w:tc>
        <w:tc>
          <w:tcPr>
            <w:tcW w:w="1993"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12</w:t>
            </w:r>
          </w:p>
        </w:tc>
      </w:tr>
      <w:tr w:rsidR="00413A7C" w:rsidRPr="00E43A08" w:rsidTr="00CF235B">
        <w:tc>
          <w:tcPr>
            <w:tcW w:w="2518"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rPr>
                <w:lang w:val="bs-Latn-BA"/>
              </w:rPr>
            </w:pPr>
            <w:r w:rsidRPr="00E43A08">
              <w:rPr>
                <w:lang w:val="bs-Latn-BA"/>
              </w:rPr>
              <w:t>Salata zelena</w:t>
            </w:r>
          </w:p>
        </w:tc>
        <w:tc>
          <w:tcPr>
            <w:tcW w:w="2002"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2</w:t>
            </w:r>
          </w:p>
        </w:tc>
        <w:tc>
          <w:tcPr>
            <w:tcW w:w="2535"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jc w:val="center"/>
              <w:rPr>
                <w:lang w:val="bs-Latn-BA"/>
              </w:rPr>
            </w:pPr>
            <w:r w:rsidRPr="00E43A08">
              <w:rPr>
                <w:lang w:val="bs-Latn-BA"/>
              </w:rPr>
              <w:t>2</w:t>
            </w:r>
          </w:p>
        </w:tc>
        <w:tc>
          <w:tcPr>
            <w:tcW w:w="1993"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4</w:t>
            </w:r>
          </w:p>
        </w:tc>
      </w:tr>
      <w:tr w:rsidR="00413A7C" w:rsidRPr="00E43A08" w:rsidTr="00CF235B">
        <w:tc>
          <w:tcPr>
            <w:tcW w:w="2518"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rPr>
                <w:lang w:val="bs-Latn-BA"/>
              </w:rPr>
            </w:pPr>
            <w:r w:rsidRPr="00E43A08">
              <w:rPr>
                <w:lang w:val="bs-Latn-BA"/>
              </w:rPr>
              <w:t>Špinat i blitva</w:t>
            </w:r>
          </w:p>
        </w:tc>
        <w:tc>
          <w:tcPr>
            <w:tcW w:w="2002"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5</w:t>
            </w:r>
          </w:p>
        </w:tc>
        <w:tc>
          <w:tcPr>
            <w:tcW w:w="2535"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jc w:val="center"/>
              <w:rPr>
                <w:lang w:val="bs-Latn-BA"/>
              </w:rPr>
            </w:pPr>
            <w:r w:rsidRPr="00E43A08">
              <w:rPr>
                <w:lang w:val="bs-Latn-BA"/>
              </w:rPr>
              <w:t>2,2</w:t>
            </w:r>
          </w:p>
        </w:tc>
        <w:tc>
          <w:tcPr>
            <w:tcW w:w="1993" w:type="dxa"/>
            <w:tcBorders>
              <w:top w:val="single" w:sz="4" w:space="0" w:color="auto"/>
              <w:left w:val="double" w:sz="4" w:space="0" w:color="auto"/>
              <w:bottom w:val="sing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11</w:t>
            </w:r>
          </w:p>
        </w:tc>
      </w:tr>
      <w:tr w:rsidR="00413A7C" w:rsidRPr="00E43A08" w:rsidTr="00CF235B">
        <w:tc>
          <w:tcPr>
            <w:tcW w:w="2518" w:type="dxa"/>
            <w:tcBorders>
              <w:top w:val="single" w:sz="4" w:space="0" w:color="auto"/>
              <w:left w:val="double" w:sz="4" w:space="0" w:color="auto"/>
              <w:bottom w:val="double" w:sz="4" w:space="0" w:color="auto"/>
              <w:right w:val="double" w:sz="4" w:space="0" w:color="auto"/>
            </w:tcBorders>
            <w:shd w:val="clear" w:color="auto" w:fill="DEEAF6" w:themeFill="accent1" w:themeFillTint="33"/>
          </w:tcPr>
          <w:p w:rsidR="00947131" w:rsidRPr="00E43A08" w:rsidRDefault="00413A7C" w:rsidP="000C127D">
            <w:pPr>
              <w:pStyle w:val="BodyText"/>
              <w:tabs>
                <w:tab w:val="left" w:pos="9072"/>
              </w:tabs>
              <w:ind w:right="4"/>
              <w:rPr>
                <w:lang w:val="bs-Latn-BA"/>
              </w:rPr>
            </w:pPr>
            <w:r w:rsidRPr="00E43A08">
              <w:rPr>
                <w:lang w:val="bs-Latn-BA"/>
              </w:rPr>
              <w:t xml:space="preserve">Ostalo povrće </w:t>
            </w:r>
          </w:p>
          <w:p w:rsidR="00413A7C" w:rsidRPr="00E43A08" w:rsidRDefault="00413A7C" w:rsidP="000C127D">
            <w:pPr>
              <w:pStyle w:val="BodyText"/>
              <w:tabs>
                <w:tab w:val="left" w:pos="9072"/>
              </w:tabs>
              <w:ind w:right="4"/>
              <w:rPr>
                <w:lang w:val="bs-Latn-BA"/>
              </w:rPr>
            </w:pPr>
            <w:r w:rsidRPr="00E43A08">
              <w:rPr>
                <w:lang w:val="bs-Latn-BA"/>
              </w:rPr>
              <w:t>(peršun,celer,cvekla, karfiol, tikvice,patlidžan,prasa,rotkvice,hren</w:t>
            </w:r>
            <w:r w:rsidR="00B016E2" w:rsidRPr="00E43A08">
              <w:rPr>
                <w:lang w:val="bs-Latn-BA"/>
              </w:rPr>
              <w:t>,</w:t>
            </w:r>
            <w:r w:rsidRPr="00E43A08">
              <w:rPr>
                <w:lang w:val="bs-Latn-BA"/>
              </w:rPr>
              <w:t xml:space="preserve"> bamja)</w:t>
            </w:r>
          </w:p>
        </w:tc>
        <w:tc>
          <w:tcPr>
            <w:tcW w:w="2002" w:type="dxa"/>
            <w:tcBorders>
              <w:top w:val="single" w:sz="4" w:space="0" w:color="auto"/>
              <w:left w:val="double" w:sz="4" w:space="0" w:color="auto"/>
              <w:bottom w:val="doub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5</w:t>
            </w:r>
          </w:p>
        </w:tc>
        <w:tc>
          <w:tcPr>
            <w:tcW w:w="2535" w:type="dxa"/>
            <w:tcBorders>
              <w:top w:val="single" w:sz="4" w:space="0" w:color="auto"/>
              <w:left w:val="double" w:sz="4" w:space="0" w:color="auto"/>
              <w:bottom w:val="doub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jc w:val="center"/>
              <w:rPr>
                <w:lang w:val="bs-Latn-BA"/>
              </w:rPr>
            </w:pPr>
            <w:r w:rsidRPr="00E43A08">
              <w:rPr>
                <w:lang w:val="bs-Latn-BA"/>
              </w:rPr>
              <w:t>2</w:t>
            </w:r>
          </w:p>
        </w:tc>
        <w:tc>
          <w:tcPr>
            <w:tcW w:w="1993" w:type="dxa"/>
            <w:tcBorders>
              <w:top w:val="single" w:sz="4" w:space="0" w:color="auto"/>
              <w:left w:val="double" w:sz="4" w:space="0" w:color="auto"/>
              <w:bottom w:val="doub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10</w:t>
            </w:r>
          </w:p>
        </w:tc>
      </w:tr>
      <w:tr w:rsidR="00413A7C" w:rsidRPr="00E43A08" w:rsidTr="00CF235B">
        <w:tc>
          <w:tcPr>
            <w:tcW w:w="2518"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jc w:val="both"/>
              <w:rPr>
                <w:lang w:val="bs-Latn-BA"/>
              </w:rPr>
            </w:pPr>
            <w:r w:rsidRPr="00E43A08">
              <w:rPr>
                <w:lang w:val="bs-Latn-BA"/>
              </w:rPr>
              <w:t>UKUPNO</w:t>
            </w:r>
          </w:p>
        </w:tc>
        <w:tc>
          <w:tcPr>
            <w:tcW w:w="2002" w:type="dxa"/>
            <w:tcBorders>
              <w:top w:val="double" w:sz="4" w:space="0" w:color="auto"/>
              <w:left w:val="double" w:sz="4" w:space="0" w:color="auto"/>
              <w:bottom w:val="double" w:sz="4" w:space="0" w:color="auto"/>
              <w:right w:val="double" w:sz="4" w:space="0" w:color="auto"/>
            </w:tcBorders>
          </w:tcPr>
          <w:p w:rsidR="00413A7C" w:rsidRPr="00E43A08" w:rsidRDefault="00413A7C" w:rsidP="000C127D">
            <w:pPr>
              <w:pStyle w:val="BodyText"/>
              <w:tabs>
                <w:tab w:val="left" w:pos="9072"/>
              </w:tabs>
              <w:ind w:right="4"/>
              <w:jc w:val="center"/>
              <w:rPr>
                <w:lang w:val="bs-Latn-BA"/>
              </w:rPr>
            </w:pPr>
            <w:r w:rsidRPr="00E43A08">
              <w:rPr>
                <w:lang w:val="bs-Latn-BA"/>
              </w:rPr>
              <w:t>460</w:t>
            </w:r>
          </w:p>
        </w:tc>
        <w:tc>
          <w:tcPr>
            <w:tcW w:w="2535" w:type="dxa"/>
            <w:tcBorders>
              <w:top w:val="double" w:sz="4" w:space="0" w:color="auto"/>
              <w:left w:val="double" w:sz="4" w:space="0" w:color="auto"/>
              <w:bottom w:val="double" w:sz="4" w:space="0" w:color="auto"/>
              <w:right w:val="double" w:sz="4" w:space="0" w:color="auto"/>
            </w:tcBorders>
            <w:shd w:val="clear" w:color="auto" w:fill="DEEAF6" w:themeFill="accent1" w:themeFillTint="33"/>
          </w:tcPr>
          <w:p w:rsidR="00413A7C" w:rsidRPr="00E43A08" w:rsidRDefault="00413A7C" w:rsidP="000C127D">
            <w:pPr>
              <w:pStyle w:val="BodyText"/>
              <w:tabs>
                <w:tab w:val="left" w:pos="9072"/>
              </w:tabs>
              <w:ind w:right="4"/>
              <w:jc w:val="both"/>
              <w:rPr>
                <w:lang w:val="bs-Latn-BA"/>
              </w:rPr>
            </w:pPr>
          </w:p>
        </w:tc>
        <w:tc>
          <w:tcPr>
            <w:tcW w:w="1993" w:type="dxa"/>
            <w:tcBorders>
              <w:top w:val="double" w:sz="4" w:space="0" w:color="auto"/>
              <w:left w:val="double" w:sz="4" w:space="0" w:color="auto"/>
              <w:bottom w:val="double" w:sz="4" w:space="0" w:color="auto"/>
              <w:right w:val="double" w:sz="4" w:space="0" w:color="auto"/>
            </w:tcBorders>
          </w:tcPr>
          <w:p w:rsidR="00413A7C" w:rsidRPr="00E43A08" w:rsidRDefault="00947131" w:rsidP="000C127D">
            <w:pPr>
              <w:pStyle w:val="BodyText"/>
              <w:tabs>
                <w:tab w:val="left" w:pos="9072"/>
              </w:tabs>
              <w:ind w:right="4"/>
              <w:jc w:val="center"/>
              <w:rPr>
                <w:lang w:val="bs-Latn-BA"/>
              </w:rPr>
            </w:pPr>
            <w:r w:rsidRPr="00E43A08">
              <w:rPr>
                <w:lang w:val="bs-Latn-BA"/>
              </w:rPr>
              <w:t>1.353</w:t>
            </w:r>
          </w:p>
        </w:tc>
      </w:tr>
    </w:tbl>
    <w:p w:rsidR="00854D12" w:rsidRPr="00E43A08" w:rsidRDefault="00AB7091" w:rsidP="002F321D">
      <w:pPr>
        <w:pStyle w:val="Default"/>
        <w:ind w:right="57"/>
        <w:jc w:val="both"/>
        <w:rPr>
          <w:rFonts w:ascii="Times New Roman" w:eastAsia="Times New Roman" w:hAnsi="Times New Roman" w:cs="Times New Roman"/>
          <w:i/>
          <w:color w:val="auto"/>
          <w:lang w:val="bs-Latn-BA"/>
        </w:rPr>
      </w:pPr>
      <w:r w:rsidRPr="00E43A08">
        <w:rPr>
          <w:rFonts w:ascii="Times New Roman" w:eastAsia="Times New Roman" w:hAnsi="Times New Roman" w:cs="Times New Roman"/>
          <w:i/>
          <w:color w:val="auto"/>
          <w:lang w:val="bs-Latn-BA"/>
        </w:rPr>
        <w:t>Izvor: podaci Općine</w:t>
      </w:r>
    </w:p>
    <w:p w:rsidR="00AB7091" w:rsidRPr="00E43A08" w:rsidRDefault="00AB7091" w:rsidP="002F321D">
      <w:pPr>
        <w:pStyle w:val="Default"/>
        <w:ind w:right="57"/>
        <w:jc w:val="both"/>
        <w:rPr>
          <w:rFonts w:ascii="Times New Roman" w:eastAsia="Times New Roman" w:hAnsi="Times New Roman" w:cs="Times New Roman"/>
          <w:i/>
          <w:color w:val="auto"/>
          <w:lang w:val="bs-Latn-BA"/>
        </w:rPr>
      </w:pPr>
    </w:p>
    <w:p w:rsidR="00854D12" w:rsidRPr="00E43A08" w:rsidRDefault="00854D12" w:rsidP="002F321D">
      <w:pPr>
        <w:pStyle w:val="Default"/>
        <w:ind w:right="57"/>
        <w:jc w:val="both"/>
        <w:rPr>
          <w:rFonts w:ascii="Times New Roman" w:eastAsia="Times New Roman" w:hAnsi="Times New Roman" w:cs="Times New Roman"/>
          <w:i/>
          <w:color w:val="auto"/>
          <w:lang w:val="bs-Latn-BA"/>
        </w:rPr>
      </w:pPr>
    </w:p>
    <w:p w:rsidR="00854D12" w:rsidRPr="00E43A08" w:rsidRDefault="004B1664" w:rsidP="009F010B">
      <w:pPr>
        <w:pStyle w:val="Default"/>
        <w:numPr>
          <w:ilvl w:val="0"/>
          <w:numId w:val="3"/>
        </w:numPr>
        <w:ind w:right="57"/>
        <w:jc w:val="both"/>
        <w:rPr>
          <w:rFonts w:ascii="Times New Roman" w:eastAsia="Times New Roman" w:hAnsi="Times New Roman" w:cs="Times New Roman"/>
          <w:b/>
          <w:color w:val="auto"/>
          <w:lang w:val="bs-Latn-BA"/>
        </w:rPr>
      </w:pPr>
      <w:r w:rsidRPr="00E43A08">
        <w:rPr>
          <w:rFonts w:ascii="Times New Roman" w:eastAsia="Times New Roman" w:hAnsi="Times New Roman" w:cs="Times New Roman"/>
          <w:b/>
          <w:color w:val="auto"/>
          <w:lang w:val="bs-Latn-BA"/>
        </w:rPr>
        <w:t xml:space="preserve">Voćarstvo </w:t>
      </w:r>
    </w:p>
    <w:p w:rsidR="00854D12" w:rsidRPr="00E43A08" w:rsidRDefault="00854D12" w:rsidP="002F321D">
      <w:pPr>
        <w:pStyle w:val="Default"/>
        <w:ind w:right="57"/>
        <w:jc w:val="both"/>
        <w:rPr>
          <w:rFonts w:ascii="Times New Roman" w:eastAsia="Times New Roman" w:hAnsi="Times New Roman" w:cs="Times New Roman"/>
          <w:color w:val="auto"/>
          <w:lang w:val="bs-Latn-BA"/>
        </w:rPr>
      </w:pPr>
    </w:p>
    <w:p w:rsidR="004B1664" w:rsidRPr="00E43A08" w:rsidRDefault="00A40DB9" w:rsidP="00A61A14">
      <w:pPr>
        <w:pStyle w:val="BodyText"/>
        <w:tabs>
          <w:tab w:val="left" w:pos="9072"/>
        </w:tabs>
        <w:ind w:right="57"/>
        <w:jc w:val="both"/>
        <w:rPr>
          <w:lang w:val="bs-Latn-BA"/>
        </w:rPr>
      </w:pPr>
      <w:r w:rsidRPr="00E43A08">
        <w:rPr>
          <w:lang w:val="bs-Latn-BA"/>
        </w:rPr>
        <w:t>Na u</w:t>
      </w:r>
      <w:r w:rsidR="004B1664" w:rsidRPr="00E43A08">
        <w:rPr>
          <w:lang w:val="bs-Latn-BA"/>
        </w:rPr>
        <w:t xml:space="preserve">kupno </w:t>
      </w:r>
      <w:r w:rsidRPr="00E43A08">
        <w:rPr>
          <w:lang w:val="bs-Latn-BA"/>
        </w:rPr>
        <w:t xml:space="preserve">1.007 </w:t>
      </w:r>
      <w:r w:rsidR="004B1664" w:rsidRPr="00E43A08">
        <w:rPr>
          <w:lang w:val="bs-Latn-BA"/>
        </w:rPr>
        <w:t xml:space="preserve"> hektara </w:t>
      </w:r>
      <w:r w:rsidRPr="00E43A08">
        <w:rPr>
          <w:lang w:val="bs-Latn-BA"/>
        </w:rPr>
        <w:t xml:space="preserve">nalaze se voćnjaci. U toku 2020. godine  u njima su proizvedene sljedeće količine voća: </w:t>
      </w:r>
    </w:p>
    <w:p w:rsidR="00A61A14" w:rsidRPr="00E43A08" w:rsidRDefault="00A61A14" w:rsidP="002F321D">
      <w:pPr>
        <w:pStyle w:val="Default"/>
        <w:ind w:right="57"/>
        <w:jc w:val="both"/>
        <w:rPr>
          <w:rFonts w:ascii="Times New Roman" w:eastAsia="Times New Roman" w:hAnsi="Times New Roman" w:cs="Times New Roman"/>
          <w:color w:val="auto"/>
          <w:lang w:val="bs-Latn-BA"/>
        </w:rPr>
      </w:pPr>
    </w:p>
    <w:p w:rsidR="00B715B0" w:rsidRPr="00E43A08" w:rsidRDefault="00B715B0" w:rsidP="002F321D">
      <w:pPr>
        <w:pStyle w:val="Caption"/>
        <w:spacing w:after="0"/>
        <w:rPr>
          <w:rFonts w:ascii="Times New Roman" w:eastAsia="Times New Roman" w:hAnsi="Times New Roman" w:cs="Times New Roman"/>
          <w:color w:val="auto"/>
          <w:sz w:val="24"/>
          <w:szCs w:val="24"/>
        </w:rPr>
      </w:pPr>
      <w:bookmarkStart w:id="71" w:name="_Toc70499972"/>
      <w:bookmarkStart w:id="72" w:name="_Toc95125609"/>
      <w:r w:rsidRPr="00E43A08">
        <w:rPr>
          <w:rFonts w:ascii="Times New Roman" w:eastAsia="Times New Roman" w:hAnsi="Times New Roman" w:cs="Times New Roman"/>
          <w:color w:val="auto"/>
          <w:sz w:val="24"/>
          <w:szCs w:val="24"/>
        </w:rPr>
        <w:t xml:space="preserve">Tabela </w:t>
      </w:r>
      <w:r w:rsidR="00D17E51" w:rsidRPr="00E43A08">
        <w:rPr>
          <w:rFonts w:ascii="Times New Roman" w:eastAsia="Times New Roman" w:hAnsi="Times New Roman" w:cs="Times New Roman"/>
          <w:color w:val="auto"/>
          <w:sz w:val="24"/>
          <w:szCs w:val="24"/>
        </w:rPr>
        <w:fldChar w:fldCharType="begin"/>
      </w:r>
      <w:r w:rsidRPr="00E43A08">
        <w:rPr>
          <w:rFonts w:ascii="Times New Roman" w:eastAsia="Times New Roman" w:hAnsi="Times New Roman" w:cs="Times New Roman"/>
          <w:color w:val="auto"/>
          <w:sz w:val="24"/>
          <w:szCs w:val="24"/>
        </w:rPr>
        <w:instrText xml:space="preserve"> SEQ Tabela \* ARABIC </w:instrText>
      </w:r>
      <w:r w:rsidR="00D17E51" w:rsidRPr="00E43A08">
        <w:rPr>
          <w:rFonts w:ascii="Times New Roman" w:eastAsia="Times New Roman" w:hAnsi="Times New Roman" w:cs="Times New Roman"/>
          <w:color w:val="auto"/>
          <w:sz w:val="24"/>
          <w:szCs w:val="24"/>
        </w:rPr>
        <w:fldChar w:fldCharType="separate"/>
      </w:r>
      <w:r w:rsidR="008B722B">
        <w:rPr>
          <w:rFonts w:ascii="Times New Roman" w:eastAsia="Times New Roman" w:hAnsi="Times New Roman" w:cs="Times New Roman"/>
          <w:noProof/>
          <w:color w:val="auto"/>
          <w:sz w:val="24"/>
          <w:szCs w:val="24"/>
        </w:rPr>
        <w:t>21</w:t>
      </w:r>
      <w:r w:rsidR="00D17E51" w:rsidRPr="00E43A08">
        <w:rPr>
          <w:rFonts w:ascii="Times New Roman" w:eastAsia="Times New Roman" w:hAnsi="Times New Roman" w:cs="Times New Roman"/>
          <w:color w:val="auto"/>
          <w:sz w:val="24"/>
          <w:szCs w:val="24"/>
        </w:rPr>
        <w:fldChar w:fldCharType="end"/>
      </w:r>
      <w:r w:rsidRPr="00E43A08">
        <w:rPr>
          <w:rFonts w:ascii="Times New Roman" w:eastAsia="Times New Roman" w:hAnsi="Times New Roman" w:cs="Times New Roman"/>
          <w:color w:val="auto"/>
          <w:sz w:val="24"/>
          <w:szCs w:val="24"/>
        </w:rPr>
        <w:t xml:space="preserve">. </w:t>
      </w:r>
      <w:bookmarkEnd w:id="71"/>
      <w:r w:rsidR="00A40DB9" w:rsidRPr="00E43A08">
        <w:rPr>
          <w:rFonts w:ascii="Times New Roman" w:eastAsia="Times New Roman" w:hAnsi="Times New Roman" w:cs="Times New Roman"/>
          <w:color w:val="auto"/>
          <w:sz w:val="24"/>
          <w:szCs w:val="24"/>
        </w:rPr>
        <w:t>Proizvedene količine voća</w:t>
      </w:r>
      <w:bookmarkEnd w:id="72"/>
    </w:p>
    <w:tbl>
      <w:tblPr>
        <w:tblW w:w="0" w:type="auto"/>
        <w:tblInd w:w="718" w:type="dxa"/>
        <w:tblLook w:val="04A0"/>
      </w:tblPr>
      <w:tblGrid>
        <w:gridCol w:w="4096"/>
        <w:gridCol w:w="3544"/>
      </w:tblGrid>
      <w:tr w:rsidR="004B1664" w:rsidRPr="00E43A08" w:rsidTr="00E0014F">
        <w:tc>
          <w:tcPr>
            <w:tcW w:w="7640" w:type="dxa"/>
            <w:gridSpan w:val="2"/>
            <w:tcBorders>
              <w:top w:val="double" w:sz="4" w:space="0" w:color="auto"/>
              <w:left w:val="double" w:sz="4" w:space="0" w:color="auto"/>
              <w:bottom w:val="double" w:sz="4" w:space="0" w:color="auto"/>
              <w:right w:val="double" w:sz="4" w:space="0" w:color="auto"/>
            </w:tcBorders>
            <w:shd w:val="clear" w:color="auto" w:fill="5B9BD5" w:themeFill="accent1"/>
          </w:tcPr>
          <w:p w:rsidR="004B1664" w:rsidRPr="00E43A08" w:rsidRDefault="00A40DB9" w:rsidP="00E0014F">
            <w:pPr>
              <w:pStyle w:val="BodyText"/>
              <w:tabs>
                <w:tab w:val="left" w:pos="9072"/>
              </w:tabs>
              <w:ind w:right="4"/>
              <w:jc w:val="center"/>
              <w:rPr>
                <w:b/>
                <w:lang w:val="bs-Latn-BA"/>
              </w:rPr>
            </w:pPr>
            <w:r w:rsidRPr="00E43A08">
              <w:rPr>
                <w:b/>
                <w:lang w:val="bs-Latn-BA"/>
              </w:rPr>
              <w:t>V</w:t>
            </w:r>
            <w:r w:rsidR="004B1664" w:rsidRPr="00E43A08">
              <w:rPr>
                <w:b/>
                <w:lang w:val="bs-Latn-BA"/>
              </w:rPr>
              <w:t>oće</w:t>
            </w:r>
          </w:p>
        </w:tc>
      </w:tr>
      <w:tr w:rsidR="004B1664" w:rsidRPr="00E43A08" w:rsidTr="000C127D">
        <w:tc>
          <w:tcPr>
            <w:tcW w:w="4096" w:type="dxa"/>
            <w:tcBorders>
              <w:top w:val="double" w:sz="4" w:space="0" w:color="auto"/>
              <w:left w:val="double" w:sz="4" w:space="0" w:color="auto"/>
              <w:bottom w:val="double" w:sz="4" w:space="0" w:color="auto"/>
              <w:right w:val="double" w:sz="4" w:space="0" w:color="auto"/>
            </w:tcBorders>
            <w:shd w:val="clear" w:color="auto" w:fill="BDD6EE" w:themeFill="accent1" w:themeFillTint="66"/>
          </w:tcPr>
          <w:p w:rsidR="004B1664" w:rsidRPr="00E43A08" w:rsidRDefault="004B1664" w:rsidP="00E0014F">
            <w:pPr>
              <w:pStyle w:val="BodyText"/>
              <w:tabs>
                <w:tab w:val="left" w:pos="9072"/>
              </w:tabs>
              <w:ind w:right="4"/>
              <w:jc w:val="center"/>
              <w:rPr>
                <w:b/>
                <w:lang w:val="bs-Latn-BA"/>
              </w:rPr>
            </w:pPr>
            <w:r w:rsidRPr="00E43A08">
              <w:rPr>
                <w:b/>
                <w:lang w:val="bs-Latn-BA"/>
              </w:rPr>
              <w:t>Vrsta</w:t>
            </w:r>
          </w:p>
        </w:tc>
        <w:tc>
          <w:tcPr>
            <w:tcW w:w="3544" w:type="dxa"/>
            <w:tcBorders>
              <w:top w:val="double" w:sz="4" w:space="0" w:color="auto"/>
              <w:left w:val="double" w:sz="4" w:space="0" w:color="auto"/>
              <w:bottom w:val="double" w:sz="4" w:space="0" w:color="auto"/>
              <w:right w:val="double" w:sz="4" w:space="0" w:color="auto"/>
            </w:tcBorders>
          </w:tcPr>
          <w:p w:rsidR="004B1664" w:rsidRPr="00E43A08" w:rsidRDefault="00A40DB9" w:rsidP="00E0014F">
            <w:pPr>
              <w:pStyle w:val="BodyText"/>
              <w:tabs>
                <w:tab w:val="left" w:pos="9072"/>
              </w:tabs>
              <w:ind w:right="4"/>
              <w:jc w:val="center"/>
              <w:rPr>
                <w:b/>
                <w:lang w:val="bs-Latn-BA"/>
              </w:rPr>
            </w:pPr>
            <w:r w:rsidRPr="00E43A08">
              <w:rPr>
                <w:b/>
                <w:lang w:val="bs-Latn-BA"/>
              </w:rPr>
              <w:t>Prinos u tonama</w:t>
            </w:r>
          </w:p>
        </w:tc>
      </w:tr>
      <w:tr w:rsidR="004B1664" w:rsidRPr="00E43A08" w:rsidTr="000C127D">
        <w:tc>
          <w:tcPr>
            <w:tcW w:w="4096" w:type="dxa"/>
            <w:tcBorders>
              <w:top w:val="double" w:sz="4" w:space="0" w:color="auto"/>
              <w:left w:val="double" w:sz="4" w:space="0" w:color="auto"/>
              <w:bottom w:val="single" w:sz="4" w:space="0" w:color="auto"/>
              <w:right w:val="double" w:sz="4" w:space="0" w:color="auto"/>
            </w:tcBorders>
            <w:shd w:val="clear" w:color="auto" w:fill="BDD6EE" w:themeFill="accent1" w:themeFillTint="66"/>
          </w:tcPr>
          <w:p w:rsidR="004B1664" w:rsidRPr="00E43A08" w:rsidRDefault="00A40DB9" w:rsidP="002F321D">
            <w:pPr>
              <w:pStyle w:val="BodyText"/>
              <w:tabs>
                <w:tab w:val="left" w:pos="9072"/>
              </w:tabs>
              <w:ind w:right="4"/>
              <w:jc w:val="both"/>
              <w:rPr>
                <w:lang w:val="bs-Latn-BA"/>
              </w:rPr>
            </w:pPr>
            <w:r w:rsidRPr="00E43A08">
              <w:rPr>
                <w:lang w:val="bs-Latn-BA"/>
              </w:rPr>
              <w:t>Jabuke</w:t>
            </w:r>
          </w:p>
        </w:tc>
        <w:tc>
          <w:tcPr>
            <w:tcW w:w="3544" w:type="dxa"/>
            <w:tcBorders>
              <w:top w:val="double" w:sz="4" w:space="0" w:color="auto"/>
              <w:left w:val="double" w:sz="4" w:space="0" w:color="auto"/>
              <w:bottom w:val="single" w:sz="4" w:space="0" w:color="auto"/>
              <w:right w:val="double" w:sz="4" w:space="0" w:color="auto"/>
            </w:tcBorders>
          </w:tcPr>
          <w:p w:rsidR="004B1664" w:rsidRPr="00E43A08" w:rsidRDefault="00A40DB9" w:rsidP="00A40DB9">
            <w:pPr>
              <w:pStyle w:val="BodyText"/>
              <w:tabs>
                <w:tab w:val="left" w:pos="9072"/>
              </w:tabs>
              <w:ind w:right="4"/>
              <w:jc w:val="center"/>
              <w:rPr>
                <w:lang w:val="bs-Latn-BA"/>
              </w:rPr>
            </w:pPr>
            <w:r w:rsidRPr="00E43A08">
              <w:rPr>
                <w:lang w:val="bs-Latn-BA"/>
              </w:rPr>
              <w:t>180</w:t>
            </w:r>
          </w:p>
        </w:tc>
      </w:tr>
      <w:tr w:rsidR="004B1664" w:rsidRPr="00E43A08" w:rsidTr="000C127D">
        <w:tc>
          <w:tcPr>
            <w:tcW w:w="4096" w:type="dxa"/>
            <w:tcBorders>
              <w:top w:val="single" w:sz="4" w:space="0" w:color="auto"/>
              <w:left w:val="double" w:sz="4" w:space="0" w:color="auto"/>
              <w:bottom w:val="single" w:sz="4" w:space="0" w:color="auto"/>
              <w:right w:val="double" w:sz="4" w:space="0" w:color="auto"/>
            </w:tcBorders>
            <w:shd w:val="clear" w:color="auto" w:fill="BDD6EE" w:themeFill="accent1" w:themeFillTint="66"/>
          </w:tcPr>
          <w:p w:rsidR="004B1664" w:rsidRPr="00E43A08" w:rsidRDefault="00A40DB9" w:rsidP="002F321D">
            <w:pPr>
              <w:pStyle w:val="BodyText"/>
              <w:tabs>
                <w:tab w:val="left" w:pos="9072"/>
              </w:tabs>
              <w:ind w:right="4"/>
              <w:jc w:val="both"/>
              <w:rPr>
                <w:lang w:val="bs-Latn-BA"/>
              </w:rPr>
            </w:pPr>
            <w:r w:rsidRPr="00E43A08">
              <w:rPr>
                <w:lang w:val="bs-Latn-BA"/>
              </w:rPr>
              <w:t>Kruške</w:t>
            </w:r>
          </w:p>
        </w:tc>
        <w:tc>
          <w:tcPr>
            <w:tcW w:w="3544" w:type="dxa"/>
            <w:tcBorders>
              <w:top w:val="single" w:sz="4" w:space="0" w:color="auto"/>
              <w:left w:val="double" w:sz="4" w:space="0" w:color="auto"/>
              <w:bottom w:val="single" w:sz="4" w:space="0" w:color="auto"/>
              <w:right w:val="double" w:sz="4" w:space="0" w:color="auto"/>
            </w:tcBorders>
          </w:tcPr>
          <w:p w:rsidR="004B1664" w:rsidRPr="00E43A08" w:rsidRDefault="00A40DB9" w:rsidP="00E0014F">
            <w:pPr>
              <w:pStyle w:val="BodyText"/>
              <w:tabs>
                <w:tab w:val="left" w:pos="9072"/>
              </w:tabs>
              <w:ind w:right="4"/>
              <w:jc w:val="center"/>
              <w:rPr>
                <w:lang w:val="bs-Latn-BA"/>
              </w:rPr>
            </w:pPr>
            <w:r w:rsidRPr="00E43A08">
              <w:rPr>
                <w:lang w:val="bs-Latn-BA"/>
              </w:rPr>
              <w:t>100</w:t>
            </w:r>
          </w:p>
        </w:tc>
      </w:tr>
      <w:tr w:rsidR="004B1664" w:rsidRPr="00E43A08" w:rsidTr="000C127D">
        <w:tc>
          <w:tcPr>
            <w:tcW w:w="4096" w:type="dxa"/>
            <w:tcBorders>
              <w:top w:val="single" w:sz="4" w:space="0" w:color="auto"/>
              <w:left w:val="double" w:sz="4" w:space="0" w:color="auto"/>
              <w:bottom w:val="single" w:sz="4" w:space="0" w:color="auto"/>
              <w:right w:val="double" w:sz="4" w:space="0" w:color="auto"/>
            </w:tcBorders>
            <w:shd w:val="clear" w:color="auto" w:fill="BDD6EE" w:themeFill="accent1" w:themeFillTint="66"/>
          </w:tcPr>
          <w:p w:rsidR="004B1664" w:rsidRPr="00E43A08" w:rsidRDefault="00A40DB9" w:rsidP="002F321D">
            <w:pPr>
              <w:pStyle w:val="BodyText"/>
              <w:tabs>
                <w:tab w:val="left" w:pos="9072"/>
              </w:tabs>
              <w:ind w:right="4"/>
              <w:jc w:val="both"/>
              <w:rPr>
                <w:lang w:val="bs-Latn-BA"/>
              </w:rPr>
            </w:pPr>
            <w:r w:rsidRPr="00E43A08">
              <w:rPr>
                <w:lang w:val="bs-Latn-BA"/>
              </w:rPr>
              <w:t>Šljive</w:t>
            </w:r>
          </w:p>
        </w:tc>
        <w:tc>
          <w:tcPr>
            <w:tcW w:w="3544" w:type="dxa"/>
            <w:tcBorders>
              <w:top w:val="single" w:sz="4" w:space="0" w:color="auto"/>
              <w:left w:val="double" w:sz="4" w:space="0" w:color="auto"/>
              <w:bottom w:val="single" w:sz="4" w:space="0" w:color="auto"/>
              <w:right w:val="double" w:sz="4" w:space="0" w:color="auto"/>
            </w:tcBorders>
          </w:tcPr>
          <w:p w:rsidR="004B1664" w:rsidRPr="00E43A08" w:rsidRDefault="00A40DB9" w:rsidP="00E0014F">
            <w:pPr>
              <w:pStyle w:val="BodyText"/>
              <w:tabs>
                <w:tab w:val="left" w:pos="9072"/>
              </w:tabs>
              <w:ind w:right="4"/>
              <w:jc w:val="center"/>
              <w:rPr>
                <w:lang w:val="bs-Latn-BA"/>
              </w:rPr>
            </w:pPr>
            <w:r w:rsidRPr="00E43A08">
              <w:rPr>
                <w:lang w:val="bs-Latn-BA"/>
              </w:rPr>
              <w:t>530</w:t>
            </w:r>
          </w:p>
        </w:tc>
      </w:tr>
      <w:tr w:rsidR="004B1664" w:rsidRPr="00E43A08" w:rsidTr="000C127D">
        <w:tc>
          <w:tcPr>
            <w:tcW w:w="4096" w:type="dxa"/>
            <w:tcBorders>
              <w:top w:val="single" w:sz="4" w:space="0" w:color="auto"/>
              <w:left w:val="double" w:sz="4" w:space="0" w:color="auto"/>
              <w:bottom w:val="single" w:sz="4" w:space="0" w:color="auto"/>
              <w:right w:val="double" w:sz="4" w:space="0" w:color="auto"/>
            </w:tcBorders>
            <w:shd w:val="clear" w:color="auto" w:fill="BDD6EE" w:themeFill="accent1" w:themeFillTint="66"/>
          </w:tcPr>
          <w:p w:rsidR="004B1664" w:rsidRPr="00E43A08" w:rsidRDefault="00A40DB9" w:rsidP="002F321D">
            <w:pPr>
              <w:pStyle w:val="BodyText"/>
              <w:tabs>
                <w:tab w:val="left" w:pos="9072"/>
              </w:tabs>
              <w:ind w:right="4"/>
              <w:jc w:val="both"/>
              <w:rPr>
                <w:lang w:val="bs-Latn-BA"/>
              </w:rPr>
            </w:pPr>
            <w:r w:rsidRPr="00E43A08">
              <w:rPr>
                <w:lang w:val="bs-Latn-BA"/>
              </w:rPr>
              <w:t>Dunje</w:t>
            </w:r>
          </w:p>
        </w:tc>
        <w:tc>
          <w:tcPr>
            <w:tcW w:w="3544" w:type="dxa"/>
            <w:tcBorders>
              <w:top w:val="single" w:sz="4" w:space="0" w:color="auto"/>
              <w:left w:val="double" w:sz="4" w:space="0" w:color="auto"/>
              <w:bottom w:val="single" w:sz="4" w:space="0" w:color="auto"/>
              <w:right w:val="double" w:sz="4" w:space="0" w:color="auto"/>
            </w:tcBorders>
          </w:tcPr>
          <w:p w:rsidR="004B1664" w:rsidRPr="00E43A08" w:rsidRDefault="00A40DB9" w:rsidP="00E0014F">
            <w:pPr>
              <w:pStyle w:val="BodyText"/>
              <w:tabs>
                <w:tab w:val="left" w:pos="9072"/>
              </w:tabs>
              <w:ind w:right="4"/>
              <w:jc w:val="center"/>
              <w:rPr>
                <w:lang w:val="bs-Latn-BA"/>
              </w:rPr>
            </w:pPr>
            <w:r w:rsidRPr="00E43A08">
              <w:rPr>
                <w:lang w:val="bs-Latn-BA"/>
              </w:rPr>
              <w:t>1,4</w:t>
            </w:r>
          </w:p>
        </w:tc>
      </w:tr>
      <w:tr w:rsidR="00A40DB9" w:rsidRPr="00E43A08" w:rsidTr="000C127D">
        <w:tc>
          <w:tcPr>
            <w:tcW w:w="4096" w:type="dxa"/>
            <w:tcBorders>
              <w:top w:val="single" w:sz="4" w:space="0" w:color="auto"/>
              <w:left w:val="double" w:sz="4" w:space="0" w:color="auto"/>
              <w:bottom w:val="single" w:sz="4" w:space="0" w:color="auto"/>
              <w:right w:val="double" w:sz="4" w:space="0" w:color="auto"/>
            </w:tcBorders>
            <w:shd w:val="clear" w:color="auto" w:fill="BDD6EE" w:themeFill="accent1" w:themeFillTint="66"/>
          </w:tcPr>
          <w:p w:rsidR="00A40DB9" w:rsidRPr="00E43A08" w:rsidRDefault="00A40DB9" w:rsidP="002F321D">
            <w:pPr>
              <w:pStyle w:val="BodyText"/>
              <w:tabs>
                <w:tab w:val="left" w:pos="9072"/>
              </w:tabs>
              <w:ind w:right="4"/>
              <w:jc w:val="both"/>
              <w:rPr>
                <w:lang w:val="bs-Latn-BA"/>
              </w:rPr>
            </w:pPr>
            <w:r w:rsidRPr="00E43A08">
              <w:rPr>
                <w:lang w:val="bs-Latn-BA"/>
              </w:rPr>
              <w:t>Trešnje</w:t>
            </w:r>
          </w:p>
        </w:tc>
        <w:tc>
          <w:tcPr>
            <w:tcW w:w="3544" w:type="dxa"/>
            <w:tcBorders>
              <w:top w:val="single" w:sz="4" w:space="0" w:color="auto"/>
              <w:left w:val="double" w:sz="4" w:space="0" w:color="auto"/>
              <w:bottom w:val="single" w:sz="4" w:space="0" w:color="auto"/>
              <w:right w:val="double" w:sz="4" w:space="0" w:color="auto"/>
            </w:tcBorders>
          </w:tcPr>
          <w:p w:rsidR="00A40DB9" w:rsidRPr="00E43A08" w:rsidRDefault="00A40DB9" w:rsidP="00E0014F">
            <w:pPr>
              <w:pStyle w:val="BodyText"/>
              <w:tabs>
                <w:tab w:val="left" w:pos="9072"/>
              </w:tabs>
              <w:ind w:right="4"/>
              <w:jc w:val="center"/>
              <w:rPr>
                <w:lang w:val="bs-Latn-BA"/>
              </w:rPr>
            </w:pPr>
            <w:r w:rsidRPr="00E43A08">
              <w:rPr>
                <w:lang w:val="bs-Latn-BA"/>
              </w:rPr>
              <w:t>8</w:t>
            </w:r>
          </w:p>
        </w:tc>
      </w:tr>
      <w:tr w:rsidR="004B1664" w:rsidRPr="00E43A08" w:rsidTr="000C127D">
        <w:tc>
          <w:tcPr>
            <w:tcW w:w="4096" w:type="dxa"/>
            <w:tcBorders>
              <w:top w:val="single" w:sz="4" w:space="0" w:color="auto"/>
              <w:left w:val="double" w:sz="4" w:space="0" w:color="auto"/>
              <w:bottom w:val="single" w:sz="4" w:space="0" w:color="auto"/>
              <w:right w:val="double" w:sz="4" w:space="0" w:color="auto"/>
            </w:tcBorders>
            <w:shd w:val="clear" w:color="auto" w:fill="BDD6EE" w:themeFill="accent1" w:themeFillTint="66"/>
          </w:tcPr>
          <w:p w:rsidR="004B1664" w:rsidRPr="00E43A08" w:rsidRDefault="00A40DB9" w:rsidP="002F321D">
            <w:pPr>
              <w:pStyle w:val="BodyText"/>
              <w:tabs>
                <w:tab w:val="left" w:pos="9072"/>
              </w:tabs>
              <w:ind w:right="4"/>
              <w:jc w:val="both"/>
              <w:rPr>
                <w:lang w:val="bs-Latn-BA"/>
              </w:rPr>
            </w:pPr>
            <w:r w:rsidRPr="00E43A08">
              <w:rPr>
                <w:lang w:val="bs-Latn-BA"/>
              </w:rPr>
              <w:t>Višnje</w:t>
            </w:r>
          </w:p>
        </w:tc>
        <w:tc>
          <w:tcPr>
            <w:tcW w:w="3544" w:type="dxa"/>
            <w:tcBorders>
              <w:top w:val="single" w:sz="4" w:space="0" w:color="auto"/>
              <w:left w:val="double" w:sz="4" w:space="0" w:color="auto"/>
              <w:bottom w:val="single" w:sz="4" w:space="0" w:color="auto"/>
              <w:right w:val="double" w:sz="4" w:space="0" w:color="auto"/>
            </w:tcBorders>
          </w:tcPr>
          <w:p w:rsidR="004B1664" w:rsidRPr="00E43A08" w:rsidRDefault="00A40DB9" w:rsidP="00E0014F">
            <w:pPr>
              <w:pStyle w:val="BodyText"/>
              <w:tabs>
                <w:tab w:val="left" w:pos="9072"/>
              </w:tabs>
              <w:ind w:right="4"/>
              <w:jc w:val="center"/>
              <w:rPr>
                <w:lang w:val="bs-Latn-BA"/>
              </w:rPr>
            </w:pPr>
            <w:r w:rsidRPr="00E43A08">
              <w:rPr>
                <w:lang w:val="bs-Latn-BA"/>
              </w:rPr>
              <w:t>6</w:t>
            </w:r>
          </w:p>
        </w:tc>
      </w:tr>
      <w:tr w:rsidR="00A40DB9" w:rsidRPr="00E43A08" w:rsidTr="000C127D">
        <w:tc>
          <w:tcPr>
            <w:tcW w:w="4096" w:type="dxa"/>
            <w:tcBorders>
              <w:top w:val="single" w:sz="4" w:space="0" w:color="auto"/>
              <w:left w:val="double" w:sz="4" w:space="0" w:color="auto"/>
              <w:bottom w:val="single" w:sz="4" w:space="0" w:color="auto"/>
              <w:right w:val="double" w:sz="4" w:space="0" w:color="auto"/>
            </w:tcBorders>
            <w:shd w:val="clear" w:color="auto" w:fill="BDD6EE" w:themeFill="accent1" w:themeFillTint="66"/>
          </w:tcPr>
          <w:p w:rsidR="00A40DB9" w:rsidRPr="00E43A08" w:rsidRDefault="00A40DB9" w:rsidP="002F321D">
            <w:pPr>
              <w:pStyle w:val="BodyText"/>
              <w:tabs>
                <w:tab w:val="left" w:pos="9072"/>
              </w:tabs>
              <w:ind w:right="4"/>
              <w:jc w:val="both"/>
              <w:rPr>
                <w:lang w:val="bs-Latn-BA"/>
              </w:rPr>
            </w:pPr>
            <w:r w:rsidRPr="00E43A08">
              <w:rPr>
                <w:lang w:val="bs-Latn-BA"/>
              </w:rPr>
              <w:t>Orasi u ljusci</w:t>
            </w:r>
          </w:p>
        </w:tc>
        <w:tc>
          <w:tcPr>
            <w:tcW w:w="3544" w:type="dxa"/>
            <w:tcBorders>
              <w:top w:val="single" w:sz="4" w:space="0" w:color="auto"/>
              <w:left w:val="double" w:sz="4" w:space="0" w:color="auto"/>
              <w:bottom w:val="single" w:sz="4" w:space="0" w:color="auto"/>
              <w:right w:val="double" w:sz="4" w:space="0" w:color="auto"/>
            </w:tcBorders>
          </w:tcPr>
          <w:p w:rsidR="00A40DB9" w:rsidRPr="00E43A08" w:rsidRDefault="00A40DB9" w:rsidP="00E0014F">
            <w:pPr>
              <w:pStyle w:val="BodyText"/>
              <w:tabs>
                <w:tab w:val="left" w:pos="9072"/>
              </w:tabs>
              <w:ind w:right="4"/>
              <w:jc w:val="center"/>
              <w:rPr>
                <w:lang w:val="bs-Latn-BA"/>
              </w:rPr>
            </w:pPr>
            <w:r w:rsidRPr="00E43A08">
              <w:rPr>
                <w:lang w:val="bs-Latn-BA"/>
              </w:rPr>
              <w:t>19</w:t>
            </w:r>
          </w:p>
        </w:tc>
      </w:tr>
      <w:tr w:rsidR="00A40DB9" w:rsidRPr="00E43A08" w:rsidTr="000C127D">
        <w:tc>
          <w:tcPr>
            <w:tcW w:w="4096" w:type="dxa"/>
            <w:tcBorders>
              <w:top w:val="single" w:sz="4" w:space="0" w:color="auto"/>
              <w:left w:val="double" w:sz="4" w:space="0" w:color="auto"/>
              <w:bottom w:val="single" w:sz="4" w:space="0" w:color="auto"/>
              <w:right w:val="double" w:sz="4" w:space="0" w:color="auto"/>
            </w:tcBorders>
            <w:shd w:val="clear" w:color="auto" w:fill="BDD6EE" w:themeFill="accent1" w:themeFillTint="66"/>
          </w:tcPr>
          <w:p w:rsidR="00A40DB9" w:rsidRPr="00E43A08" w:rsidRDefault="00A40DB9" w:rsidP="002F321D">
            <w:pPr>
              <w:pStyle w:val="BodyText"/>
              <w:tabs>
                <w:tab w:val="left" w:pos="9072"/>
              </w:tabs>
              <w:ind w:right="4"/>
              <w:jc w:val="both"/>
              <w:rPr>
                <w:lang w:val="bs-Latn-BA"/>
              </w:rPr>
            </w:pPr>
            <w:r w:rsidRPr="00E43A08">
              <w:rPr>
                <w:lang w:val="bs-Latn-BA"/>
              </w:rPr>
              <w:t>Maline</w:t>
            </w:r>
          </w:p>
        </w:tc>
        <w:tc>
          <w:tcPr>
            <w:tcW w:w="3544" w:type="dxa"/>
            <w:tcBorders>
              <w:top w:val="single" w:sz="4" w:space="0" w:color="auto"/>
              <w:left w:val="double" w:sz="4" w:space="0" w:color="auto"/>
              <w:bottom w:val="single" w:sz="4" w:space="0" w:color="auto"/>
              <w:right w:val="double" w:sz="4" w:space="0" w:color="auto"/>
            </w:tcBorders>
          </w:tcPr>
          <w:p w:rsidR="00A40DB9" w:rsidRPr="00E43A08" w:rsidRDefault="00A40DB9" w:rsidP="00E0014F">
            <w:pPr>
              <w:pStyle w:val="BodyText"/>
              <w:tabs>
                <w:tab w:val="left" w:pos="9072"/>
              </w:tabs>
              <w:ind w:right="4"/>
              <w:jc w:val="center"/>
              <w:rPr>
                <w:lang w:val="bs-Latn-BA"/>
              </w:rPr>
            </w:pPr>
            <w:r w:rsidRPr="00E43A08">
              <w:rPr>
                <w:lang w:val="bs-Latn-BA"/>
              </w:rPr>
              <w:t>60</w:t>
            </w:r>
          </w:p>
        </w:tc>
      </w:tr>
      <w:tr w:rsidR="00A40DB9" w:rsidRPr="00E43A08" w:rsidTr="000C127D">
        <w:tc>
          <w:tcPr>
            <w:tcW w:w="4096" w:type="dxa"/>
            <w:tcBorders>
              <w:top w:val="single" w:sz="4" w:space="0" w:color="auto"/>
              <w:left w:val="double" w:sz="4" w:space="0" w:color="auto"/>
              <w:bottom w:val="single" w:sz="4" w:space="0" w:color="auto"/>
              <w:right w:val="double" w:sz="4" w:space="0" w:color="auto"/>
            </w:tcBorders>
            <w:shd w:val="clear" w:color="auto" w:fill="BDD6EE" w:themeFill="accent1" w:themeFillTint="66"/>
          </w:tcPr>
          <w:p w:rsidR="00A40DB9" w:rsidRPr="00E43A08" w:rsidRDefault="00A40DB9" w:rsidP="002F321D">
            <w:pPr>
              <w:pStyle w:val="BodyText"/>
              <w:tabs>
                <w:tab w:val="left" w:pos="9072"/>
              </w:tabs>
              <w:ind w:right="4"/>
              <w:jc w:val="both"/>
              <w:rPr>
                <w:lang w:val="bs-Latn-BA"/>
              </w:rPr>
            </w:pPr>
            <w:r w:rsidRPr="00E43A08">
              <w:rPr>
                <w:lang w:val="bs-Latn-BA"/>
              </w:rPr>
              <w:t>Jagode</w:t>
            </w:r>
          </w:p>
        </w:tc>
        <w:tc>
          <w:tcPr>
            <w:tcW w:w="3544" w:type="dxa"/>
            <w:tcBorders>
              <w:top w:val="single" w:sz="4" w:space="0" w:color="auto"/>
              <w:left w:val="double" w:sz="4" w:space="0" w:color="auto"/>
              <w:bottom w:val="single" w:sz="4" w:space="0" w:color="auto"/>
              <w:right w:val="double" w:sz="4" w:space="0" w:color="auto"/>
            </w:tcBorders>
          </w:tcPr>
          <w:p w:rsidR="00A40DB9" w:rsidRPr="00E43A08" w:rsidRDefault="00A40DB9" w:rsidP="00E0014F">
            <w:pPr>
              <w:pStyle w:val="BodyText"/>
              <w:tabs>
                <w:tab w:val="left" w:pos="9072"/>
              </w:tabs>
              <w:ind w:right="4"/>
              <w:jc w:val="center"/>
              <w:rPr>
                <w:lang w:val="bs-Latn-BA"/>
              </w:rPr>
            </w:pPr>
            <w:r w:rsidRPr="00E43A08">
              <w:rPr>
                <w:lang w:val="bs-Latn-BA"/>
              </w:rPr>
              <w:t>3</w:t>
            </w:r>
          </w:p>
        </w:tc>
      </w:tr>
      <w:tr w:rsidR="00A40DB9" w:rsidRPr="00E43A08" w:rsidTr="000C127D">
        <w:tc>
          <w:tcPr>
            <w:tcW w:w="4096" w:type="dxa"/>
            <w:tcBorders>
              <w:top w:val="single" w:sz="4" w:space="0" w:color="auto"/>
              <w:left w:val="double" w:sz="4" w:space="0" w:color="auto"/>
              <w:bottom w:val="single" w:sz="4" w:space="0" w:color="auto"/>
              <w:right w:val="double" w:sz="4" w:space="0" w:color="auto"/>
            </w:tcBorders>
            <w:shd w:val="clear" w:color="auto" w:fill="BDD6EE" w:themeFill="accent1" w:themeFillTint="66"/>
          </w:tcPr>
          <w:p w:rsidR="00A40DB9" w:rsidRPr="00E43A08" w:rsidRDefault="00A40DB9" w:rsidP="002F321D">
            <w:pPr>
              <w:pStyle w:val="BodyText"/>
              <w:tabs>
                <w:tab w:val="left" w:pos="9072"/>
              </w:tabs>
              <w:ind w:right="4"/>
              <w:jc w:val="both"/>
              <w:rPr>
                <w:lang w:val="bs-Latn-BA"/>
              </w:rPr>
            </w:pPr>
            <w:r w:rsidRPr="00E43A08">
              <w:rPr>
                <w:lang w:val="bs-Latn-BA"/>
              </w:rPr>
              <w:t>Breskve</w:t>
            </w:r>
          </w:p>
        </w:tc>
        <w:tc>
          <w:tcPr>
            <w:tcW w:w="3544" w:type="dxa"/>
            <w:tcBorders>
              <w:top w:val="single" w:sz="4" w:space="0" w:color="auto"/>
              <w:left w:val="double" w:sz="4" w:space="0" w:color="auto"/>
              <w:bottom w:val="single" w:sz="4" w:space="0" w:color="auto"/>
              <w:right w:val="double" w:sz="4" w:space="0" w:color="auto"/>
            </w:tcBorders>
          </w:tcPr>
          <w:p w:rsidR="00A40DB9" w:rsidRPr="00E43A08" w:rsidRDefault="00A40DB9" w:rsidP="00E0014F">
            <w:pPr>
              <w:pStyle w:val="BodyText"/>
              <w:tabs>
                <w:tab w:val="left" w:pos="9072"/>
              </w:tabs>
              <w:ind w:right="4"/>
              <w:jc w:val="center"/>
              <w:rPr>
                <w:lang w:val="bs-Latn-BA"/>
              </w:rPr>
            </w:pPr>
            <w:r w:rsidRPr="00E43A08">
              <w:rPr>
                <w:lang w:val="bs-Latn-BA"/>
              </w:rPr>
              <w:t>0,4</w:t>
            </w:r>
          </w:p>
        </w:tc>
      </w:tr>
      <w:tr w:rsidR="00A40DB9" w:rsidRPr="00E43A08" w:rsidTr="000C127D">
        <w:tc>
          <w:tcPr>
            <w:tcW w:w="4096" w:type="dxa"/>
            <w:tcBorders>
              <w:top w:val="single" w:sz="4" w:space="0" w:color="auto"/>
              <w:left w:val="double" w:sz="4" w:space="0" w:color="auto"/>
              <w:bottom w:val="double" w:sz="4" w:space="0" w:color="auto"/>
              <w:right w:val="double" w:sz="4" w:space="0" w:color="auto"/>
            </w:tcBorders>
            <w:shd w:val="clear" w:color="auto" w:fill="BDD6EE" w:themeFill="accent1" w:themeFillTint="66"/>
          </w:tcPr>
          <w:p w:rsidR="00A40DB9" w:rsidRPr="00E43A08" w:rsidRDefault="00A40DB9" w:rsidP="002F321D">
            <w:pPr>
              <w:pStyle w:val="BodyText"/>
              <w:tabs>
                <w:tab w:val="left" w:pos="9072"/>
              </w:tabs>
              <w:ind w:right="4"/>
              <w:jc w:val="both"/>
              <w:rPr>
                <w:lang w:val="bs-Latn-BA"/>
              </w:rPr>
            </w:pPr>
            <w:r w:rsidRPr="00E43A08">
              <w:rPr>
                <w:lang w:val="bs-Latn-BA"/>
              </w:rPr>
              <w:t>Ostalo voće</w:t>
            </w:r>
          </w:p>
        </w:tc>
        <w:tc>
          <w:tcPr>
            <w:tcW w:w="3544" w:type="dxa"/>
            <w:tcBorders>
              <w:top w:val="single" w:sz="4" w:space="0" w:color="auto"/>
              <w:left w:val="double" w:sz="4" w:space="0" w:color="auto"/>
              <w:bottom w:val="double" w:sz="4" w:space="0" w:color="auto"/>
              <w:right w:val="double" w:sz="4" w:space="0" w:color="auto"/>
            </w:tcBorders>
          </w:tcPr>
          <w:p w:rsidR="00A40DB9" w:rsidRPr="00E43A08" w:rsidRDefault="00A40DB9" w:rsidP="00E0014F">
            <w:pPr>
              <w:pStyle w:val="BodyText"/>
              <w:tabs>
                <w:tab w:val="left" w:pos="9072"/>
              </w:tabs>
              <w:ind w:right="4"/>
              <w:jc w:val="center"/>
              <w:rPr>
                <w:lang w:val="bs-Latn-BA"/>
              </w:rPr>
            </w:pPr>
            <w:r w:rsidRPr="00E43A08">
              <w:rPr>
                <w:lang w:val="bs-Latn-BA"/>
              </w:rPr>
              <w:t>2</w:t>
            </w:r>
          </w:p>
        </w:tc>
      </w:tr>
      <w:tr w:rsidR="004B1664" w:rsidRPr="00E43A08" w:rsidTr="000C127D">
        <w:tc>
          <w:tcPr>
            <w:tcW w:w="4096" w:type="dxa"/>
            <w:tcBorders>
              <w:top w:val="double" w:sz="4" w:space="0" w:color="auto"/>
              <w:left w:val="double" w:sz="4" w:space="0" w:color="auto"/>
              <w:bottom w:val="double" w:sz="4" w:space="0" w:color="auto"/>
              <w:right w:val="double" w:sz="4" w:space="0" w:color="auto"/>
            </w:tcBorders>
            <w:shd w:val="clear" w:color="auto" w:fill="BDD6EE" w:themeFill="accent1" w:themeFillTint="66"/>
          </w:tcPr>
          <w:p w:rsidR="004B1664" w:rsidRPr="00E43A08" w:rsidRDefault="004B1664" w:rsidP="002F321D">
            <w:pPr>
              <w:pStyle w:val="BodyText"/>
              <w:tabs>
                <w:tab w:val="left" w:pos="9072"/>
              </w:tabs>
              <w:ind w:right="4"/>
              <w:jc w:val="both"/>
              <w:rPr>
                <w:lang w:val="bs-Latn-BA"/>
              </w:rPr>
            </w:pPr>
            <w:r w:rsidRPr="00E43A08">
              <w:rPr>
                <w:lang w:val="bs-Latn-BA"/>
              </w:rPr>
              <w:t>UKUPNO</w:t>
            </w:r>
          </w:p>
        </w:tc>
        <w:tc>
          <w:tcPr>
            <w:tcW w:w="3544" w:type="dxa"/>
            <w:tcBorders>
              <w:top w:val="double" w:sz="4" w:space="0" w:color="auto"/>
              <w:left w:val="double" w:sz="4" w:space="0" w:color="auto"/>
              <w:bottom w:val="double" w:sz="4" w:space="0" w:color="auto"/>
              <w:right w:val="double" w:sz="4" w:space="0" w:color="auto"/>
            </w:tcBorders>
          </w:tcPr>
          <w:p w:rsidR="004B1664" w:rsidRPr="00E43A08" w:rsidRDefault="00947131" w:rsidP="00E0014F">
            <w:pPr>
              <w:pStyle w:val="BodyText"/>
              <w:tabs>
                <w:tab w:val="left" w:pos="9072"/>
              </w:tabs>
              <w:ind w:right="4"/>
              <w:jc w:val="center"/>
              <w:rPr>
                <w:lang w:val="bs-Latn-BA"/>
              </w:rPr>
            </w:pPr>
            <w:r w:rsidRPr="00E43A08">
              <w:rPr>
                <w:lang w:val="bs-Latn-BA"/>
              </w:rPr>
              <w:t>909,8</w:t>
            </w:r>
          </w:p>
        </w:tc>
      </w:tr>
    </w:tbl>
    <w:p w:rsidR="004B1664" w:rsidRPr="00E43A08" w:rsidRDefault="00B715B0" w:rsidP="002F321D">
      <w:pPr>
        <w:pStyle w:val="Default"/>
        <w:ind w:right="57"/>
        <w:jc w:val="both"/>
        <w:rPr>
          <w:rFonts w:ascii="Times New Roman" w:eastAsia="Times New Roman" w:hAnsi="Times New Roman" w:cs="Times New Roman"/>
          <w:i/>
          <w:color w:val="auto"/>
          <w:lang w:val="bs-Latn-BA"/>
        </w:rPr>
      </w:pPr>
      <w:r w:rsidRPr="00E43A08">
        <w:rPr>
          <w:rFonts w:ascii="Times New Roman" w:eastAsia="Times New Roman" w:hAnsi="Times New Roman" w:cs="Times New Roman"/>
          <w:i/>
          <w:color w:val="auto"/>
          <w:lang w:val="bs-Latn-BA"/>
        </w:rPr>
        <w:t>Izvor: podaci Općine</w:t>
      </w:r>
    </w:p>
    <w:p w:rsidR="00583D9E" w:rsidRPr="00E43A08" w:rsidRDefault="00A40DB9" w:rsidP="00A61A14">
      <w:pPr>
        <w:spacing w:after="0" w:line="240" w:lineRule="auto"/>
        <w:rPr>
          <w:rFonts w:ascii="Times New Roman" w:hAnsi="Times New Roman" w:cs="Times New Roman"/>
          <w:sz w:val="24"/>
          <w:szCs w:val="24"/>
        </w:rPr>
      </w:pPr>
      <w:r w:rsidRPr="00E43A08">
        <w:rPr>
          <w:rFonts w:ascii="Times New Roman" w:hAnsi="Times New Roman" w:cs="Times New Roman"/>
          <w:sz w:val="24"/>
          <w:szCs w:val="24"/>
        </w:rPr>
        <w:t xml:space="preserve">Iz prethodne tabele vidljivo je da je najviše proizvedeno šljive, jabuke i kruške. </w:t>
      </w:r>
    </w:p>
    <w:p w:rsidR="00FD369F" w:rsidRPr="00E43A08" w:rsidRDefault="00FD369F" w:rsidP="002F321D">
      <w:pPr>
        <w:spacing w:after="0" w:line="240" w:lineRule="auto"/>
        <w:jc w:val="both"/>
        <w:rPr>
          <w:rFonts w:ascii="Times New Roman" w:eastAsia="Times New Roman" w:hAnsi="Times New Roman" w:cs="Times New Roman"/>
          <w:sz w:val="24"/>
          <w:szCs w:val="24"/>
        </w:rPr>
      </w:pPr>
    </w:p>
    <w:p w:rsidR="00B715B0" w:rsidRPr="00E43A08" w:rsidRDefault="00B715B0" w:rsidP="002F321D">
      <w:pPr>
        <w:spacing w:after="0" w:line="240" w:lineRule="auto"/>
        <w:jc w:val="both"/>
        <w:rPr>
          <w:rFonts w:ascii="Times New Roman" w:eastAsia="Times New Roman" w:hAnsi="Times New Roman" w:cs="Times New Roman"/>
          <w:sz w:val="24"/>
          <w:szCs w:val="24"/>
        </w:rPr>
      </w:pPr>
    </w:p>
    <w:p w:rsidR="00CD6138" w:rsidRPr="00E43A08" w:rsidRDefault="00CD6138" w:rsidP="009F010B">
      <w:pPr>
        <w:pStyle w:val="ListParagraph"/>
        <w:numPr>
          <w:ilvl w:val="0"/>
          <w:numId w:val="3"/>
        </w:numPr>
        <w:spacing w:after="0" w:line="240" w:lineRule="auto"/>
        <w:jc w:val="both"/>
        <w:rPr>
          <w:rFonts w:ascii="Times New Roman" w:eastAsia="Times New Roman" w:hAnsi="Times New Roman" w:cs="Times New Roman"/>
          <w:b/>
          <w:sz w:val="24"/>
          <w:szCs w:val="24"/>
        </w:rPr>
      </w:pPr>
      <w:r w:rsidRPr="00E43A08">
        <w:rPr>
          <w:rFonts w:ascii="Times New Roman" w:eastAsia="Times New Roman" w:hAnsi="Times New Roman" w:cs="Times New Roman"/>
          <w:b/>
          <w:sz w:val="24"/>
          <w:szCs w:val="24"/>
        </w:rPr>
        <w:t>Stočarska proizvodnja</w:t>
      </w:r>
    </w:p>
    <w:p w:rsidR="00CD6138" w:rsidRPr="00E43A08" w:rsidRDefault="00CD6138" w:rsidP="002F321D">
      <w:pPr>
        <w:spacing w:after="0" w:line="240" w:lineRule="auto"/>
        <w:ind w:right="57"/>
        <w:jc w:val="both"/>
        <w:rPr>
          <w:rFonts w:ascii="Times New Roman" w:eastAsia="Times New Roman" w:hAnsi="Times New Roman" w:cs="Times New Roman"/>
          <w:sz w:val="24"/>
          <w:szCs w:val="24"/>
        </w:rPr>
      </w:pPr>
    </w:p>
    <w:p w:rsidR="00CD6138" w:rsidRPr="00E43A08" w:rsidRDefault="00CD6138" w:rsidP="00A61A14">
      <w:pPr>
        <w:spacing w:after="0" w:line="240" w:lineRule="auto"/>
        <w:ind w:right="57"/>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Pod livadama se nalazi </w:t>
      </w:r>
      <w:r w:rsidR="00A40DB9" w:rsidRPr="00E43A08">
        <w:rPr>
          <w:rFonts w:ascii="Times New Roman" w:eastAsia="Times New Roman" w:hAnsi="Times New Roman" w:cs="Times New Roman"/>
          <w:sz w:val="24"/>
          <w:szCs w:val="24"/>
        </w:rPr>
        <w:t>8.02</w:t>
      </w:r>
      <w:r w:rsidR="00044D92" w:rsidRPr="00E43A08">
        <w:rPr>
          <w:rFonts w:ascii="Times New Roman" w:eastAsia="Times New Roman" w:hAnsi="Times New Roman" w:cs="Times New Roman"/>
          <w:sz w:val="24"/>
          <w:szCs w:val="24"/>
        </w:rPr>
        <w:t>8</w:t>
      </w:r>
      <w:r w:rsidRPr="00E43A08">
        <w:rPr>
          <w:rFonts w:ascii="Times New Roman" w:eastAsia="Times New Roman" w:hAnsi="Times New Roman" w:cs="Times New Roman"/>
          <w:sz w:val="24"/>
          <w:szCs w:val="24"/>
        </w:rPr>
        <w:t xml:space="preserve"> hektar</w:t>
      </w:r>
      <w:r w:rsidR="00A40DB9" w:rsidRPr="00E43A08">
        <w:rPr>
          <w:rFonts w:ascii="Times New Roman" w:eastAsia="Times New Roman" w:hAnsi="Times New Roman" w:cs="Times New Roman"/>
          <w:sz w:val="24"/>
          <w:szCs w:val="24"/>
        </w:rPr>
        <w:t>a</w:t>
      </w:r>
      <w:r w:rsidRPr="00E43A08">
        <w:rPr>
          <w:rFonts w:ascii="Times New Roman" w:eastAsia="Times New Roman" w:hAnsi="Times New Roman" w:cs="Times New Roman"/>
          <w:sz w:val="24"/>
          <w:szCs w:val="24"/>
        </w:rPr>
        <w:t xml:space="preserve">, a pod pašnjacima </w:t>
      </w:r>
      <w:r w:rsidR="00F435F0" w:rsidRPr="00E43A08">
        <w:rPr>
          <w:rFonts w:ascii="Times New Roman" w:eastAsia="Times New Roman" w:hAnsi="Times New Roman" w:cs="Times New Roman"/>
          <w:sz w:val="24"/>
          <w:szCs w:val="24"/>
        </w:rPr>
        <w:t>5.471</w:t>
      </w:r>
      <w:r w:rsidRPr="00E43A08">
        <w:rPr>
          <w:rFonts w:ascii="Times New Roman" w:eastAsia="Times New Roman" w:hAnsi="Times New Roman" w:cs="Times New Roman"/>
          <w:sz w:val="24"/>
          <w:szCs w:val="24"/>
        </w:rPr>
        <w:t xml:space="preserve"> hektar</w:t>
      </w:r>
      <w:r w:rsidR="00B016E2" w:rsidRPr="00E43A08">
        <w:rPr>
          <w:rFonts w:ascii="Times New Roman" w:eastAsia="Times New Roman" w:hAnsi="Times New Roman" w:cs="Times New Roman"/>
          <w:sz w:val="24"/>
          <w:szCs w:val="24"/>
        </w:rPr>
        <w:t>,</w:t>
      </w:r>
      <w:r w:rsidR="00B715B0" w:rsidRPr="00E43A08">
        <w:rPr>
          <w:rFonts w:ascii="Times New Roman" w:eastAsia="Times New Roman" w:hAnsi="Times New Roman" w:cs="Times New Roman"/>
          <w:sz w:val="24"/>
          <w:szCs w:val="24"/>
        </w:rPr>
        <w:t>što čini jako dobar</w:t>
      </w:r>
      <w:r w:rsidRPr="00E43A08">
        <w:rPr>
          <w:rFonts w:ascii="Times New Roman" w:eastAsia="Times New Roman" w:hAnsi="Times New Roman" w:cs="Times New Roman"/>
          <w:sz w:val="24"/>
          <w:szCs w:val="24"/>
        </w:rPr>
        <w:t xml:space="preserve"> preduslov za razvoj stočarstva. </w:t>
      </w:r>
    </w:p>
    <w:p w:rsidR="00B715B0" w:rsidRPr="00E43A08" w:rsidRDefault="00B715B0" w:rsidP="00A61A14">
      <w:pPr>
        <w:spacing w:after="0" w:line="240" w:lineRule="auto"/>
        <w:ind w:right="57"/>
        <w:jc w:val="both"/>
        <w:rPr>
          <w:rFonts w:ascii="Times New Roman" w:eastAsia="Times New Roman" w:hAnsi="Times New Roman" w:cs="Times New Roman"/>
          <w:sz w:val="24"/>
          <w:szCs w:val="24"/>
        </w:rPr>
      </w:pPr>
    </w:p>
    <w:p w:rsidR="00F435F0" w:rsidRPr="00E43A08" w:rsidRDefault="00CD6138" w:rsidP="00A61A14">
      <w:pPr>
        <w:spacing w:after="0" w:line="240" w:lineRule="auto"/>
        <w:ind w:right="57"/>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Brojno stanje i učešće pojedinih vrsta stoke važan su indikator stanja i dobar temelj za buduća razvojno-strateška opredjeljenja u ovoj grani. </w:t>
      </w:r>
    </w:p>
    <w:p w:rsidR="00F435F0" w:rsidRPr="00E43A08" w:rsidRDefault="00F435F0" w:rsidP="00A61A14">
      <w:pPr>
        <w:spacing w:after="0" w:line="240" w:lineRule="auto"/>
        <w:ind w:right="57"/>
        <w:jc w:val="both"/>
        <w:rPr>
          <w:rFonts w:ascii="Times New Roman" w:eastAsia="Times New Roman" w:hAnsi="Times New Roman" w:cs="Times New Roman"/>
          <w:sz w:val="24"/>
          <w:szCs w:val="24"/>
        </w:rPr>
      </w:pPr>
    </w:p>
    <w:p w:rsidR="00CD6138" w:rsidRDefault="00105FEF" w:rsidP="00CF235B">
      <w:pPr>
        <w:spacing w:after="0" w:line="240" w:lineRule="auto"/>
        <w:ind w:right="57"/>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U općini je najviše</w:t>
      </w:r>
      <w:r w:rsidR="00B715B0" w:rsidRPr="00E43A08">
        <w:rPr>
          <w:rFonts w:ascii="Times New Roman" w:eastAsia="Times New Roman" w:hAnsi="Times New Roman" w:cs="Times New Roman"/>
          <w:sz w:val="24"/>
          <w:szCs w:val="24"/>
        </w:rPr>
        <w:t xml:space="preserve"> razvijeno </w:t>
      </w:r>
      <w:r w:rsidR="00CD6138" w:rsidRPr="00E43A08">
        <w:rPr>
          <w:rFonts w:ascii="Times New Roman" w:eastAsia="Times New Roman" w:hAnsi="Times New Roman" w:cs="Times New Roman"/>
          <w:sz w:val="24"/>
          <w:szCs w:val="24"/>
        </w:rPr>
        <w:t>govedarstvo i ovčarstvo</w:t>
      </w:r>
      <w:r w:rsidR="00EC5811" w:rsidRPr="00E43A08">
        <w:rPr>
          <w:rFonts w:ascii="Times New Roman" w:eastAsia="Times New Roman" w:hAnsi="Times New Roman" w:cs="Times New Roman"/>
          <w:sz w:val="24"/>
          <w:szCs w:val="24"/>
        </w:rPr>
        <w:t>, koje ima i najveći ekonomski značaj u poljoprivredi. Prerada mlijeka u poznati travnički sir i druge mliječne proizvode čine okosnicu razvoja stočarstva.</w:t>
      </w:r>
      <w:r w:rsidRPr="00E43A08">
        <w:rPr>
          <w:rFonts w:ascii="Times New Roman" w:eastAsia="Times New Roman" w:hAnsi="Times New Roman" w:cs="Times New Roman"/>
          <w:sz w:val="24"/>
          <w:szCs w:val="24"/>
        </w:rPr>
        <w:t xml:space="preserve">Brojno stanje stoke na području općineprema podacima iz </w:t>
      </w:r>
      <w:r w:rsidR="00B016E2" w:rsidRPr="00E43A08">
        <w:rPr>
          <w:rFonts w:ascii="Times New Roman" w:eastAsia="Times New Roman" w:hAnsi="Times New Roman" w:cs="Times New Roman"/>
          <w:sz w:val="24"/>
          <w:szCs w:val="24"/>
        </w:rPr>
        <w:t>R</w:t>
      </w:r>
      <w:r w:rsidRPr="00E43A08">
        <w:rPr>
          <w:rFonts w:ascii="Times New Roman" w:eastAsia="Times New Roman" w:hAnsi="Times New Roman" w:cs="Times New Roman"/>
          <w:sz w:val="24"/>
          <w:szCs w:val="24"/>
        </w:rPr>
        <w:t xml:space="preserve">egistra OPG-a za 2020. </w:t>
      </w:r>
      <w:r w:rsidR="00BE6AAE" w:rsidRPr="00E43A08">
        <w:rPr>
          <w:rFonts w:ascii="Times New Roman" w:eastAsia="Times New Roman" w:hAnsi="Times New Roman" w:cs="Times New Roman"/>
          <w:sz w:val="24"/>
          <w:szCs w:val="24"/>
        </w:rPr>
        <w:t xml:space="preserve">godinu </w:t>
      </w:r>
      <w:r w:rsidRPr="00E43A08">
        <w:rPr>
          <w:rFonts w:ascii="Times New Roman" w:eastAsia="Times New Roman" w:hAnsi="Times New Roman" w:cs="Times New Roman"/>
          <w:sz w:val="24"/>
          <w:szCs w:val="24"/>
        </w:rPr>
        <w:t xml:space="preserve"> je </w:t>
      </w:r>
      <w:r w:rsidR="001450DB" w:rsidRPr="00E43A08">
        <w:rPr>
          <w:rFonts w:ascii="Times New Roman" w:eastAsia="Times New Roman" w:hAnsi="Times New Roman" w:cs="Times New Roman"/>
          <w:sz w:val="24"/>
          <w:szCs w:val="24"/>
        </w:rPr>
        <w:t>:</w:t>
      </w:r>
    </w:p>
    <w:p w:rsidR="00CF235B" w:rsidRPr="00E43A08" w:rsidRDefault="00CF235B" w:rsidP="00CF235B">
      <w:pPr>
        <w:spacing w:after="0" w:line="240" w:lineRule="auto"/>
        <w:ind w:right="57"/>
        <w:jc w:val="both"/>
        <w:rPr>
          <w:rFonts w:ascii="Times New Roman" w:eastAsia="Times New Roman" w:hAnsi="Times New Roman" w:cs="Times New Roman"/>
          <w:sz w:val="24"/>
          <w:szCs w:val="24"/>
        </w:rPr>
      </w:pPr>
    </w:p>
    <w:p w:rsidR="00B715B0" w:rsidRPr="00E43A08" w:rsidRDefault="00B715B0" w:rsidP="002F321D">
      <w:pPr>
        <w:pStyle w:val="Caption"/>
        <w:spacing w:after="0"/>
        <w:ind w:left="708"/>
        <w:rPr>
          <w:rFonts w:ascii="Times New Roman" w:eastAsia="Times New Roman" w:hAnsi="Times New Roman" w:cs="Times New Roman"/>
          <w:color w:val="auto"/>
          <w:sz w:val="24"/>
          <w:szCs w:val="24"/>
        </w:rPr>
      </w:pPr>
      <w:bookmarkStart w:id="73" w:name="_Toc70499974"/>
      <w:bookmarkStart w:id="74" w:name="_Toc95125610"/>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22</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color w:val="auto"/>
          <w:sz w:val="24"/>
          <w:szCs w:val="24"/>
        </w:rPr>
        <w:t>. Brojno stanje stoke u općini</w:t>
      </w:r>
      <w:bookmarkEnd w:id="73"/>
      <w:bookmarkEnd w:id="74"/>
    </w:p>
    <w:tbl>
      <w:tblPr>
        <w:tblW w:w="0" w:type="auto"/>
        <w:tblInd w:w="718" w:type="dxa"/>
        <w:tblLook w:val="04A0"/>
      </w:tblPr>
      <w:tblGrid>
        <w:gridCol w:w="4096"/>
        <w:gridCol w:w="3544"/>
      </w:tblGrid>
      <w:tr w:rsidR="00105FEF" w:rsidRPr="00E43A08" w:rsidTr="00E0014F">
        <w:tc>
          <w:tcPr>
            <w:tcW w:w="7640" w:type="dxa"/>
            <w:gridSpan w:val="2"/>
            <w:tcBorders>
              <w:top w:val="double" w:sz="4" w:space="0" w:color="auto"/>
              <w:left w:val="double" w:sz="4" w:space="0" w:color="auto"/>
              <w:bottom w:val="double" w:sz="4" w:space="0" w:color="auto"/>
              <w:right w:val="double" w:sz="4" w:space="0" w:color="auto"/>
            </w:tcBorders>
            <w:shd w:val="clear" w:color="auto" w:fill="5B9BD5" w:themeFill="accent1"/>
          </w:tcPr>
          <w:p w:rsidR="00105FEF" w:rsidRPr="00E43A08" w:rsidRDefault="00105FEF" w:rsidP="002F321D">
            <w:pPr>
              <w:pStyle w:val="BodyText"/>
              <w:tabs>
                <w:tab w:val="left" w:pos="9072"/>
              </w:tabs>
              <w:ind w:right="4"/>
              <w:jc w:val="center"/>
              <w:rPr>
                <w:b/>
                <w:lang w:val="bs-Latn-BA"/>
              </w:rPr>
            </w:pPr>
            <w:r w:rsidRPr="00E43A08">
              <w:rPr>
                <w:b/>
                <w:lang w:val="bs-Latn-BA"/>
              </w:rPr>
              <w:t>Brojno stanje stoke na dan 31.12.2020.</w:t>
            </w:r>
          </w:p>
        </w:tc>
      </w:tr>
      <w:tr w:rsidR="00105FEF" w:rsidRPr="00E43A08" w:rsidTr="00CF235B">
        <w:tc>
          <w:tcPr>
            <w:tcW w:w="4096" w:type="dxa"/>
            <w:tcBorders>
              <w:top w:val="double" w:sz="4" w:space="0" w:color="auto"/>
              <w:left w:val="double" w:sz="4" w:space="0" w:color="auto"/>
              <w:bottom w:val="single" w:sz="4" w:space="0" w:color="auto"/>
              <w:right w:val="double" w:sz="4" w:space="0" w:color="auto"/>
            </w:tcBorders>
            <w:shd w:val="clear" w:color="auto" w:fill="DEEAF6" w:themeFill="accent1" w:themeFillTint="33"/>
          </w:tcPr>
          <w:p w:rsidR="00105FEF" w:rsidRPr="00E43A08" w:rsidRDefault="00105FEF" w:rsidP="002F321D">
            <w:pPr>
              <w:pStyle w:val="BodyText"/>
              <w:tabs>
                <w:tab w:val="left" w:pos="9072"/>
              </w:tabs>
              <w:ind w:right="4"/>
              <w:jc w:val="both"/>
              <w:rPr>
                <w:b/>
                <w:lang w:val="bs-Latn-BA"/>
              </w:rPr>
            </w:pPr>
            <w:r w:rsidRPr="00E43A08">
              <w:rPr>
                <w:b/>
                <w:lang w:val="bs-Latn-BA"/>
              </w:rPr>
              <w:t>Vrsta i kategorija stoke</w:t>
            </w:r>
          </w:p>
        </w:tc>
        <w:tc>
          <w:tcPr>
            <w:tcW w:w="3544" w:type="dxa"/>
            <w:tcBorders>
              <w:top w:val="double" w:sz="4" w:space="0" w:color="auto"/>
              <w:left w:val="double" w:sz="4" w:space="0" w:color="auto"/>
              <w:bottom w:val="single" w:sz="4" w:space="0" w:color="auto"/>
              <w:right w:val="double" w:sz="4" w:space="0" w:color="auto"/>
            </w:tcBorders>
          </w:tcPr>
          <w:p w:rsidR="00105FEF" w:rsidRPr="00E43A08" w:rsidRDefault="00BE6AAE" w:rsidP="002F321D">
            <w:pPr>
              <w:pStyle w:val="BodyText"/>
              <w:tabs>
                <w:tab w:val="left" w:pos="9072"/>
              </w:tabs>
              <w:ind w:right="4"/>
              <w:jc w:val="center"/>
              <w:rPr>
                <w:b/>
                <w:lang w:val="bs-Latn-BA"/>
              </w:rPr>
            </w:pPr>
            <w:r w:rsidRPr="00E43A08">
              <w:rPr>
                <w:b/>
                <w:lang w:val="bs-Latn-BA"/>
              </w:rPr>
              <w:t xml:space="preserve">Broj grla  </w:t>
            </w:r>
          </w:p>
        </w:tc>
      </w:tr>
      <w:tr w:rsidR="00105FEF" w:rsidRPr="00E43A08" w:rsidTr="00CF235B">
        <w:tc>
          <w:tcPr>
            <w:tcW w:w="4096"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105FEF" w:rsidRPr="00E43A08" w:rsidRDefault="00F435F0" w:rsidP="002F321D">
            <w:pPr>
              <w:pStyle w:val="BodyText"/>
              <w:tabs>
                <w:tab w:val="left" w:pos="9072"/>
              </w:tabs>
              <w:ind w:right="4"/>
              <w:jc w:val="both"/>
              <w:rPr>
                <w:lang w:val="bs-Latn-BA"/>
              </w:rPr>
            </w:pPr>
            <w:r w:rsidRPr="00E43A08">
              <w:rPr>
                <w:lang w:val="bs-Latn-BA"/>
              </w:rPr>
              <w:t>Goveda</w:t>
            </w:r>
          </w:p>
        </w:tc>
        <w:tc>
          <w:tcPr>
            <w:tcW w:w="3544" w:type="dxa"/>
            <w:tcBorders>
              <w:top w:val="single" w:sz="4" w:space="0" w:color="auto"/>
              <w:left w:val="double" w:sz="4" w:space="0" w:color="auto"/>
              <w:bottom w:val="single" w:sz="4" w:space="0" w:color="auto"/>
              <w:right w:val="double" w:sz="4" w:space="0" w:color="auto"/>
            </w:tcBorders>
          </w:tcPr>
          <w:p w:rsidR="00105FEF" w:rsidRPr="00E43A08" w:rsidRDefault="00F435F0" w:rsidP="00E0014F">
            <w:pPr>
              <w:pStyle w:val="BodyText"/>
              <w:tabs>
                <w:tab w:val="left" w:pos="9072"/>
              </w:tabs>
              <w:ind w:right="4"/>
              <w:jc w:val="center"/>
              <w:rPr>
                <w:lang w:val="bs-Latn-BA"/>
              </w:rPr>
            </w:pPr>
            <w:r w:rsidRPr="00E43A08">
              <w:rPr>
                <w:lang w:val="bs-Latn-BA"/>
              </w:rPr>
              <w:t>5.200</w:t>
            </w:r>
          </w:p>
        </w:tc>
      </w:tr>
      <w:tr w:rsidR="00105FEF" w:rsidRPr="00E43A08" w:rsidTr="00CF235B">
        <w:tc>
          <w:tcPr>
            <w:tcW w:w="4096"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105FEF" w:rsidRPr="00E43A08" w:rsidRDefault="00F435F0" w:rsidP="002F321D">
            <w:pPr>
              <w:pStyle w:val="BodyText"/>
              <w:tabs>
                <w:tab w:val="left" w:pos="9072"/>
              </w:tabs>
              <w:ind w:right="4"/>
              <w:jc w:val="both"/>
              <w:rPr>
                <w:lang w:val="bs-Latn-BA"/>
              </w:rPr>
            </w:pPr>
            <w:r w:rsidRPr="00E43A08">
              <w:rPr>
                <w:lang w:val="bs-Latn-BA"/>
              </w:rPr>
              <w:t>Ovce</w:t>
            </w:r>
          </w:p>
        </w:tc>
        <w:tc>
          <w:tcPr>
            <w:tcW w:w="3544" w:type="dxa"/>
            <w:tcBorders>
              <w:top w:val="single" w:sz="4" w:space="0" w:color="auto"/>
              <w:left w:val="double" w:sz="4" w:space="0" w:color="auto"/>
              <w:bottom w:val="single" w:sz="4" w:space="0" w:color="auto"/>
              <w:right w:val="double" w:sz="4" w:space="0" w:color="auto"/>
            </w:tcBorders>
          </w:tcPr>
          <w:p w:rsidR="00105FEF" w:rsidRPr="00E43A08" w:rsidRDefault="00F435F0" w:rsidP="00E0014F">
            <w:pPr>
              <w:pStyle w:val="BodyText"/>
              <w:tabs>
                <w:tab w:val="left" w:pos="9072"/>
              </w:tabs>
              <w:ind w:right="4"/>
              <w:jc w:val="center"/>
              <w:rPr>
                <w:lang w:val="bs-Latn-BA"/>
              </w:rPr>
            </w:pPr>
            <w:r w:rsidRPr="00E43A08">
              <w:rPr>
                <w:lang w:val="bs-Latn-BA"/>
              </w:rPr>
              <w:t>50.652</w:t>
            </w:r>
          </w:p>
        </w:tc>
      </w:tr>
      <w:tr w:rsidR="00105FEF" w:rsidRPr="00E43A08" w:rsidTr="00CF235B">
        <w:tc>
          <w:tcPr>
            <w:tcW w:w="4096"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105FEF" w:rsidRPr="00E43A08" w:rsidRDefault="00F435F0" w:rsidP="002F321D">
            <w:pPr>
              <w:pStyle w:val="BodyText"/>
              <w:tabs>
                <w:tab w:val="left" w:pos="9072"/>
              </w:tabs>
              <w:ind w:right="4"/>
              <w:jc w:val="both"/>
              <w:rPr>
                <w:lang w:val="bs-Latn-BA"/>
              </w:rPr>
            </w:pPr>
            <w:r w:rsidRPr="00E43A08">
              <w:rPr>
                <w:lang w:val="bs-Latn-BA"/>
              </w:rPr>
              <w:t>Koze</w:t>
            </w:r>
          </w:p>
        </w:tc>
        <w:tc>
          <w:tcPr>
            <w:tcW w:w="3544" w:type="dxa"/>
            <w:tcBorders>
              <w:top w:val="single" w:sz="4" w:space="0" w:color="auto"/>
              <w:left w:val="double" w:sz="4" w:space="0" w:color="auto"/>
              <w:bottom w:val="single" w:sz="4" w:space="0" w:color="auto"/>
              <w:right w:val="double" w:sz="4" w:space="0" w:color="auto"/>
            </w:tcBorders>
          </w:tcPr>
          <w:p w:rsidR="00105FEF" w:rsidRPr="00E43A08" w:rsidRDefault="00F02456" w:rsidP="00E0014F">
            <w:pPr>
              <w:pStyle w:val="BodyText"/>
              <w:tabs>
                <w:tab w:val="left" w:pos="9072"/>
              </w:tabs>
              <w:ind w:right="4"/>
              <w:jc w:val="center"/>
              <w:rPr>
                <w:lang w:val="bs-Latn-BA"/>
              </w:rPr>
            </w:pPr>
            <w:r>
              <w:rPr>
                <w:lang w:val="bs-Latn-BA"/>
              </w:rPr>
              <w:t>720</w:t>
            </w:r>
          </w:p>
        </w:tc>
      </w:tr>
      <w:tr w:rsidR="00105FEF" w:rsidRPr="00E43A08" w:rsidTr="00CF235B">
        <w:tc>
          <w:tcPr>
            <w:tcW w:w="4096" w:type="dxa"/>
            <w:tcBorders>
              <w:top w:val="single" w:sz="4" w:space="0" w:color="auto"/>
              <w:left w:val="double" w:sz="4" w:space="0" w:color="auto"/>
              <w:bottom w:val="single" w:sz="4" w:space="0" w:color="auto"/>
              <w:right w:val="double" w:sz="4" w:space="0" w:color="auto"/>
            </w:tcBorders>
            <w:shd w:val="clear" w:color="auto" w:fill="DEEAF6" w:themeFill="accent1" w:themeFillTint="33"/>
          </w:tcPr>
          <w:p w:rsidR="00105FEF" w:rsidRPr="00E43A08" w:rsidRDefault="00F435F0" w:rsidP="002F321D">
            <w:pPr>
              <w:pStyle w:val="BodyText"/>
              <w:tabs>
                <w:tab w:val="left" w:pos="9072"/>
              </w:tabs>
              <w:ind w:right="4"/>
              <w:jc w:val="both"/>
              <w:rPr>
                <w:lang w:val="bs-Latn-BA"/>
              </w:rPr>
            </w:pPr>
            <w:r w:rsidRPr="00E43A08">
              <w:rPr>
                <w:lang w:val="bs-Latn-BA"/>
              </w:rPr>
              <w:t>Svinje</w:t>
            </w:r>
          </w:p>
        </w:tc>
        <w:tc>
          <w:tcPr>
            <w:tcW w:w="3544" w:type="dxa"/>
            <w:tcBorders>
              <w:top w:val="single" w:sz="4" w:space="0" w:color="auto"/>
              <w:left w:val="double" w:sz="4" w:space="0" w:color="auto"/>
              <w:bottom w:val="single" w:sz="4" w:space="0" w:color="auto"/>
              <w:right w:val="double" w:sz="4" w:space="0" w:color="auto"/>
            </w:tcBorders>
          </w:tcPr>
          <w:p w:rsidR="00105FEF" w:rsidRPr="00E43A08" w:rsidRDefault="00F435F0" w:rsidP="004829DB">
            <w:pPr>
              <w:pStyle w:val="BodyText"/>
              <w:tabs>
                <w:tab w:val="left" w:pos="9072"/>
              </w:tabs>
              <w:ind w:right="4"/>
              <w:jc w:val="center"/>
              <w:rPr>
                <w:lang w:val="bs-Latn-BA"/>
              </w:rPr>
            </w:pPr>
            <w:r w:rsidRPr="00E43A08">
              <w:rPr>
                <w:lang w:val="bs-Latn-BA"/>
              </w:rPr>
              <w:t>144</w:t>
            </w:r>
          </w:p>
        </w:tc>
      </w:tr>
      <w:tr w:rsidR="00105FEF" w:rsidRPr="00E43A08" w:rsidTr="00CF235B">
        <w:tc>
          <w:tcPr>
            <w:tcW w:w="4096" w:type="dxa"/>
            <w:tcBorders>
              <w:top w:val="single" w:sz="4" w:space="0" w:color="auto"/>
              <w:left w:val="double" w:sz="4" w:space="0" w:color="auto"/>
              <w:bottom w:val="double" w:sz="4" w:space="0" w:color="auto"/>
              <w:right w:val="double" w:sz="4" w:space="0" w:color="auto"/>
            </w:tcBorders>
            <w:shd w:val="clear" w:color="auto" w:fill="DEEAF6" w:themeFill="accent1" w:themeFillTint="33"/>
          </w:tcPr>
          <w:p w:rsidR="00105FEF" w:rsidRPr="00E43A08" w:rsidRDefault="00F435F0" w:rsidP="002F321D">
            <w:pPr>
              <w:pStyle w:val="BodyText"/>
              <w:tabs>
                <w:tab w:val="left" w:pos="9072"/>
              </w:tabs>
              <w:ind w:right="4"/>
              <w:jc w:val="both"/>
              <w:rPr>
                <w:lang w:val="bs-Latn-BA"/>
              </w:rPr>
            </w:pPr>
            <w:r w:rsidRPr="00E43A08">
              <w:rPr>
                <w:lang w:val="bs-Latn-BA"/>
              </w:rPr>
              <w:t>Kokoši</w:t>
            </w:r>
          </w:p>
        </w:tc>
        <w:tc>
          <w:tcPr>
            <w:tcW w:w="3544" w:type="dxa"/>
            <w:tcBorders>
              <w:top w:val="single" w:sz="4" w:space="0" w:color="auto"/>
              <w:left w:val="double" w:sz="4" w:space="0" w:color="auto"/>
              <w:bottom w:val="double" w:sz="4" w:space="0" w:color="auto"/>
              <w:right w:val="double" w:sz="4" w:space="0" w:color="auto"/>
            </w:tcBorders>
          </w:tcPr>
          <w:p w:rsidR="00105FEF" w:rsidRPr="00E43A08" w:rsidRDefault="00F435F0" w:rsidP="00E0014F">
            <w:pPr>
              <w:pStyle w:val="BodyText"/>
              <w:tabs>
                <w:tab w:val="left" w:pos="9072"/>
              </w:tabs>
              <w:ind w:right="4"/>
              <w:jc w:val="center"/>
              <w:rPr>
                <w:lang w:val="bs-Latn-BA"/>
              </w:rPr>
            </w:pPr>
            <w:r w:rsidRPr="00E43A08">
              <w:rPr>
                <w:lang w:val="bs-Latn-BA"/>
              </w:rPr>
              <w:t>72.213</w:t>
            </w:r>
          </w:p>
        </w:tc>
      </w:tr>
    </w:tbl>
    <w:p w:rsidR="00105FEF" w:rsidRPr="00E43A08" w:rsidRDefault="00B715B0" w:rsidP="002F321D">
      <w:pPr>
        <w:spacing w:after="0" w:line="240" w:lineRule="auto"/>
        <w:jc w:val="both"/>
        <w:rPr>
          <w:rFonts w:ascii="Times New Roman" w:eastAsia="Times New Roman" w:hAnsi="Times New Roman" w:cs="Times New Roman"/>
          <w:i/>
          <w:sz w:val="24"/>
          <w:szCs w:val="24"/>
        </w:rPr>
      </w:pPr>
      <w:r w:rsidRPr="00E43A08">
        <w:rPr>
          <w:rFonts w:ascii="Times New Roman" w:eastAsia="Times New Roman" w:hAnsi="Times New Roman" w:cs="Times New Roman"/>
          <w:i/>
          <w:sz w:val="24"/>
          <w:szCs w:val="24"/>
        </w:rPr>
        <w:t xml:space="preserve">Izvor: podaci Općine </w:t>
      </w:r>
    </w:p>
    <w:p w:rsidR="00F435F0" w:rsidRPr="00E43A08" w:rsidRDefault="00F435F0" w:rsidP="002F321D">
      <w:pPr>
        <w:spacing w:after="0" w:line="240" w:lineRule="auto"/>
        <w:jc w:val="both"/>
        <w:rPr>
          <w:rFonts w:ascii="Times New Roman" w:eastAsia="Times New Roman" w:hAnsi="Times New Roman" w:cs="Times New Roman"/>
          <w:i/>
          <w:sz w:val="24"/>
          <w:szCs w:val="24"/>
        </w:rPr>
      </w:pPr>
    </w:p>
    <w:p w:rsidR="001450DB" w:rsidRPr="00E43A08" w:rsidRDefault="001450DB" w:rsidP="002F321D">
      <w:p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Također, prema podacima </w:t>
      </w:r>
      <w:r w:rsidR="00B016E2" w:rsidRPr="00E43A08">
        <w:rPr>
          <w:rFonts w:ascii="Times New Roman" w:eastAsia="Times New Roman" w:hAnsi="Times New Roman" w:cs="Times New Roman"/>
          <w:sz w:val="24"/>
          <w:szCs w:val="24"/>
        </w:rPr>
        <w:t>O</w:t>
      </w:r>
      <w:r w:rsidRPr="00E43A08">
        <w:rPr>
          <w:rFonts w:ascii="Times New Roman" w:eastAsia="Times New Roman" w:hAnsi="Times New Roman" w:cs="Times New Roman"/>
          <w:sz w:val="24"/>
          <w:szCs w:val="24"/>
        </w:rPr>
        <w:t>pćine, stočna proizvodnja u 2020. godini je bila:</w:t>
      </w:r>
    </w:p>
    <w:p w:rsidR="00B715B0" w:rsidRPr="00E43A08" w:rsidRDefault="00B715B0" w:rsidP="002F321D">
      <w:pPr>
        <w:pStyle w:val="Caption"/>
        <w:spacing w:after="0"/>
        <w:rPr>
          <w:rFonts w:ascii="Times New Roman" w:hAnsi="Times New Roman" w:cs="Times New Roman"/>
          <w:sz w:val="24"/>
          <w:szCs w:val="24"/>
        </w:rPr>
      </w:pPr>
    </w:p>
    <w:p w:rsidR="001450DB" w:rsidRPr="00E43A08" w:rsidRDefault="00B715B0" w:rsidP="002F321D">
      <w:pPr>
        <w:pStyle w:val="Caption"/>
        <w:spacing w:after="0"/>
        <w:ind w:left="708"/>
        <w:rPr>
          <w:rFonts w:ascii="Times New Roman" w:eastAsia="Times New Roman" w:hAnsi="Times New Roman" w:cs="Times New Roman"/>
          <w:color w:val="auto"/>
          <w:sz w:val="24"/>
          <w:szCs w:val="24"/>
        </w:rPr>
      </w:pPr>
      <w:bookmarkStart w:id="75" w:name="_Toc70499975"/>
      <w:bookmarkStart w:id="76" w:name="_Toc95125611"/>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23</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color w:val="auto"/>
          <w:sz w:val="24"/>
          <w:szCs w:val="24"/>
        </w:rPr>
        <w:t>.  Pregled stočne proizvodnje</w:t>
      </w:r>
      <w:bookmarkEnd w:id="75"/>
      <w:bookmarkEnd w:id="76"/>
    </w:p>
    <w:tbl>
      <w:tblPr>
        <w:tblW w:w="0" w:type="auto"/>
        <w:tblInd w:w="786" w:type="dxa"/>
        <w:tblLook w:val="04A0"/>
      </w:tblPr>
      <w:tblGrid>
        <w:gridCol w:w="4567"/>
        <w:gridCol w:w="2693"/>
      </w:tblGrid>
      <w:tr w:rsidR="001450DB" w:rsidRPr="00E43A08" w:rsidTr="00CF235B">
        <w:tc>
          <w:tcPr>
            <w:tcW w:w="4567" w:type="dxa"/>
            <w:tcBorders>
              <w:top w:val="double" w:sz="4" w:space="0" w:color="auto"/>
              <w:left w:val="double" w:sz="4" w:space="0" w:color="auto"/>
              <w:bottom w:val="double" w:sz="4" w:space="0" w:color="auto"/>
            </w:tcBorders>
            <w:shd w:val="clear" w:color="auto" w:fill="5B9BD5" w:themeFill="accent1"/>
          </w:tcPr>
          <w:p w:rsidR="001450DB" w:rsidRPr="00CF235B" w:rsidRDefault="001450DB" w:rsidP="002F321D">
            <w:pPr>
              <w:jc w:val="center"/>
              <w:rPr>
                <w:rFonts w:ascii="Times New Roman" w:hAnsi="Times New Roman" w:cs="Times New Roman"/>
                <w:b/>
              </w:rPr>
            </w:pPr>
            <w:r w:rsidRPr="00CF235B">
              <w:rPr>
                <w:rFonts w:ascii="Times New Roman" w:hAnsi="Times New Roman" w:cs="Times New Roman"/>
                <w:b/>
              </w:rPr>
              <w:t>Stočna proizvodnja u 2020.</w:t>
            </w:r>
          </w:p>
        </w:tc>
        <w:tc>
          <w:tcPr>
            <w:tcW w:w="2693" w:type="dxa"/>
            <w:tcBorders>
              <w:top w:val="double" w:sz="4" w:space="0" w:color="auto"/>
              <w:bottom w:val="double" w:sz="4" w:space="0" w:color="auto"/>
              <w:right w:val="double" w:sz="4" w:space="0" w:color="auto"/>
            </w:tcBorders>
            <w:shd w:val="clear" w:color="auto" w:fill="5B9BD5" w:themeFill="accent1"/>
          </w:tcPr>
          <w:p w:rsidR="001450DB" w:rsidRPr="00CF235B" w:rsidRDefault="001450DB" w:rsidP="002F321D">
            <w:pPr>
              <w:jc w:val="center"/>
              <w:rPr>
                <w:rFonts w:ascii="Times New Roman" w:hAnsi="Times New Roman" w:cs="Times New Roman"/>
                <w:b/>
              </w:rPr>
            </w:pPr>
            <w:r w:rsidRPr="00CF235B">
              <w:rPr>
                <w:rFonts w:ascii="Times New Roman" w:hAnsi="Times New Roman" w:cs="Times New Roman"/>
                <w:b/>
              </w:rPr>
              <w:t>Količine</w:t>
            </w:r>
          </w:p>
        </w:tc>
      </w:tr>
      <w:tr w:rsidR="001450DB" w:rsidRPr="00E43A08" w:rsidTr="00CF235B">
        <w:tc>
          <w:tcPr>
            <w:tcW w:w="4567" w:type="dxa"/>
            <w:tcBorders>
              <w:top w:val="double" w:sz="4" w:space="0" w:color="auto"/>
              <w:left w:val="double" w:sz="4" w:space="0" w:color="auto"/>
            </w:tcBorders>
            <w:shd w:val="clear" w:color="auto" w:fill="DEEAF6" w:themeFill="accent1" w:themeFillTint="33"/>
          </w:tcPr>
          <w:p w:rsidR="001450DB" w:rsidRPr="00CF235B" w:rsidRDefault="00BE6AAE" w:rsidP="00CF235B">
            <w:pPr>
              <w:rPr>
                <w:rFonts w:ascii="Times New Roman" w:hAnsi="Times New Roman" w:cs="Times New Roman"/>
              </w:rPr>
            </w:pPr>
            <w:r w:rsidRPr="00CF235B">
              <w:rPr>
                <w:rFonts w:ascii="Times New Roman" w:hAnsi="Times New Roman" w:cs="Times New Roman"/>
              </w:rPr>
              <w:t xml:space="preserve">Broj muznih </w:t>
            </w:r>
            <w:r w:rsidR="001450DB" w:rsidRPr="00CF235B">
              <w:rPr>
                <w:rFonts w:ascii="Times New Roman" w:hAnsi="Times New Roman" w:cs="Times New Roman"/>
              </w:rPr>
              <w:t xml:space="preserve"> krava</w:t>
            </w:r>
          </w:p>
        </w:tc>
        <w:tc>
          <w:tcPr>
            <w:tcW w:w="2693" w:type="dxa"/>
            <w:tcBorders>
              <w:top w:val="double" w:sz="4" w:space="0" w:color="auto"/>
              <w:right w:val="double" w:sz="4" w:space="0" w:color="auto"/>
            </w:tcBorders>
          </w:tcPr>
          <w:p w:rsidR="001450DB" w:rsidRPr="00CF235B" w:rsidRDefault="001450DB" w:rsidP="004829DB">
            <w:pPr>
              <w:jc w:val="right"/>
              <w:rPr>
                <w:rFonts w:ascii="Times New Roman" w:hAnsi="Times New Roman" w:cs="Times New Roman"/>
              </w:rPr>
            </w:pPr>
            <w:r w:rsidRPr="00CF235B">
              <w:rPr>
                <w:rFonts w:ascii="Times New Roman" w:hAnsi="Times New Roman" w:cs="Times New Roman"/>
              </w:rPr>
              <w:t>2.</w:t>
            </w:r>
            <w:r w:rsidR="004829DB" w:rsidRPr="00CF235B">
              <w:rPr>
                <w:rFonts w:ascii="Times New Roman" w:hAnsi="Times New Roman" w:cs="Times New Roman"/>
              </w:rPr>
              <w:t>9</w:t>
            </w:r>
            <w:r w:rsidRPr="00CF235B">
              <w:rPr>
                <w:rFonts w:ascii="Times New Roman" w:hAnsi="Times New Roman" w:cs="Times New Roman"/>
              </w:rPr>
              <w:t>00</w:t>
            </w:r>
          </w:p>
        </w:tc>
      </w:tr>
      <w:tr w:rsidR="001450DB" w:rsidRPr="00E43A08" w:rsidTr="00CF235B">
        <w:trPr>
          <w:trHeight w:val="263"/>
        </w:trPr>
        <w:tc>
          <w:tcPr>
            <w:tcW w:w="4567" w:type="dxa"/>
            <w:tcBorders>
              <w:left w:val="double" w:sz="4" w:space="0" w:color="auto"/>
              <w:bottom w:val="double" w:sz="4" w:space="0" w:color="auto"/>
            </w:tcBorders>
            <w:shd w:val="clear" w:color="auto" w:fill="DEEAF6" w:themeFill="accent1" w:themeFillTint="33"/>
          </w:tcPr>
          <w:p w:rsidR="001450DB" w:rsidRPr="00CF235B" w:rsidRDefault="00BE6AAE" w:rsidP="00CF235B">
            <w:pPr>
              <w:rPr>
                <w:rFonts w:ascii="Times New Roman" w:hAnsi="Times New Roman" w:cs="Times New Roman"/>
              </w:rPr>
            </w:pPr>
            <w:r w:rsidRPr="00CF235B">
              <w:rPr>
                <w:rFonts w:ascii="Times New Roman" w:hAnsi="Times New Roman" w:cs="Times New Roman"/>
              </w:rPr>
              <w:t xml:space="preserve">Ukupnoproizvedenog </w:t>
            </w:r>
            <w:r w:rsidR="001450DB" w:rsidRPr="00CF235B">
              <w:rPr>
                <w:rFonts w:ascii="Times New Roman" w:hAnsi="Times New Roman" w:cs="Times New Roman"/>
              </w:rPr>
              <w:t xml:space="preserve"> kravljeg mlijeka u </w:t>
            </w:r>
            <w:r w:rsidR="00CF235B">
              <w:rPr>
                <w:rFonts w:ascii="Times New Roman" w:hAnsi="Times New Roman" w:cs="Times New Roman"/>
              </w:rPr>
              <w:t>litrima</w:t>
            </w:r>
          </w:p>
        </w:tc>
        <w:tc>
          <w:tcPr>
            <w:tcW w:w="2693" w:type="dxa"/>
            <w:tcBorders>
              <w:bottom w:val="double" w:sz="4" w:space="0" w:color="auto"/>
              <w:right w:val="double" w:sz="4" w:space="0" w:color="auto"/>
            </w:tcBorders>
          </w:tcPr>
          <w:p w:rsidR="001450DB" w:rsidRPr="00CF235B" w:rsidRDefault="004829DB" w:rsidP="004829DB">
            <w:pPr>
              <w:jc w:val="right"/>
              <w:rPr>
                <w:rFonts w:ascii="Times New Roman" w:hAnsi="Times New Roman" w:cs="Times New Roman"/>
              </w:rPr>
            </w:pPr>
            <w:r w:rsidRPr="00CF235B">
              <w:rPr>
                <w:rFonts w:ascii="Times New Roman" w:hAnsi="Times New Roman" w:cs="Times New Roman"/>
              </w:rPr>
              <w:t>4</w:t>
            </w:r>
            <w:r w:rsidR="00C82BAD" w:rsidRPr="00CF235B">
              <w:rPr>
                <w:rFonts w:ascii="Times New Roman" w:hAnsi="Times New Roman" w:cs="Times New Roman"/>
              </w:rPr>
              <w:t>.</w:t>
            </w:r>
            <w:r w:rsidRPr="00CF235B">
              <w:rPr>
                <w:rFonts w:ascii="Times New Roman" w:hAnsi="Times New Roman" w:cs="Times New Roman"/>
              </w:rPr>
              <w:t>42</w:t>
            </w:r>
            <w:r w:rsidR="00C82BAD" w:rsidRPr="00CF235B">
              <w:rPr>
                <w:rFonts w:ascii="Times New Roman" w:hAnsi="Times New Roman" w:cs="Times New Roman"/>
              </w:rPr>
              <w:t>0.000</w:t>
            </w:r>
          </w:p>
        </w:tc>
      </w:tr>
      <w:tr w:rsidR="001450DB" w:rsidRPr="00E43A08" w:rsidTr="00CF235B">
        <w:tc>
          <w:tcPr>
            <w:tcW w:w="4567" w:type="dxa"/>
            <w:tcBorders>
              <w:top w:val="double" w:sz="4" w:space="0" w:color="auto"/>
              <w:left w:val="double" w:sz="4" w:space="0" w:color="auto"/>
            </w:tcBorders>
            <w:shd w:val="clear" w:color="auto" w:fill="DEEAF6" w:themeFill="accent1" w:themeFillTint="33"/>
          </w:tcPr>
          <w:p w:rsidR="001450DB" w:rsidRPr="00CF235B" w:rsidRDefault="00BE6AAE" w:rsidP="00CF235B">
            <w:pPr>
              <w:rPr>
                <w:rFonts w:ascii="Times New Roman" w:hAnsi="Times New Roman" w:cs="Times New Roman"/>
              </w:rPr>
            </w:pPr>
            <w:r w:rsidRPr="00CF235B">
              <w:rPr>
                <w:rFonts w:ascii="Times New Roman" w:hAnsi="Times New Roman" w:cs="Times New Roman"/>
              </w:rPr>
              <w:t xml:space="preserve">Broj muznih </w:t>
            </w:r>
            <w:r w:rsidR="00C82BAD" w:rsidRPr="00CF235B">
              <w:rPr>
                <w:rFonts w:ascii="Times New Roman" w:hAnsi="Times New Roman" w:cs="Times New Roman"/>
              </w:rPr>
              <w:t xml:space="preserve"> ovaca</w:t>
            </w:r>
          </w:p>
        </w:tc>
        <w:tc>
          <w:tcPr>
            <w:tcW w:w="2693" w:type="dxa"/>
            <w:tcBorders>
              <w:top w:val="double" w:sz="4" w:space="0" w:color="auto"/>
              <w:right w:val="double" w:sz="4" w:space="0" w:color="auto"/>
            </w:tcBorders>
          </w:tcPr>
          <w:p w:rsidR="001450DB" w:rsidRPr="00CF235B" w:rsidRDefault="004829DB" w:rsidP="00E0014F">
            <w:pPr>
              <w:jc w:val="right"/>
              <w:rPr>
                <w:rFonts w:ascii="Times New Roman" w:hAnsi="Times New Roman" w:cs="Times New Roman"/>
              </w:rPr>
            </w:pPr>
            <w:r w:rsidRPr="00CF235B">
              <w:rPr>
                <w:rFonts w:ascii="Times New Roman" w:hAnsi="Times New Roman" w:cs="Times New Roman"/>
              </w:rPr>
              <w:t>37.5</w:t>
            </w:r>
            <w:r w:rsidR="00C82BAD" w:rsidRPr="00CF235B">
              <w:rPr>
                <w:rFonts w:ascii="Times New Roman" w:hAnsi="Times New Roman" w:cs="Times New Roman"/>
              </w:rPr>
              <w:t>00</w:t>
            </w:r>
          </w:p>
        </w:tc>
      </w:tr>
      <w:tr w:rsidR="001450DB" w:rsidRPr="00E43A08" w:rsidTr="00CF235B">
        <w:tc>
          <w:tcPr>
            <w:tcW w:w="4567" w:type="dxa"/>
            <w:tcBorders>
              <w:left w:val="double" w:sz="4" w:space="0" w:color="auto"/>
              <w:bottom w:val="double" w:sz="4" w:space="0" w:color="auto"/>
            </w:tcBorders>
            <w:shd w:val="clear" w:color="auto" w:fill="DEEAF6" w:themeFill="accent1" w:themeFillTint="33"/>
          </w:tcPr>
          <w:p w:rsidR="001450DB" w:rsidRPr="00CF235B" w:rsidRDefault="00C82BAD" w:rsidP="00CF235B">
            <w:pPr>
              <w:rPr>
                <w:rFonts w:ascii="Times New Roman" w:hAnsi="Times New Roman" w:cs="Times New Roman"/>
              </w:rPr>
            </w:pPr>
            <w:r w:rsidRPr="00CF235B">
              <w:rPr>
                <w:rFonts w:ascii="Times New Roman" w:hAnsi="Times New Roman" w:cs="Times New Roman"/>
              </w:rPr>
              <w:t xml:space="preserve">Ukupno </w:t>
            </w:r>
            <w:r w:rsidR="00BE6AAE" w:rsidRPr="00CF235B">
              <w:rPr>
                <w:rFonts w:ascii="Times New Roman" w:hAnsi="Times New Roman" w:cs="Times New Roman"/>
              </w:rPr>
              <w:t>proizvedenog</w:t>
            </w:r>
            <w:r w:rsidR="00F808D8" w:rsidRPr="00CF235B">
              <w:rPr>
                <w:rFonts w:ascii="Times New Roman" w:hAnsi="Times New Roman" w:cs="Times New Roman"/>
              </w:rPr>
              <w:t>ovč</w:t>
            </w:r>
            <w:r w:rsidR="00B016E2" w:rsidRPr="00CF235B">
              <w:rPr>
                <w:rFonts w:ascii="Times New Roman" w:hAnsi="Times New Roman" w:cs="Times New Roman"/>
              </w:rPr>
              <w:t>i</w:t>
            </w:r>
            <w:r w:rsidR="00F808D8" w:rsidRPr="00CF235B">
              <w:rPr>
                <w:rFonts w:ascii="Times New Roman" w:hAnsi="Times New Roman" w:cs="Times New Roman"/>
              </w:rPr>
              <w:t>j</w:t>
            </w:r>
            <w:r w:rsidRPr="00CF235B">
              <w:rPr>
                <w:rFonts w:ascii="Times New Roman" w:hAnsi="Times New Roman" w:cs="Times New Roman"/>
              </w:rPr>
              <w:t xml:space="preserve">eg mlijeka u </w:t>
            </w:r>
            <w:r w:rsidR="00CF235B">
              <w:rPr>
                <w:rFonts w:ascii="Times New Roman" w:hAnsi="Times New Roman" w:cs="Times New Roman"/>
              </w:rPr>
              <w:t>litrima</w:t>
            </w:r>
          </w:p>
        </w:tc>
        <w:tc>
          <w:tcPr>
            <w:tcW w:w="2693" w:type="dxa"/>
            <w:tcBorders>
              <w:bottom w:val="double" w:sz="4" w:space="0" w:color="auto"/>
              <w:right w:val="double" w:sz="4" w:space="0" w:color="auto"/>
            </w:tcBorders>
          </w:tcPr>
          <w:p w:rsidR="001450DB" w:rsidRPr="00CF235B" w:rsidRDefault="004829DB" w:rsidP="00E0014F">
            <w:pPr>
              <w:jc w:val="right"/>
              <w:rPr>
                <w:rFonts w:ascii="Times New Roman" w:hAnsi="Times New Roman" w:cs="Times New Roman"/>
              </w:rPr>
            </w:pPr>
            <w:r w:rsidRPr="00CF235B">
              <w:rPr>
                <w:rFonts w:ascii="Times New Roman" w:hAnsi="Times New Roman" w:cs="Times New Roman"/>
              </w:rPr>
              <w:t>2.270</w:t>
            </w:r>
            <w:r w:rsidR="00C82BAD" w:rsidRPr="00CF235B">
              <w:rPr>
                <w:rFonts w:ascii="Times New Roman" w:hAnsi="Times New Roman" w:cs="Times New Roman"/>
              </w:rPr>
              <w:t>.000</w:t>
            </w:r>
          </w:p>
        </w:tc>
      </w:tr>
      <w:tr w:rsidR="001450DB" w:rsidRPr="00E43A08" w:rsidTr="00CF235B">
        <w:tc>
          <w:tcPr>
            <w:tcW w:w="4567" w:type="dxa"/>
            <w:tcBorders>
              <w:top w:val="double" w:sz="4" w:space="0" w:color="auto"/>
              <w:left w:val="double" w:sz="4" w:space="0" w:color="auto"/>
            </w:tcBorders>
            <w:shd w:val="clear" w:color="auto" w:fill="DEEAF6" w:themeFill="accent1" w:themeFillTint="33"/>
          </w:tcPr>
          <w:p w:rsidR="001450DB" w:rsidRPr="00CF235B" w:rsidRDefault="00C82BAD" w:rsidP="00CF235B">
            <w:pPr>
              <w:rPr>
                <w:rFonts w:ascii="Times New Roman" w:hAnsi="Times New Roman" w:cs="Times New Roman"/>
              </w:rPr>
            </w:pPr>
            <w:r w:rsidRPr="00CF235B">
              <w:rPr>
                <w:rFonts w:ascii="Times New Roman" w:hAnsi="Times New Roman" w:cs="Times New Roman"/>
              </w:rPr>
              <w:t>Broj mu</w:t>
            </w:r>
            <w:r w:rsidR="00F808D8" w:rsidRPr="00CF235B">
              <w:rPr>
                <w:rFonts w:ascii="Times New Roman" w:hAnsi="Times New Roman" w:cs="Times New Roman"/>
              </w:rPr>
              <w:t>znih</w:t>
            </w:r>
            <w:r w:rsidRPr="00CF235B">
              <w:rPr>
                <w:rFonts w:ascii="Times New Roman" w:hAnsi="Times New Roman" w:cs="Times New Roman"/>
              </w:rPr>
              <w:t xml:space="preserve"> koza</w:t>
            </w:r>
          </w:p>
        </w:tc>
        <w:tc>
          <w:tcPr>
            <w:tcW w:w="2693" w:type="dxa"/>
            <w:tcBorders>
              <w:top w:val="double" w:sz="4" w:space="0" w:color="auto"/>
              <w:right w:val="double" w:sz="4" w:space="0" w:color="auto"/>
            </w:tcBorders>
          </w:tcPr>
          <w:p w:rsidR="001450DB" w:rsidRPr="00CF235B" w:rsidRDefault="004829DB" w:rsidP="00E0014F">
            <w:pPr>
              <w:jc w:val="right"/>
              <w:rPr>
                <w:rFonts w:ascii="Times New Roman" w:hAnsi="Times New Roman" w:cs="Times New Roman"/>
              </w:rPr>
            </w:pPr>
            <w:r w:rsidRPr="00CF235B">
              <w:rPr>
                <w:rFonts w:ascii="Times New Roman" w:hAnsi="Times New Roman" w:cs="Times New Roman"/>
              </w:rPr>
              <w:t>720</w:t>
            </w:r>
          </w:p>
        </w:tc>
      </w:tr>
      <w:tr w:rsidR="001450DB" w:rsidRPr="00E43A08" w:rsidTr="00CF235B">
        <w:tc>
          <w:tcPr>
            <w:tcW w:w="4567" w:type="dxa"/>
            <w:tcBorders>
              <w:left w:val="double" w:sz="4" w:space="0" w:color="auto"/>
              <w:bottom w:val="double" w:sz="4" w:space="0" w:color="auto"/>
            </w:tcBorders>
            <w:shd w:val="clear" w:color="auto" w:fill="DEEAF6" w:themeFill="accent1" w:themeFillTint="33"/>
          </w:tcPr>
          <w:p w:rsidR="001450DB" w:rsidRPr="00CF235B" w:rsidRDefault="00C82BAD" w:rsidP="00CF235B">
            <w:pPr>
              <w:rPr>
                <w:rFonts w:ascii="Times New Roman" w:hAnsi="Times New Roman" w:cs="Times New Roman"/>
              </w:rPr>
            </w:pPr>
            <w:r w:rsidRPr="00CF235B">
              <w:rPr>
                <w:rFonts w:ascii="Times New Roman" w:hAnsi="Times New Roman" w:cs="Times New Roman"/>
              </w:rPr>
              <w:t>Ukup</w:t>
            </w:r>
            <w:r w:rsidR="00F808D8" w:rsidRPr="00CF235B">
              <w:rPr>
                <w:rFonts w:ascii="Times New Roman" w:hAnsi="Times New Roman" w:cs="Times New Roman"/>
              </w:rPr>
              <w:t>no proizvedenog  koz</w:t>
            </w:r>
            <w:r w:rsidR="00B016E2" w:rsidRPr="00CF235B">
              <w:rPr>
                <w:rFonts w:ascii="Times New Roman" w:hAnsi="Times New Roman" w:cs="Times New Roman"/>
              </w:rPr>
              <w:t>i</w:t>
            </w:r>
            <w:r w:rsidRPr="00CF235B">
              <w:rPr>
                <w:rFonts w:ascii="Times New Roman" w:hAnsi="Times New Roman" w:cs="Times New Roman"/>
              </w:rPr>
              <w:t xml:space="preserve">jeg mlijeka u </w:t>
            </w:r>
            <w:r w:rsidR="00CF235B">
              <w:rPr>
                <w:rFonts w:ascii="Times New Roman" w:hAnsi="Times New Roman" w:cs="Times New Roman"/>
              </w:rPr>
              <w:t>litrima</w:t>
            </w:r>
          </w:p>
        </w:tc>
        <w:tc>
          <w:tcPr>
            <w:tcW w:w="2693" w:type="dxa"/>
            <w:tcBorders>
              <w:bottom w:val="double" w:sz="4" w:space="0" w:color="auto"/>
              <w:right w:val="double" w:sz="4" w:space="0" w:color="auto"/>
            </w:tcBorders>
          </w:tcPr>
          <w:p w:rsidR="001450DB" w:rsidRPr="00CF235B" w:rsidRDefault="004829DB" w:rsidP="00E0014F">
            <w:pPr>
              <w:jc w:val="right"/>
              <w:rPr>
                <w:rFonts w:ascii="Times New Roman" w:hAnsi="Times New Roman" w:cs="Times New Roman"/>
              </w:rPr>
            </w:pPr>
            <w:r w:rsidRPr="00CF235B">
              <w:rPr>
                <w:rFonts w:ascii="Times New Roman" w:hAnsi="Times New Roman" w:cs="Times New Roman"/>
              </w:rPr>
              <w:t>113.000</w:t>
            </w:r>
          </w:p>
        </w:tc>
      </w:tr>
      <w:tr w:rsidR="001450DB" w:rsidRPr="00E43A08" w:rsidTr="00CF235B">
        <w:tc>
          <w:tcPr>
            <w:tcW w:w="4567" w:type="dxa"/>
            <w:tcBorders>
              <w:top w:val="double" w:sz="4" w:space="0" w:color="auto"/>
              <w:left w:val="double" w:sz="4" w:space="0" w:color="auto"/>
            </w:tcBorders>
            <w:shd w:val="clear" w:color="auto" w:fill="DEEAF6" w:themeFill="accent1" w:themeFillTint="33"/>
          </w:tcPr>
          <w:p w:rsidR="001450DB" w:rsidRPr="00CF235B" w:rsidRDefault="00C82BAD" w:rsidP="00CF235B">
            <w:pPr>
              <w:rPr>
                <w:rFonts w:ascii="Times New Roman" w:hAnsi="Times New Roman" w:cs="Times New Roman"/>
              </w:rPr>
            </w:pPr>
            <w:r w:rsidRPr="00CF235B">
              <w:rPr>
                <w:rFonts w:ascii="Times New Roman" w:hAnsi="Times New Roman" w:cs="Times New Roman"/>
              </w:rPr>
              <w:t>Broj ost</w:t>
            </w:r>
            <w:r w:rsidR="00F808D8" w:rsidRPr="00CF235B">
              <w:rPr>
                <w:rFonts w:ascii="Times New Roman" w:hAnsi="Times New Roman" w:cs="Times New Roman"/>
              </w:rPr>
              <w:t>r</w:t>
            </w:r>
            <w:r w:rsidRPr="00CF235B">
              <w:rPr>
                <w:rFonts w:ascii="Times New Roman" w:hAnsi="Times New Roman" w:cs="Times New Roman"/>
              </w:rPr>
              <w:t>iženih ovaca</w:t>
            </w:r>
          </w:p>
        </w:tc>
        <w:tc>
          <w:tcPr>
            <w:tcW w:w="2693" w:type="dxa"/>
            <w:tcBorders>
              <w:top w:val="double" w:sz="4" w:space="0" w:color="auto"/>
              <w:right w:val="double" w:sz="4" w:space="0" w:color="auto"/>
            </w:tcBorders>
          </w:tcPr>
          <w:p w:rsidR="001450DB" w:rsidRPr="00CF235B" w:rsidRDefault="004829DB" w:rsidP="00E0014F">
            <w:pPr>
              <w:jc w:val="right"/>
              <w:rPr>
                <w:rFonts w:ascii="Times New Roman" w:hAnsi="Times New Roman" w:cs="Times New Roman"/>
              </w:rPr>
            </w:pPr>
            <w:r w:rsidRPr="00CF235B">
              <w:rPr>
                <w:rFonts w:ascii="Times New Roman" w:hAnsi="Times New Roman" w:cs="Times New Roman"/>
              </w:rPr>
              <w:t>46</w:t>
            </w:r>
            <w:r w:rsidR="00C82BAD" w:rsidRPr="00CF235B">
              <w:rPr>
                <w:rFonts w:ascii="Times New Roman" w:hAnsi="Times New Roman" w:cs="Times New Roman"/>
              </w:rPr>
              <w:t>.000</w:t>
            </w:r>
          </w:p>
        </w:tc>
      </w:tr>
      <w:tr w:rsidR="00C82BAD" w:rsidRPr="00E43A08" w:rsidTr="00CF235B">
        <w:tc>
          <w:tcPr>
            <w:tcW w:w="4567" w:type="dxa"/>
            <w:tcBorders>
              <w:left w:val="double" w:sz="4" w:space="0" w:color="auto"/>
              <w:bottom w:val="double" w:sz="4" w:space="0" w:color="auto"/>
            </w:tcBorders>
            <w:shd w:val="clear" w:color="auto" w:fill="DEEAF6" w:themeFill="accent1" w:themeFillTint="33"/>
          </w:tcPr>
          <w:p w:rsidR="00C82BAD" w:rsidRPr="00CF235B" w:rsidRDefault="00C82BAD" w:rsidP="00CF235B">
            <w:pPr>
              <w:rPr>
                <w:rFonts w:ascii="Times New Roman" w:hAnsi="Times New Roman" w:cs="Times New Roman"/>
              </w:rPr>
            </w:pPr>
            <w:r w:rsidRPr="00CF235B">
              <w:rPr>
                <w:rFonts w:ascii="Times New Roman" w:hAnsi="Times New Roman" w:cs="Times New Roman"/>
              </w:rPr>
              <w:t>Ukupno ostrižene vune neoprano,</w:t>
            </w:r>
            <w:r w:rsidR="00F808D8" w:rsidRPr="00CF235B">
              <w:rPr>
                <w:rFonts w:ascii="Times New Roman" w:hAnsi="Times New Roman" w:cs="Times New Roman"/>
              </w:rPr>
              <w:t xml:space="preserve"> u</w:t>
            </w:r>
            <w:r w:rsidRPr="00CF235B">
              <w:rPr>
                <w:rFonts w:ascii="Times New Roman" w:hAnsi="Times New Roman" w:cs="Times New Roman"/>
              </w:rPr>
              <w:t xml:space="preserve"> kg</w:t>
            </w:r>
          </w:p>
        </w:tc>
        <w:tc>
          <w:tcPr>
            <w:tcW w:w="2693" w:type="dxa"/>
            <w:tcBorders>
              <w:bottom w:val="double" w:sz="4" w:space="0" w:color="auto"/>
              <w:right w:val="double" w:sz="4" w:space="0" w:color="auto"/>
            </w:tcBorders>
          </w:tcPr>
          <w:p w:rsidR="00C82BAD" w:rsidRPr="00CF235B" w:rsidRDefault="004829DB" w:rsidP="00E0014F">
            <w:pPr>
              <w:jc w:val="right"/>
              <w:rPr>
                <w:rFonts w:ascii="Times New Roman" w:hAnsi="Times New Roman" w:cs="Times New Roman"/>
              </w:rPr>
            </w:pPr>
            <w:r w:rsidRPr="00CF235B">
              <w:rPr>
                <w:rFonts w:ascii="Times New Roman" w:hAnsi="Times New Roman" w:cs="Times New Roman"/>
              </w:rPr>
              <w:t>92.000</w:t>
            </w:r>
          </w:p>
        </w:tc>
      </w:tr>
      <w:tr w:rsidR="00C82BAD" w:rsidRPr="00E43A08" w:rsidTr="00CF235B">
        <w:tc>
          <w:tcPr>
            <w:tcW w:w="4567" w:type="dxa"/>
            <w:tcBorders>
              <w:top w:val="double" w:sz="4" w:space="0" w:color="auto"/>
              <w:left w:val="double" w:sz="4" w:space="0" w:color="auto"/>
            </w:tcBorders>
            <w:shd w:val="clear" w:color="auto" w:fill="DEEAF6" w:themeFill="accent1" w:themeFillTint="33"/>
          </w:tcPr>
          <w:p w:rsidR="00C82BAD" w:rsidRPr="00CF235B" w:rsidRDefault="00C82BAD" w:rsidP="00CF235B">
            <w:pPr>
              <w:rPr>
                <w:rFonts w:ascii="Times New Roman" w:hAnsi="Times New Roman" w:cs="Times New Roman"/>
              </w:rPr>
            </w:pPr>
            <w:r w:rsidRPr="00CF235B">
              <w:rPr>
                <w:rFonts w:ascii="Times New Roman" w:hAnsi="Times New Roman" w:cs="Times New Roman"/>
              </w:rPr>
              <w:t>Broj kokoši nosilica</w:t>
            </w:r>
          </w:p>
        </w:tc>
        <w:tc>
          <w:tcPr>
            <w:tcW w:w="2693" w:type="dxa"/>
            <w:tcBorders>
              <w:top w:val="double" w:sz="4" w:space="0" w:color="auto"/>
              <w:right w:val="double" w:sz="4" w:space="0" w:color="auto"/>
            </w:tcBorders>
          </w:tcPr>
          <w:p w:rsidR="00C82BAD" w:rsidRPr="00CF235B" w:rsidRDefault="004829DB" w:rsidP="00E0014F">
            <w:pPr>
              <w:jc w:val="right"/>
              <w:rPr>
                <w:rFonts w:ascii="Times New Roman" w:hAnsi="Times New Roman" w:cs="Times New Roman"/>
              </w:rPr>
            </w:pPr>
            <w:r w:rsidRPr="00CF235B">
              <w:rPr>
                <w:rFonts w:ascii="Times New Roman" w:hAnsi="Times New Roman" w:cs="Times New Roman"/>
              </w:rPr>
              <w:t>38.000</w:t>
            </w:r>
          </w:p>
        </w:tc>
      </w:tr>
      <w:tr w:rsidR="00C82BAD" w:rsidRPr="00E43A08" w:rsidTr="00CF235B">
        <w:tc>
          <w:tcPr>
            <w:tcW w:w="4567" w:type="dxa"/>
            <w:tcBorders>
              <w:left w:val="double" w:sz="4" w:space="0" w:color="auto"/>
              <w:bottom w:val="double" w:sz="4" w:space="0" w:color="auto"/>
            </w:tcBorders>
            <w:shd w:val="clear" w:color="auto" w:fill="DEEAF6" w:themeFill="accent1" w:themeFillTint="33"/>
          </w:tcPr>
          <w:p w:rsidR="00C82BAD" w:rsidRPr="00CF235B" w:rsidRDefault="00F808D8" w:rsidP="00CF235B">
            <w:pPr>
              <w:rPr>
                <w:rFonts w:ascii="Times New Roman" w:hAnsi="Times New Roman" w:cs="Times New Roman"/>
              </w:rPr>
            </w:pPr>
            <w:r w:rsidRPr="00CF235B">
              <w:rPr>
                <w:rFonts w:ascii="Times New Roman" w:hAnsi="Times New Roman" w:cs="Times New Roman"/>
              </w:rPr>
              <w:t>Ukupno kokoš</w:t>
            </w:r>
            <w:r w:rsidR="00B016E2" w:rsidRPr="00CF235B">
              <w:rPr>
                <w:rFonts w:ascii="Times New Roman" w:hAnsi="Times New Roman" w:cs="Times New Roman"/>
              </w:rPr>
              <w:t>i</w:t>
            </w:r>
            <w:r w:rsidR="00C82BAD" w:rsidRPr="00CF235B">
              <w:rPr>
                <w:rFonts w:ascii="Times New Roman" w:hAnsi="Times New Roman" w:cs="Times New Roman"/>
              </w:rPr>
              <w:t xml:space="preserve">jih jaja, </w:t>
            </w:r>
            <w:r w:rsidRPr="00CF235B">
              <w:rPr>
                <w:rFonts w:ascii="Times New Roman" w:hAnsi="Times New Roman" w:cs="Times New Roman"/>
              </w:rPr>
              <w:t>u komadima</w:t>
            </w:r>
          </w:p>
        </w:tc>
        <w:tc>
          <w:tcPr>
            <w:tcW w:w="2693" w:type="dxa"/>
            <w:tcBorders>
              <w:bottom w:val="double" w:sz="4" w:space="0" w:color="auto"/>
              <w:right w:val="double" w:sz="4" w:space="0" w:color="auto"/>
            </w:tcBorders>
          </w:tcPr>
          <w:p w:rsidR="00C82BAD" w:rsidRPr="00CF235B" w:rsidRDefault="004829DB" w:rsidP="004829DB">
            <w:pPr>
              <w:jc w:val="right"/>
              <w:rPr>
                <w:rFonts w:ascii="Times New Roman" w:hAnsi="Times New Roman" w:cs="Times New Roman"/>
              </w:rPr>
            </w:pPr>
            <w:r w:rsidRPr="00CF235B">
              <w:rPr>
                <w:rFonts w:ascii="Times New Roman" w:hAnsi="Times New Roman" w:cs="Times New Roman"/>
              </w:rPr>
              <w:t>6.770.000</w:t>
            </w:r>
          </w:p>
        </w:tc>
      </w:tr>
    </w:tbl>
    <w:p w:rsidR="00105FEF" w:rsidRPr="00E43A08" w:rsidRDefault="00B715B0" w:rsidP="002F321D">
      <w:pPr>
        <w:spacing w:after="0" w:line="240" w:lineRule="auto"/>
        <w:ind w:left="708"/>
        <w:jc w:val="both"/>
        <w:rPr>
          <w:rFonts w:ascii="Times New Roman" w:eastAsia="Times New Roman" w:hAnsi="Times New Roman" w:cs="Times New Roman"/>
          <w:i/>
          <w:sz w:val="24"/>
          <w:szCs w:val="24"/>
        </w:rPr>
      </w:pPr>
      <w:r w:rsidRPr="00E43A08">
        <w:rPr>
          <w:rFonts w:ascii="Times New Roman" w:eastAsia="Times New Roman" w:hAnsi="Times New Roman" w:cs="Times New Roman"/>
          <w:i/>
          <w:sz w:val="24"/>
          <w:szCs w:val="24"/>
        </w:rPr>
        <w:t xml:space="preserve">Izvor: podaci Općine </w:t>
      </w:r>
    </w:p>
    <w:p w:rsidR="00B715B0" w:rsidRPr="00E43A08" w:rsidRDefault="00B715B0" w:rsidP="002F321D">
      <w:pPr>
        <w:spacing w:after="0" w:line="240" w:lineRule="auto"/>
        <w:jc w:val="both"/>
        <w:rPr>
          <w:rFonts w:ascii="Times New Roman" w:eastAsia="Times New Roman" w:hAnsi="Times New Roman" w:cs="Times New Roman"/>
          <w:sz w:val="24"/>
          <w:szCs w:val="24"/>
        </w:rPr>
      </w:pPr>
    </w:p>
    <w:p w:rsidR="00EC5811" w:rsidRPr="00E43A08" w:rsidRDefault="00EC5811" w:rsidP="002F321D">
      <w:p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Proizvedeno </w:t>
      </w:r>
      <w:r w:rsidR="004829DB" w:rsidRPr="00E43A08">
        <w:rPr>
          <w:rFonts w:ascii="Times New Roman" w:eastAsia="Times New Roman" w:hAnsi="Times New Roman" w:cs="Times New Roman"/>
          <w:sz w:val="24"/>
          <w:szCs w:val="24"/>
        </w:rPr>
        <w:t xml:space="preserve">kravlje </w:t>
      </w:r>
      <w:r w:rsidRPr="00E43A08">
        <w:rPr>
          <w:rFonts w:ascii="Times New Roman" w:eastAsia="Times New Roman" w:hAnsi="Times New Roman" w:cs="Times New Roman"/>
          <w:sz w:val="24"/>
          <w:szCs w:val="24"/>
        </w:rPr>
        <w:t xml:space="preserve">mlijeko se prodaje </w:t>
      </w:r>
      <w:r w:rsidR="004829DB" w:rsidRPr="00E43A08">
        <w:rPr>
          <w:rFonts w:ascii="Times New Roman" w:eastAsia="Times New Roman" w:hAnsi="Times New Roman" w:cs="Times New Roman"/>
          <w:sz w:val="24"/>
          <w:szCs w:val="24"/>
        </w:rPr>
        <w:t>velik</w:t>
      </w:r>
      <w:r w:rsidR="00B016E2" w:rsidRPr="00E43A08">
        <w:rPr>
          <w:rFonts w:ascii="Times New Roman" w:eastAsia="Times New Roman" w:hAnsi="Times New Roman" w:cs="Times New Roman"/>
          <w:sz w:val="24"/>
          <w:szCs w:val="24"/>
        </w:rPr>
        <w:t>im</w:t>
      </w:r>
      <w:r w:rsidR="004829DB" w:rsidRPr="00E43A08">
        <w:rPr>
          <w:rFonts w:ascii="Times New Roman" w:eastAsia="Times New Roman" w:hAnsi="Times New Roman" w:cs="Times New Roman"/>
          <w:sz w:val="24"/>
          <w:szCs w:val="24"/>
        </w:rPr>
        <w:t xml:space="preserve"> prerađ</w:t>
      </w:r>
      <w:r w:rsidR="00B016E2" w:rsidRPr="00E43A08">
        <w:rPr>
          <w:rFonts w:ascii="Times New Roman" w:eastAsia="Times New Roman" w:hAnsi="Times New Roman" w:cs="Times New Roman"/>
          <w:sz w:val="24"/>
          <w:szCs w:val="24"/>
        </w:rPr>
        <w:t>i</w:t>
      </w:r>
      <w:r w:rsidR="004829DB" w:rsidRPr="00E43A08">
        <w:rPr>
          <w:rFonts w:ascii="Times New Roman" w:eastAsia="Times New Roman" w:hAnsi="Times New Roman" w:cs="Times New Roman"/>
          <w:sz w:val="24"/>
          <w:szCs w:val="24"/>
        </w:rPr>
        <w:t>vačima</w:t>
      </w:r>
      <w:r w:rsidR="00B016E2" w:rsidRPr="00E43A08">
        <w:rPr>
          <w:rFonts w:ascii="Times New Roman" w:eastAsia="Times New Roman" w:hAnsi="Times New Roman" w:cs="Times New Roman"/>
          <w:sz w:val="24"/>
          <w:szCs w:val="24"/>
        </w:rPr>
        <w:t>,</w:t>
      </w:r>
      <w:r w:rsidR="004829DB" w:rsidRPr="00E43A08">
        <w:rPr>
          <w:rFonts w:ascii="Times New Roman" w:eastAsia="Times New Roman" w:hAnsi="Times New Roman" w:cs="Times New Roman"/>
          <w:sz w:val="24"/>
          <w:szCs w:val="24"/>
        </w:rPr>
        <w:t xml:space="preserve"> kao što su:</w:t>
      </w:r>
      <w:r w:rsidR="00B016E2" w:rsidRPr="00E43A08">
        <w:rPr>
          <w:rFonts w:ascii="Times New Roman" w:eastAsia="Times New Roman" w:hAnsi="Times New Roman" w:cs="Times New Roman"/>
          <w:sz w:val="24"/>
          <w:szCs w:val="24"/>
        </w:rPr>
        <w:t>“</w:t>
      </w:r>
      <w:r w:rsidRPr="00E43A08">
        <w:rPr>
          <w:rFonts w:ascii="Times New Roman" w:eastAsia="Times New Roman" w:hAnsi="Times New Roman" w:cs="Times New Roman"/>
          <w:sz w:val="24"/>
          <w:szCs w:val="24"/>
        </w:rPr>
        <w:t>Poljorad</w:t>
      </w:r>
      <w:r w:rsidR="00B016E2" w:rsidRPr="00E43A08">
        <w:rPr>
          <w:rFonts w:ascii="Times New Roman" w:eastAsia="Times New Roman" w:hAnsi="Times New Roman" w:cs="Times New Roman"/>
          <w:sz w:val="24"/>
          <w:szCs w:val="24"/>
        </w:rPr>
        <w:t>“</w:t>
      </w:r>
      <w:r w:rsidRPr="00E43A08">
        <w:rPr>
          <w:rFonts w:ascii="Times New Roman" w:eastAsia="Times New Roman" w:hAnsi="Times New Roman" w:cs="Times New Roman"/>
          <w:sz w:val="24"/>
          <w:szCs w:val="24"/>
        </w:rPr>
        <w:t xml:space="preserve"> d.o.o. Turbe,</w:t>
      </w:r>
      <w:r w:rsidR="00B016E2" w:rsidRPr="00E43A08">
        <w:rPr>
          <w:rFonts w:ascii="Times New Roman" w:eastAsia="Times New Roman" w:hAnsi="Times New Roman" w:cs="Times New Roman"/>
          <w:sz w:val="24"/>
          <w:szCs w:val="24"/>
        </w:rPr>
        <w:t xml:space="preserve"> “</w:t>
      </w:r>
      <w:r w:rsidRPr="00E43A08">
        <w:rPr>
          <w:rFonts w:ascii="Times New Roman" w:eastAsia="Times New Roman" w:hAnsi="Times New Roman" w:cs="Times New Roman"/>
          <w:sz w:val="24"/>
          <w:szCs w:val="24"/>
        </w:rPr>
        <w:t>ZIM</w:t>
      </w:r>
      <w:r w:rsidR="00B016E2" w:rsidRPr="00E43A08">
        <w:rPr>
          <w:rFonts w:ascii="Times New Roman" w:eastAsia="Times New Roman" w:hAnsi="Times New Roman" w:cs="Times New Roman"/>
          <w:sz w:val="24"/>
          <w:szCs w:val="24"/>
        </w:rPr>
        <w:t>“</w:t>
      </w:r>
      <w:r w:rsidRPr="00E43A08">
        <w:rPr>
          <w:rFonts w:ascii="Times New Roman" w:eastAsia="Times New Roman" w:hAnsi="Times New Roman" w:cs="Times New Roman"/>
          <w:sz w:val="24"/>
          <w:szCs w:val="24"/>
        </w:rPr>
        <w:t xml:space="preserve"> d.o.o. Zenica </w:t>
      </w:r>
      <w:r w:rsidR="004829DB" w:rsidRPr="00E43A08">
        <w:rPr>
          <w:rFonts w:ascii="Times New Roman" w:eastAsia="Times New Roman" w:hAnsi="Times New Roman" w:cs="Times New Roman"/>
          <w:sz w:val="24"/>
          <w:szCs w:val="24"/>
        </w:rPr>
        <w:t>i ZZ</w:t>
      </w:r>
      <w:r w:rsidR="00B016E2" w:rsidRPr="00E43A08">
        <w:rPr>
          <w:rFonts w:ascii="Times New Roman" w:eastAsia="Times New Roman" w:hAnsi="Times New Roman" w:cs="Times New Roman"/>
          <w:sz w:val="24"/>
          <w:szCs w:val="24"/>
        </w:rPr>
        <w:t xml:space="preserve"> “</w:t>
      </w:r>
      <w:r w:rsidR="004829DB" w:rsidRPr="00E43A08">
        <w:rPr>
          <w:rFonts w:ascii="Times New Roman" w:eastAsia="Times New Roman" w:hAnsi="Times New Roman" w:cs="Times New Roman"/>
          <w:sz w:val="24"/>
          <w:szCs w:val="24"/>
        </w:rPr>
        <w:t>Livada</w:t>
      </w:r>
      <w:r w:rsidR="00B016E2" w:rsidRPr="00E43A08">
        <w:rPr>
          <w:rFonts w:ascii="Times New Roman" w:eastAsia="Times New Roman" w:hAnsi="Times New Roman" w:cs="Times New Roman"/>
          <w:sz w:val="24"/>
          <w:szCs w:val="24"/>
        </w:rPr>
        <w:t>“</w:t>
      </w:r>
      <w:r w:rsidR="004829DB" w:rsidRPr="00E43A08">
        <w:rPr>
          <w:rFonts w:ascii="Times New Roman" w:eastAsia="Times New Roman" w:hAnsi="Times New Roman" w:cs="Times New Roman"/>
          <w:sz w:val="24"/>
          <w:szCs w:val="24"/>
        </w:rPr>
        <w:t xml:space="preserve"> Travnik. </w:t>
      </w:r>
    </w:p>
    <w:p w:rsidR="00EC5811" w:rsidRPr="00E43A08" w:rsidRDefault="00EC5811" w:rsidP="002F321D">
      <w:pPr>
        <w:spacing w:after="0" w:line="240" w:lineRule="auto"/>
        <w:jc w:val="both"/>
        <w:rPr>
          <w:rFonts w:ascii="Times New Roman" w:eastAsia="Times New Roman" w:hAnsi="Times New Roman" w:cs="Times New Roman"/>
          <w:sz w:val="24"/>
          <w:szCs w:val="24"/>
        </w:rPr>
      </w:pPr>
    </w:p>
    <w:p w:rsidR="004829DB" w:rsidRPr="00E43A08" w:rsidRDefault="004829DB" w:rsidP="002F321D">
      <w:p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Uzgoj ovaca je veoma zastupljen u stoča</w:t>
      </w:r>
      <w:r w:rsidR="00947131" w:rsidRPr="00E43A08">
        <w:rPr>
          <w:rFonts w:ascii="Times New Roman" w:eastAsia="Times New Roman" w:hAnsi="Times New Roman" w:cs="Times New Roman"/>
          <w:sz w:val="24"/>
          <w:szCs w:val="24"/>
        </w:rPr>
        <w:t>rskoj proizvodnji, koja je dosti</w:t>
      </w:r>
      <w:r w:rsidRPr="00E43A08">
        <w:rPr>
          <w:rFonts w:ascii="Times New Roman" w:eastAsia="Times New Roman" w:hAnsi="Times New Roman" w:cs="Times New Roman"/>
          <w:sz w:val="24"/>
          <w:szCs w:val="24"/>
        </w:rPr>
        <w:t xml:space="preserve">gla prijeratni nivo. </w:t>
      </w:r>
    </w:p>
    <w:p w:rsidR="00B715B0" w:rsidRPr="00E43A08" w:rsidRDefault="00B715B0" w:rsidP="002F321D">
      <w:pPr>
        <w:spacing w:after="0" w:line="240" w:lineRule="auto"/>
        <w:jc w:val="both"/>
        <w:rPr>
          <w:rFonts w:ascii="Times New Roman" w:eastAsia="Times New Roman" w:hAnsi="Times New Roman" w:cs="Times New Roman"/>
          <w:sz w:val="24"/>
          <w:szCs w:val="24"/>
        </w:rPr>
      </w:pPr>
    </w:p>
    <w:p w:rsidR="00C82BAD" w:rsidRPr="00E43A08" w:rsidRDefault="00C82BAD" w:rsidP="002F321D">
      <w:pPr>
        <w:spacing w:after="0" w:line="240" w:lineRule="auto"/>
        <w:jc w:val="both"/>
        <w:rPr>
          <w:rFonts w:ascii="Times New Roman" w:eastAsia="Times New Roman" w:hAnsi="Times New Roman" w:cs="Times New Roman"/>
          <w:b/>
          <w:sz w:val="24"/>
          <w:szCs w:val="24"/>
        </w:rPr>
      </w:pPr>
      <w:r w:rsidRPr="00E43A08">
        <w:rPr>
          <w:rFonts w:ascii="Times New Roman" w:eastAsia="Times New Roman" w:hAnsi="Times New Roman" w:cs="Times New Roman"/>
          <w:b/>
          <w:sz w:val="24"/>
          <w:szCs w:val="24"/>
        </w:rPr>
        <w:t xml:space="preserve">Pčelarstvo </w:t>
      </w:r>
    </w:p>
    <w:p w:rsidR="00C82BAD" w:rsidRPr="00E43A08" w:rsidRDefault="00C82BAD" w:rsidP="002F321D">
      <w:pPr>
        <w:spacing w:after="0" w:line="240" w:lineRule="auto"/>
        <w:jc w:val="both"/>
        <w:rPr>
          <w:rFonts w:ascii="Times New Roman" w:eastAsia="Times New Roman" w:hAnsi="Times New Roman" w:cs="Times New Roman"/>
          <w:sz w:val="24"/>
          <w:szCs w:val="24"/>
        </w:rPr>
      </w:pPr>
    </w:p>
    <w:p w:rsidR="00C82BAD" w:rsidRPr="00E43A08" w:rsidRDefault="00C82BAD" w:rsidP="00220493">
      <w:pPr>
        <w:pStyle w:val="Default"/>
        <w:jc w:val="both"/>
        <w:rPr>
          <w:rFonts w:ascii="Times New Roman" w:eastAsia="Times New Roman" w:hAnsi="Times New Roman" w:cs="Times New Roman"/>
          <w:color w:val="auto"/>
        </w:rPr>
      </w:pPr>
      <w:r w:rsidRPr="00E43A08">
        <w:rPr>
          <w:rFonts w:ascii="Times New Roman" w:eastAsia="Times New Roman" w:hAnsi="Times New Roman" w:cs="Times New Roman"/>
          <w:color w:val="auto"/>
          <w:lang w:val="bs-Latn-BA"/>
        </w:rPr>
        <w:t xml:space="preserve">U općini </w:t>
      </w:r>
      <w:r w:rsidR="00F435F0" w:rsidRPr="00E43A08">
        <w:rPr>
          <w:rFonts w:ascii="Times New Roman" w:eastAsia="Times New Roman" w:hAnsi="Times New Roman" w:cs="Times New Roman"/>
          <w:color w:val="auto"/>
          <w:lang w:val="bs-Latn-BA"/>
        </w:rPr>
        <w:t xml:space="preserve">Travnik </w:t>
      </w:r>
      <w:r w:rsidRPr="00E43A08">
        <w:rPr>
          <w:rFonts w:ascii="Times New Roman" w:eastAsia="Times New Roman" w:hAnsi="Times New Roman" w:cs="Times New Roman"/>
          <w:color w:val="auto"/>
          <w:lang w:val="bs-Latn-BA"/>
        </w:rPr>
        <w:t xml:space="preserve">postoje prirodni </w:t>
      </w:r>
      <w:r w:rsidR="00DB3D65" w:rsidRPr="00E43A08">
        <w:rPr>
          <w:rFonts w:ascii="Times New Roman" w:eastAsia="Times New Roman" w:hAnsi="Times New Roman" w:cs="Times New Roman"/>
          <w:color w:val="auto"/>
          <w:lang w:val="bs-Latn-BA"/>
        </w:rPr>
        <w:t>uslovi za razvoj pčelarstva: brdsko-planinsko područj</w:t>
      </w:r>
      <w:r w:rsidR="00B016E2" w:rsidRPr="00E43A08">
        <w:rPr>
          <w:rFonts w:ascii="Times New Roman" w:eastAsia="Times New Roman" w:hAnsi="Times New Roman" w:cs="Times New Roman"/>
          <w:color w:val="auto"/>
          <w:lang w:val="bs-Latn-BA"/>
        </w:rPr>
        <w:t>e</w:t>
      </w:r>
      <w:r w:rsidR="00F808D8" w:rsidRPr="00E43A08">
        <w:rPr>
          <w:rFonts w:ascii="Times New Roman" w:eastAsia="Times New Roman" w:hAnsi="Times New Roman" w:cs="Times New Roman"/>
          <w:color w:val="auto"/>
          <w:lang w:val="bs-Latn-BA"/>
        </w:rPr>
        <w:t xml:space="preserve"> i </w:t>
      </w:r>
      <w:r w:rsidR="00DB3D65" w:rsidRPr="00E43A08">
        <w:rPr>
          <w:rFonts w:ascii="Times New Roman" w:eastAsia="Times New Roman" w:hAnsi="Times New Roman" w:cs="Times New Roman"/>
          <w:color w:val="auto"/>
          <w:lang w:val="bs-Latn-BA"/>
        </w:rPr>
        <w:t>dobra vegetacija</w:t>
      </w:r>
      <w:r w:rsidR="00F808D8" w:rsidRPr="00E43A08">
        <w:rPr>
          <w:rFonts w:ascii="Times New Roman" w:eastAsia="Times New Roman" w:hAnsi="Times New Roman" w:cs="Times New Roman"/>
          <w:color w:val="auto"/>
          <w:lang w:val="bs-Latn-BA"/>
        </w:rPr>
        <w:t>.</w:t>
      </w:r>
      <w:r w:rsidR="00DB3D65" w:rsidRPr="00E43A08">
        <w:rPr>
          <w:rFonts w:ascii="Times New Roman" w:eastAsia="Times New Roman" w:hAnsi="Times New Roman" w:cs="Times New Roman"/>
          <w:color w:val="auto"/>
          <w:lang w:val="bs-Latn-BA"/>
        </w:rPr>
        <w:t xml:space="preserve"> Registrovani broj </w:t>
      </w:r>
      <w:r w:rsidRPr="00E43A08">
        <w:rPr>
          <w:rFonts w:ascii="Times New Roman" w:eastAsia="Times New Roman" w:hAnsi="Times New Roman" w:cs="Times New Roman"/>
          <w:color w:val="auto"/>
        </w:rPr>
        <w:t xml:space="preserve">košnica-pčelinjih društava  </w:t>
      </w:r>
      <w:r w:rsidR="00DB3D65" w:rsidRPr="00E43A08">
        <w:rPr>
          <w:rFonts w:ascii="Times New Roman" w:eastAsia="Times New Roman" w:hAnsi="Times New Roman" w:cs="Times New Roman"/>
          <w:color w:val="auto"/>
        </w:rPr>
        <w:t>je</w:t>
      </w:r>
      <w:r w:rsidR="00920D19" w:rsidRPr="00E43A08">
        <w:rPr>
          <w:rFonts w:ascii="Times New Roman" w:eastAsia="Times New Roman" w:hAnsi="Times New Roman" w:cs="Times New Roman"/>
          <w:color w:val="auto"/>
        </w:rPr>
        <w:t>5.332</w:t>
      </w:r>
      <w:r w:rsidRPr="00E43A08">
        <w:rPr>
          <w:rFonts w:ascii="Times New Roman" w:eastAsia="Times New Roman" w:hAnsi="Times New Roman" w:cs="Times New Roman"/>
          <w:color w:val="auto"/>
        </w:rPr>
        <w:t>.</w:t>
      </w:r>
      <w:r w:rsidR="00DB3D65" w:rsidRPr="00E43A08">
        <w:rPr>
          <w:rFonts w:ascii="Times New Roman" w:eastAsia="Times New Roman" w:hAnsi="Times New Roman" w:cs="Times New Roman"/>
          <w:color w:val="auto"/>
        </w:rPr>
        <w:t xml:space="preserve"> U toku 2020. godine proizvedeno je 15.750 tona meda. </w:t>
      </w:r>
    </w:p>
    <w:p w:rsidR="00C82BAD" w:rsidRPr="00E43A08" w:rsidRDefault="00C82BAD" w:rsidP="002F321D">
      <w:pPr>
        <w:spacing w:after="0" w:line="240" w:lineRule="auto"/>
        <w:jc w:val="both"/>
        <w:rPr>
          <w:rFonts w:ascii="Times New Roman" w:eastAsia="Times New Roman" w:hAnsi="Times New Roman" w:cs="Times New Roman"/>
          <w:sz w:val="24"/>
          <w:szCs w:val="24"/>
        </w:rPr>
      </w:pPr>
    </w:p>
    <w:p w:rsidR="00920D19" w:rsidRPr="00E43A08" w:rsidRDefault="00920D19" w:rsidP="002F321D">
      <w:pPr>
        <w:spacing w:after="0" w:line="240" w:lineRule="auto"/>
        <w:jc w:val="both"/>
        <w:rPr>
          <w:rFonts w:ascii="Times New Roman" w:eastAsia="Times New Roman" w:hAnsi="Times New Roman" w:cs="Times New Roman"/>
          <w:b/>
          <w:sz w:val="24"/>
          <w:szCs w:val="24"/>
        </w:rPr>
      </w:pPr>
      <w:r w:rsidRPr="00E43A08">
        <w:rPr>
          <w:rFonts w:ascii="Times New Roman" w:eastAsia="Times New Roman" w:hAnsi="Times New Roman" w:cs="Times New Roman"/>
          <w:b/>
          <w:sz w:val="24"/>
          <w:szCs w:val="24"/>
        </w:rPr>
        <w:t xml:space="preserve">Ribarstvo </w:t>
      </w:r>
    </w:p>
    <w:p w:rsidR="00920D19" w:rsidRPr="00E43A08" w:rsidRDefault="00920D19" w:rsidP="002F321D">
      <w:pPr>
        <w:spacing w:after="0" w:line="240" w:lineRule="auto"/>
        <w:jc w:val="both"/>
        <w:rPr>
          <w:rFonts w:ascii="Times New Roman" w:eastAsia="Times New Roman" w:hAnsi="Times New Roman" w:cs="Times New Roman"/>
          <w:b/>
          <w:sz w:val="24"/>
          <w:szCs w:val="24"/>
        </w:rPr>
      </w:pPr>
    </w:p>
    <w:p w:rsidR="00920D19" w:rsidRPr="00E43A08" w:rsidRDefault="00920D19" w:rsidP="00220493">
      <w:p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Na području općine, zahvaljujući bogatstvu vodenog potencijala, čistim i brzim rijekama, prisutno je više ribogojilišta. Registrovan je fond od  200.000 mlađi.</w:t>
      </w:r>
    </w:p>
    <w:p w:rsidR="00920D19" w:rsidRPr="00E43A08" w:rsidRDefault="00920D19" w:rsidP="00220493">
      <w:pPr>
        <w:spacing w:after="0" w:line="240" w:lineRule="auto"/>
        <w:jc w:val="both"/>
        <w:rPr>
          <w:rFonts w:ascii="Times New Roman" w:eastAsia="Times New Roman" w:hAnsi="Times New Roman" w:cs="Times New Roman"/>
          <w:b/>
          <w:sz w:val="24"/>
          <w:szCs w:val="24"/>
        </w:rPr>
      </w:pPr>
    </w:p>
    <w:p w:rsidR="00C82BAD" w:rsidRPr="00E43A08" w:rsidRDefault="00C82BAD" w:rsidP="002F321D">
      <w:pPr>
        <w:spacing w:after="0" w:line="240" w:lineRule="auto"/>
        <w:jc w:val="both"/>
        <w:rPr>
          <w:rFonts w:ascii="Times New Roman" w:eastAsia="Times New Roman" w:hAnsi="Times New Roman" w:cs="Times New Roman"/>
          <w:sz w:val="24"/>
          <w:szCs w:val="24"/>
        </w:rPr>
      </w:pPr>
    </w:p>
    <w:p w:rsidR="009B1CA7" w:rsidRPr="00E43A08" w:rsidRDefault="009B1CA7" w:rsidP="009F010B">
      <w:pPr>
        <w:pStyle w:val="BodyText"/>
        <w:numPr>
          <w:ilvl w:val="0"/>
          <w:numId w:val="3"/>
        </w:numPr>
        <w:rPr>
          <w:b/>
        </w:rPr>
      </w:pPr>
      <w:r w:rsidRPr="00E43A08">
        <w:rPr>
          <w:b/>
        </w:rPr>
        <w:t>Šumsko zemljište</w:t>
      </w:r>
    </w:p>
    <w:p w:rsidR="009B1CA7" w:rsidRPr="00E43A08" w:rsidRDefault="009B1CA7" w:rsidP="002F321D">
      <w:pPr>
        <w:autoSpaceDE w:val="0"/>
        <w:autoSpaceDN w:val="0"/>
        <w:adjustRightInd w:val="0"/>
        <w:spacing w:after="0" w:line="240" w:lineRule="auto"/>
        <w:jc w:val="both"/>
        <w:rPr>
          <w:rFonts w:ascii="Times New Roman" w:hAnsi="Times New Roman" w:cs="Times New Roman"/>
          <w:sz w:val="24"/>
          <w:szCs w:val="24"/>
        </w:rPr>
      </w:pPr>
    </w:p>
    <w:p w:rsidR="00F2115B" w:rsidRPr="00E43A08" w:rsidRDefault="00533307" w:rsidP="00220493">
      <w:pPr>
        <w:autoSpaceDE w:val="0"/>
        <w:autoSpaceDN w:val="0"/>
        <w:adjustRightInd w:val="0"/>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Pod</w:t>
      </w:r>
      <w:r w:rsidR="004E0143" w:rsidRPr="00E43A08">
        <w:rPr>
          <w:rFonts w:ascii="Times New Roman" w:hAnsi="Times New Roman" w:cs="Times New Roman"/>
          <w:sz w:val="24"/>
          <w:szCs w:val="24"/>
        </w:rPr>
        <w:t>r</w:t>
      </w:r>
      <w:r w:rsidRPr="00E43A08">
        <w:rPr>
          <w:rFonts w:ascii="Times New Roman" w:hAnsi="Times New Roman" w:cs="Times New Roman"/>
          <w:sz w:val="24"/>
          <w:szCs w:val="24"/>
        </w:rPr>
        <w:t>učje Travnika raspolaže sa velikom površinom zemljišta koje se nalazi pod šumama, čak 55 % ukupnog zemljišta čine šume</w:t>
      </w:r>
      <w:r w:rsidR="00947131" w:rsidRPr="00E43A08">
        <w:rPr>
          <w:rFonts w:ascii="Times New Roman" w:hAnsi="Times New Roman" w:cs="Times New Roman"/>
          <w:sz w:val="24"/>
          <w:szCs w:val="24"/>
        </w:rPr>
        <w:t>,</w:t>
      </w:r>
      <w:r w:rsidR="00F2115B" w:rsidRPr="00E43A08">
        <w:rPr>
          <w:rFonts w:ascii="Times New Roman" w:hAnsi="Times New Roman" w:cs="Times New Roman"/>
          <w:sz w:val="24"/>
          <w:szCs w:val="24"/>
        </w:rPr>
        <w:t xml:space="preserve"> odnosno šume zauzimaju površinuod 28.364 ha.  </w:t>
      </w:r>
      <w:r w:rsidRPr="00E43A08">
        <w:rPr>
          <w:rFonts w:ascii="Times New Roman" w:hAnsi="Times New Roman" w:cs="Times New Roman"/>
          <w:sz w:val="24"/>
          <w:szCs w:val="24"/>
        </w:rPr>
        <w:t>Preovlada</w:t>
      </w:r>
      <w:r w:rsidR="00B016E2" w:rsidRPr="00E43A08">
        <w:rPr>
          <w:rFonts w:ascii="Times New Roman" w:hAnsi="Times New Roman" w:cs="Times New Roman"/>
          <w:sz w:val="24"/>
          <w:szCs w:val="24"/>
        </w:rPr>
        <w:t>va</w:t>
      </w:r>
      <w:r w:rsidRPr="00E43A08">
        <w:rPr>
          <w:rFonts w:ascii="Times New Roman" w:hAnsi="Times New Roman" w:cs="Times New Roman"/>
          <w:sz w:val="24"/>
          <w:szCs w:val="24"/>
        </w:rPr>
        <w:t xml:space="preserve">ju šume bukve, jele i smrče. </w:t>
      </w:r>
      <w:r w:rsidR="00F2115B" w:rsidRPr="00E43A08">
        <w:rPr>
          <w:rFonts w:ascii="Times New Roman" w:hAnsi="Times New Roman" w:cs="Times New Roman"/>
          <w:sz w:val="24"/>
          <w:szCs w:val="24"/>
        </w:rPr>
        <w:t xml:space="preserve"> Jedan dio šumskog zemljišta se kategorizuje kao pašnjaci, i kao takvi ekste</w:t>
      </w:r>
      <w:r w:rsidR="0028513F" w:rsidRPr="00E43A08">
        <w:rPr>
          <w:rFonts w:ascii="Times New Roman" w:hAnsi="Times New Roman" w:cs="Times New Roman"/>
          <w:sz w:val="24"/>
          <w:szCs w:val="24"/>
        </w:rPr>
        <w:t>n</w:t>
      </w:r>
      <w:r w:rsidR="00F2115B" w:rsidRPr="00E43A08">
        <w:rPr>
          <w:rFonts w:ascii="Times New Roman" w:hAnsi="Times New Roman" w:cs="Times New Roman"/>
          <w:sz w:val="24"/>
          <w:szCs w:val="24"/>
        </w:rPr>
        <w:t>zivno se koriste</w:t>
      </w:r>
      <w:r w:rsidR="00B016E2" w:rsidRPr="00E43A08">
        <w:rPr>
          <w:rFonts w:ascii="Times New Roman" w:hAnsi="Times New Roman" w:cs="Times New Roman"/>
          <w:sz w:val="24"/>
          <w:szCs w:val="24"/>
        </w:rPr>
        <w:t xml:space="preserve">, </w:t>
      </w:r>
      <w:r w:rsidR="00F2115B" w:rsidRPr="00E43A08">
        <w:rPr>
          <w:rFonts w:ascii="Times New Roman" w:hAnsi="Times New Roman" w:cs="Times New Roman"/>
          <w:sz w:val="24"/>
          <w:szCs w:val="24"/>
        </w:rPr>
        <w:t>što dovodi do dalje degradacije zemljišta  (umanjena proizvodnja organske mase, zakiseljavanje i sl.).</w:t>
      </w:r>
    </w:p>
    <w:p w:rsidR="00F2115B" w:rsidRPr="00E43A08" w:rsidRDefault="00F2115B" w:rsidP="00220493">
      <w:pPr>
        <w:autoSpaceDE w:val="0"/>
        <w:autoSpaceDN w:val="0"/>
        <w:adjustRightInd w:val="0"/>
        <w:spacing w:after="0" w:line="240" w:lineRule="auto"/>
        <w:jc w:val="both"/>
        <w:rPr>
          <w:rFonts w:ascii="Times New Roman" w:hAnsi="Times New Roman" w:cs="Times New Roman"/>
          <w:sz w:val="24"/>
          <w:szCs w:val="24"/>
        </w:rPr>
      </w:pPr>
    </w:p>
    <w:p w:rsidR="00F2115B" w:rsidRPr="00E43A08" w:rsidRDefault="00F2115B" w:rsidP="00220493">
      <w:pPr>
        <w:autoSpaceDE w:val="0"/>
        <w:autoSpaceDN w:val="0"/>
        <w:adjustRightInd w:val="0"/>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Šumsko zemljište se nalazi u državnom i privatnom vlasništvu, 26.313 ha je državno vlasništvo, a ostatak je privatno vlasništvo. </w:t>
      </w:r>
    </w:p>
    <w:p w:rsidR="00F2115B" w:rsidRPr="00E43A08" w:rsidRDefault="00F2115B" w:rsidP="002F321D">
      <w:pPr>
        <w:autoSpaceDE w:val="0"/>
        <w:autoSpaceDN w:val="0"/>
        <w:adjustRightInd w:val="0"/>
        <w:spacing w:after="0" w:line="240" w:lineRule="auto"/>
        <w:jc w:val="both"/>
        <w:rPr>
          <w:rFonts w:ascii="Times New Roman" w:hAnsi="Times New Roman" w:cs="Times New Roman"/>
          <w:sz w:val="24"/>
          <w:szCs w:val="24"/>
        </w:rPr>
      </w:pPr>
    </w:p>
    <w:p w:rsidR="009B1CA7" w:rsidRPr="00E43A08" w:rsidRDefault="004D147A" w:rsidP="00220493">
      <w:pPr>
        <w:autoSpaceDE w:val="0"/>
        <w:autoSpaceDN w:val="0"/>
        <w:adjustRightInd w:val="0"/>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w:t>
      </w:r>
      <w:r w:rsidR="00533307" w:rsidRPr="00E43A08">
        <w:rPr>
          <w:rFonts w:ascii="Times New Roman" w:hAnsi="Times New Roman" w:cs="Times New Roman"/>
          <w:sz w:val="24"/>
          <w:szCs w:val="24"/>
        </w:rPr>
        <w:t>U šumama žive i pojedine vrste životinja koje su karakteristične samo za Bosnu i Hercegovinu i koje su, prema evropskim mjerilima</w:t>
      </w:r>
      <w:r w:rsidR="00B016E2" w:rsidRPr="00E43A08">
        <w:rPr>
          <w:rFonts w:ascii="Times New Roman" w:hAnsi="Times New Roman" w:cs="Times New Roman"/>
          <w:sz w:val="24"/>
          <w:szCs w:val="24"/>
        </w:rPr>
        <w:t>,</w:t>
      </w:r>
      <w:r w:rsidR="00533307" w:rsidRPr="00E43A08">
        <w:rPr>
          <w:rFonts w:ascii="Times New Roman" w:hAnsi="Times New Roman" w:cs="Times New Roman"/>
          <w:sz w:val="24"/>
          <w:szCs w:val="24"/>
        </w:rPr>
        <w:t xml:space="preserve"> svrstane </w:t>
      </w:r>
      <w:r w:rsidRPr="00E43A08">
        <w:rPr>
          <w:rFonts w:ascii="Times New Roman" w:hAnsi="Times New Roman" w:cs="Times New Roman"/>
          <w:sz w:val="24"/>
          <w:szCs w:val="24"/>
        </w:rPr>
        <w:t>u Crvenu knjigu</w:t>
      </w:r>
      <w:r w:rsidR="00F02456">
        <w:rPr>
          <w:rFonts w:ascii="Times New Roman" w:hAnsi="Times New Roman" w:cs="Times New Roman"/>
          <w:sz w:val="24"/>
          <w:szCs w:val="24"/>
        </w:rPr>
        <w:t xml:space="preserve"> flore i faune</w:t>
      </w:r>
      <w:r w:rsidRPr="00E43A08">
        <w:rPr>
          <w:rFonts w:ascii="Times New Roman" w:hAnsi="Times New Roman" w:cs="Times New Roman"/>
          <w:sz w:val="24"/>
          <w:szCs w:val="24"/>
        </w:rPr>
        <w:t>, a to su mrki medvjed, vuk, bjeloglavi sup, srna, kuna bjelica, kamenjarka i raritet na vlaši</w:t>
      </w:r>
      <w:r w:rsidR="00B016E2" w:rsidRPr="00E43A08">
        <w:rPr>
          <w:rFonts w:ascii="Times New Roman" w:hAnsi="Times New Roman" w:cs="Times New Roman"/>
          <w:sz w:val="24"/>
          <w:szCs w:val="24"/>
        </w:rPr>
        <w:t>ć</w:t>
      </w:r>
      <w:r w:rsidRPr="00E43A08">
        <w:rPr>
          <w:rFonts w:ascii="Times New Roman" w:hAnsi="Times New Roman" w:cs="Times New Roman"/>
          <w:sz w:val="24"/>
          <w:szCs w:val="24"/>
        </w:rPr>
        <w:t>kim pašnjacima slijepo kuče</w:t>
      </w:r>
      <w:r w:rsidR="00B016E2" w:rsidRPr="00E43A08">
        <w:rPr>
          <w:rFonts w:ascii="Times New Roman" w:hAnsi="Times New Roman" w:cs="Times New Roman"/>
          <w:sz w:val="24"/>
          <w:szCs w:val="24"/>
        </w:rPr>
        <w:t>.</w:t>
      </w:r>
      <w:r w:rsidRPr="00E43A08">
        <w:rPr>
          <w:rFonts w:ascii="Times New Roman" w:hAnsi="Times New Roman" w:cs="Times New Roman"/>
          <w:sz w:val="24"/>
          <w:szCs w:val="24"/>
        </w:rPr>
        <w:t>“</w:t>
      </w:r>
      <w:r w:rsidRPr="00E43A08">
        <w:rPr>
          <w:rStyle w:val="FootnoteReference"/>
          <w:rFonts w:ascii="Times New Roman" w:hAnsi="Times New Roman" w:cs="Times New Roman"/>
          <w:sz w:val="24"/>
          <w:szCs w:val="24"/>
        </w:rPr>
        <w:footnoteReference w:id="4"/>
      </w:r>
    </w:p>
    <w:p w:rsidR="00D84F91" w:rsidRPr="00E43A08" w:rsidRDefault="00D84F91" w:rsidP="002F321D">
      <w:pPr>
        <w:autoSpaceDE w:val="0"/>
        <w:autoSpaceDN w:val="0"/>
        <w:adjustRightInd w:val="0"/>
        <w:spacing w:after="0" w:line="240" w:lineRule="auto"/>
        <w:jc w:val="both"/>
        <w:rPr>
          <w:rFonts w:ascii="Times New Roman" w:hAnsi="Times New Roman" w:cs="Times New Roman"/>
          <w:color w:val="FF0000"/>
          <w:sz w:val="24"/>
          <w:szCs w:val="24"/>
        </w:rPr>
      </w:pPr>
    </w:p>
    <w:p w:rsidR="009B1CA7" w:rsidRPr="00E43A08" w:rsidRDefault="009B1CA7" w:rsidP="002F321D">
      <w:pPr>
        <w:autoSpaceDE w:val="0"/>
        <w:autoSpaceDN w:val="0"/>
        <w:adjustRightInd w:val="0"/>
        <w:spacing w:after="0" w:line="240" w:lineRule="auto"/>
        <w:jc w:val="both"/>
        <w:rPr>
          <w:rFonts w:ascii="Times New Roman" w:hAnsi="Times New Roman" w:cs="Times New Roman"/>
          <w:sz w:val="24"/>
          <w:szCs w:val="24"/>
        </w:rPr>
      </w:pPr>
    </w:p>
    <w:p w:rsidR="009B1CA7" w:rsidRPr="00E43A08" w:rsidRDefault="009B1CA7" w:rsidP="002F321D">
      <w:pPr>
        <w:pStyle w:val="Caption"/>
        <w:spacing w:after="0"/>
        <w:jc w:val="both"/>
        <w:rPr>
          <w:rFonts w:ascii="Times New Roman" w:hAnsi="Times New Roman" w:cs="Times New Roman"/>
          <w:color w:val="auto"/>
          <w:sz w:val="24"/>
          <w:szCs w:val="24"/>
        </w:rPr>
      </w:pPr>
      <w:bookmarkStart w:id="77" w:name="_Toc70499976"/>
      <w:bookmarkStart w:id="78" w:name="_Toc95125612"/>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24</w:t>
      </w:r>
      <w:r w:rsidR="00D17E51" w:rsidRPr="00E43A08">
        <w:rPr>
          <w:rFonts w:ascii="Times New Roman" w:hAnsi="Times New Roman" w:cs="Times New Roman"/>
          <w:noProof/>
          <w:color w:val="auto"/>
          <w:sz w:val="24"/>
          <w:szCs w:val="24"/>
        </w:rPr>
        <w:fldChar w:fldCharType="end"/>
      </w:r>
      <w:r w:rsidR="00D84F91" w:rsidRPr="00E43A08">
        <w:rPr>
          <w:rFonts w:ascii="Times New Roman" w:hAnsi="Times New Roman" w:cs="Times New Roman"/>
          <w:noProof/>
          <w:color w:val="auto"/>
          <w:sz w:val="24"/>
          <w:szCs w:val="24"/>
        </w:rPr>
        <w:t>.</w:t>
      </w:r>
      <w:r w:rsidRPr="00E43A08">
        <w:rPr>
          <w:rFonts w:ascii="Times New Roman" w:hAnsi="Times New Roman" w:cs="Times New Roman"/>
          <w:color w:val="auto"/>
          <w:sz w:val="24"/>
          <w:szCs w:val="24"/>
        </w:rPr>
        <w:t xml:space="preserve"> Površina pod šumskim zemljištem</w:t>
      </w:r>
      <w:bookmarkEnd w:id="77"/>
      <w:bookmarkEnd w:id="78"/>
    </w:p>
    <w:tbl>
      <w:tblPr>
        <w:tblStyle w:val="GridTable5Dark-Accent11"/>
        <w:tblW w:w="7670" w:type="dxa"/>
        <w:tblLook w:val="04A0"/>
      </w:tblPr>
      <w:tblGrid>
        <w:gridCol w:w="1149"/>
        <w:gridCol w:w="1560"/>
        <w:gridCol w:w="2409"/>
        <w:gridCol w:w="2552"/>
      </w:tblGrid>
      <w:tr w:rsidR="009B1CA7" w:rsidRPr="00E43A08" w:rsidTr="00220493">
        <w:trPr>
          <w:cnfStyle w:val="100000000000"/>
          <w:trHeight w:val="600"/>
        </w:trPr>
        <w:tc>
          <w:tcPr>
            <w:cnfStyle w:val="001000000000"/>
            <w:tcW w:w="1149" w:type="dxa"/>
            <w:noWrap/>
            <w:hideMark/>
          </w:tcPr>
          <w:p w:rsidR="009B1CA7" w:rsidRPr="00E43A08" w:rsidRDefault="009B1CA7" w:rsidP="00220493">
            <w:pPr>
              <w:jc w:val="center"/>
              <w:rPr>
                <w:rFonts w:ascii="Times New Roman" w:eastAsia="Times New Roman" w:hAnsi="Times New Roman" w:cs="Times New Roman"/>
                <w:sz w:val="24"/>
                <w:szCs w:val="24"/>
              </w:rPr>
            </w:pPr>
          </w:p>
        </w:tc>
        <w:tc>
          <w:tcPr>
            <w:tcW w:w="1560" w:type="dxa"/>
            <w:noWrap/>
            <w:hideMark/>
          </w:tcPr>
          <w:p w:rsidR="009B1CA7" w:rsidRPr="00E43A08" w:rsidRDefault="009B1CA7" w:rsidP="00220493">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Površina u ha</w:t>
            </w:r>
          </w:p>
        </w:tc>
        <w:tc>
          <w:tcPr>
            <w:tcW w:w="2409" w:type="dxa"/>
            <w:hideMark/>
          </w:tcPr>
          <w:p w:rsidR="009B1CA7" w:rsidRPr="00E43A08" w:rsidRDefault="009B1CA7" w:rsidP="00220493">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Drvna masa u </w:t>
            </w:r>
            <w:r w:rsidR="00F808D8" w:rsidRPr="00E43A08">
              <w:rPr>
                <w:rFonts w:ascii="Times New Roman" w:eastAsia="Times New Roman" w:hAnsi="Times New Roman" w:cs="Times New Roman"/>
                <w:sz w:val="24"/>
                <w:szCs w:val="24"/>
              </w:rPr>
              <w:t>hiljadama</w:t>
            </w:r>
            <w:r w:rsidRPr="00E43A08">
              <w:rPr>
                <w:rFonts w:ascii="Times New Roman" w:eastAsia="Times New Roman" w:hAnsi="Times New Roman" w:cs="Times New Roman"/>
                <w:sz w:val="24"/>
                <w:szCs w:val="24"/>
              </w:rPr>
              <w:t xml:space="preserve"> m</w:t>
            </w:r>
            <w:r w:rsidRPr="00E43A08">
              <w:rPr>
                <w:rFonts w:ascii="Times New Roman" w:eastAsia="Times New Roman" w:hAnsi="Times New Roman" w:cs="Times New Roman"/>
                <w:sz w:val="24"/>
                <w:szCs w:val="24"/>
                <w:vertAlign w:val="superscript"/>
              </w:rPr>
              <w:t>3</w:t>
            </w:r>
          </w:p>
        </w:tc>
        <w:tc>
          <w:tcPr>
            <w:tcW w:w="2552" w:type="dxa"/>
            <w:hideMark/>
          </w:tcPr>
          <w:p w:rsidR="009B1CA7" w:rsidRPr="00E43A08" w:rsidRDefault="009B1CA7" w:rsidP="00220493">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Drvna masa po ha/ m</w:t>
            </w:r>
            <w:r w:rsidRPr="00E43A08">
              <w:rPr>
                <w:rFonts w:ascii="Times New Roman" w:eastAsia="Times New Roman" w:hAnsi="Times New Roman" w:cs="Times New Roman"/>
                <w:sz w:val="24"/>
                <w:szCs w:val="24"/>
                <w:vertAlign w:val="superscript"/>
              </w:rPr>
              <w:t>3</w:t>
            </w:r>
          </w:p>
        </w:tc>
      </w:tr>
      <w:tr w:rsidR="00920D19" w:rsidRPr="00E43A08" w:rsidTr="00220493">
        <w:trPr>
          <w:cnfStyle w:val="000000100000"/>
          <w:trHeight w:val="300"/>
        </w:trPr>
        <w:tc>
          <w:tcPr>
            <w:cnfStyle w:val="001000000000"/>
            <w:tcW w:w="1149" w:type="dxa"/>
            <w:noWrap/>
            <w:hideMark/>
          </w:tcPr>
          <w:p w:rsidR="00920D19" w:rsidRPr="00E43A08" w:rsidRDefault="00920D19" w:rsidP="00220493">
            <w:pPr>
              <w:jc w:val="center"/>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2009.</w:t>
            </w:r>
          </w:p>
        </w:tc>
        <w:tc>
          <w:tcPr>
            <w:tcW w:w="1560" w:type="dxa"/>
            <w:noWrap/>
          </w:tcPr>
          <w:p w:rsidR="00920D19" w:rsidRPr="00E43A08" w:rsidRDefault="00920D19" w:rsidP="00220493">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28.364</w:t>
            </w:r>
          </w:p>
        </w:tc>
        <w:tc>
          <w:tcPr>
            <w:tcW w:w="2409" w:type="dxa"/>
            <w:noWrap/>
          </w:tcPr>
          <w:p w:rsidR="00920D19" w:rsidRPr="00E43A08" w:rsidRDefault="00920D19" w:rsidP="00220493">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4.623</w:t>
            </w:r>
          </w:p>
        </w:tc>
        <w:tc>
          <w:tcPr>
            <w:tcW w:w="2552" w:type="dxa"/>
            <w:noWrap/>
          </w:tcPr>
          <w:p w:rsidR="00920D19" w:rsidRPr="00E43A08" w:rsidRDefault="00920D19" w:rsidP="00220493">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163</w:t>
            </w:r>
          </w:p>
        </w:tc>
      </w:tr>
      <w:tr w:rsidR="00920D19" w:rsidRPr="00E43A08" w:rsidTr="00220493">
        <w:trPr>
          <w:trHeight w:val="300"/>
        </w:trPr>
        <w:tc>
          <w:tcPr>
            <w:cnfStyle w:val="001000000000"/>
            <w:tcW w:w="1149" w:type="dxa"/>
            <w:noWrap/>
            <w:hideMark/>
          </w:tcPr>
          <w:p w:rsidR="00920D19" w:rsidRPr="00E43A08" w:rsidRDefault="00920D19" w:rsidP="00220493">
            <w:pPr>
              <w:jc w:val="center"/>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2010.</w:t>
            </w:r>
          </w:p>
        </w:tc>
        <w:tc>
          <w:tcPr>
            <w:tcW w:w="1560" w:type="dxa"/>
            <w:noWrap/>
          </w:tcPr>
          <w:p w:rsidR="00920D19" w:rsidRPr="00E43A08" w:rsidRDefault="00920D19" w:rsidP="00220493">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28.364</w:t>
            </w:r>
          </w:p>
        </w:tc>
        <w:tc>
          <w:tcPr>
            <w:tcW w:w="2409" w:type="dxa"/>
            <w:noWrap/>
          </w:tcPr>
          <w:p w:rsidR="00920D19" w:rsidRPr="00E43A08" w:rsidRDefault="00920D19" w:rsidP="00220493">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4.623</w:t>
            </w:r>
          </w:p>
        </w:tc>
        <w:tc>
          <w:tcPr>
            <w:tcW w:w="2552" w:type="dxa"/>
            <w:noWrap/>
          </w:tcPr>
          <w:p w:rsidR="00920D19" w:rsidRPr="00E43A08" w:rsidRDefault="00920D19" w:rsidP="00220493">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163</w:t>
            </w:r>
          </w:p>
        </w:tc>
      </w:tr>
      <w:tr w:rsidR="00920D19" w:rsidRPr="00E43A08" w:rsidTr="00220493">
        <w:trPr>
          <w:cnfStyle w:val="000000100000"/>
          <w:trHeight w:val="300"/>
        </w:trPr>
        <w:tc>
          <w:tcPr>
            <w:cnfStyle w:val="001000000000"/>
            <w:tcW w:w="1149" w:type="dxa"/>
            <w:noWrap/>
            <w:hideMark/>
          </w:tcPr>
          <w:p w:rsidR="00920D19" w:rsidRPr="00E43A08" w:rsidRDefault="00920D19" w:rsidP="00220493">
            <w:pPr>
              <w:jc w:val="center"/>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2011.</w:t>
            </w:r>
          </w:p>
        </w:tc>
        <w:tc>
          <w:tcPr>
            <w:tcW w:w="1560" w:type="dxa"/>
            <w:noWrap/>
          </w:tcPr>
          <w:p w:rsidR="00920D19" w:rsidRPr="00E43A08" w:rsidRDefault="00920D19" w:rsidP="00220493">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28.364</w:t>
            </w:r>
          </w:p>
        </w:tc>
        <w:tc>
          <w:tcPr>
            <w:tcW w:w="2409" w:type="dxa"/>
            <w:noWrap/>
          </w:tcPr>
          <w:p w:rsidR="00920D19" w:rsidRPr="00E43A08" w:rsidRDefault="00920D19" w:rsidP="00220493">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4.623</w:t>
            </w:r>
          </w:p>
        </w:tc>
        <w:tc>
          <w:tcPr>
            <w:tcW w:w="2552" w:type="dxa"/>
            <w:noWrap/>
          </w:tcPr>
          <w:p w:rsidR="00920D19" w:rsidRPr="00E43A08" w:rsidRDefault="00920D19" w:rsidP="00220493">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163</w:t>
            </w:r>
          </w:p>
        </w:tc>
      </w:tr>
      <w:tr w:rsidR="00920D19" w:rsidRPr="00E43A08" w:rsidTr="00220493">
        <w:trPr>
          <w:trHeight w:val="300"/>
        </w:trPr>
        <w:tc>
          <w:tcPr>
            <w:cnfStyle w:val="001000000000"/>
            <w:tcW w:w="1149" w:type="dxa"/>
            <w:noWrap/>
            <w:hideMark/>
          </w:tcPr>
          <w:p w:rsidR="00920D19" w:rsidRPr="00E43A08" w:rsidRDefault="00920D19" w:rsidP="00220493">
            <w:pPr>
              <w:jc w:val="center"/>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2012.</w:t>
            </w:r>
          </w:p>
        </w:tc>
        <w:tc>
          <w:tcPr>
            <w:tcW w:w="1560" w:type="dxa"/>
            <w:noWrap/>
          </w:tcPr>
          <w:p w:rsidR="00920D19" w:rsidRPr="00E43A08" w:rsidRDefault="00920D19" w:rsidP="00220493">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28.364</w:t>
            </w:r>
          </w:p>
        </w:tc>
        <w:tc>
          <w:tcPr>
            <w:tcW w:w="2409" w:type="dxa"/>
            <w:noWrap/>
          </w:tcPr>
          <w:p w:rsidR="00920D19" w:rsidRPr="00E43A08" w:rsidRDefault="00920D19" w:rsidP="00220493">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4.623</w:t>
            </w:r>
          </w:p>
        </w:tc>
        <w:tc>
          <w:tcPr>
            <w:tcW w:w="2552" w:type="dxa"/>
            <w:noWrap/>
          </w:tcPr>
          <w:p w:rsidR="00920D19" w:rsidRPr="00E43A08" w:rsidRDefault="00920D19" w:rsidP="00220493">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163</w:t>
            </w:r>
          </w:p>
        </w:tc>
      </w:tr>
      <w:tr w:rsidR="00920D19" w:rsidRPr="00E43A08" w:rsidTr="00220493">
        <w:trPr>
          <w:cnfStyle w:val="000000100000"/>
          <w:trHeight w:val="300"/>
        </w:trPr>
        <w:tc>
          <w:tcPr>
            <w:cnfStyle w:val="001000000000"/>
            <w:tcW w:w="1149" w:type="dxa"/>
            <w:noWrap/>
            <w:hideMark/>
          </w:tcPr>
          <w:p w:rsidR="00920D19" w:rsidRPr="00E43A08" w:rsidRDefault="00920D19" w:rsidP="00220493">
            <w:pPr>
              <w:jc w:val="center"/>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2013.</w:t>
            </w:r>
          </w:p>
        </w:tc>
        <w:tc>
          <w:tcPr>
            <w:tcW w:w="1560" w:type="dxa"/>
            <w:noWrap/>
          </w:tcPr>
          <w:p w:rsidR="00920D19" w:rsidRPr="00E43A08" w:rsidRDefault="00920D19" w:rsidP="00220493">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28.364</w:t>
            </w:r>
          </w:p>
        </w:tc>
        <w:tc>
          <w:tcPr>
            <w:tcW w:w="2409" w:type="dxa"/>
            <w:noWrap/>
          </w:tcPr>
          <w:p w:rsidR="00920D19" w:rsidRPr="00E43A08" w:rsidRDefault="00920D19" w:rsidP="00220493">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4.623</w:t>
            </w:r>
          </w:p>
        </w:tc>
        <w:tc>
          <w:tcPr>
            <w:tcW w:w="2552" w:type="dxa"/>
            <w:noWrap/>
          </w:tcPr>
          <w:p w:rsidR="00920D19" w:rsidRPr="00E43A08" w:rsidRDefault="00920D19" w:rsidP="00220493">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163</w:t>
            </w:r>
          </w:p>
        </w:tc>
      </w:tr>
      <w:tr w:rsidR="00920D19" w:rsidRPr="00E43A08" w:rsidTr="00220493">
        <w:trPr>
          <w:trHeight w:val="300"/>
        </w:trPr>
        <w:tc>
          <w:tcPr>
            <w:cnfStyle w:val="001000000000"/>
            <w:tcW w:w="1149" w:type="dxa"/>
            <w:noWrap/>
            <w:hideMark/>
          </w:tcPr>
          <w:p w:rsidR="00920D19" w:rsidRPr="00E43A08" w:rsidRDefault="00920D19" w:rsidP="00220493">
            <w:pPr>
              <w:jc w:val="center"/>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2014.</w:t>
            </w:r>
          </w:p>
        </w:tc>
        <w:tc>
          <w:tcPr>
            <w:tcW w:w="1560" w:type="dxa"/>
            <w:noWrap/>
          </w:tcPr>
          <w:p w:rsidR="00920D19" w:rsidRPr="00E43A08" w:rsidRDefault="00920D19" w:rsidP="00220493">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28.364</w:t>
            </w:r>
          </w:p>
        </w:tc>
        <w:tc>
          <w:tcPr>
            <w:tcW w:w="2409" w:type="dxa"/>
            <w:noWrap/>
          </w:tcPr>
          <w:p w:rsidR="00920D19" w:rsidRPr="00E43A08" w:rsidRDefault="00920D19" w:rsidP="00220493">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4.623</w:t>
            </w:r>
          </w:p>
        </w:tc>
        <w:tc>
          <w:tcPr>
            <w:tcW w:w="2552" w:type="dxa"/>
            <w:noWrap/>
          </w:tcPr>
          <w:p w:rsidR="00920D19" w:rsidRPr="00E43A08" w:rsidRDefault="00920D19" w:rsidP="00220493">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163</w:t>
            </w:r>
          </w:p>
        </w:tc>
      </w:tr>
      <w:tr w:rsidR="00920D19" w:rsidRPr="00E43A08" w:rsidTr="00220493">
        <w:trPr>
          <w:cnfStyle w:val="000000100000"/>
          <w:trHeight w:val="300"/>
        </w:trPr>
        <w:tc>
          <w:tcPr>
            <w:cnfStyle w:val="001000000000"/>
            <w:tcW w:w="1149" w:type="dxa"/>
            <w:noWrap/>
            <w:hideMark/>
          </w:tcPr>
          <w:p w:rsidR="00920D19" w:rsidRPr="00E43A08" w:rsidRDefault="00920D19" w:rsidP="00220493">
            <w:pPr>
              <w:jc w:val="center"/>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2015.</w:t>
            </w:r>
          </w:p>
        </w:tc>
        <w:tc>
          <w:tcPr>
            <w:tcW w:w="1560" w:type="dxa"/>
            <w:noWrap/>
          </w:tcPr>
          <w:p w:rsidR="00920D19" w:rsidRPr="00E43A08" w:rsidRDefault="00920D19" w:rsidP="00220493">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28.364</w:t>
            </w:r>
          </w:p>
        </w:tc>
        <w:tc>
          <w:tcPr>
            <w:tcW w:w="2409" w:type="dxa"/>
            <w:noWrap/>
          </w:tcPr>
          <w:p w:rsidR="00920D19" w:rsidRPr="00E43A08" w:rsidRDefault="00920D19" w:rsidP="00220493">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4.623</w:t>
            </w:r>
          </w:p>
        </w:tc>
        <w:tc>
          <w:tcPr>
            <w:tcW w:w="2552" w:type="dxa"/>
            <w:noWrap/>
          </w:tcPr>
          <w:p w:rsidR="00920D19" w:rsidRPr="00E43A08" w:rsidRDefault="00920D19" w:rsidP="00220493">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163</w:t>
            </w:r>
          </w:p>
        </w:tc>
      </w:tr>
      <w:tr w:rsidR="00920D19" w:rsidRPr="00E43A08" w:rsidTr="00220493">
        <w:trPr>
          <w:trHeight w:val="300"/>
        </w:trPr>
        <w:tc>
          <w:tcPr>
            <w:cnfStyle w:val="001000000000"/>
            <w:tcW w:w="1149" w:type="dxa"/>
            <w:noWrap/>
            <w:hideMark/>
          </w:tcPr>
          <w:p w:rsidR="00920D19" w:rsidRPr="00E43A08" w:rsidRDefault="00920D19" w:rsidP="00220493">
            <w:pPr>
              <w:jc w:val="center"/>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2016.</w:t>
            </w:r>
          </w:p>
        </w:tc>
        <w:tc>
          <w:tcPr>
            <w:tcW w:w="1560" w:type="dxa"/>
            <w:noWrap/>
          </w:tcPr>
          <w:p w:rsidR="00920D19" w:rsidRPr="00E43A08" w:rsidRDefault="00920D19" w:rsidP="00220493">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28.364</w:t>
            </w:r>
          </w:p>
        </w:tc>
        <w:tc>
          <w:tcPr>
            <w:tcW w:w="2409" w:type="dxa"/>
            <w:noWrap/>
          </w:tcPr>
          <w:p w:rsidR="00920D19" w:rsidRPr="00E43A08" w:rsidRDefault="00920D19" w:rsidP="00220493">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4.623</w:t>
            </w:r>
          </w:p>
        </w:tc>
        <w:tc>
          <w:tcPr>
            <w:tcW w:w="2552" w:type="dxa"/>
            <w:noWrap/>
          </w:tcPr>
          <w:p w:rsidR="00920D19" w:rsidRPr="00E43A08" w:rsidRDefault="00920D19" w:rsidP="00220493">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163</w:t>
            </w:r>
          </w:p>
        </w:tc>
      </w:tr>
      <w:tr w:rsidR="00920D19" w:rsidRPr="00E43A08" w:rsidTr="00220493">
        <w:trPr>
          <w:cnfStyle w:val="000000100000"/>
          <w:trHeight w:val="300"/>
        </w:trPr>
        <w:tc>
          <w:tcPr>
            <w:cnfStyle w:val="001000000000"/>
            <w:tcW w:w="1149" w:type="dxa"/>
            <w:noWrap/>
            <w:hideMark/>
          </w:tcPr>
          <w:p w:rsidR="00920D19" w:rsidRPr="00E43A08" w:rsidRDefault="00920D19" w:rsidP="00220493">
            <w:pPr>
              <w:jc w:val="center"/>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2017.</w:t>
            </w:r>
          </w:p>
        </w:tc>
        <w:tc>
          <w:tcPr>
            <w:tcW w:w="1560" w:type="dxa"/>
            <w:noWrap/>
          </w:tcPr>
          <w:p w:rsidR="00920D19" w:rsidRPr="00E43A08" w:rsidRDefault="00920D19" w:rsidP="00220493">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28.364</w:t>
            </w:r>
          </w:p>
        </w:tc>
        <w:tc>
          <w:tcPr>
            <w:tcW w:w="2409" w:type="dxa"/>
            <w:noWrap/>
          </w:tcPr>
          <w:p w:rsidR="00920D19" w:rsidRPr="00E43A08" w:rsidRDefault="00920D19" w:rsidP="00220493">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4.623</w:t>
            </w:r>
          </w:p>
        </w:tc>
        <w:tc>
          <w:tcPr>
            <w:tcW w:w="2552" w:type="dxa"/>
            <w:noWrap/>
          </w:tcPr>
          <w:p w:rsidR="00920D19" w:rsidRPr="00E43A08" w:rsidRDefault="00920D19" w:rsidP="00220493">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163</w:t>
            </w:r>
          </w:p>
        </w:tc>
      </w:tr>
      <w:tr w:rsidR="00920D19" w:rsidRPr="00E43A08" w:rsidTr="00220493">
        <w:trPr>
          <w:trHeight w:val="300"/>
        </w:trPr>
        <w:tc>
          <w:tcPr>
            <w:cnfStyle w:val="001000000000"/>
            <w:tcW w:w="1149" w:type="dxa"/>
            <w:noWrap/>
            <w:hideMark/>
          </w:tcPr>
          <w:p w:rsidR="00920D19" w:rsidRPr="00E43A08" w:rsidRDefault="00920D19" w:rsidP="00220493">
            <w:pPr>
              <w:jc w:val="center"/>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2018.</w:t>
            </w:r>
          </w:p>
        </w:tc>
        <w:tc>
          <w:tcPr>
            <w:tcW w:w="1560" w:type="dxa"/>
            <w:noWrap/>
          </w:tcPr>
          <w:p w:rsidR="00920D19" w:rsidRPr="00E43A08" w:rsidRDefault="00920D19" w:rsidP="00220493">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28.364</w:t>
            </w:r>
          </w:p>
        </w:tc>
        <w:tc>
          <w:tcPr>
            <w:tcW w:w="2409" w:type="dxa"/>
            <w:noWrap/>
          </w:tcPr>
          <w:p w:rsidR="00920D19" w:rsidRPr="00E43A08" w:rsidRDefault="00920D19" w:rsidP="00220493">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4.623</w:t>
            </w:r>
          </w:p>
        </w:tc>
        <w:tc>
          <w:tcPr>
            <w:tcW w:w="2552" w:type="dxa"/>
            <w:noWrap/>
          </w:tcPr>
          <w:p w:rsidR="00920D19" w:rsidRPr="00E43A08" w:rsidRDefault="00920D19" w:rsidP="00220493">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163</w:t>
            </w:r>
          </w:p>
        </w:tc>
      </w:tr>
      <w:tr w:rsidR="00920D19" w:rsidRPr="00E43A08" w:rsidTr="00220493">
        <w:trPr>
          <w:cnfStyle w:val="000000100000"/>
          <w:trHeight w:val="300"/>
        </w:trPr>
        <w:tc>
          <w:tcPr>
            <w:cnfStyle w:val="001000000000"/>
            <w:tcW w:w="1149" w:type="dxa"/>
            <w:noWrap/>
          </w:tcPr>
          <w:p w:rsidR="00920D19" w:rsidRPr="00E43A08" w:rsidRDefault="00920D19" w:rsidP="00220493">
            <w:pPr>
              <w:jc w:val="center"/>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2019.</w:t>
            </w:r>
          </w:p>
        </w:tc>
        <w:tc>
          <w:tcPr>
            <w:tcW w:w="1560" w:type="dxa"/>
            <w:noWrap/>
          </w:tcPr>
          <w:p w:rsidR="00920D19" w:rsidRPr="00E43A08" w:rsidRDefault="00920D19" w:rsidP="00220493">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28.364</w:t>
            </w:r>
          </w:p>
        </w:tc>
        <w:tc>
          <w:tcPr>
            <w:tcW w:w="2409" w:type="dxa"/>
            <w:noWrap/>
          </w:tcPr>
          <w:p w:rsidR="00920D19" w:rsidRPr="00E43A08" w:rsidRDefault="00920D19" w:rsidP="00220493">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4.623</w:t>
            </w:r>
          </w:p>
        </w:tc>
        <w:tc>
          <w:tcPr>
            <w:tcW w:w="2552" w:type="dxa"/>
            <w:noWrap/>
          </w:tcPr>
          <w:p w:rsidR="00920D19" w:rsidRPr="00E43A08" w:rsidRDefault="00920D19" w:rsidP="00220493">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163</w:t>
            </w:r>
          </w:p>
        </w:tc>
      </w:tr>
      <w:tr w:rsidR="00044D92" w:rsidRPr="00E43A08" w:rsidTr="00220493">
        <w:trPr>
          <w:trHeight w:val="300"/>
        </w:trPr>
        <w:tc>
          <w:tcPr>
            <w:cnfStyle w:val="001000000000"/>
            <w:tcW w:w="1149" w:type="dxa"/>
            <w:noWrap/>
          </w:tcPr>
          <w:p w:rsidR="00044D92" w:rsidRPr="00E43A08" w:rsidRDefault="00044D92" w:rsidP="00220493">
            <w:pPr>
              <w:jc w:val="center"/>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lastRenderedPageBreak/>
              <w:t>2020.</w:t>
            </w:r>
          </w:p>
        </w:tc>
        <w:tc>
          <w:tcPr>
            <w:tcW w:w="1560" w:type="dxa"/>
            <w:noWrap/>
          </w:tcPr>
          <w:p w:rsidR="00044D92" w:rsidRPr="00E43A08" w:rsidRDefault="00044D92" w:rsidP="00220493">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28.364</w:t>
            </w:r>
          </w:p>
        </w:tc>
        <w:tc>
          <w:tcPr>
            <w:tcW w:w="2409" w:type="dxa"/>
            <w:noWrap/>
          </w:tcPr>
          <w:p w:rsidR="00044D92" w:rsidRPr="00E43A08" w:rsidRDefault="00044D92" w:rsidP="00220493">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4.623</w:t>
            </w:r>
          </w:p>
        </w:tc>
        <w:tc>
          <w:tcPr>
            <w:tcW w:w="2552" w:type="dxa"/>
            <w:noWrap/>
          </w:tcPr>
          <w:p w:rsidR="00044D92" w:rsidRPr="00E43A08" w:rsidRDefault="00044D92" w:rsidP="00220493">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163</w:t>
            </w:r>
          </w:p>
        </w:tc>
      </w:tr>
    </w:tbl>
    <w:p w:rsidR="009B1CA7" w:rsidRPr="00E43A08" w:rsidRDefault="009B1CA7" w:rsidP="002F321D">
      <w:pPr>
        <w:pStyle w:val="BodyText"/>
        <w:tabs>
          <w:tab w:val="left" w:pos="0"/>
        </w:tabs>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Socioekonomski pokazatelji po općinama uF BiH (za period 2009. do 20</w:t>
      </w:r>
      <w:r w:rsidR="00044D92" w:rsidRPr="00E43A08">
        <w:rPr>
          <w:i/>
          <w:lang w:val="bs-Latn-BA"/>
        </w:rPr>
        <w:t>20</w:t>
      </w:r>
      <w:r w:rsidRPr="00E43A08">
        <w:rPr>
          <w:i/>
          <w:lang w:val="bs-Latn-BA"/>
        </w:rPr>
        <w:t>.)</w:t>
      </w:r>
    </w:p>
    <w:p w:rsidR="009B1CA7" w:rsidRPr="00E43A08" w:rsidRDefault="009B1CA7" w:rsidP="002F321D">
      <w:pPr>
        <w:pStyle w:val="BodyText"/>
        <w:tabs>
          <w:tab w:val="left" w:pos="0"/>
        </w:tabs>
        <w:jc w:val="both"/>
        <w:rPr>
          <w:lang w:val="bs-Latn-BA"/>
        </w:rPr>
      </w:pPr>
    </w:p>
    <w:p w:rsidR="00F808D8" w:rsidRPr="00E43A08" w:rsidRDefault="00F808D8" w:rsidP="002F321D">
      <w:pPr>
        <w:pStyle w:val="BodyText"/>
        <w:tabs>
          <w:tab w:val="left" w:pos="0"/>
        </w:tabs>
        <w:jc w:val="both"/>
        <w:rPr>
          <w:lang w:val="bs-Latn-BA"/>
        </w:rPr>
      </w:pPr>
      <w:r w:rsidRPr="00E43A08">
        <w:rPr>
          <w:lang w:val="bs-Latn-BA"/>
        </w:rPr>
        <w:t xml:space="preserve">Odnos obradivog i šumskog zemljišta u općini </w:t>
      </w:r>
      <w:r w:rsidR="00044D92" w:rsidRPr="00E43A08">
        <w:rPr>
          <w:lang w:val="bs-Latn-BA"/>
        </w:rPr>
        <w:t xml:space="preserve">Travnik </w:t>
      </w:r>
      <w:r w:rsidRPr="00E43A08">
        <w:rPr>
          <w:lang w:val="bs-Latn-BA"/>
        </w:rPr>
        <w:t xml:space="preserve">dat je </w:t>
      </w:r>
      <w:r w:rsidR="00947131" w:rsidRPr="00E43A08">
        <w:rPr>
          <w:lang w:val="bs-Latn-BA"/>
        </w:rPr>
        <w:t>na</w:t>
      </w:r>
      <w:r w:rsidRPr="00E43A08">
        <w:rPr>
          <w:lang w:val="bs-Latn-BA"/>
        </w:rPr>
        <w:t xml:space="preserve"> narednom grafikonu. </w:t>
      </w:r>
    </w:p>
    <w:p w:rsidR="00F808D8" w:rsidRPr="00E43A08" w:rsidRDefault="00F808D8" w:rsidP="002F321D">
      <w:pPr>
        <w:pStyle w:val="BodyText"/>
        <w:tabs>
          <w:tab w:val="left" w:pos="0"/>
        </w:tabs>
        <w:jc w:val="both"/>
        <w:rPr>
          <w:lang w:val="bs-Latn-BA"/>
        </w:rPr>
      </w:pPr>
    </w:p>
    <w:p w:rsidR="009B1CA7" w:rsidRPr="00E43A08" w:rsidRDefault="00F808D8" w:rsidP="002F321D">
      <w:pPr>
        <w:pStyle w:val="Caption"/>
        <w:spacing w:after="0"/>
        <w:rPr>
          <w:rFonts w:ascii="Times New Roman" w:hAnsi="Times New Roman" w:cs="Times New Roman"/>
          <w:color w:val="auto"/>
          <w:sz w:val="24"/>
          <w:szCs w:val="24"/>
        </w:rPr>
      </w:pPr>
      <w:bookmarkStart w:id="79" w:name="_Toc70453070"/>
      <w:bookmarkStart w:id="80" w:name="_Toc95125726"/>
      <w:r w:rsidRPr="00E43A08">
        <w:rPr>
          <w:rFonts w:ascii="Times New Roman" w:hAnsi="Times New Roman" w:cs="Times New Roman"/>
          <w:color w:val="auto"/>
          <w:sz w:val="24"/>
          <w:szCs w:val="24"/>
        </w:rPr>
        <w:t xml:space="preserve">Grafikon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Grafikon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9</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color w:val="auto"/>
          <w:sz w:val="24"/>
          <w:szCs w:val="24"/>
        </w:rPr>
        <w:t>. Grafički prikaz odnosa obradivo zemljište i šume</w:t>
      </w:r>
      <w:bookmarkEnd w:id="79"/>
      <w:bookmarkEnd w:id="80"/>
    </w:p>
    <w:p w:rsidR="009B1CA7" w:rsidRPr="00E43A08" w:rsidRDefault="009E46DB" w:rsidP="002F321D">
      <w:pPr>
        <w:pStyle w:val="BodyText"/>
        <w:tabs>
          <w:tab w:val="left" w:pos="0"/>
        </w:tabs>
        <w:jc w:val="both"/>
        <w:rPr>
          <w:lang w:val="bs-Latn-BA"/>
        </w:rPr>
      </w:pPr>
      <w:r w:rsidRPr="00E43A08">
        <w:rPr>
          <w:noProof/>
        </w:rPr>
        <w:drawing>
          <wp:inline distT="0" distB="0" distL="0" distR="0">
            <wp:extent cx="4572000" cy="3109913"/>
            <wp:effectExtent l="0" t="0" r="0"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B1CA7" w:rsidRPr="00E43A08" w:rsidRDefault="009B1CA7" w:rsidP="002F321D">
      <w:pPr>
        <w:pStyle w:val="BodyText"/>
        <w:tabs>
          <w:tab w:val="left" w:pos="0"/>
        </w:tabs>
        <w:jc w:val="both"/>
        <w:rPr>
          <w:i/>
          <w:lang w:val="bs-Latn-BA"/>
        </w:rPr>
      </w:pPr>
      <w:r w:rsidRPr="00E43A08">
        <w:rPr>
          <w:i/>
          <w:lang w:val="bs-Latn-BA"/>
        </w:rPr>
        <w:t xml:space="preserve">Izvor: obrada autora </w:t>
      </w:r>
    </w:p>
    <w:p w:rsidR="00CF235B" w:rsidRDefault="00CF235B" w:rsidP="00CF235B">
      <w:pPr>
        <w:pStyle w:val="Heading4"/>
        <w:spacing w:before="0" w:line="240" w:lineRule="auto"/>
        <w:ind w:left="2398"/>
        <w:rPr>
          <w:rFonts w:cs="Times New Roman"/>
          <w:szCs w:val="24"/>
        </w:rPr>
      </w:pPr>
    </w:p>
    <w:p w:rsidR="00D6606F" w:rsidRPr="00E43A08" w:rsidRDefault="00D6606F" w:rsidP="009F010B">
      <w:pPr>
        <w:pStyle w:val="Heading4"/>
        <w:numPr>
          <w:ilvl w:val="3"/>
          <w:numId w:val="51"/>
        </w:numPr>
        <w:spacing w:before="0" w:line="240" w:lineRule="auto"/>
        <w:rPr>
          <w:rFonts w:cs="Times New Roman"/>
          <w:szCs w:val="24"/>
        </w:rPr>
      </w:pPr>
      <w:r w:rsidRPr="00E43A08">
        <w:rPr>
          <w:rFonts w:cs="Times New Roman"/>
          <w:szCs w:val="24"/>
        </w:rPr>
        <w:t xml:space="preserve">Prirodna bogatstva </w:t>
      </w:r>
    </w:p>
    <w:p w:rsidR="00D6606F" w:rsidRPr="00E43A08" w:rsidRDefault="00D6606F" w:rsidP="00E82B90">
      <w:pPr>
        <w:pStyle w:val="BodyText"/>
        <w:tabs>
          <w:tab w:val="left" w:pos="0"/>
        </w:tabs>
        <w:jc w:val="both"/>
        <w:rPr>
          <w:b/>
          <w:lang w:val="bs-Latn-BA"/>
        </w:rPr>
      </w:pPr>
    </w:p>
    <w:p w:rsidR="00E82B90" w:rsidRDefault="00E82B90" w:rsidP="00220493">
      <w:pPr>
        <w:pStyle w:val="BodyText"/>
        <w:tabs>
          <w:tab w:val="left" w:pos="0"/>
        </w:tabs>
        <w:jc w:val="both"/>
        <w:rPr>
          <w:lang w:val="bs-Latn-BA"/>
        </w:rPr>
      </w:pPr>
      <w:r w:rsidRPr="00E43A08">
        <w:rPr>
          <w:lang w:val="bs-Latn-BA"/>
        </w:rPr>
        <w:t>Od mineralnih sirovina koje se nalaze na području općine</w:t>
      </w:r>
      <w:r w:rsidR="00B016E2" w:rsidRPr="00E43A08">
        <w:rPr>
          <w:lang w:val="bs-Latn-BA"/>
        </w:rPr>
        <w:t>,</w:t>
      </w:r>
      <w:r w:rsidRPr="00E43A08">
        <w:rPr>
          <w:lang w:val="bs-Latn-BA"/>
        </w:rPr>
        <w:t xml:space="preserve"> prisutan je ugalj, laporac i krečnjak.</w:t>
      </w:r>
    </w:p>
    <w:p w:rsidR="00220493" w:rsidRPr="00E43A08" w:rsidRDefault="00220493" w:rsidP="00220493">
      <w:pPr>
        <w:pStyle w:val="BodyText"/>
        <w:tabs>
          <w:tab w:val="left" w:pos="0"/>
        </w:tabs>
        <w:jc w:val="both"/>
        <w:rPr>
          <w:lang w:val="bs-Latn-BA"/>
        </w:rPr>
      </w:pPr>
    </w:p>
    <w:p w:rsidR="00E82B90" w:rsidRPr="00E43A08" w:rsidRDefault="00E82B90" w:rsidP="00220493">
      <w:pPr>
        <w:pStyle w:val="BodyText"/>
        <w:tabs>
          <w:tab w:val="left" w:pos="0"/>
        </w:tabs>
        <w:jc w:val="both"/>
        <w:rPr>
          <w:color w:val="000000" w:themeColor="text1"/>
          <w:lang w:val="bs-Latn-BA"/>
        </w:rPr>
      </w:pPr>
      <w:r w:rsidRPr="00E43A08">
        <w:rPr>
          <w:lang w:val="bs-Latn-BA"/>
        </w:rPr>
        <w:t>Drugi padinski ugljeni sloj, čija debljinavarira od 4 do 12 metara,  nalazi se u dolini Bile. Ispod ovog ugljena</w:t>
      </w:r>
      <w:r w:rsidR="00B016E2" w:rsidRPr="00E43A08">
        <w:rPr>
          <w:lang w:val="bs-Latn-BA"/>
        </w:rPr>
        <w:t>,</w:t>
      </w:r>
      <w:r w:rsidRPr="00E43A08">
        <w:rPr>
          <w:lang w:val="bs-Latn-BA"/>
        </w:rPr>
        <w:t xml:space="preserve"> na dubini </w:t>
      </w:r>
      <w:r w:rsidR="00B016E2" w:rsidRPr="00E43A08">
        <w:rPr>
          <w:lang w:val="bs-Latn-BA"/>
        </w:rPr>
        <w:t xml:space="preserve">od </w:t>
      </w:r>
      <w:r w:rsidRPr="00E43A08">
        <w:rPr>
          <w:lang w:val="bs-Latn-BA"/>
        </w:rPr>
        <w:t>40 metara, nalazi se IIIpadinski ugljeni sloj</w:t>
      </w:r>
      <w:r w:rsidR="00B016E2" w:rsidRPr="00E43A08">
        <w:rPr>
          <w:lang w:val="bs-Latn-BA"/>
        </w:rPr>
        <w:t>,</w:t>
      </w:r>
      <w:r w:rsidRPr="00E43A08">
        <w:rPr>
          <w:lang w:val="bs-Latn-BA"/>
        </w:rPr>
        <w:t xml:space="preserve"> čija je debljina</w:t>
      </w:r>
      <w:r w:rsidR="00B016E2" w:rsidRPr="00E43A08">
        <w:rPr>
          <w:lang w:val="bs-Latn-BA"/>
        </w:rPr>
        <w:t>,</w:t>
      </w:r>
      <w:r w:rsidRPr="00E43A08">
        <w:rPr>
          <w:lang w:val="bs-Latn-BA"/>
        </w:rPr>
        <w:t xml:space="preserve"> u prosjeku</w:t>
      </w:r>
      <w:r w:rsidR="00B016E2" w:rsidRPr="00E43A08">
        <w:rPr>
          <w:lang w:val="bs-Latn-BA"/>
        </w:rPr>
        <w:t>,</w:t>
      </w:r>
      <w:r w:rsidRPr="00E43A08">
        <w:rPr>
          <w:lang w:val="bs-Latn-BA"/>
        </w:rPr>
        <w:t xml:space="preserve"> 5 metara. Ekspl</w:t>
      </w:r>
      <w:r w:rsidR="00B016E2" w:rsidRPr="00E43A08">
        <w:rPr>
          <w:lang w:val="bs-Latn-BA"/>
        </w:rPr>
        <w:t>oa</w:t>
      </w:r>
      <w:r w:rsidRPr="00E43A08">
        <w:rPr>
          <w:lang w:val="bs-Latn-BA"/>
        </w:rPr>
        <w:t>tacija ugljena se vrši u rudniku mrkog uglja “Abid Lolić“</w:t>
      </w:r>
      <w:r w:rsidR="009F0369" w:rsidRPr="00E43A08">
        <w:rPr>
          <w:lang w:val="bs-Latn-BA"/>
        </w:rPr>
        <w:t xml:space="preserve">. Zalihe uglja se procjenjuju </w:t>
      </w:r>
      <w:r w:rsidR="009F0369" w:rsidRPr="00E43A08">
        <w:rPr>
          <w:color w:val="000000" w:themeColor="text1"/>
          <w:lang w:val="bs-Latn-BA"/>
        </w:rPr>
        <w:t>na</w:t>
      </w:r>
      <w:r w:rsidR="001E0D44" w:rsidRPr="00E43A08">
        <w:rPr>
          <w:color w:val="000000" w:themeColor="text1"/>
          <w:lang w:val="bs-Latn-BA"/>
        </w:rPr>
        <w:t>3</w:t>
      </w:r>
      <w:r w:rsidR="009567D3" w:rsidRPr="00E43A08">
        <w:rPr>
          <w:color w:val="000000" w:themeColor="text1"/>
          <w:lang w:val="bs-Latn-BA"/>
        </w:rPr>
        <w:t>7 miliona</w:t>
      </w:r>
      <w:r w:rsidR="009F0369" w:rsidRPr="00E43A08">
        <w:rPr>
          <w:color w:val="000000" w:themeColor="text1"/>
          <w:lang w:val="bs-Latn-BA"/>
        </w:rPr>
        <w:t>tona uglja.</w:t>
      </w:r>
    </w:p>
    <w:p w:rsidR="009F0369" w:rsidRPr="00E43A08" w:rsidRDefault="009F0369" w:rsidP="00220493">
      <w:pPr>
        <w:pStyle w:val="BodyText"/>
        <w:tabs>
          <w:tab w:val="left" w:pos="0"/>
        </w:tabs>
        <w:jc w:val="both"/>
        <w:rPr>
          <w:lang w:val="bs-Latn-BA"/>
        </w:rPr>
      </w:pPr>
    </w:p>
    <w:p w:rsidR="0013062B" w:rsidRPr="00E43A08" w:rsidRDefault="0013062B" w:rsidP="00220493">
      <w:pPr>
        <w:pStyle w:val="BodyText"/>
        <w:tabs>
          <w:tab w:val="left" w:pos="0"/>
        </w:tabs>
        <w:jc w:val="both"/>
        <w:rPr>
          <w:lang w:val="bs-Latn-BA"/>
        </w:rPr>
      </w:pPr>
      <w:r w:rsidRPr="00E43A08">
        <w:rPr>
          <w:lang w:val="bs-Latn-BA"/>
        </w:rPr>
        <w:t>Osim uglja, na području općine evident</w:t>
      </w:r>
      <w:r w:rsidR="00EA4211" w:rsidRPr="00E43A08">
        <w:rPr>
          <w:lang w:val="bs-Latn-BA"/>
        </w:rPr>
        <w:t>irana su i nalazište barita, žič</w:t>
      </w:r>
      <w:r w:rsidRPr="00E43A08">
        <w:rPr>
          <w:lang w:val="bs-Latn-BA"/>
        </w:rPr>
        <w:t>nog kvarca, azbesta, dolomita, kamena i šljunka.</w:t>
      </w:r>
    </w:p>
    <w:p w:rsidR="0013062B" w:rsidRPr="00E43A08" w:rsidRDefault="0013062B" w:rsidP="00220493">
      <w:pPr>
        <w:pStyle w:val="BodyText"/>
        <w:tabs>
          <w:tab w:val="left" w:pos="0"/>
        </w:tabs>
        <w:jc w:val="both"/>
        <w:rPr>
          <w:lang w:val="bs-Latn-BA"/>
        </w:rPr>
      </w:pPr>
    </w:p>
    <w:p w:rsidR="0013062B" w:rsidRPr="00E43A08" w:rsidRDefault="0013062B" w:rsidP="00220493">
      <w:pPr>
        <w:pStyle w:val="BodyText"/>
        <w:tabs>
          <w:tab w:val="left" w:pos="0"/>
        </w:tabs>
        <w:jc w:val="both"/>
        <w:rPr>
          <w:lang w:val="bs-Latn-BA"/>
        </w:rPr>
      </w:pPr>
      <w:r w:rsidRPr="00E43A08">
        <w:rPr>
          <w:lang w:val="bs-Latn-BA"/>
        </w:rPr>
        <w:t>Od metalnih ruda, prisutna su nalazišta magnetita, p</w:t>
      </w:r>
      <w:r w:rsidR="00C21F5A" w:rsidRPr="00E43A08">
        <w:rPr>
          <w:lang w:val="bs-Latn-BA"/>
        </w:rPr>
        <w:t>i</w:t>
      </w:r>
      <w:r w:rsidRPr="00E43A08">
        <w:rPr>
          <w:lang w:val="bs-Latn-BA"/>
        </w:rPr>
        <w:t>rita, hematita i bakra, kao i nalazišta željeza i ona su jedina od ekonomskog značaja.</w:t>
      </w:r>
    </w:p>
    <w:p w:rsidR="00D84F91" w:rsidRPr="00E43A08" w:rsidRDefault="00D84F91" w:rsidP="00220493">
      <w:pPr>
        <w:autoSpaceDE w:val="0"/>
        <w:autoSpaceDN w:val="0"/>
        <w:adjustRightInd w:val="0"/>
        <w:spacing w:after="0" w:line="240" w:lineRule="auto"/>
        <w:ind w:left="708"/>
        <w:jc w:val="both"/>
        <w:rPr>
          <w:rFonts w:ascii="Times New Roman" w:hAnsi="Times New Roman" w:cs="Times New Roman"/>
          <w:sz w:val="24"/>
          <w:szCs w:val="24"/>
        </w:rPr>
      </w:pPr>
    </w:p>
    <w:p w:rsidR="00D6606F" w:rsidRDefault="00D6606F" w:rsidP="00220493">
      <w:pPr>
        <w:pStyle w:val="BodyText"/>
        <w:tabs>
          <w:tab w:val="left" w:pos="0"/>
        </w:tabs>
        <w:jc w:val="both"/>
        <w:rPr>
          <w:lang w:val="bs-Latn-BA"/>
        </w:rPr>
      </w:pPr>
      <w:r w:rsidRPr="00E43A08">
        <w:rPr>
          <w:lang w:val="bs-Latn-BA"/>
        </w:rPr>
        <w:t xml:space="preserve">Područje </w:t>
      </w:r>
      <w:r w:rsidR="00B016E2" w:rsidRPr="00E43A08">
        <w:rPr>
          <w:lang w:val="bs-Latn-BA"/>
        </w:rPr>
        <w:t>o</w:t>
      </w:r>
      <w:r w:rsidRPr="00E43A08">
        <w:rPr>
          <w:lang w:val="bs-Latn-BA"/>
        </w:rPr>
        <w:t>pćine je bogato i vodenim tokovimašto je omogućilo izgradnju mini h</w:t>
      </w:r>
      <w:r w:rsidR="00C21F5A" w:rsidRPr="00E43A08">
        <w:rPr>
          <w:lang w:val="bs-Latn-BA"/>
        </w:rPr>
        <w:t>idroelektrana</w:t>
      </w:r>
      <w:r w:rsidRPr="00E43A08">
        <w:rPr>
          <w:lang w:val="bs-Latn-BA"/>
        </w:rPr>
        <w:t>. U narednoj tabeli dat je pregled koliko je električne energije proizvedeno po pojedinoj elektrani:</w:t>
      </w:r>
    </w:p>
    <w:p w:rsidR="00C9129C" w:rsidRDefault="00C9129C" w:rsidP="00220493">
      <w:pPr>
        <w:pStyle w:val="BodyText"/>
        <w:tabs>
          <w:tab w:val="left" w:pos="0"/>
        </w:tabs>
        <w:jc w:val="both"/>
        <w:rPr>
          <w:lang w:val="bs-Latn-BA"/>
        </w:rPr>
      </w:pPr>
    </w:p>
    <w:p w:rsidR="00CA24F2" w:rsidRDefault="00CA24F2" w:rsidP="00220493">
      <w:pPr>
        <w:pStyle w:val="BodyText"/>
        <w:tabs>
          <w:tab w:val="left" w:pos="0"/>
        </w:tabs>
        <w:jc w:val="both"/>
        <w:rPr>
          <w:lang w:val="bs-Latn-BA"/>
        </w:rPr>
      </w:pPr>
    </w:p>
    <w:p w:rsidR="00D6606F" w:rsidRPr="00E43A08" w:rsidRDefault="00D6606F" w:rsidP="002F321D">
      <w:pPr>
        <w:pStyle w:val="Caption"/>
        <w:spacing w:after="0"/>
        <w:jc w:val="both"/>
        <w:rPr>
          <w:rFonts w:ascii="Times New Roman" w:hAnsi="Times New Roman" w:cs="Times New Roman"/>
          <w:color w:val="auto"/>
          <w:sz w:val="24"/>
          <w:szCs w:val="24"/>
        </w:rPr>
      </w:pPr>
      <w:bookmarkStart w:id="81" w:name="_Toc70499978"/>
      <w:bookmarkStart w:id="82" w:name="_Toc95125613"/>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25</w:t>
      </w:r>
      <w:r w:rsidR="00D17E51" w:rsidRPr="00E43A08">
        <w:rPr>
          <w:rFonts w:ascii="Times New Roman" w:hAnsi="Times New Roman" w:cs="Times New Roman"/>
          <w:noProof/>
          <w:color w:val="auto"/>
          <w:sz w:val="24"/>
          <w:szCs w:val="24"/>
        </w:rPr>
        <w:fldChar w:fldCharType="end"/>
      </w:r>
      <w:r w:rsidR="008B4B5B" w:rsidRPr="00E43A08">
        <w:rPr>
          <w:rFonts w:ascii="Times New Roman" w:hAnsi="Times New Roman" w:cs="Times New Roman"/>
          <w:color w:val="auto"/>
          <w:sz w:val="24"/>
          <w:szCs w:val="24"/>
        </w:rPr>
        <w:t>.</w:t>
      </w:r>
      <w:r w:rsidRPr="00E43A08">
        <w:rPr>
          <w:rFonts w:ascii="Times New Roman" w:hAnsi="Times New Roman" w:cs="Times New Roman"/>
          <w:color w:val="auto"/>
          <w:sz w:val="24"/>
          <w:szCs w:val="24"/>
        </w:rPr>
        <w:t xml:space="preserve"> Pregled proizvedene električne energije mini hidroelektrana</w:t>
      </w:r>
      <w:bookmarkEnd w:id="81"/>
      <w:bookmarkEnd w:id="82"/>
    </w:p>
    <w:tbl>
      <w:tblPr>
        <w:tblStyle w:val="GridTable5Dark-Accent11"/>
        <w:tblW w:w="7743" w:type="dxa"/>
        <w:tblLook w:val="04A0"/>
      </w:tblPr>
      <w:tblGrid>
        <w:gridCol w:w="817"/>
        <w:gridCol w:w="2279"/>
        <w:gridCol w:w="1549"/>
        <w:gridCol w:w="1549"/>
        <w:gridCol w:w="1549"/>
      </w:tblGrid>
      <w:tr w:rsidR="00C21F5A" w:rsidRPr="00E43A08" w:rsidTr="00220493">
        <w:trPr>
          <w:cnfStyle w:val="100000000000"/>
        </w:trPr>
        <w:tc>
          <w:tcPr>
            <w:cnfStyle w:val="001000000000"/>
            <w:tcW w:w="817" w:type="dxa"/>
          </w:tcPr>
          <w:p w:rsidR="00C21F5A" w:rsidRPr="00E43A08" w:rsidRDefault="00C21F5A" w:rsidP="00220493">
            <w:pPr>
              <w:pStyle w:val="BodyText"/>
              <w:tabs>
                <w:tab w:val="left" w:pos="0"/>
              </w:tabs>
              <w:jc w:val="center"/>
              <w:rPr>
                <w:lang w:val="bs-Latn-BA"/>
              </w:rPr>
            </w:pPr>
            <w:r w:rsidRPr="00E43A08">
              <w:rPr>
                <w:lang w:val="bs-Latn-BA"/>
              </w:rPr>
              <w:t>R.B.</w:t>
            </w:r>
          </w:p>
        </w:tc>
        <w:tc>
          <w:tcPr>
            <w:tcW w:w="2279" w:type="dxa"/>
          </w:tcPr>
          <w:p w:rsidR="00C21F5A" w:rsidRPr="00E43A08" w:rsidRDefault="00C21F5A" w:rsidP="00CF235B">
            <w:pPr>
              <w:pStyle w:val="BodyText"/>
              <w:tabs>
                <w:tab w:val="left" w:pos="0"/>
              </w:tabs>
              <w:cnfStyle w:val="100000000000"/>
              <w:rPr>
                <w:lang w:val="bs-Latn-BA"/>
              </w:rPr>
            </w:pPr>
            <w:r w:rsidRPr="00E43A08">
              <w:rPr>
                <w:lang w:val="bs-Latn-BA"/>
              </w:rPr>
              <w:t>Naziv mHE</w:t>
            </w:r>
          </w:p>
        </w:tc>
        <w:tc>
          <w:tcPr>
            <w:tcW w:w="1549" w:type="dxa"/>
          </w:tcPr>
          <w:p w:rsidR="00C21F5A" w:rsidRPr="00E43A08" w:rsidRDefault="00C21F5A" w:rsidP="00CF235B">
            <w:pPr>
              <w:pStyle w:val="BodyText"/>
              <w:tabs>
                <w:tab w:val="left" w:pos="0"/>
              </w:tabs>
              <w:cnfStyle w:val="100000000000"/>
              <w:rPr>
                <w:lang w:val="bs-Latn-BA"/>
              </w:rPr>
            </w:pPr>
            <w:r w:rsidRPr="00E43A08">
              <w:rPr>
                <w:lang w:val="bs-Latn-BA"/>
              </w:rPr>
              <w:t>Lokacija</w:t>
            </w:r>
          </w:p>
        </w:tc>
        <w:tc>
          <w:tcPr>
            <w:tcW w:w="1549" w:type="dxa"/>
          </w:tcPr>
          <w:p w:rsidR="00C21F5A" w:rsidRPr="00E43A08" w:rsidRDefault="00C21F5A" w:rsidP="00CF235B">
            <w:pPr>
              <w:pStyle w:val="BodyText"/>
              <w:tabs>
                <w:tab w:val="left" w:pos="0"/>
              </w:tabs>
              <w:cnfStyle w:val="100000000000"/>
              <w:rPr>
                <w:lang w:val="bs-Latn-BA"/>
              </w:rPr>
            </w:pPr>
            <w:r w:rsidRPr="00E43A08">
              <w:rPr>
                <w:lang w:val="bs-Latn-BA"/>
              </w:rPr>
              <w:t xml:space="preserve">Snaga u </w:t>
            </w:r>
            <w:r w:rsidRPr="00E43A08">
              <w:rPr>
                <w:lang w:val="bs-Latn-BA"/>
              </w:rPr>
              <w:lastRenderedPageBreak/>
              <w:t>kWh</w:t>
            </w:r>
          </w:p>
        </w:tc>
        <w:tc>
          <w:tcPr>
            <w:tcW w:w="1549" w:type="dxa"/>
          </w:tcPr>
          <w:p w:rsidR="00C21F5A" w:rsidRPr="00E43A08" w:rsidRDefault="00C21F5A" w:rsidP="00CF235B">
            <w:pPr>
              <w:pStyle w:val="BodyText"/>
              <w:tabs>
                <w:tab w:val="left" w:pos="0"/>
              </w:tabs>
              <w:cnfStyle w:val="100000000000"/>
              <w:rPr>
                <w:lang w:val="bs-Latn-BA"/>
              </w:rPr>
            </w:pPr>
            <w:r w:rsidRPr="00E43A08">
              <w:rPr>
                <w:lang w:val="bs-Latn-BA"/>
              </w:rPr>
              <w:lastRenderedPageBreak/>
              <w:t xml:space="preserve">Godišnji </w:t>
            </w:r>
            <w:r w:rsidRPr="00E43A08">
              <w:rPr>
                <w:lang w:val="bs-Latn-BA"/>
              </w:rPr>
              <w:lastRenderedPageBreak/>
              <w:t>plan proizvodnje (MWh)</w:t>
            </w:r>
          </w:p>
        </w:tc>
      </w:tr>
      <w:tr w:rsidR="00C21F5A" w:rsidRPr="00E43A08" w:rsidTr="00220493">
        <w:trPr>
          <w:cnfStyle w:val="000000100000"/>
        </w:trPr>
        <w:tc>
          <w:tcPr>
            <w:cnfStyle w:val="001000000000"/>
            <w:tcW w:w="817" w:type="dxa"/>
          </w:tcPr>
          <w:p w:rsidR="00C21F5A" w:rsidRPr="00E43A08" w:rsidRDefault="00C21F5A" w:rsidP="009F010B">
            <w:pPr>
              <w:pStyle w:val="BodyText"/>
              <w:numPr>
                <w:ilvl w:val="0"/>
                <w:numId w:val="2"/>
              </w:numPr>
              <w:tabs>
                <w:tab w:val="left" w:pos="0"/>
              </w:tabs>
              <w:jc w:val="center"/>
              <w:rPr>
                <w:lang w:val="bs-Latn-BA"/>
              </w:rPr>
            </w:pPr>
          </w:p>
        </w:tc>
        <w:tc>
          <w:tcPr>
            <w:tcW w:w="2279" w:type="dxa"/>
          </w:tcPr>
          <w:p w:rsidR="00C21F5A" w:rsidRPr="00E43A08" w:rsidRDefault="00C21F5A" w:rsidP="00220493">
            <w:pPr>
              <w:pStyle w:val="BodyText"/>
              <w:tabs>
                <w:tab w:val="left" w:pos="0"/>
              </w:tabs>
              <w:cnfStyle w:val="000000100000"/>
              <w:rPr>
                <w:lang w:val="bs-Latn-BA"/>
              </w:rPr>
            </w:pPr>
            <w:r w:rsidRPr="00E43A08">
              <w:rPr>
                <w:lang w:val="bs-Latn-BA"/>
              </w:rPr>
              <w:t>Hum</w:t>
            </w:r>
          </w:p>
        </w:tc>
        <w:tc>
          <w:tcPr>
            <w:tcW w:w="1549" w:type="dxa"/>
          </w:tcPr>
          <w:p w:rsidR="00C21F5A" w:rsidRPr="00E43A08" w:rsidRDefault="00C21F5A" w:rsidP="00220493">
            <w:pPr>
              <w:pStyle w:val="BodyText"/>
              <w:tabs>
                <w:tab w:val="left" w:pos="0"/>
              </w:tabs>
              <w:cnfStyle w:val="000000100000"/>
              <w:rPr>
                <w:lang w:val="bs-Latn-BA"/>
              </w:rPr>
            </w:pPr>
            <w:r w:rsidRPr="00E43A08">
              <w:rPr>
                <w:lang w:val="bs-Latn-BA"/>
              </w:rPr>
              <w:t>Mehurić</w:t>
            </w:r>
          </w:p>
        </w:tc>
        <w:tc>
          <w:tcPr>
            <w:tcW w:w="1549" w:type="dxa"/>
          </w:tcPr>
          <w:p w:rsidR="00C21F5A" w:rsidRPr="00E43A08" w:rsidRDefault="00C21F5A" w:rsidP="00220493">
            <w:pPr>
              <w:pStyle w:val="BodyText"/>
              <w:tabs>
                <w:tab w:val="left" w:pos="0"/>
              </w:tabs>
              <w:jc w:val="center"/>
              <w:cnfStyle w:val="000000100000"/>
              <w:rPr>
                <w:lang w:val="bs-Latn-BA"/>
              </w:rPr>
            </w:pPr>
            <w:r w:rsidRPr="00E43A08">
              <w:rPr>
                <w:lang w:val="bs-Latn-BA"/>
              </w:rPr>
              <w:t>648</w:t>
            </w:r>
          </w:p>
        </w:tc>
        <w:tc>
          <w:tcPr>
            <w:tcW w:w="1549" w:type="dxa"/>
          </w:tcPr>
          <w:p w:rsidR="00C21F5A" w:rsidRPr="00E43A08" w:rsidRDefault="00C21F5A" w:rsidP="00220493">
            <w:pPr>
              <w:pStyle w:val="BodyText"/>
              <w:tabs>
                <w:tab w:val="left" w:pos="0"/>
              </w:tabs>
              <w:jc w:val="center"/>
              <w:cnfStyle w:val="000000100000"/>
              <w:rPr>
                <w:lang w:val="bs-Latn-BA"/>
              </w:rPr>
            </w:pPr>
            <w:r w:rsidRPr="00E43A08">
              <w:rPr>
                <w:lang w:val="bs-Latn-BA"/>
              </w:rPr>
              <w:t>3.213</w:t>
            </w:r>
          </w:p>
        </w:tc>
      </w:tr>
      <w:tr w:rsidR="00C21F5A" w:rsidRPr="00E43A08" w:rsidTr="00220493">
        <w:tc>
          <w:tcPr>
            <w:cnfStyle w:val="001000000000"/>
            <w:tcW w:w="817" w:type="dxa"/>
          </w:tcPr>
          <w:p w:rsidR="00C21F5A" w:rsidRPr="00E43A08" w:rsidRDefault="00C21F5A" w:rsidP="009F010B">
            <w:pPr>
              <w:pStyle w:val="BodyText"/>
              <w:numPr>
                <w:ilvl w:val="0"/>
                <w:numId w:val="2"/>
              </w:numPr>
              <w:tabs>
                <w:tab w:val="left" w:pos="0"/>
              </w:tabs>
              <w:jc w:val="center"/>
              <w:rPr>
                <w:lang w:val="bs-Latn-BA"/>
              </w:rPr>
            </w:pPr>
          </w:p>
        </w:tc>
        <w:tc>
          <w:tcPr>
            <w:tcW w:w="2279" w:type="dxa"/>
          </w:tcPr>
          <w:p w:rsidR="00C21F5A" w:rsidRPr="00E43A08" w:rsidRDefault="00C21F5A" w:rsidP="00220493">
            <w:pPr>
              <w:pStyle w:val="BodyText"/>
              <w:tabs>
                <w:tab w:val="left" w:pos="0"/>
              </w:tabs>
              <w:cnfStyle w:val="000000000000"/>
              <w:rPr>
                <w:lang w:val="bs-Latn-BA"/>
              </w:rPr>
            </w:pPr>
            <w:r w:rsidRPr="00E43A08">
              <w:rPr>
                <w:lang w:val="bs-Latn-BA"/>
              </w:rPr>
              <w:t>Podstinje</w:t>
            </w:r>
          </w:p>
        </w:tc>
        <w:tc>
          <w:tcPr>
            <w:tcW w:w="1549" w:type="dxa"/>
          </w:tcPr>
          <w:p w:rsidR="00C21F5A" w:rsidRPr="00E43A08" w:rsidRDefault="00C21F5A" w:rsidP="00220493">
            <w:pPr>
              <w:pStyle w:val="BodyText"/>
              <w:tabs>
                <w:tab w:val="left" w:pos="0"/>
              </w:tabs>
              <w:cnfStyle w:val="000000000000"/>
              <w:rPr>
                <w:lang w:val="bs-Latn-BA"/>
              </w:rPr>
            </w:pPr>
            <w:r w:rsidRPr="00E43A08">
              <w:rPr>
                <w:lang w:val="bs-Latn-BA"/>
              </w:rPr>
              <w:t>Han Bila</w:t>
            </w:r>
          </w:p>
        </w:tc>
        <w:tc>
          <w:tcPr>
            <w:tcW w:w="1549" w:type="dxa"/>
          </w:tcPr>
          <w:p w:rsidR="00C21F5A" w:rsidRPr="00E43A08" w:rsidRDefault="00C21F5A" w:rsidP="00220493">
            <w:pPr>
              <w:pStyle w:val="BodyText"/>
              <w:tabs>
                <w:tab w:val="left" w:pos="0"/>
              </w:tabs>
              <w:jc w:val="center"/>
              <w:cnfStyle w:val="000000000000"/>
              <w:rPr>
                <w:lang w:val="bs-Latn-BA"/>
              </w:rPr>
            </w:pPr>
            <w:r w:rsidRPr="00E43A08">
              <w:rPr>
                <w:lang w:val="bs-Latn-BA"/>
              </w:rPr>
              <w:t>420</w:t>
            </w:r>
          </w:p>
        </w:tc>
        <w:tc>
          <w:tcPr>
            <w:tcW w:w="1549" w:type="dxa"/>
          </w:tcPr>
          <w:p w:rsidR="00C21F5A" w:rsidRPr="00E43A08" w:rsidRDefault="00C21F5A" w:rsidP="00220493">
            <w:pPr>
              <w:pStyle w:val="BodyText"/>
              <w:tabs>
                <w:tab w:val="left" w:pos="0"/>
              </w:tabs>
              <w:jc w:val="center"/>
              <w:cnfStyle w:val="000000000000"/>
              <w:rPr>
                <w:lang w:val="bs-Latn-BA"/>
              </w:rPr>
            </w:pPr>
            <w:r w:rsidRPr="00E43A08">
              <w:rPr>
                <w:lang w:val="bs-Latn-BA"/>
              </w:rPr>
              <w:t>1.672</w:t>
            </w:r>
          </w:p>
        </w:tc>
      </w:tr>
      <w:tr w:rsidR="00C21F5A" w:rsidRPr="00E43A08" w:rsidTr="00220493">
        <w:trPr>
          <w:cnfStyle w:val="000000100000"/>
        </w:trPr>
        <w:tc>
          <w:tcPr>
            <w:cnfStyle w:val="001000000000"/>
            <w:tcW w:w="817" w:type="dxa"/>
          </w:tcPr>
          <w:p w:rsidR="00C21F5A" w:rsidRPr="00E43A08" w:rsidRDefault="00C21F5A" w:rsidP="009F010B">
            <w:pPr>
              <w:pStyle w:val="BodyText"/>
              <w:numPr>
                <w:ilvl w:val="0"/>
                <w:numId w:val="2"/>
              </w:numPr>
              <w:tabs>
                <w:tab w:val="left" w:pos="0"/>
              </w:tabs>
              <w:jc w:val="center"/>
              <w:rPr>
                <w:lang w:val="bs-Latn-BA"/>
              </w:rPr>
            </w:pPr>
          </w:p>
        </w:tc>
        <w:tc>
          <w:tcPr>
            <w:tcW w:w="2279" w:type="dxa"/>
          </w:tcPr>
          <w:p w:rsidR="00C21F5A" w:rsidRPr="00E43A08" w:rsidRDefault="00C21F5A" w:rsidP="00220493">
            <w:pPr>
              <w:pStyle w:val="BodyText"/>
              <w:tabs>
                <w:tab w:val="left" w:pos="0"/>
              </w:tabs>
              <w:cnfStyle w:val="000000100000"/>
              <w:rPr>
                <w:lang w:val="bs-Latn-BA"/>
              </w:rPr>
            </w:pPr>
            <w:r w:rsidRPr="00E43A08">
              <w:rPr>
                <w:lang w:val="bs-Latn-BA"/>
              </w:rPr>
              <w:t>Dolac</w:t>
            </w:r>
          </w:p>
        </w:tc>
        <w:tc>
          <w:tcPr>
            <w:tcW w:w="1549" w:type="dxa"/>
          </w:tcPr>
          <w:p w:rsidR="00C21F5A" w:rsidRPr="00E43A08" w:rsidRDefault="00C21F5A" w:rsidP="00220493">
            <w:pPr>
              <w:pStyle w:val="BodyText"/>
              <w:tabs>
                <w:tab w:val="left" w:pos="0"/>
              </w:tabs>
              <w:cnfStyle w:val="000000100000"/>
              <w:rPr>
                <w:lang w:val="bs-Latn-BA"/>
              </w:rPr>
            </w:pPr>
            <w:r w:rsidRPr="00E43A08">
              <w:rPr>
                <w:lang w:val="bs-Latn-BA"/>
              </w:rPr>
              <w:t>Travnik</w:t>
            </w:r>
          </w:p>
        </w:tc>
        <w:tc>
          <w:tcPr>
            <w:tcW w:w="1549" w:type="dxa"/>
          </w:tcPr>
          <w:p w:rsidR="00C21F5A" w:rsidRPr="00E43A08" w:rsidRDefault="00C21F5A" w:rsidP="00220493">
            <w:pPr>
              <w:pStyle w:val="BodyText"/>
              <w:tabs>
                <w:tab w:val="left" w:pos="0"/>
              </w:tabs>
              <w:jc w:val="center"/>
              <w:cnfStyle w:val="000000100000"/>
              <w:rPr>
                <w:lang w:val="bs-Latn-BA"/>
              </w:rPr>
            </w:pPr>
            <w:r w:rsidRPr="00E43A08">
              <w:rPr>
                <w:lang w:val="bs-Latn-BA"/>
              </w:rPr>
              <w:t>585</w:t>
            </w:r>
          </w:p>
        </w:tc>
        <w:tc>
          <w:tcPr>
            <w:tcW w:w="1549" w:type="dxa"/>
          </w:tcPr>
          <w:p w:rsidR="00C21F5A" w:rsidRPr="00E43A08" w:rsidRDefault="00C21F5A" w:rsidP="00220493">
            <w:pPr>
              <w:pStyle w:val="BodyText"/>
              <w:tabs>
                <w:tab w:val="left" w:pos="0"/>
              </w:tabs>
              <w:jc w:val="center"/>
              <w:cnfStyle w:val="000000100000"/>
              <w:rPr>
                <w:lang w:val="bs-Latn-BA"/>
              </w:rPr>
            </w:pPr>
            <w:r w:rsidRPr="00E43A08">
              <w:rPr>
                <w:lang w:val="bs-Latn-BA"/>
              </w:rPr>
              <w:t>2.272</w:t>
            </w:r>
          </w:p>
        </w:tc>
      </w:tr>
      <w:tr w:rsidR="00C21F5A" w:rsidRPr="00E43A08" w:rsidTr="00220493">
        <w:tc>
          <w:tcPr>
            <w:cnfStyle w:val="001000000000"/>
            <w:tcW w:w="817" w:type="dxa"/>
          </w:tcPr>
          <w:p w:rsidR="00C21F5A" w:rsidRPr="00E43A08" w:rsidRDefault="00C21F5A" w:rsidP="009F010B">
            <w:pPr>
              <w:pStyle w:val="BodyText"/>
              <w:numPr>
                <w:ilvl w:val="0"/>
                <w:numId w:val="2"/>
              </w:numPr>
              <w:tabs>
                <w:tab w:val="left" w:pos="0"/>
              </w:tabs>
              <w:jc w:val="center"/>
              <w:rPr>
                <w:lang w:val="bs-Latn-BA"/>
              </w:rPr>
            </w:pPr>
          </w:p>
        </w:tc>
        <w:tc>
          <w:tcPr>
            <w:tcW w:w="3828" w:type="dxa"/>
            <w:gridSpan w:val="2"/>
          </w:tcPr>
          <w:p w:rsidR="00C21F5A" w:rsidRPr="00E43A08" w:rsidRDefault="00C21F5A" w:rsidP="00220493">
            <w:pPr>
              <w:pStyle w:val="BodyText"/>
              <w:tabs>
                <w:tab w:val="left" w:pos="0"/>
              </w:tabs>
              <w:jc w:val="center"/>
              <w:cnfStyle w:val="000000000000"/>
              <w:rPr>
                <w:lang w:val="bs-Latn-BA"/>
              </w:rPr>
            </w:pPr>
            <w:r w:rsidRPr="00E43A08">
              <w:rPr>
                <w:lang w:val="bs-Latn-BA"/>
              </w:rPr>
              <w:t>Ukupno</w:t>
            </w:r>
          </w:p>
        </w:tc>
        <w:tc>
          <w:tcPr>
            <w:tcW w:w="1549" w:type="dxa"/>
          </w:tcPr>
          <w:p w:rsidR="00C21F5A" w:rsidRPr="00E43A08" w:rsidRDefault="00C21F5A" w:rsidP="00220493">
            <w:pPr>
              <w:pStyle w:val="BodyText"/>
              <w:tabs>
                <w:tab w:val="left" w:pos="0"/>
              </w:tabs>
              <w:jc w:val="center"/>
              <w:cnfStyle w:val="000000000000"/>
              <w:rPr>
                <w:lang w:val="bs-Latn-BA"/>
              </w:rPr>
            </w:pPr>
            <w:r w:rsidRPr="00E43A08">
              <w:rPr>
                <w:lang w:val="bs-Latn-BA"/>
              </w:rPr>
              <w:t>1.653</w:t>
            </w:r>
          </w:p>
        </w:tc>
        <w:tc>
          <w:tcPr>
            <w:tcW w:w="1549" w:type="dxa"/>
          </w:tcPr>
          <w:p w:rsidR="00C21F5A" w:rsidRPr="00E43A08" w:rsidRDefault="00C21F5A" w:rsidP="00220493">
            <w:pPr>
              <w:pStyle w:val="BodyText"/>
              <w:tabs>
                <w:tab w:val="left" w:pos="0"/>
              </w:tabs>
              <w:jc w:val="center"/>
              <w:cnfStyle w:val="000000000000"/>
              <w:rPr>
                <w:lang w:val="bs-Latn-BA"/>
              </w:rPr>
            </w:pPr>
            <w:r w:rsidRPr="00E43A08">
              <w:rPr>
                <w:lang w:val="bs-Latn-BA"/>
              </w:rPr>
              <w:t>7.157</w:t>
            </w:r>
          </w:p>
        </w:tc>
      </w:tr>
    </w:tbl>
    <w:p w:rsidR="00D6606F" w:rsidRPr="00E43A08" w:rsidRDefault="00D6606F" w:rsidP="002F321D">
      <w:pPr>
        <w:pStyle w:val="BodyText"/>
        <w:tabs>
          <w:tab w:val="left" w:pos="0"/>
        </w:tabs>
        <w:jc w:val="both"/>
        <w:rPr>
          <w:i/>
          <w:lang w:val="bs-Latn-BA"/>
        </w:rPr>
      </w:pPr>
      <w:r w:rsidRPr="00E43A08">
        <w:rPr>
          <w:i/>
          <w:lang w:val="bs-Latn-BA"/>
        </w:rPr>
        <w:t xml:space="preserve">Izvor: podaci </w:t>
      </w:r>
      <w:r w:rsidR="00B768DE" w:rsidRPr="00E43A08">
        <w:rPr>
          <w:i/>
          <w:lang w:val="bs-Latn-BA"/>
        </w:rPr>
        <w:t>Regulatorne komisije za električnu energiju u F BiH (FERK)</w:t>
      </w:r>
    </w:p>
    <w:p w:rsidR="00B768DE" w:rsidRPr="00E43A08" w:rsidRDefault="00B768DE" w:rsidP="002F321D">
      <w:pPr>
        <w:pStyle w:val="BodyText"/>
        <w:tabs>
          <w:tab w:val="left" w:pos="0"/>
        </w:tabs>
        <w:jc w:val="both"/>
        <w:rPr>
          <w:i/>
          <w:lang w:val="bs-Latn-BA"/>
        </w:rPr>
      </w:pPr>
    </w:p>
    <w:p w:rsidR="00D6606F" w:rsidRPr="00E43A08" w:rsidRDefault="00D6606F" w:rsidP="00220493">
      <w:pPr>
        <w:pStyle w:val="BodyText"/>
        <w:tabs>
          <w:tab w:val="left" w:pos="0"/>
        </w:tabs>
        <w:jc w:val="both"/>
        <w:rPr>
          <w:lang w:val="bs-Latn-BA"/>
        </w:rPr>
      </w:pPr>
      <w:r w:rsidRPr="00E43A08">
        <w:rPr>
          <w:lang w:val="bs-Latn-BA"/>
        </w:rPr>
        <w:t>Iz podataka datih u prethodnoj tabeli, vidljivo je da je ukupna instali</w:t>
      </w:r>
      <w:r w:rsidR="0028513F" w:rsidRPr="00E43A08">
        <w:rPr>
          <w:lang w:val="bs-Latn-BA"/>
        </w:rPr>
        <w:t>r</w:t>
      </w:r>
      <w:r w:rsidRPr="00E43A08">
        <w:rPr>
          <w:lang w:val="bs-Latn-BA"/>
        </w:rPr>
        <w:t xml:space="preserve">ana snaga </w:t>
      </w:r>
      <w:r w:rsidR="00AF2921" w:rsidRPr="00E43A08">
        <w:rPr>
          <w:lang w:val="bs-Latn-BA"/>
        </w:rPr>
        <w:t>1.653 kWh</w:t>
      </w:r>
      <w:r w:rsidR="00B016E2" w:rsidRPr="00E43A08">
        <w:rPr>
          <w:lang w:val="bs-Latn-BA"/>
        </w:rPr>
        <w:t>,</w:t>
      </w:r>
      <w:r w:rsidRPr="00E43A08">
        <w:rPr>
          <w:lang w:val="bs-Latn-BA"/>
        </w:rPr>
        <w:t xml:space="preserve"> a moguća godišnja proizvodnja je </w:t>
      </w:r>
      <w:r w:rsidR="00AF2921" w:rsidRPr="00E43A08">
        <w:rPr>
          <w:lang w:val="bs-Latn-BA"/>
        </w:rPr>
        <w:t>7.157 M</w:t>
      </w:r>
      <w:r w:rsidRPr="00E43A08">
        <w:rPr>
          <w:lang w:val="bs-Latn-BA"/>
        </w:rPr>
        <w:t xml:space="preserve">Wh električne energije. </w:t>
      </w:r>
    </w:p>
    <w:p w:rsidR="00D6606F" w:rsidRPr="00E43A08" w:rsidRDefault="00D6606F" w:rsidP="002F321D">
      <w:pPr>
        <w:spacing w:after="0" w:line="240" w:lineRule="auto"/>
        <w:jc w:val="both"/>
        <w:rPr>
          <w:rFonts w:ascii="Times New Roman" w:hAnsi="Times New Roman" w:cs="Times New Roman"/>
          <w:sz w:val="24"/>
          <w:szCs w:val="24"/>
        </w:rPr>
      </w:pPr>
    </w:p>
    <w:p w:rsidR="00220493" w:rsidRDefault="00220493" w:rsidP="00220493">
      <w:pPr>
        <w:pStyle w:val="Heading4"/>
        <w:spacing w:before="0" w:line="240" w:lineRule="auto"/>
        <w:rPr>
          <w:rFonts w:eastAsiaTheme="minorHAnsi" w:cs="Times New Roman"/>
          <w:b w:val="0"/>
          <w:i w:val="0"/>
          <w:iCs w:val="0"/>
          <w:color w:val="auto"/>
          <w:szCs w:val="24"/>
        </w:rPr>
      </w:pPr>
    </w:p>
    <w:p w:rsidR="009B1CA7" w:rsidRPr="00E43A08" w:rsidRDefault="00AB3DA1" w:rsidP="009F010B">
      <w:pPr>
        <w:pStyle w:val="Heading4"/>
        <w:numPr>
          <w:ilvl w:val="3"/>
          <w:numId w:val="51"/>
        </w:numPr>
        <w:spacing w:before="0" w:line="240" w:lineRule="auto"/>
        <w:rPr>
          <w:rFonts w:cs="Times New Roman"/>
          <w:szCs w:val="24"/>
        </w:rPr>
      </w:pPr>
      <w:r w:rsidRPr="00E43A08">
        <w:rPr>
          <w:rFonts w:cs="Times New Roman"/>
          <w:szCs w:val="24"/>
        </w:rPr>
        <w:t xml:space="preserve">Turistički potencijali </w:t>
      </w:r>
    </w:p>
    <w:p w:rsidR="00AB3DA1" w:rsidRPr="00E43A08" w:rsidRDefault="00AB3DA1" w:rsidP="002F321D">
      <w:pPr>
        <w:spacing w:after="0" w:line="240" w:lineRule="auto"/>
        <w:jc w:val="both"/>
        <w:rPr>
          <w:rFonts w:ascii="Times New Roman" w:hAnsi="Times New Roman" w:cs="Times New Roman"/>
          <w:sz w:val="24"/>
          <w:szCs w:val="24"/>
        </w:rPr>
      </w:pPr>
    </w:p>
    <w:p w:rsidR="00AB3DA1" w:rsidRPr="00E43A08" w:rsidRDefault="005C23F4" w:rsidP="0022049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Općina Travnik posjeduje potencijale za razvoj turizma, koji je jedna od važ</w:t>
      </w:r>
      <w:r w:rsidR="00C21F5A" w:rsidRPr="00E43A08">
        <w:rPr>
          <w:rFonts w:ascii="Times New Roman" w:hAnsi="Times New Roman" w:cs="Times New Roman"/>
          <w:sz w:val="24"/>
          <w:szCs w:val="24"/>
        </w:rPr>
        <w:t>n</w:t>
      </w:r>
      <w:r w:rsidRPr="00E43A08">
        <w:rPr>
          <w:rFonts w:ascii="Times New Roman" w:hAnsi="Times New Roman" w:cs="Times New Roman"/>
          <w:sz w:val="24"/>
          <w:szCs w:val="24"/>
        </w:rPr>
        <w:t>ijih grana privrede općine. Prirodne ljepote i bogato kulturno</w:t>
      </w:r>
      <w:r w:rsidR="00B016E2" w:rsidRPr="00E43A08">
        <w:rPr>
          <w:rFonts w:ascii="Times New Roman" w:hAnsi="Times New Roman" w:cs="Times New Roman"/>
          <w:sz w:val="24"/>
          <w:szCs w:val="24"/>
        </w:rPr>
        <w:t>-hi</w:t>
      </w:r>
      <w:r w:rsidRPr="00E43A08">
        <w:rPr>
          <w:rFonts w:ascii="Times New Roman" w:hAnsi="Times New Roman" w:cs="Times New Roman"/>
          <w:sz w:val="24"/>
          <w:szCs w:val="24"/>
        </w:rPr>
        <w:t xml:space="preserve">storijsko nasljeđe odličan su potencijal za dalji razvoj turizma. </w:t>
      </w:r>
    </w:p>
    <w:p w:rsidR="0002622D" w:rsidRPr="00E43A08" w:rsidRDefault="0002622D" w:rsidP="00220493">
      <w:pPr>
        <w:spacing w:after="0" w:line="240" w:lineRule="auto"/>
        <w:jc w:val="both"/>
        <w:rPr>
          <w:rFonts w:ascii="Times New Roman" w:hAnsi="Times New Roman" w:cs="Times New Roman"/>
          <w:sz w:val="24"/>
          <w:szCs w:val="24"/>
        </w:rPr>
      </w:pPr>
    </w:p>
    <w:p w:rsidR="0002622D" w:rsidRPr="00E43A08" w:rsidRDefault="005C23F4" w:rsidP="0022049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Sa turističkog aspekta, područje općine može se podijeliti na tri segmenta:</w:t>
      </w:r>
    </w:p>
    <w:p w:rsidR="005C23F4" w:rsidRPr="00E43A08" w:rsidRDefault="005C23F4" w:rsidP="009F010B">
      <w:pPr>
        <w:pStyle w:val="ListParagraph"/>
        <w:numPr>
          <w:ilvl w:val="0"/>
          <w:numId w:val="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Planinsko</w:t>
      </w:r>
      <w:r w:rsidR="00B016E2" w:rsidRPr="00E43A08">
        <w:rPr>
          <w:rFonts w:ascii="Times New Roman" w:hAnsi="Times New Roman" w:cs="Times New Roman"/>
          <w:sz w:val="24"/>
          <w:szCs w:val="24"/>
        </w:rPr>
        <w:t>-</w:t>
      </w:r>
      <w:r w:rsidRPr="00E43A08">
        <w:rPr>
          <w:rFonts w:ascii="Times New Roman" w:hAnsi="Times New Roman" w:cs="Times New Roman"/>
          <w:sz w:val="24"/>
          <w:szCs w:val="24"/>
        </w:rPr>
        <w:t>turističku destinaciju Vlašić</w:t>
      </w:r>
      <w:r w:rsidR="00B016E2" w:rsidRPr="00E43A08">
        <w:rPr>
          <w:rFonts w:ascii="Times New Roman" w:hAnsi="Times New Roman" w:cs="Times New Roman"/>
          <w:sz w:val="24"/>
          <w:szCs w:val="24"/>
        </w:rPr>
        <w:t>,</w:t>
      </w:r>
    </w:p>
    <w:p w:rsidR="005C23F4" w:rsidRPr="00E43A08" w:rsidRDefault="005C23F4" w:rsidP="009F010B">
      <w:pPr>
        <w:pStyle w:val="ListParagraph"/>
        <w:numPr>
          <w:ilvl w:val="0"/>
          <w:numId w:val="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Gradski dio općine Travnik i </w:t>
      </w:r>
    </w:p>
    <w:p w:rsidR="005C23F4" w:rsidRPr="00E43A08" w:rsidRDefault="005C23F4" w:rsidP="009F010B">
      <w:pPr>
        <w:pStyle w:val="ListParagraph"/>
        <w:numPr>
          <w:ilvl w:val="0"/>
          <w:numId w:val="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Ostalo područje općine</w:t>
      </w:r>
      <w:r w:rsidR="00B016E2" w:rsidRPr="00E43A08">
        <w:rPr>
          <w:rFonts w:ascii="Times New Roman" w:hAnsi="Times New Roman" w:cs="Times New Roman"/>
          <w:sz w:val="24"/>
          <w:szCs w:val="24"/>
        </w:rPr>
        <w:t>.</w:t>
      </w:r>
    </w:p>
    <w:p w:rsidR="0002622D" w:rsidRPr="00E43A08" w:rsidRDefault="0002622D" w:rsidP="00220493">
      <w:pPr>
        <w:spacing w:after="0" w:line="240" w:lineRule="auto"/>
        <w:jc w:val="both"/>
        <w:rPr>
          <w:rFonts w:ascii="Times New Roman" w:hAnsi="Times New Roman" w:cs="Times New Roman"/>
          <w:sz w:val="24"/>
          <w:szCs w:val="24"/>
        </w:rPr>
      </w:pPr>
    </w:p>
    <w:p w:rsidR="0002622D" w:rsidRPr="00E43A08" w:rsidRDefault="00AF2921" w:rsidP="0022049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Planina Vlašić pruža velike mogućnosti kada je u pitanju planinski i zimski turizam. </w:t>
      </w:r>
    </w:p>
    <w:p w:rsidR="00A001DD" w:rsidRPr="00E43A08" w:rsidRDefault="00AF2921" w:rsidP="0022049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Zimski turizam je tradicionalno razvijen, a zadnjih godina uspješno se razvij</w:t>
      </w:r>
      <w:r w:rsidR="00A001DD" w:rsidRPr="00E43A08">
        <w:rPr>
          <w:rFonts w:ascii="Times New Roman" w:hAnsi="Times New Roman" w:cs="Times New Roman"/>
          <w:sz w:val="24"/>
          <w:szCs w:val="24"/>
        </w:rPr>
        <w:t>aju sportski turizam i adventure turizam.</w:t>
      </w:r>
    </w:p>
    <w:p w:rsidR="00AF2921" w:rsidRPr="00E43A08" w:rsidRDefault="00A001DD" w:rsidP="0022049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Ko</w:t>
      </w:r>
      <w:r w:rsidR="0028513F" w:rsidRPr="00E43A08">
        <w:rPr>
          <w:rFonts w:ascii="Times New Roman" w:hAnsi="Times New Roman" w:cs="Times New Roman"/>
          <w:sz w:val="24"/>
          <w:szCs w:val="24"/>
        </w:rPr>
        <w:t>mp</w:t>
      </w:r>
      <w:r w:rsidRPr="00E43A08">
        <w:rPr>
          <w:rFonts w:ascii="Times New Roman" w:hAnsi="Times New Roman" w:cs="Times New Roman"/>
          <w:sz w:val="24"/>
          <w:szCs w:val="24"/>
        </w:rPr>
        <w:t>arativne prednosti  planine Vlašić su povoljan geoprometni turizam, klimatski faktori, dobra postojeć</w:t>
      </w:r>
      <w:r w:rsidR="0028513F" w:rsidRPr="00E43A08">
        <w:rPr>
          <w:rFonts w:ascii="Times New Roman" w:hAnsi="Times New Roman" w:cs="Times New Roman"/>
          <w:sz w:val="24"/>
          <w:szCs w:val="24"/>
        </w:rPr>
        <w:t>a</w:t>
      </w:r>
      <w:r w:rsidRPr="00E43A08">
        <w:rPr>
          <w:rFonts w:ascii="Times New Roman" w:hAnsi="Times New Roman" w:cs="Times New Roman"/>
          <w:sz w:val="24"/>
          <w:szCs w:val="24"/>
        </w:rPr>
        <w:t xml:space="preserve"> turističk</w:t>
      </w:r>
      <w:r w:rsidR="0028513F" w:rsidRPr="00E43A08">
        <w:rPr>
          <w:rFonts w:ascii="Times New Roman" w:hAnsi="Times New Roman" w:cs="Times New Roman"/>
          <w:sz w:val="24"/>
          <w:szCs w:val="24"/>
        </w:rPr>
        <w:t>a</w:t>
      </w:r>
      <w:r w:rsidRPr="00E43A08">
        <w:rPr>
          <w:rFonts w:ascii="Times New Roman" w:hAnsi="Times New Roman" w:cs="Times New Roman"/>
          <w:sz w:val="24"/>
          <w:szCs w:val="24"/>
        </w:rPr>
        <w:t xml:space="preserve"> infrastruktur</w:t>
      </w:r>
      <w:r w:rsidR="0028513F" w:rsidRPr="00E43A08">
        <w:rPr>
          <w:rFonts w:ascii="Times New Roman" w:hAnsi="Times New Roman" w:cs="Times New Roman"/>
          <w:sz w:val="24"/>
          <w:szCs w:val="24"/>
        </w:rPr>
        <w:t>a</w:t>
      </w:r>
      <w:r w:rsidRPr="00E43A08">
        <w:rPr>
          <w:rFonts w:ascii="Times New Roman" w:hAnsi="Times New Roman" w:cs="Times New Roman"/>
          <w:sz w:val="24"/>
          <w:szCs w:val="24"/>
        </w:rPr>
        <w:t>, prirodne atraktivnosti koje su disperzi</w:t>
      </w:r>
      <w:r w:rsidR="004E0143" w:rsidRPr="00E43A08">
        <w:rPr>
          <w:rFonts w:ascii="Times New Roman" w:hAnsi="Times New Roman" w:cs="Times New Roman"/>
          <w:sz w:val="24"/>
          <w:szCs w:val="24"/>
        </w:rPr>
        <w:t>vne</w:t>
      </w:r>
      <w:r w:rsidRPr="00E43A08">
        <w:rPr>
          <w:rFonts w:ascii="Times New Roman" w:hAnsi="Times New Roman" w:cs="Times New Roman"/>
          <w:sz w:val="24"/>
          <w:szCs w:val="24"/>
        </w:rPr>
        <w:t xml:space="preserve"> na širem području planine. </w:t>
      </w:r>
    </w:p>
    <w:p w:rsidR="0002622D" w:rsidRPr="00E43A08" w:rsidRDefault="00A001DD" w:rsidP="0022049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Na području Babanovca (1100-1350 mnv) skoncentrisan je veliki broj smještajnih jedinica, ugostiteljskih objekata, sportskih objekata i terena, vertikalni transport i ostali objekti za rekreaciju i zabavu.</w:t>
      </w:r>
    </w:p>
    <w:p w:rsidR="0002622D" w:rsidRPr="00E43A08" w:rsidRDefault="0002622D" w:rsidP="00220493">
      <w:pPr>
        <w:spacing w:after="0" w:line="240" w:lineRule="auto"/>
        <w:jc w:val="both"/>
        <w:rPr>
          <w:rFonts w:ascii="Times New Roman" w:hAnsi="Times New Roman" w:cs="Times New Roman"/>
          <w:sz w:val="24"/>
          <w:szCs w:val="24"/>
        </w:rPr>
      </w:pPr>
    </w:p>
    <w:p w:rsidR="0002622D" w:rsidRPr="00E43A08" w:rsidRDefault="00A001DD" w:rsidP="0022049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Osim Babanovca, planinska naselja Gostilj i Galica postaju </w:t>
      </w:r>
      <w:r w:rsidR="0051086C" w:rsidRPr="00E43A08">
        <w:rPr>
          <w:rFonts w:ascii="Times New Roman" w:hAnsi="Times New Roman" w:cs="Times New Roman"/>
          <w:sz w:val="24"/>
          <w:szCs w:val="24"/>
        </w:rPr>
        <w:t>sve zanimljivija za investiciona ul</w:t>
      </w:r>
      <w:r w:rsidR="00C21F5A" w:rsidRPr="00E43A08">
        <w:rPr>
          <w:rFonts w:ascii="Times New Roman" w:hAnsi="Times New Roman" w:cs="Times New Roman"/>
          <w:sz w:val="24"/>
          <w:szCs w:val="24"/>
        </w:rPr>
        <w:t>a</w:t>
      </w:r>
      <w:r w:rsidR="0051086C" w:rsidRPr="00E43A08">
        <w:rPr>
          <w:rFonts w:ascii="Times New Roman" w:hAnsi="Times New Roman" w:cs="Times New Roman"/>
          <w:sz w:val="24"/>
          <w:szCs w:val="24"/>
        </w:rPr>
        <w:t>ganja privatnog i NVO sektora.</w:t>
      </w:r>
    </w:p>
    <w:p w:rsidR="0051086C" w:rsidRPr="00E43A08" w:rsidRDefault="0051086C" w:rsidP="00220493">
      <w:pPr>
        <w:spacing w:after="0" w:line="240" w:lineRule="auto"/>
        <w:jc w:val="both"/>
        <w:rPr>
          <w:rFonts w:ascii="Times New Roman" w:hAnsi="Times New Roman" w:cs="Times New Roman"/>
          <w:sz w:val="24"/>
          <w:szCs w:val="24"/>
        </w:rPr>
      </w:pPr>
    </w:p>
    <w:p w:rsidR="0051086C" w:rsidRPr="00E43A08" w:rsidRDefault="0051086C" w:rsidP="0022049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Vlašić je prepoznat kao velika mo</w:t>
      </w:r>
      <w:r w:rsidR="007345D9" w:rsidRPr="00E43A08">
        <w:rPr>
          <w:rFonts w:ascii="Times New Roman" w:hAnsi="Times New Roman" w:cs="Times New Roman"/>
          <w:sz w:val="24"/>
          <w:szCs w:val="24"/>
        </w:rPr>
        <w:t>gućnost za dalji razvoj turizma</w:t>
      </w:r>
      <w:r w:rsidRPr="00E43A08">
        <w:rPr>
          <w:rFonts w:ascii="Times New Roman" w:hAnsi="Times New Roman" w:cs="Times New Roman"/>
          <w:sz w:val="24"/>
          <w:szCs w:val="24"/>
        </w:rPr>
        <w:t>, što je i Vlada SBK prepoznala i u tom cilju izradila i Master plan razvoja turizma Vlašića za područje općine Travnik.</w:t>
      </w:r>
    </w:p>
    <w:p w:rsidR="0051086C" w:rsidRPr="00E43A08" w:rsidRDefault="0051086C" w:rsidP="00220493">
      <w:pPr>
        <w:spacing w:after="0" w:line="240" w:lineRule="auto"/>
        <w:jc w:val="both"/>
        <w:rPr>
          <w:rFonts w:ascii="Times New Roman" w:hAnsi="Times New Roman" w:cs="Times New Roman"/>
          <w:sz w:val="24"/>
          <w:szCs w:val="24"/>
        </w:rPr>
      </w:pPr>
    </w:p>
    <w:p w:rsidR="0002622D" w:rsidRPr="00E43A08" w:rsidRDefault="007345D9" w:rsidP="0022049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Osim Vla</w:t>
      </w:r>
      <w:r w:rsidR="00B768DE" w:rsidRPr="00E43A08">
        <w:rPr>
          <w:rFonts w:ascii="Times New Roman" w:hAnsi="Times New Roman" w:cs="Times New Roman"/>
          <w:sz w:val="24"/>
          <w:szCs w:val="24"/>
        </w:rPr>
        <w:t>šića, mnogobrojni turisti posjeć</w:t>
      </w:r>
      <w:r w:rsidRPr="00E43A08">
        <w:rPr>
          <w:rFonts w:ascii="Times New Roman" w:hAnsi="Times New Roman" w:cs="Times New Roman"/>
          <w:sz w:val="24"/>
          <w:szCs w:val="24"/>
        </w:rPr>
        <w:t>uju i sam grad Travnik na čijem kompletnom području postoji velika koncentracija atraktivnih</w:t>
      </w:r>
      <w:r w:rsidR="00B016E2" w:rsidRPr="00E43A08">
        <w:rPr>
          <w:rFonts w:ascii="Times New Roman" w:hAnsi="Times New Roman" w:cs="Times New Roman"/>
          <w:sz w:val="24"/>
          <w:szCs w:val="24"/>
        </w:rPr>
        <w:t xml:space="preserve"> - </w:t>
      </w:r>
      <w:r w:rsidRPr="00E43A08">
        <w:rPr>
          <w:rFonts w:ascii="Times New Roman" w:hAnsi="Times New Roman" w:cs="Times New Roman"/>
          <w:sz w:val="24"/>
          <w:szCs w:val="24"/>
        </w:rPr>
        <w:t>antropogenih faktora iz različiti</w:t>
      </w:r>
      <w:r w:rsidR="00423CF2" w:rsidRPr="00E43A08">
        <w:rPr>
          <w:rFonts w:ascii="Times New Roman" w:hAnsi="Times New Roman" w:cs="Times New Roman"/>
          <w:sz w:val="24"/>
          <w:szCs w:val="24"/>
        </w:rPr>
        <w:t xml:space="preserve">h </w:t>
      </w:r>
      <w:r w:rsidR="00B016E2" w:rsidRPr="00E43A08">
        <w:rPr>
          <w:rFonts w:ascii="Times New Roman" w:hAnsi="Times New Roman" w:cs="Times New Roman"/>
          <w:sz w:val="24"/>
          <w:szCs w:val="24"/>
        </w:rPr>
        <w:t>h</w:t>
      </w:r>
      <w:r w:rsidR="00423CF2" w:rsidRPr="00E43A08">
        <w:rPr>
          <w:rFonts w:ascii="Times New Roman" w:hAnsi="Times New Roman" w:cs="Times New Roman"/>
          <w:sz w:val="24"/>
          <w:szCs w:val="24"/>
        </w:rPr>
        <w:t>istorijskih perioda</w:t>
      </w:r>
      <w:r w:rsidR="00B016E2" w:rsidRPr="00E43A08">
        <w:rPr>
          <w:rFonts w:ascii="Times New Roman" w:hAnsi="Times New Roman" w:cs="Times New Roman"/>
          <w:sz w:val="24"/>
          <w:szCs w:val="24"/>
        </w:rPr>
        <w:t xml:space="preserve">, </w:t>
      </w:r>
      <w:r w:rsidR="00423CF2" w:rsidRPr="00E43A08">
        <w:rPr>
          <w:rFonts w:ascii="Times New Roman" w:hAnsi="Times New Roman" w:cs="Times New Roman"/>
          <w:sz w:val="24"/>
          <w:szCs w:val="24"/>
        </w:rPr>
        <w:t xml:space="preserve">što čine specifičnost samog grada. </w:t>
      </w:r>
      <w:r w:rsidR="00605340" w:rsidRPr="00E43A08">
        <w:rPr>
          <w:rFonts w:ascii="Times New Roman" w:hAnsi="Times New Roman" w:cs="Times New Roman"/>
          <w:sz w:val="24"/>
          <w:szCs w:val="24"/>
        </w:rPr>
        <w:t xml:space="preserve">Na području općine nalaze se najstariji arheološki lokaliteti iz neolita, tridesetak ilirskih naselja-gradina s pratećim tumulusima, </w:t>
      </w:r>
      <w:r w:rsidR="00970696" w:rsidRPr="00E43A08">
        <w:rPr>
          <w:rFonts w:ascii="Times New Roman" w:hAnsi="Times New Roman" w:cs="Times New Roman"/>
          <w:sz w:val="24"/>
          <w:szCs w:val="24"/>
        </w:rPr>
        <w:t>ostaci antičkih naselja i putnih komunikacija.</w:t>
      </w:r>
    </w:p>
    <w:p w:rsidR="00423CF2" w:rsidRPr="00E43A08" w:rsidRDefault="00423CF2" w:rsidP="00220493">
      <w:pPr>
        <w:spacing w:after="0" w:line="240" w:lineRule="auto"/>
        <w:jc w:val="both"/>
        <w:rPr>
          <w:rFonts w:ascii="Times New Roman" w:hAnsi="Times New Roman" w:cs="Times New Roman"/>
          <w:sz w:val="24"/>
          <w:szCs w:val="24"/>
        </w:rPr>
      </w:pPr>
    </w:p>
    <w:p w:rsidR="00423CF2" w:rsidRPr="00E43A08" w:rsidRDefault="00423CF2" w:rsidP="0022049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Zbog mnogobrojnih kulturno-</w:t>
      </w:r>
      <w:r w:rsidR="00B016E2" w:rsidRPr="00E43A08">
        <w:rPr>
          <w:rFonts w:ascii="Times New Roman" w:hAnsi="Times New Roman" w:cs="Times New Roman"/>
          <w:sz w:val="24"/>
          <w:szCs w:val="24"/>
        </w:rPr>
        <w:t>h</w:t>
      </w:r>
      <w:r w:rsidRPr="00E43A08">
        <w:rPr>
          <w:rFonts w:ascii="Times New Roman" w:hAnsi="Times New Roman" w:cs="Times New Roman"/>
          <w:sz w:val="24"/>
          <w:szCs w:val="24"/>
        </w:rPr>
        <w:t>istorijskih spomenika iz srednjovjekovnog, osmanskog, austrougarskog perioda i stilskih razdoblja iz 20. vijeka, sam gr</w:t>
      </w:r>
      <w:r w:rsidR="00C21F5A" w:rsidRPr="00E43A08">
        <w:rPr>
          <w:rFonts w:ascii="Times New Roman" w:hAnsi="Times New Roman" w:cs="Times New Roman"/>
          <w:sz w:val="24"/>
          <w:szCs w:val="24"/>
        </w:rPr>
        <w:t>a</w:t>
      </w:r>
      <w:r w:rsidRPr="00E43A08">
        <w:rPr>
          <w:rFonts w:ascii="Times New Roman" w:hAnsi="Times New Roman" w:cs="Times New Roman"/>
          <w:sz w:val="24"/>
          <w:szCs w:val="24"/>
        </w:rPr>
        <w:t>d Travnik je dobio i epitet muzeja na otvorenom.</w:t>
      </w:r>
    </w:p>
    <w:p w:rsidR="00423CF2" w:rsidRPr="00E43A08" w:rsidRDefault="00423CF2" w:rsidP="002F321D">
      <w:pPr>
        <w:spacing w:after="0" w:line="240" w:lineRule="auto"/>
        <w:jc w:val="both"/>
        <w:rPr>
          <w:rFonts w:ascii="Times New Roman" w:hAnsi="Times New Roman" w:cs="Times New Roman"/>
          <w:sz w:val="24"/>
          <w:szCs w:val="24"/>
        </w:rPr>
      </w:pPr>
    </w:p>
    <w:p w:rsidR="00423CF2" w:rsidRPr="00E43A08" w:rsidRDefault="00970696" w:rsidP="002F321D">
      <w:pPr>
        <w:spacing w:after="0" w:line="240" w:lineRule="auto"/>
        <w:jc w:val="both"/>
        <w:rPr>
          <w:rFonts w:ascii="Times New Roman" w:hAnsi="Times New Roman" w:cs="Times New Roman"/>
          <w:sz w:val="24"/>
          <w:szCs w:val="24"/>
        </w:rPr>
      </w:pPr>
      <w:r w:rsidRPr="00E43A08">
        <w:rPr>
          <w:rFonts w:ascii="Times New Roman" w:hAnsi="Times New Roman" w:cs="Times New Roman"/>
          <w:noProof/>
          <w:sz w:val="24"/>
          <w:szCs w:val="24"/>
          <w:lang w:val="en-US"/>
        </w:rPr>
        <w:drawing>
          <wp:inline distT="0" distB="0" distL="0" distR="0">
            <wp:extent cx="5591175" cy="5010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91175" cy="5010150"/>
                    </a:xfrm>
                    <a:prstGeom prst="rect">
                      <a:avLst/>
                    </a:prstGeom>
                    <a:noFill/>
                    <a:ln>
                      <a:noFill/>
                    </a:ln>
                  </pic:spPr>
                </pic:pic>
              </a:graphicData>
            </a:graphic>
          </wp:inline>
        </w:drawing>
      </w:r>
    </w:p>
    <w:p w:rsidR="00970696" w:rsidRPr="00E43A08" w:rsidRDefault="00970696" w:rsidP="002F321D">
      <w:pPr>
        <w:spacing w:after="0" w:line="240" w:lineRule="auto"/>
        <w:jc w:val="both"/>
        <w:rPr>
          <w:rFonts w:ascii="Times New Roman" w:hAnsi="Times New Roman" w:cs="Times New Roman"/>
          <w:sz w:val="24"/>
          <w:szCs w:val="24"/>
        </w:rPr>
      </w:pPr>
    </w:p>
    <w:p w:rsidR="00970696" w:rsidRPr="00E43A08" w:rsidRDefault="00970696" w:rsidP="002F321D">
      <w:pPr>
        <w:spacing w:after="0" w:line="240" w:lineRule="auto"/>
        <w:jc w:val="both"/>
        <w:rPr>
          <w:rFonts w:ascii="Times New Roman" w:hAnsi="Times New Roman" w:cs="Times New Roman"/>
          <w:i/>
          <w:sz w:val="24"/>
          <w:szCs w:val="24"/>
        </w:rPr>
      </w:pPr>
      <w:r w:rsidRPr="00E43A08">
        <w:rPr>
          <w:rFonts w:ascii="Times New Roman" w:hAnsi="Times New Roman" w:cs="Times New Roman"/>
          <w:i/>
          <w:sz w:val="24"/>
          <w:szCs w:val="24"/>
        </w:rPr>
        <w:t>Izvor: Maslić, F., Baner, D., Vodič kroz prošlost, starine i prirodno nasljeđe travničkog kraja, Zavičajni muzej Travnik, Travnik, 2006, str.8.</w:t>
      </w:r>
    </w:p>
    <w:p w:rsidR="00970696" w:rsidRPr="00E43A08" w:rsidRDefault="00970696" w:rsidP="002F321D">
      <w:pPr>
        <w:spacing w:after="0" w:line="240" w:lineRule="auto"/>
        <w:jc w:val="both"/>
        <w:rPr>
          <w:rFonts w:ascii="Times New Roman" w:hAnsi="Times New Roman" w:cs="Times New Roman"/>
          <w:sz w:val="24"/>
          <w:szCs w:val="24"/>
        </w:rPr>
      </w:pPr>
    </w:p>
    <w:p w:rsidR="00970696" w:rsidRPr="00E43A08" w:rsidRDefault="00970696" w:rsidP="002F321D">
      <w:pPr>
        <w:spacing w:after="0" w:line="240" w:lineRule="auto"/>
        <w:jc w:val="both"/>
        <w:rPr>
          <w:rFonts w:ascii="Times New Roman" w:hAnsi="Times New Roman" w:cs="Times New Roman"/>
          <w:sz w:val="24"/>
          <w:szCs w:val="24"/>
        </w:rPr>
      </w:pPr>
    </w:p>
    <w:p w:rsidR="00970696" w:rsidRPr="00E43A08" w:rsidRDefault="00970696" w:rsidP="0022049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Zahvaljujući prirodnim resursima, kulturno</w:t>
      </w:r>
      <w:r w:rsidR="00B016E2" w:rsidRPr="00E43A08">
        <w:rPr>
          <w:rFonts w:ascii="Times New Roman" w:hAnsi="Times New Roman" w:cs="Times New Roman"/>
          <w:sz w:val="24"/>
          <w:szCs w:val="24"/>
        </w:rPr>
        <w:t>-h</w:t>
      </w:r>
      <w:r w:rsidRPr="00E43A08">
        <w:rPr>
          <w:rFonts w:ascii="Times New Roman" w:hAnsi="Times New Roman" w:cs="Times New Roman"/>
          <w:sz w:val="24"/>
          <w:szCs w:val="24"/>
        </w:rPr>
        <w:t>istorijskimspomenicima u općini Travnik je razvijen zimski</w:t>
      </w:r>
      <w:r w:rsidR="00C21F5A" w:rsidRPr="00E43A08">
        <w:rPr>
          <w:rFonts w:ascii="Times New Roman" w:hAnsi="Times New Roman" w:cs="Times New Roman"/>
          <w:sz w:val="24"/>
          <w:szCs w:val="24"/>
        </w:rPr>
        <w:t>,</w:t>
      </w:r>
      <w:r w:rsidRPr="00E43A08">
        <w:rPr>
          <w:rFonts w:ascii="Times New Roman" w:hAnsi="Times New Roman" w:cs="Times New Roman"/>
          <w:sz w:val="24"/>
          <w:szCs w:val="24"/>
        </w:rPr>
        <w:t xml:space="preserve">  kulturni i tranzitni turizam. </w:t>
      </w:r>
    </w:p>
    <w:p w:rsidR="00970696" w:rsidRPr="00E43A08" w:rsidRDefault="00970696" w:rsidP="00220493">
      <w:pPr>
        <w:spacing w:after="0" w:line="240" w:lineRule="auto"/>
        <w:jc w:val="both"/>
        <w:rPr>
          <w:rFonts w:ascii="Times New Roman" w:hAnsi="Times New Roman" w:cs="Times New Roman"/>
          <w:sz w:val="24"/>
          <w:szCs w:val="24"/>
        </w:rPr>
      </w:pPr>
    </w:p>
    <w:p w:rsidR="00970696" w:rsidRPr="00E43A08" w:rsidRDefault="00E807CC" w:rsidP="0022049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Mnogobrojni turisti koji posjećuju Vlašić i Travnik mogu odsjesti u hot</w:t>
      </w:r>
      <w:r w:rsidR="00C21F5A" w:rsidRPr="00E43A08">
        <w:rPr>
          <w:rFonts w:ascii="Times New Roman" w:hAnsi="Times New Roman" w:cs="Times New Roman"/>
          <w:sz w:val="24"/>
          <w:szCs w:val="24"/>
        </w:rPr>
        <w:t>e</w:t>
      </w:r>
      <w:r w:rsidRPr="00E43A08">
        <w:rPr>
          <w:rFonts w:ascii="Times New Roman" w:hAnsi="Times New Roman" w:cs="Times New Roman"/>
          <w:sz w:val="24"/>
          <w:szCs w:val="24"/>
        </w:rPr>
        <w:t>lskom ili privatnom smještaju. Najveći broj smještajnih jedin</w:t>
      </w:r>
      <w:r w:rsidR="00B016E2" w:rsidRPr="00E43A08">
        <w:rPr>
          <w:rFonts w:ascii="Times New Roman" w:hAnsi="Times New Roman" w:cs="Times New Roman"/>
          <w:sz w:val="24"/>
          <w:szCs w:val="24"/>
        </w:rPr>
        <w:t>i</w:t>
      </w:r>
      <w:r w:rsidRPr="00E43A08">
        <w:rPr>
          <w:rFonts w:ascii="Times New Roman" w:hAnsi="Times New Roman" w:cs="Times New Roman"/>
          <w:sz w:val="24"/>
          <w:szCs w:val="24"/>
        </w:rPr>
        <w:t>ca nalazi se na planini Vlašić. U samom gradu otvorena su, pored postojećih</w:t>
      </w:r>
      <w:r w:rsidR="00B016E2" w:rsidRPr="00E43A08">
        <w:rPr>
          <w:rFonts w:ascii="Times New Roman" w:hAnsi="Times New Roman" w:cs="Times New Roman"/>
          <w:sz w:val="24"/>
          <w:szCs w:val="24"/>
        </w:rPr>
        <w:t>,</w:t>
      </w:r>
      <w:r w:rsidRPr="00E43A08">
        <w:rPr>
          <w:rFonts w:ascii="Times New Roman" w:hAnsi="Times New Roman" w:cs="Times New Roman"/>
          <w:sz w:val="24"/>
          <w:szCs w:val="24"/>
        </w:rPr>
        <w:t xml:space="preserve"> smještajnih objekata i tri nova hotela: </w:t>
      </w:r>
      <w:r w:rsidR="00B016E2" w:rsidRPr="00E43A08">
        <w:rPr>
          <w:rFonts w:ascii="Times New Roman" w:hAnsi="Times New Roman" w:cs="Times New Roman"/>
          <w:sz w:val="24"/>
          <w:szCs w:val="24"/>
        </w:rPr>
        <w:t>“</w:t>
      </w:r>
      <w:r w:rsidRPr="00E43A08">
        <w:rPr>
          <w:rFonts w:ascii="Times New Roman" w:hAnsi="Times New Roman" w:cs="Times New Roman"/>
          <w:sz w:val="24"/>
          <w:szCs w:val="24"/>
        </w:rPr>
        <w:t>Vezir</w:t>
      </w:r>
      <w:r w:rsidR="00B016E2" w:rsidRPr="00E43A08">
        <w:rPr>
          <w:rFonts w:ascii="Times New Roman" w:hAnsi="Times New Roman" w:cs="Times New Roman"/>
          <w:sz w:val="24"/>
          <w:szCs w:val="24"/>
        </w:rPr>
        <w:t>“</w:t>
      </w:r>
      <w:r w:rsidRPr="00E43A08">
        <w:rPr>
          <w:rFonts w:ascii="Times New Roman" w:hAnsi="Times New Roman" w:cs="Times New Roman"/>
          <w:sz w:val="24"/>
          <w:szCs w:val="24"/>
        </w:rPr>
        <w:t xml:space="preserve">, </w:t>
      </w:r>
      <w:r w:rsidR="00B016E2" w:rsidRPr="00E43A08">
        <w:rPr>
          <w:rFonts w:ascii="Times New Roman" w:hAnsi="Times New Roman" w:cs="Times New Roman"/>
          <w:sz w:val="24"/>
          <w:szCs w:val="24"/>
        </w:rPr>
        <w:t>“</w:t>
      </w:r>
      <w:r w:rsidRPr="00E43A08">
        <w:rPr>
          <w:rFonts w:ascii="Times New Roman" w:hAnsi="Times New Roman" w:cs="Times New Roman"/>
          <w:sz w:val="24"/>
          <w:szCs w:val="24"/>
        </w:rPr>
        <w:t>IUT</w:t>
      </w:r>
      <w:r w:rsidR="00B016E2" w:rsidRPr="00E43A08">
        <w:rPr>
          <w:rFonts w:ascii="Times New Roman" w:hAnsi="Times New Roman" w:cs="Times New Roman"/>
          <w:sz w:val="24"/>
          <w:szCs w:val="24"/>
        </w:rPr>
        <w:t>“</w:t>
      </w:r>
      <w:r w:rsidRPr="00E43A08">
        <w:rPr>
          <w:rFonts w:ascii="Times New Roman" w:hAnsi="Times New Roman" w:cs="Times New Roman"/>
          <w:sz w:val="24"/>
          <w:szCs w:val="24"/>
        </w:rPr>
        <w:t xml:space="preserve"> i</w:t>
      </w:r>
      <w:r w:rsidR="00B016E2" w:rsidRPr="00E43A08">
        <w:rPr>
          <w:rFonts w:ascii="Times New Roman" w:hAnsi="Times New Roman" w:cs="Times New Roman"/>
          <w:sz w:val="24"/>
          <w:szCs w:val="24"/>
        </w:rPr>
        <w:t xml:space="preserve"> “</w:t>
      </w:r>
      <w:r w:rsidRPr="00E43A08">
        <w:rPr>
          <w:rFonts w:ascii="Times New Roman" w:hAnsi="Times New Roman" w:cs="Times New Roman"/>
          <w:sz w:val="24"/>
          <w:szCs w:val="24"/>
        </w:rPr>
        <w:t>Lipa</w:t>
      </w:r>
      <w:r w:rsidR="00B016E2" w:rsidRPr="00E43A08">
        <w:rPr>
          <w:rFonts w:ascii="Times New Roman" w:hAnsi="Times New Roman" w:cs="Times New Roman"/>
          <w:sz w:val="24"/>
          <w:szCs w:val="24"/>
        </w:rPr>
        <w:t>“</w:t>
      </w:r>
      <w:r w:rsidRPr="00E43A08">
        <w:rPr>
          <w:rFonts w:ascii="Times New Roman" w:hAnsi="Times New Roman" w:cs="Times New Roman"/>
          <w:sz w:val="24"/>
          <w:szCs w:val="24"/>
        </w:rPr>
        <w:t>, te i sam grad ima dovoljne smještajne kap</w:t>
      </w:r>
      <w:r w:rsidR="004E0143" w:rsidRPr="00E43A08">
        <w:rPr>
          <w:rFonts w:ascii="Times New Roman" w:hAnsi="Times New Roman" w:cs="Times New Roman"/>
          <w:sz w:val="24"/>
          <w:szCs w:val="24"/>
        </w:rPr>
        <w:t>a</w:t>
      </w:r>
      <w:r w:rsidRPr="00E43A08">
        <w:rPr>
          <w:rFonts w:ascii="Times New Roman" w:hAnsi="Times New Roman" w:cs="Times New Roman"/>
          <w:sz w:val="24"/>
          <w:szCs w:val="24"/>
        </w:rPr>
        <w:t>citete za prijem gostiju.</w:t>
      </w:r>
    </w:p>
    <w:p w:rsidR="00A97AC9" w:rsidRPr="00E43A08" w:rsidRDefault="00A97AC9" w:rsidP="00220493">
      <w:pPr>
        <w:spacing w:after="0" w:line="240" w:lineRule="auto"/>
        <w:jc w:val="both"/>
        <w:rPr>
          <w:rFonts w:ascii="Times New Roman" w:hAnsi="Times New Roman" w:cs="Times New Roman"/>
          <w:sz w:val="24"/>
          <w:szCs w:val="24"/>
        </w:rPr>
      </w:pPr>
    </w:p>
    <w:p w:rsidR="00A97AC9" w:rsidRPr="00E43A08" w:rsidRDefault="00A97AC9" w:rsidP="0022049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Procj</w:t>
      </w:r>
      <w:r w:rsidR="00B016E2" w:rsidRPr="00E43A08">
        <w:rPr>
          <w:rFonts w:ascii="Times New Roman" w:hAnsi="Times New Roman" w:cs="Times New Roman"/>
          <w:sz w:val="24"/>
          <w:szCs w:val="24"/>
        </w:rPr>
        <w:t>e</w:t>
      </w:r>
      <w:r w:rsidRPr="00E43A08">
        <w:rPr>
          <w:rFonts w:ascii="Times New Roman" w:hAnsi="Times New Roman" w:cs="Times New Roman"/>
          <w:sz w:val="24"/>
          <w:szCs w:val="24"/>
        </w:rPr>
        <w:t>na je dau hotelskom smještaju ima 1</w:t>
      </w:r>
      <w:r w:rsidR="00C21F5A" w:rsidRPr="00E43A08">
        <w:rPr>
          <w:rFonts w:ascii="Times New Roman" w:hAnsi="Times New Roman" w:cs="Times New Roman"/>
          <w:sz w:val="24"/>
          <w:szCs w:val="24"/>
        </w:rPr>
        <w:t>.</w:t>
      </w:r>
      <w:r w:rsidRPr="00E43A08">
        <w:rPr>
          <w:rFonts w:ascii="Times New Roman" w:hAnsi="Times New Roman" w:cs="Times New Roman"/>
          <w:sz w:val="24"/>
          <w:szCs w:val="24"/>
        </w:rPr>
        <w:t>212 ležaja,u privatnom</w:t>
      </w:r>
      <w:r w:rsidR="00B016E2" w:rsidRPr="00E43A08">
        <w:rPr>
          <w:rFonts w:ascii="Times New Roman" w:hAnsi="Times New Roman" w:cs="Times New Roman"/>
          <w:sz w:val="24"/>
          <w:szCs w:val="24"/>
        </w:rPr>
        <w:t>,</w:t>
      </w:r>
      <w:r w:rsidRPr="00E43A08">
        <w:rPr>
          <w:rFonts w:ascii="Times New Roman" w:hAnsi="Times New Roman" w:cs="Times New Roman"/>
          <w:sz w:val="24"/>
          <w:szCs w:val="24"/>
        </w:rPr>
        <w:t xml:space="preserve"> prema procjeni</w:t>
      </w:r>
      <w:r w:rsidR="00B016E2" w:rsidRPr="00E43A08">
        <w:rPr>
          <w:rFonts w:ascii="Times New Roman" w:hAnsi="Times New Roman" w:cs="Times New Roman"/>
          <w:sz w:val="24"/>
          <w:szCs w:val="24"/>
        </w:rPr>
        <w:t xml:space="preserve">, </w:t>
      </w:r>
      <w:r w:rsidRPr="00E43A08">
        <w:rPr>
          <w:rFonts w:ascii="Times New Roman" w:hAnsi="Times New Roman" w:cs="Times New Roman"/>
          <w:sz w:val="24"/>
          <w:szCs w:val="24"/>
        </w:rPr>
        <w:t xml:space="preserve">više od 12.000 ležaja. </w:t>
      </w:r>
    </w:p>
    <w:p w:rsidR="00A97AC9" w:rsidRPr="00E43A08" w:rsidRDefault="00A97AC9" w:rsidP="002F321D">
      <w:pPr>
        <w:spacing w:after="0" w:line="240" w:lineRule="auto"/>
        <w:jc w:val="both"/>
        <w:rPr>
          <w:rFonts w:ascii="Times New Roman" w:hAnsi="Times New Roman" w:cs="Times New Roman"/>
          <w:sz w:val="24"/>
          <w:szCs w:val="24"/>
        </w:rPr>
      </w:pPr>
    </w:p>
    <w:p w:rsidR="00A97AC9" w:rsidRPr="00E43A08" w:rsidRDefault="000D6B68" w:rsidP="00220493">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Prema podacima Federalnog zavoda za statistiku na</w:t>
      </w:r>
      <w:r w:rsidR="00C21F5A" w:rsidRPr="00E43A08">
        <w:rPr>
          <w:rFonts w:ascii="Times New Roman" w:hAnsi="Times New Roman" w:cs="Times New Roman"/>
          <w:sz w:val="24"/>
          <w:szCs w:val="24"/>
        </w:rPr>
        <w:t>području T</w:t>
      </w:r>
      <w:r w:rsidRPr="00E43A08">
        <w:rPr>
          <w:rFonts w:ascii="Times New Roman" w:hAnsi="Times New Roman" w:cs="Times New Roman"/>
          <w:sz w:val="24"/>
          <w:szCs w:val="24"/>
        </w:rPr>
        <w:t>ravnika registrovan</w:t>
      </w:r>
      <w:r w:rsidR="0028513F" w:rsidRPr="00E43A08">
        <w:rPr>
          <w:rFonts w:ascii="Times New Roman" w:hAnsi="Times New Roman" w:cs="Times New Roman"/>
          <w:sz w:val="24"/>
          <w:szCs w:val="24"/>
        </w:rPr>
        <w:t>a su</w:t>
      </w:r>
      <w:r w:rsidRPr="00E43A08">
        <w:rPr>
          <w:rFonts w:ascii="Times New Roman" w:hAnsi="Times New Roman" w:cs="Times New Roman"/>
          <w:sz w:val="24"/>
          <w:szCs w:val="24"/>
        </w:rPr>
        <w:t xml:space="preserve"> 254 obrta i 23 privredna društva čija je djelatnost pružanje smještaja</w:t>
      </w:r>
      <w:r w:rsidR="00C21F5A" w:rsidRPr="00E43A08">
        <w:rPr>
          <w:rFonts w:ascii="Times New Roman" w:hAnsi="Times New Roman" w:cs="Times New Roman"/>
          <w:sz w:val="24"/>
          <w:szCs w:val="24"/>
        </w:rPr>
        <w:t>,</w:t>
      </w:r>
      <w:r w:rsidRPr="00E43A08">
        <w:rPr>
          <w:rFonts w:ascii="Times New Roman" w:hAnsi="Times New Roman" w:cs="Times New Roman"/>
          <w:sz w:val="24"/>
          <w:szCs w:val="24"/>
        </w:rPr>
        <w:t xml:space="preserve"> te pripreme i usluživanja hranom, što je odličan </w:t>
      </w:r>
      <w:r w:rsidR="005F1A87" w:rsidRPr="00E43A08">
        <w:rPr>
          <w:rFonts w:ascii="Times New Roman" w:hAnsi="Times New Roman" w:cs="Times New Roman"/>
          <w:sz w:val="24"/>
          <w:szCs w:val="24"/>
        </w:rPr>
        <w:t xml:space="preserve">preduslov za dalji razvoj turizma. </w:t>
      </w:r>
    </w:p>
    <w:p w:rsidR="00970696" w:rsidRPr="00E43A08" w:rsidRDefault="00970696" w:rsidP="002F321D">
      <w:pPr>
        <w:spacing w:after="0" w:line="240" w:lineRule="auto"/>
        <w:jc w:val="both"/>
        <w:rPr>
          <w:rFonts w:ascii="Times New Roman" w:hAnsi="Times New Roman" w:cs="Times New Roman"/>
          <w:sz w:val="24"/>
          <w:szCs w:val="24"/>
        </w:rPr>
      </w:pPr>
    </w:p>
    <w:p w:rsidR="00AB3DA1" w:rsidRPr="00E43A08" w:rsidRDefault="00AB3DA1" w:rsidP="002F321D">
      <w:pPr>
        <w:spacing w:after="0" w:line="240" w:lineRule="auto"/>
        <w:jc w:val="both"/>
        <w:rPr>
          <w:rFonts w:ascii="Times New Roman" w:hAnsi="Times New Roman" w:cs="Times New Roman"/>
          <w:sz w:val="24"/>
          <w:szCs w:val="24"/>
        </w:rPr>
      </w:pPr>
    </w:p>
    <w:tbl>
      <w:tblPr>
        <w:tblStyle w:val="TableGrid"/>
        <w:tblW w:w="0" w:type="auto"/>
        <w:tblLook w:val="04A0"/>
      </w:tblPr>
      <w:tblGrid>
        <w:gridCol w:w="9286"/>
      </w:tblGrid>
      <w:tr w:rsidR="00220493" w:rsidTr="00220493">
        <w:tc>
          <w:tcPr>
            <w:tcW w:w="9286" w:type="dxa"/>
          </w:tcPr>
          <w:p w:rsidR="00220493" w:rsidRPr="00220493" w:rsidRDefault="00220493" w:rsidP="00220493">
            <w:pPr>
              <w:jc w:val="both"/>
              <w:rPr>
                <w:rFonts w:ascii="Times New Roman" w:hAnsi="Times New Roman" w:cs="Times New Roman"/>
                <w:sz w:val="24"/>
                <w:szCs w:val="24"/>
              </w:rPr>
            </w:pPr>
            <w:r w:rsidRPr="00220493">
              <w:rPr>
                <w:rFonts w:ascii="Times New Roman" w:hAnsi="Times New Roman" w:cs="Times New Roman"/>
                <w:b/>
                <w:sz w:val="24"/>
                <w:szCs w:val="24"/>
              </w:rPr>
              <w:lastRenderedPageBreak/>
              <w:t xml:space="preserve">Zaključna razmatranja </w:t>
            </w:r>
          </w:p>
          <w:p w:rsidR="00220493" w:rsidRPr="00220493" w:rsidRDefault="00220493" w:rsidP="00220493">
            <w:pPr>
              <w:jc w:val="both"/>
              <w:rPr>
                <w:rFonts w:ascii="Times New Roman" w:hAnsi="Times New Roman" w:cs="Times New Roman"/>
                <w:sz w:val="24"/>
                <w:szCs w:val="24"/>
              </w:rPr>
            </w:pPr>
            <w:r w:rsidRPr="00220493">
              <w:rPr>
                <w:rFonts w:ascii="Times New Roman" w:hAnsi="Times New Roman" w:cs="Times New Roman"/>
                <w:sz w:val="24"/>
                <w:szCs w:val="24"/>
              </w:rPr>
              <w:t xml:space="preserve">Prema podacima Federalnog zavoda za statistiku i Agencije za programiranje razvoja, općina Travnik se ubraja u srednje razvijene općine u Federaciji Bosne i Hercegovine. </w:t>
            </w:r>
          </w:p>
          <w:p w:rsidR="00220493" w:rsidRPr="00220493" w:rsidRDefault="00220493" w:rsidP="00220493">
            <w:pPr>
              <w:jc w:val="both"/>
              <w:rPr>
                <w:rFonts w:ascii="Times New Roman" w:hAnsi="Times New Roman" w:cs="Times New Roman"/>
                <w:sz w:val="24"/>
                <w:szCs w:val="24"/>
              </w:rPr>
            </w:pPr>
            <w:r w:rsidRPr="00220493">
              <w:rPr>
                <w:rFonts w:ascii="Times New Roman" w:hAnsi="Times New Roman" w:cs="Times New Roman"/>
                <w:sz w:val="24"/>
                <w:szCs w:val="24"/>
              </w:rPr>
              <w:t>U 2020. godini općina Travnik je pala za 5 mjesta u odnosu na 2019. godinu, sa 28. na 33. mjesto. Pad na listi, najvećim dijelom je uzrokovan rastom ostalih općina.</w:t>
            </w:r>
          </w:p>
          <w:p w:rsidR="00220493" w:rsidRPr="00220493" w:rsidRDefault="00220493" w:rsidP="00220493">
            <w:pPr>
              <w:jc w:val="both"/>
              <w:rPr>
                <w:rFonts w:ascii="Times New Roman" w:hAnsi="Times New Roman" w:cs="Times New Roman"/>
                <w:sz w:val="24"/>
                <w:szCs w:val="24"/>
              </w:rPr>
            </w:pPr>
            <w:r w:rsidRPr="00220493">
              <w:rPr>
                <w:rFonts w:ascii="Times New Roman" w:hAnsi="Times New Roman" w:cs="Times New Roman"/>
                <w:sz w:val="24"/>
                <w:szCs w:val="24"/>
              </w:rPr>
              <w:t xml:space="preserve">U općini broj pravnih i fizičkih lica se iz godine u godinu povećava. Po granama je tradicionalno najzastupljenija trgovina, smještaj i priprema hrane i uslužne djelatnosti. </w:t>
            </w:r>
          </w:p>
          <w:p w:rsidR="00220493" w:rsidRPr="00220493" w:rsidRDefault="00220493" w:rsidP="00220493">
            <w:pPr>
              <w:jc w:val="both"/>
              <w:rPr>
                <w:rFonts w:ascii="Times New Roman" w:hAnsi="Times New Roman" w:cs="Times New Roman"/>
                <w:sz w:val="24"/>
                <w:szCs w:val="24"/>
              </w:rPr>
            </w:pPr>
            <w:r w:rsidRPr="00220493">
              <w:rPr>
                <w:rFonts w:ascii="Times New Roman" w:hAnsi="Times New Roman" w:cs="Times New Roman"/>
                <w:sz w:val="24"/>
                <w:szCs w:val="24"/>
              </w:rPr>
              <w:t xml:space="preserve">Značajno je napomenuti da broj registrovanih privrednih društava u oblasti prerađivačke industrije nije smanjen. Zahvaljujući tome, kao i izvoznoj orijentisanosti ovih preduzeća, općina Travnik se ubraja u općine u kojima je saldo robne razmjene pozitivan. </w:t>
            </w:r>
          </w:p>
          <w:p w:rsidR="00220493" w:rsidRPr="00220493" w:rsidRDefault="00220493" w:rsidP="00220493">
            <w:pPr>
              <w:jc w:val="both"/>
              <w:rPr>
                <w:rFonts w:ascii="Times New Roman" w:hAnsi="Times New Roman" w:cs="Times New Roman"/>
                <w:sz w:val="24"/>
                <w:szCs w:val="24"/>
              </w:rPr>
            </w:pPr>
            <w:r w:rsidRPr="00220493">
              <w:rPr>
                <w:rFonts w:ascii="Times New Roman" w:hAnsi="Times New Roman" w:cs="Times New Roman"/>
                <w:sz w:val="24"/>
                <w:szCs w:val="24"/>
              </w:rPr>
              <w:t>Općina ima velike potencijale u sektoru prerađivačke industrije, koja se bazira na poljoprivredi.</w:t>
            </w:r>
          </w:p>
          <w:p w:rsidR="00220493" w:rsidRDefault="00220493" w:rsidP="00220493">
            <w:pPr>
              <w:jc w:val="both"/>
              <w:rPr>
                <w:rFonts w:ascii="Times New Roman" w:hAnsi="Times New Roman" w:cs="Times New Roman"/>
                <w:sz w:val="24"/>
                <w:szCs w:val="24"/>
              </w:rPr>
            </w:pPr>
            <w:r w:rsidRPr="00220493">
              <w:rPr>
                <w:rFonts w:ascii="Times New Roman" w:hAnsi="Times New Roman" w:cs="Times New Roman"/>
                <w:sz w:val="24"/>
                <w:szCs w:val="24"/>
              </w:rPr>
              <w:t>Turizam ima značajne potencijale za dalji razvoj.</w:t>
            </w:r>
          </w:p>
        </w:tc>
      </w:tr>
    </w:tbl>
    <w:p w:rsidR="0015187A" w:rsidRDefault="0015187A" w:rsidP="002F321D">
      <w:pPr>
        <w:spacing w:after="0" w:line="240" w:lineRule="auto"/>
        <w:jc w:val="both"/>
        <w:rPr>
          <w:rFonts w:ascii="Times New Roman" w:hAnsi="Times New Roman" w:cs="Times New Roman"/>
          <w:sz w:val="24"/>
          <w:szCs w:val="24"/>
        </w:rPr>
      </w:pPr>
    </w:p>
    <w:p w:rsidR="00220493" w:rsidRPr="00E43A08" w:rsidRDefault="00220493" w:rsidP="002F321D">
      <w:pPr>
        <w:spacing w:after="0" w:line="240" w:lineRule="auto"/>
        <w:jc w:val="both"/>
        <w:rPr>
          <w:rFonts w:ascii="Times New Roman" w:hAnsi="Times New Roman" w:cs="Times New Roman"/>
          <w:sz w:val="24"/>
          <w:szCs w:val="24"/>
        </w:rPr>
      </w:pPr>
    </w:p>
    <w:p w:rsidR="00AF4EC4" w:rsidRPr="00220493" w:rsidRDefault="00AF4EC4" w:rsidP="009F010B">
      <w:pPr>
        <w:pStyle w:val="Heading3"/>
        <w:numPr>
          <w:ilvl w:val="2"/>
          <w:numId w:val="51"/>
        </w:numPr>
        <w:rPr>
          <w:b/>
        </w:rPr>
      </w:pPr>
      <w:bookmarkStart w:id="83" w:name="_Toc95125514"/>
      <w:r w:rsidRPr="00220493">
        <w:rPr>
          <w:b/>
        </w:rPr>
        <w:t>Pregled stanja i kretanja na tržištu rada</w:t>
      </w:r>
      <w:bookmarkEnd w:id="83"/>
    </w:p>
    <w:p w:rsidR="00A6503D" w:rsidRPr="00E43A08" w:rsidRDefault="00A6503D" w:rsidP="002F321D">
      <w:pPr>
        <w:spacing w:after="0" w:line="240" w:lineRule="auto"/>
        <w:jc w:val="both"/>
        <w:rPr>
          <w:rFonts w:ascii="Times New Roman" w:hAnsi="Times New Roman" w:cs="Times New Roman"/>
          <w:b/>
          <w:sz w:val="24"/>
          <w:szCs w:val="24"/>
        </w:rPr>
      </w:pPr>
    </w:p>
    <w:p w:rsidR="00A03ED5" w:rsidRPr="00E43A08" w:rsidRDefault="00A03ED5" w:rsidP="00220493">
      <w:pPr>
        <w:pStyle w:val="Caption"/>
        <w:spacing w:after="0"/>
        <w:jc w:val="both"/>
        <w:rPr>
          <w:rFonts w:ascii="Times New Roman" w:eastAsiaTheme="minorHAnsi" w:hAnsi="Times New Roman" w:cs="Times New Roman"/>
          <w:b w:val="0"/>
          <w:bCs w:val="0"/>
          <w:color w:val="auto"/>
          <w:sz w:val="24"/>
          <w:szCs w:val="24"/>
          <w:lang w:eastAsia="en-US"/>
        </w:rPr>
      </w:pPr>
      <w:r w:rsidRPr="00E43A08">
        <w:rPr>
          <w:rFonts w:ascii="Times New Roman" w:eastAsiaTheme="minorHAnsi" w:hAnsi="Times New Roman" w:cs="Times New Roman"/>
          <w:b w:val="0"/>
          <w:bCs w:val="0"/>
          <w:color w:val="auto"/>
          <w:sz w:val="24"/>
          <w:szCs w:val="24"/>
          <w:lang w:eastAsia="en-US"/>
        </w:rPr>
        <w:t>Broj radno aktivnog stanovništva, prema podacima Federalnog zavoda za statistiku,u posmatranom periodu od 2009-20</w:t>
      </w:r>
      <w:r w:rsidR="00B4053D" w:rsidRPr="00E43A08">
        <w:rPr>
          <w:rFonts w:ascii="Times New Roman" w:eastAsiaTheme="minorHAnsi" w:hAnsi="Times New Roman" w:cs="Times New Roman"/>
          <w:b w:val="0"/>
          <w:bCs w:val="0"/>
          <w:color w:val="auto"/>
          <w:sz w:val="24"/>
          <w:szCs w:val="24"/>
          <w:lang w:eastAsia="en-US"/>
        </w:rPr>
        <w:t>20</w:t>
      </w:r>
      <w:r w:rsidRPr="00E43A08">
        <w:rPr>
          <w:rFonts w:ascii="Times New Roman" w:eastAsiaTheme="minorHAnsi" w:hAnsi="Times New Roman" w:cs="Times New Roman"/>
          <w:b w:val="0"/>
          <w:bCs w:val="0"/>
          <w:color w:val="auto"/>
          <w:sz w:val="24"/>
          <w:szCs w:val="24"/>
          <w:lang w:eastAsia="en-US"/>
        </w:rPr>
        <w:t>. godine</w:t>
      </w:r>
      <w:r w:rsidR="00395BAF" w:rsidRPr="00E43A08">
        <w:rPr>
          <w:rFonts w:ascii="Times New Roman" w:eastAsiaTheme="minorHAnsi" w:hAnsi="Times New Roman" w:cs="Times New Roman"/>
          <w:b w:val="0"/>
          <w:bCs w:val="0"/>
          <w:color w:val="auto"/>
          <w:sz w:val="24"/>
          <w:szCs w:val="24"/>
          <w:lang w:eastAsia="en-US"/>
        </w:rPr>
        <w:t>,</w:t>
      </w:r>
      <w:r w:rsidR="002C51FB" w:rsidRPr="00E43A08">
        <w:rPr>
          <w:rFonts w:ascii="Times New Roman" w:eastAsiaTheme="minorHAnsi" w:hAnsi="Times New Roman" w:cs="Times New Roman"/>
          <w:b w:val="0"/>
          <w:bCs w:val="0"/>
          <w:color w:val="auto"/>
          <w:sz w:val="24"/>
          <w:szCs w:val="24"/>
          <w:lang w:eastAsia="en-US"/>
        </w:rPr>
        <w:t>je manje</w:t>
      </w:r>
      <w:r w:rsidR="00E40C8C" w:rsidRPr="00E43A08">
        <w:rPr>
          <w:rFonts w:ascii="Times New Roman" w:eastAsiaTheme="minorHAnsi" w:hAnsi="Times New Roman" w:cs="Times New Roman"/>
          <w:b w:val="0"/>
          <w:bCs w:val="0"/>
          <w:color w:val="auto"/>
          <w:sz w:val="24"/>
          <w:szCs w:val="24"/>
          <w:lang w:eastAsia="en-US"/>
        </w:rPr>
        <w:t>-</w:t>
      </w:r>
      <w:r w:rsidR="002C51FB" w:rsidRPr="00E43A08">
        <w:rPr>
          <w:rFonts w:ascii="Times New Roman" w:eastAsiaTheme="minorHAnsi" w:hAnsi="Times New Roman" w:cs="Times New Roman"/>
          <w:b w:val="0"/>
          <w:bCs w:val="0"/>
          <w:color w:val="auto"/>
          <w:sz w:val="24"/>
          <w:szCs w:val="24"/>
          <w:lang w:eastAsia="en-US"/>
        </w:rPr>
        <w:t>više isti, i kretao se između  37.649 (2014. godine) i  3</w:t>
      </w:r>
      <w:r w:rsidR="00B4053D" w:rsidRPr="00E43A08">
        <w:rPr>
          <w:rFonts w:ascii="Times New Roman" w:eastAsiaTheme="minorHAnsi" w:hAnsi="Times New Roman" w:cs="Times New Roman"/>
          <w:b w:val="0"/>
          <w:bCs w:val="0"/>
          <w:color w:val="auto"/>
          <w:sz w:val="24"/>
          <w:szCs w:val="24"/>
          <w:lang w:eastAsia="en-US"/>
        </w:rPr>
        <w:t>6.804 (2020</w:t>
      </w:r>
      <w:r w:rsidR="002C51FB" w:rsidRPr="00E43A08">
        <w:rPr>
          <w:rFonts w:ascii="Times New Roman" w:eastAsiaTheme="minorHAnsi" w:hAnsi="Times New Roman" w:cs="Times New Roman"/>
          <w:b w:val="0"/>
          <w:bCs w:val="0"/>
          <w:color w:val="auto"/>
          <w:sz w:val="24"/>
          <w:szCs w:val="24"/>
          <w:lang w:eastAsia="en-US"/>
        </w:rPr>
        <w:t>.godine)</w:t>
      </w:r>
      <w:r w:rsidRPr="00E43A08">
        <w:rPr>
          <w:rFonts w:ascii="Times New Roman" w:eastAsiaTheme="minorHAnsi" w:hAnsi="Times New Roman" w:cs="Times New Roman"/>
          <w:b w:val="0"/>
          <w:bCs w:val="0"/>
          <w:color w:val="auto"/>
          <w:sz w:val="24"/>
          <w:szCs w:val="24"/>
          <w:lang w:eastAsia="en-US"/>
        </w:rPr>
        <w:t>:</w:t>
      </w:r>
    </w:p>
    <w:p w:rsidR="00D84F91" w:rsidRPr="00E43A08" w:rsidRDefault="00D84F91" w:rsidP="00D84F91">
      <w:pPr>
        <w:rPr>
          <w:rFonts w:ascii="Times New Roman" w:hAnsi="Times New Roman" w:cs="Times New Roman"/>
          <w:sz w:val="24"/>
          <w:szCs w:val="24"/>
        </w:rPr>
      </w:pPr>
    </w:p>
    <w:p w:rsidR="00A6503D" w:rsidRPr="00E43A08" w:rsidRDefault="00A6503D" w:rsidP="002F321D">
      <w:pPr>
        <w:pStyle w:val="Caption"/>
        <w:spacing w:after="0"/>
        <w:jc w:val="both"/>
        <w:rPr>
          <w:rFonts w:ascii="Times New Roman" w:hAnsi="Times New Roman" w:cs="Times New Roman"/>
          <w:b w:val="0"/>
          <w:color w:val="auto"/>
          <w:sz w:val="24"/>
          <w:szCs w:val="24"/>
        </w:rPr>
      </w:pPr>
      <w:bookmarkStart w:id="84" w:name="_Toc70499979"/>
      <w:bookmarkStart w:id="85" w:name="_Toc95125614"/>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26</w:t>
      </w:r>
      <w:r w:rsidR="00D17E51" w:rsidRPr="00E43A08">
        <w:rPr>
          <w:rFonts w:ascii="Times New Roman" w:hAnsi="Times New Roman" w:cs="Times New Roman"/>
          <w:color w:val="auto"/>
          <w:sz w:val="24"/>
          <w:szCs w:val="24"/>
        </w:rPr>
        <w:fldChar w:fldCharType="end"/>
      </w:r>
      <w:r w:rsidR="00D84F91" w:rsidRPr="00E43A08">
        <w:rPr>
          <w:rFonts w:ascii="Times New Roman" w:hAnsi="Times New Roman" w:cs="Times New Roman"/>
          <w:color w:val="auto"/>
          <w:sz w:val="24"/>
          <w:szCs w:val="24"/>
        </w:rPr>
        <w:t>.</w:t>
      </w:r>
      <w:r w:rsidRPr="00E43A08">
        <w:rPr>
          <w:rFonts w:ascii="Times New Roman" w:hAnsi="Times New Roman" w:cs="Times New Roman"/>
          <w:color w:val="auto"/>
          <w:sz w:val="24"/>
          <w:szCs w:val="24"/>
        </w:rPr>
        <w:t xml:space="preserve"> Kretanje aktivnog stanovništva u općini </w:t>
      </w:r>
      <w:r w:rsidR="009567D3" w:rsidRPr="00E43A08">
        <w:rPr>
          <w:rFonts w:ascii="Times New Roman" w:hAnsi="Times New Roman" w:cs="Times New Roman"/>
          <w:color w:val="auto"/>
          <w:sz w:val="24"/>
          <w:szCs w:val="24"/>
        </w:rPr>
        <w:t xml:space="preserve">Travnik </w:t>
      </w:r>
      <w:r w:rsidR="00395BAF" w:rsidRPr="00E43A08">
        <w:rPr>
          <w:rFonts w:ascii="Times New Roman" w:hAnsi="Times New Roman" w:cs="Times New Roman"/>
          <w:color w:val="auto"/>
          <w:sz w:val="24"/>
          <w:szCs w:val="24"/>
        </w:rPr>
        <w:t>u periodu od 2009</w:t>
      </w:r>
      <w:r w:rsidR="00E40C8C" w:rsidRPr="00E43A08">
        <w:rPr>
          <w:rFonts w:ascii="Times New Roman" w:hAnsi="Times New Roman" w:cs="Times New Roman"/>
          <w:color w:val="auto"/>
          <w:sz w:val="24"/>
          <w:szCs w:val="24"/>
        </w:rPr>
        <w:t>-</w:t>
      </w:r>
      <w:r w:rsidRPr="00E43A08">
        <w:rPr>
          <w:rFonts w:ascii="Times New Roman" w:hAnsi="Times New Roman" w:cs="Times New Roman"/>
          <w:color w:val="auto"/>
          <w:sz w:val="24"/>
          <w:szCs w:val="24"/>
        </w:rPr>
        <w:t>20</w:t>
      </w:r>
      <w:r w:rsidR="00B4053D" w:rsidRPr="00E43A08">
        <w:rPr>
          <w:rFonts w:ascii="Times New Roman" w:hAnsi="Times New Roman" w:cs="Times New Roman"/>
          <w:color w:val="auto"/>
          <w:sz w:val="24"/>
          <w:szCs w:val="24"/>
        </w:rPr>
        <w:t>20</w:t>
      </w:r>
      <w:r w:rsidRPr="00E43A08">
        <w:rPr>
          <w:rFonts w:ascii="Times New Roman" w:hAnsi="Times New Roman" w:cs="Times New Roman"/>
          <w:color w:val="auto"/>
          <w:sz w:val="24"/>
          <w:szCs w:val="24"/>
        </w:rPr>
        <w:t>. godin</w:t>
      </w:r>
      <w:bookmarkEnd w:id="84"/>
      <w:r w:rsidR="0028513F" w:rsidRPr="00E43A08">
        <w:rPr>
          <w:rFonts w:ascii="Times New Roman" w:hAnsi="Times New Roman" w:cs="Times New Roman"/>
          <w:color w:val="auto"/>
          <w:sz w:val="24"/>
          <w:szCs w:val="24"/>
        </w:rPr>
        <w:t>e</w:t>
      </w:r>
      <w:bookmarkEnd w:id="85"/>
    </w:p>
    <w:tbl>
      <w:tblPr>
        <w:tblStyle w:val="GridTable5Dark-Accent11"/>
        <w:tblW w:w="7892" w:type="dxa"/>
        <w:tblLook w:val="04A0"/>
      </w:tblPr>
      <w:tblGrid>
        <w:gridCol w:w="983"/>
        <w:gridCol w:w="1537"/>
        <w:gridCol w:w="2395"/>
        <w:gridCol w:w="2977"/>
      </w:tblGrid>
      <w:tr w:rsidR="00A6503D" w:rsidRPr="00E43A08" w:rsidTr="00220493">
        <w:trPr>
          <w:cnfStyle w:val="100000000000"/>
          <w:trHeight w:val="483"/>
        </w:trPr>
        <w:tc>
          <w:tcPr>
            <w:cnfStyle w:val="001000000000"/>
            <w:tcW w:w="983" w:type="dxa"/>
            <w:noWrap/>
            <w:hideMark/>
          </w:tcPr>
          <w:p w:rsidR="00A6503D" w:rsidRPr="00E43A08" w:rsidRDefault="00A6503D" w:rsidP="002F321D">
            <w:pPr>
              <w:jc w:val="center"/>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Godina</w:t>
            </w:r>
          </w:p>
        </w:tc>
        <w:tc>
          <w:tcPr>
            <w:tcW w:w="1537" w:type="dxa"/>
            <w:hideMark/>
          </w:tcPr>
          <w:p w:rsidR="00A6503D" w:rsidRPr="00E43A08" w:rsidRDefault="00A6503D" w:rsidP="002F321D">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Stanovništvo</w:t>
            </w:r>
          </w:p>
        </w:tc>
        <w:tc>
          <w:tcPr>
            <w:tcW w:w="2395" w:type="dxa"/>
            <w:hideMark/>
          </w:tcPr>
          <w:p w:rsidR="00A6503D" w:rsidRPr="00E43A08" w:rsidRDefault="00A6503D" w:rsidP="002F321D">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Radno aktivno stanovništvo (15-64)</w:t>
            </w:r>
          </w:p>
        </w:tc>
        <w:tc>
          <w:tcPr>
            <w:tcW w:w="2977" w:type="dxa"/>
            <w:hideMark/>
          </w:tcPr>
          <w:p w:rsidR="00A6503D" w:rsidRPr="00E43A08" w:rsidRDefault="00A6503D" w:rsidP="002F321D">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Procenat radno aktivnog stanovništva</w:t>
            </w:r>
          </w:p>
        </w:tc>
      </w:tr>
      <w:tr w:rsidR="009567D3" w:rsidRPr="00E43A08" w:rsidTr="00220493">
        <w:trPr>
          <w:cnfStyle w:val="000000100000"/>
          <w:trHeight w:val="300"/>
        </w:trPr>
        <w:tc>
          <w:tcPr>
            <w:cnfStyle w:val="001000000000"/>
            <w:tcW w:w="983" w:type="dxa"/>
            <w:noWrap/>
            <w:hideMark/>
          </w:tcPr>
          <w:p w:rsidR="009567D3" w:rsidRPr="00E43A08" w:rsidRDefault="009567D3"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2009</w:t>
            </w:r>
            <w:r w:rsidR="002C51FB" w:rsidRPr="00E43A08">
              <w:rPr>
                <w:rFonts w:ascii="Times New Roman" w:eastAsia="Times New Roman" w:hAnsi="Times New Roman" w:cs="Times New Roman"/>
                <w:sz w:val="24"/>
                <w:szCs w:val="24"/>
              </w:rPr>
              <w:t>.</w:t>
            </w:r>
          </w:p>
        </w:tc>
        <w:tc>
          <w:tcPr>
            <w:tcW w:w="1537" w:type="dxa"/>
            <w:noWrap/>
          </w:tcPr>
          <w:p w:rsidR="009567D3" w:rsidRPr="00E43A08" w:rsidRDefault="009567D3"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55.000</w:t>
            </w:r>
          </w:p>
        </w:tc>
        <w:tc>
          <w:tcPr>
            <w:tcW w:w="2395" w:type="dxa"/>
            <w:noWrap/>
          </w:tcPr>
          <w:p w:rsidR="009567D3" w:rsidRPr="00E43A08" w:rsidRDefault="009567D3"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37.479</w:t>
            </w:r>
          </w:p>
        </w:tc>
        <w:tc>
          <w:tcPr>
            <w:tcW w:w="2977" w:type="dxa"/>
            <w:noWrap/>
          </w:tcPr>
          <w:p w:rsidR="009567D3" w:rsidRPr="00E43A08" w:rsidRDefault="009567D3"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68,1</w:t>
            </w:r>
          </w:p>
        </w:tc>
      </w:tr>
      <w:tr w:rsidR="009567D3" w:rsidRPr="00E43A08" w:rsidTr="00220493">
        <w:trPr>
          <w:trHeight w:val="300"/>
        </w:trPr>
        <w:tc>
          <w:tcPr>
            <w:cnfStyle w:val="001000000000"/>
            <w:tcW w:w="983" w:type="dxa"/>
            <w:noWrap/>
            <w:hideMark/>
          </w:tcPr>
          <w:p w:rsidR="009567D3" w:rsidRPr="00E43A08" w:rsidRDefault="009567D3"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2010</w:t>
            </w:r>
            <w:r w:rsidR="002C51FB" w:rsidRPr="00E43A08">
              <w:rPr>
                <w:rFonts w:ascii="Times New Roman" w:eastAsia="Times New Roman" w:hAnsi="Times New Roman" w:cs="Times New Roman"/>
                <w:sz w:val="24"/>
                <w:szCs w:val="24"/>
              </w:rPr>
              <w:t>.</w:t>
            </w:r>
          </w:p>
        </w:tc>
        <w:tc>
          <w:tcPr>
            <w:tcW w:w="1537" w:type="dxa"/>
            <w:noWrap/>
          </w:tcPr>
          <w:p w:rsidR="009567D3" w:rsidRPr="00E43A08" w:rsidRDefault="009567D3"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54.878</w:t>
            </w:r>
          </w:p>
        </w:tc>
        <w:tc>
          <w:tcPr>
            <w:tcW w:w="2395" w:type="dxa"/>
            <w:noWrap/>
          </w:tcPr>
          <w:p w:rsidR="009567D3" w:rsidRPr="00E43A08" w:rsidRDefault="009567D3"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37.396</w:t>
            </w:r>
          </w:p>
        </w:tc>
        <w:tc>
          <w:tcPr>
            <w:tcW w:w="2977" w:type="dxa"/>
            <w:noWrap/>
          </w:tcPr>
          <w:p w:rsidR="009567D3" w:rsidRPr="00E43A08" w:rsidRDefault="009567D3"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68,1</w:t>
            </w:r>
          </w:p>
        </w:tc>
      </w:tr>
      <w:tr w:rsidR="009567D3" w:rsidRPr="00E43A08" w:rsidTr="00220493">
        <w:trPr>
          <w:cnfStyle w:val="000000100000"/>
          <w:trHeight w:val="300"/>
        </w:trPr>
        <w:tc>
          <w:tcPr>
            <w:cnfStyle w:val="001000000000"/>
            <w:tcW w:w="983" w:type="dxa"/>
            <w:noWrap/>
            <w:hideMark/>
          </w:tcPr>
          <w:p w:rsidR="009567D3" w:rsidRPr="00E43A08" w:rsidRDefault="009567D3"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2011</w:t>
            </w:r>
            <w:r w:rsidR="002C51FB" w:rsidRPr="00E43A08">
              <w:rPr>
                <w:rFonts w:ascii="Times New Roman" w:eastAsia="Times New Roman" w:hAnsi="Times New Roman" w:cs="Times New Roman"/>
                <w:sz w:val="24"/>
                <w:szCs w:val="24"/>
              </w:rPr>
              <w:t>.</w:t>
            </w:r>
          </w:p>
        </w:tc>
        <w:tc>
          <w:tcPr>
            <w:tcW w:w="1537" w:type="dxa"/>
            <w:noWrap/>
          </w:tcPr>
          <w:p w:rsidR="009567D3" w:rsidRPr="00E43A08" w:rsidRDefault="009567D3"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54.771</w:t>
            </w:r>
          </w:p>
        </w:tc>
        <w:tc>
          <w:tcPr>
            <w:tcW w:w="2395" w:type="dxa"/>
            <w:noWrap/>
          </w:tcPr>
          <w:p w:rsidR="009567D3" w:rsidRPr="00E43A08" w:rsidRDefault="009567D3"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37.361</w:t>
            </w:r>
          </w:p>
        </w:tc>
        <w:tc>
          <w:tcPr>
            <w:tcW w:w="2977" w:type="dxa"/>
            <w:noWrap/>
          </w:tcPr>
          <w:p w:rsidR="009567D3" w:rsidRPr="00E43A08" w:rsidRDefault="009567D3"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68,2</w:t>
            </w:r>
          </w:p>
        </w:tc>
      </w:tr>
      <w:tr w:rsidR="009567D3" w:rsidRPr="00E43A08" w:rsidTr="00220493">
        <w:trPr>
          <w:trHeight w:val="300"/>
        </w:trPr>
        <w:tc>
          <w:tcPr>
            <w:cnfStyle w:val="001000000000"/>
            <w:tcW w:w="983" w:type="dxa"/>
            <w:noWrap/>
            <w:hideMark/>
          </w:tcPr>
          <w:p w:rsidR="009567D3" w:rsidRPr="00E43A08" w:rsidRDefault="009567D3"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2012</w:t>
            </w:r>
            <w:r w:rsidR="002C51FB" w:rsidRPr="00E43A08">
              <w:rPr>
                <w:rFonts w:ascii="Times New Roman" w:eastAsia="Times New Roman" w:hAnsi="Times New Roman" w:cs="Times New Roman"/>
                <w:sz w:val="24"/>
                <w:szCs w:val="24"/>
              </w:rPr>
              <w:t>.</w:t>
            </w:r>
          </w:p>
        </w:tc>
        <w:tc>
          <w:tcPr>
            <w:tcW w:w="1537" w:type="dxa"/>
            <w:noWrap/>
          </w:tcPr>
          <w:p w:rsidR="009567D3" w:rsidRPr="00E43A08" w:rsidRDefault="009567D3"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54.567</w:t>
            </w:r>
          </w:p>
        </w:tc>
        <w:tc>
          <w:tcPr>
            <w:tcW w:w="2395" w:type="dxa"/>
            <w:noWrap/>
          </w:tcPr>
          <w:p w:rsidR="009567D3" w:rsidRPr="00E43A08" w:rsidRDefault="009567D3"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37.428</w:t>
            </w:r>
          </w:p>
        </w:tc>
        <w:tc>
          <w:tcPr>
            <w:tcW w:w="2977" w:type="dxa"/>
            <w:noWrap/>
          </w:tcPr>
          <w:p w:rsidR="009567D3" w:rsidRPr="00E43A08" w:rsidRDefault="009567D3"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68,6</w:t>
            </w:r>
          </w:p>
        </w:tc>
      </w:tr>
      <w:tr w:rsidR="009567D3" w:rsidRPr="00E43A08" w:rsidTr="00220493">
        <w:trPr>
          <w:cnfStyle w:val="000000100000"/>
          <w:trHeight w:val="300"/>
        </w:trPr>
        <w:tc>
          <w:tcPr>
            <w:cnfStyle w:val="001000000000"/>
            <w:tcW w:w="983" w:type="dxa"/>
            <w:noWrap/>
            <w:hideMark/>
          </w:tcPr>
          <w:p w:rsidR="009567D3" w:rsidRPr="00E43A08" w:rsidRDefault="009567D3"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2013</w:t>
            </w:r>
            <w:r w:rsidR="002C51FB" w:rsidRPr="00E43A08">
              <w:rPr>
                <w:rFonts w:ascii="Times New Roman" w:eastAsia="Times New Roman" w:hAnsi="Times New Roman" w:cs="Times New Roman"/>
                <w:sz w:val="24"/>
                <w:szCs w:val="24"/>
              </w:rPr>
              <w:t>.</w:t>
            </w:r>
          </w:p>
        </w:tc>
        <w:tc>
          <w:tcPr>
            <w:tcW w:w="1537" w:type="dxa"/>
            <w:noWrap/>
          </w:tcPr>
          <w:p w:rsidR="009567D3" w:rsidRPr="00E43A08" w:rsidRDefault="009567D3"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54.557</w:t>
            </w:r>
          </w:p>
        </w:tc>
        <w:tc>
          <w:tcPr>
            <w:tcW w:w="2395" w:type="dxa"/>
            <w:noWrap/>
          </w:tcPr>
          <w:p w:rsidR="009567D3" w:rsidRPr="00E43A08" w:rsidRDefault="009567D3"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37.421</w:t>
            </w:r>
          </w:p>
        </w:tc>
        <w:tc>
          <w:tcPr>
            <w:tcW w:w="2977" w:type="dxa"/>
            <w:noWrap/>
          </w:tcPr>
          <w:p w:rsidR="009567D3" w:rsidRPr="00E43A08" w:rsidRDefault="009567D3"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68,6</w:t>
            </w:r>
          </w:p>
        </w:tc>
      </w:tr>
      <w:tr w:rsidR="009567D3" w:rsidRPr="00E43A08" w:rsidTr="00220493">
        <w:trPr>
          <w:trHeight w:val="300"/>
        </w:trPr>
        <w:tc>
          <w:tcPr>
            <w:cnfStyle w:val="001000000000"/>
            <w:tcW w:w="983" w:type="dxa"/>
            <w:noWrap/>
            <w:hideMark/>
          </w:tcPr>
          <w:p w:rsidR="009567D3" w:rsidRPr="00E43A08" w:rsidRDefault="009567D3"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2014</w:t>
            </w:r>
            <w:r w:rsidR="002C51FB" w:rsidRPr="00E43A08">
              <w:rPr>
                <w:rFonts w:ascii="Times New Roman" w:eastAsia="Times New Roman" w:hAnsi="Times New Roman" w:cs="Times New Roman"/>
                <w:sz w:val="24"/>
                <w:szCs w:val="24"/>
              </w:rPr>
              <w:t>.</w:t>
            </w:r>
          </w:p>
        </w:tc>
        <w:tc>
          <w:tcPr>
            <w:tcW w:w="1537" w:type="dxa"/>
            <w:noWrap/>
          </w:tcPr>
          <w:p w:rsidR="009567D3" w:rsidRPr="00E43A08" w:rsidRDefault="009567D3"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54.452</w:t>
            </w:r>
          </w:p>
        </w:tc>
        <w:tc>
          <w:tcPr>
            <w:tcW w:w="2395" w:type="dxa"/>
            <w:noWrap/>
          </w:tcPr>
          <w:p w:rsidR="009567D3" w:rsidRPr="00E43A08" w:rsidRDefault="009567D3"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37.649</w:t>
            </w:r>
          </w:p>
        </w:tc>
        <w:tc>
          <w:tcPr>
            <w:tcW w:w="2977" w:type="dxa"/>
            <w:noWrap/>
          </w:tcPr>
          <w:p w:rsidR="009567D3" w:rsidRPr="00E43A08" w:rsidRDefault="009567D3"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69,1</w:t>
            </w:r>
          </w:p>
        </w:tc>
      </w:tr>
      <w:tr w:rsidR="009567D3" w:rsidRPr="00E43A08" w:rsidTr="00220493">
        <w:trPr>
          <w:cnfStyle w:val="000000100000"/>
          <w:trHeight w:val="300"/>
        </w:trPr>
        <w:tc>
          <w:tcPr>
            <w:cnfStyle w:val="001000000000"/>
            <w:tcW w:w="983" w:type="dxa"/>
            <w:noWrap/>
            <w:hideMark/>
          </w:tcPr>
          <w:p w:rsidR="009567D3" w:rsidRPr="00E43A08" w:rsidRDefault="009567D3"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2015</w:t>
            </w:r>
            <w:r w:rsidR="002C51FB" w:rsidRPr="00E43A08">
              <w:rPr>
                <w:rFonts w:ascii="Times New Roman" w:eastAsia="Times New Roman" w:hAnsi="Times New Roman" w:cs="Times New Roman"/>
                <w:sz w:val="24"/>
                <w:szCs w:val="24"/>
              </w:rPr>
              <w:t>.</w:t>
            </w:r>
          </w:p>
        </w:tc>
        <w:tc>
          <w:tcPr>
            <w:tcW w:w="1537" w:type="dxa"/>
            <w:noWrap/>
          </w:tcPr>
          <w:p w:rsidR="009567D3" w:rsidRPr="00E43A08" w:rsidRDefault="009567D3"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54.332</w:t>
            </w:r>
          </w:p>
        </w:tc>
        <w:tc>
          <w:tcPr>
            <w:tcW w:w="2395" w:type="dxa"/>
            <w:noWrap/>
          </w:tcPr>
          <w:p w:rsidR="009567D3" w:rsidRPr="00E43A08" w:rsidRDefault="009567D3"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37.566</w:t>
            </w:r>
          </w:p>
        </w:tc>
        <w:tc>
          <w:tcPr>
            <w:tcW w:w="2977" w:type="dxa"/>
            <w:noWrap/>
          </w:tcPr>
          <w:p w:rsidR="009567D3" w:rsidRPr="00E43A08" w:rsidRDefault="009567D3"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69,1</w:t>
            </w:r>
          </w:p>
        </w:tc>
      </w:tr>
      <w:tr w:rsidR="009567D3" w:rsidRPr="00E43A08" w:rsidTr="00220493">
        <w:trPr>
          <w:trHeight w:val="300"/>
        </w:trPr>
        <w:tc>
          <w:tcPr>
            <w:cnfStyle w:val="001000000000"/>
            <w:tcW w:w="983" w:type="dxa"/>
            <w:noWrap/>
            <w:hideMark/>
          </w:tcPr>
          <w:p w:rsidR="009567D3" w:rsidRPr="00E43A08" w:rsidRDefault="009567D3"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2016</w:t>
            </w:r>
            <w:r w:rsidR="002C51FB" w:rsidRPr="00E43A08">
              <w:rPr>
                <w:rFonts w:ascii="Times New Roman" w:eastAsia="Times New Roman" w:hAnsi="Times New Roman" w:cs="Times New Roman"/>
                <w:sz w:val="24"/>
                <w:szCs w:val="24"/>
              </w:rPr>
              <w:t>.</w:t>
            </w:r>
          </w:p>
        </w:tc>
        <w:tc>
          <w:tcPr>
            <w:tcW w:w="1537" w:type="dxa"/>
            <w:noWrap/>
          </w:tcPr>
          <w:p w:rsidR="009567D3" w:rsidRPr="00E43A08" w:rsidRDefault="009567D3"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53.054</w:t>
            </w:r>
          </w:p>
        </w:tc>
        <w:tc>
          <w:tcPr>
            <w:tcW w:w="2395" w:type="dxa"/>
            <w:noWrap/>
          </w:tcPr>
          <w:p w:rsidR="009567D3" w:rsidRPr="00E43A08" w:rsidRDefault="009567D3"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37.538</w:t>
            </w:r>
          </w:p>
        </w:tc>
        <w:tc>
          <w:tcPr>
            <w:tcW w:w="2977" w:type="dxa"/>
            <w:noWrap/>
          </w:tcPr>
          <w:p w:rsidR="009567D3" w:rsidRPr="00E43A08" w:rsidRDefault="009567D3"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70,8</w:t>
            </w:r>
          </w:p>
        </w:tc>
      </w:tr>
      <w:tr w:rsidR="009567D3" w:rsidRPr="00E43A08" w:rsidTr="00220493">
        <w:trPr>
          <w:cnfStyle w:val="000000100000"/>
          <w:trHeight w:val="300"/>
        </w:trPr>
        <w:tc>
          <w:tcPr>
            <w:cnfStyle w:val="001000000000"/>
            <w:tcW w:w="983" w:type="dxa"/>
            <w:noWrap/>
            <w:hideMark/>
          </w:tcPr>
          <w:p w:rsidR="009567D3" w:rsidRPr="00E43A08" w:rsidRDefault="009567D3"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2017</w:t>
            </w:r>
            <w:r w:rsidR="002C51FB" w:rsidRPr="00E43A08">
              <w:rPr>
                <w:rFonts w:ascii="Times New Roman" w:eastAsia="Times New Roman" w:hAnsi="Times New Roman" w:cs="Times New Roman"/>
                <w:sz w:val="24"/>
                <w:szCs w:val="24"/>
              </w:rPr>
              <w:t>.</w:t>
            </w:r>
          </w:p>
        </w:tc>
        <w:tc>
          <w:tcPr>
            <w:tcW w:w="1537" w:type="dxa"/>
            <w:noWrap/>
          </w:tcPr>
          <w:p w:rsidR="009567D3" w:rsidRPr="00E43A08" w:rsidRDefault="009567D3"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52.875</w:t>
            </w:r>
          </w:p>
        </w:tc>
        <w:tc>
          <w:tcPr>
            <w:tcW w:w="2395" w:type="dxa"/>
            <w:noWrap/>
          </w:tcPr>
          <w:p w:rsidR="009567D3" w:rsidRPr="00E43A08" w:rsidRDefault="009567D3"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37.641</w:t>
            </w:r>
          </w:p>
        </w:tc>
        <w:tc>
          <w:tcPr>
            <w:tcW w:w="2977" w:type="dxa"/>
            <w:noWrap/>
          </w:tcPr>
          <w:p w:rsidR="009567D3" w:rsidRPr="00E43A08" w:rsidRDefault="009567D3"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71,2</w:t>
            </w:r>
          </w:p>
        </w:tc>
      </w:tr>
      <w:tr w:rsidR="009567D3" w:rsidRPr="00E43A08" w:rsidTr="00220493">
        <w:trPr>
          <w:trHeight w:val="300"/>
        </w:trPr>
        <w:tc>
          <w:tcPr>
            <w:cnfStyle w:val="001000000000"/>
            <w:tcW w:w="983" w:type="dxa"/>
            <w:noWrap/>
            <w:hideMark/>
          </w:tcPr>
          <w:p w:rsidR="009567D3" w:rsidRPr="00E43A08" w:rsidRDefault="009567D3"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2018</w:t>
            </w:r>
            <w:r w:rsidR="002C51FB" w:rsidRPr="00E43A08">
              <w:rPr>
                <w:rFonts w:ascii="Times New Roman" w:eastAsia="Times New Roman" w:hAnsi="Times New Roman" w:cs="Times New Roman"/>
                <w:sz w:val="24"/>
                <w:szCs w:val="24"/>
              </w:rPr>
              <w:t>.</w:t>
            </w:r>
          </w:p>
        </w:tc>
        <w:tc>
          <w:tcPr>
            <w:tcW w:w="1537" w:type="dxa"/>
            <w:noWrap/>
          </w:tcPr>
          <w:p w:rsidR="009567D3" w:rsidRPr="00E43A08" w:rsidRDefault="009567D3"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52.739</w:t>
            </w:r>
          </w:p>
        </w:tc>
        <w:tc>
          <w:tcPr>
            <w:tcW w:w="2395" w:type="dxa"/>
            <w:noWrap/>
          </w:tcPr>
          <w:p w:rsidR="009567D3" w:rsidRPr="00E43A08" w:rsidRDefault="009567D3"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37.385</w:t>
            </w:r>
          </w:p>
        </w:tc>
        <w:tc>
          <w:tcPr>
            <w:tcW w:w="2977" w:type="dxa"/>
            <w:noWrap/>
          </w:tcPr>
          <w:p w:rsidR="009567D3" w:rsidRPr="00E43A08" w:rsidRDefault="009567D3"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70,9</w:t>
            </w:r>
          </w:p>
        </w:tc>
      </w:tr>
      <w:tr w:rsidR="009567D3" w:rsidRPr="00E43A08" w:rsidTr="00220493">
        <w:trPr>
          <w:cnfStyle w:val="000000100000"/>
          <w:trHeight w:val="300"/>
        </w:trPr>
        <w:tc>
          <w:tcPr>
            <w:cnfStyle w:val="001000000000"/>
            <w:tcW w:w="983" w:type="dxa"/>
            <w:noWrap/>
          </w:tcPr>
          <w:p w:rsidR="009567D3" w:rsidRPr="00E43A08" w:rsidRDefault="009567D3"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2019</w:t>
            </w:r>
            <w:r w:rsidR="002C51FB" w:rsidRPr="00E43A08">
              <w:rPr>
                <w:rFonts w:ascii="Times New Roman" w:eastAsia="Times New Roman" w:hAnsi="Times New Roman" w:cs="Times New Roman"/>
                <w:sz w:val="24"/>
                <w:szCs w:val="24"/>
              </w:rPr>
              <w:t>.</w:t>
            </w:r>
          </w:p>
        </w:tc>
        <w:tc>
          <w:tcPr>
            <w:tcW w:w="1537" w:type="dxa"/>
            <w:noWrap/>
          </w:tcPr>
          <w:p w:rsidR="009567D3" w:rsidRPr="00E43A08" w:rsidRDefault="009567D3"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52.487</w:t>
            </w:r>
          </w:p>
        </w:tc>
        <w:tc>
          <w:tcPr>
            <w:tcW w:w="2395" w:type="dxa"/>
            <w:noWrap/>
          </w:tcPr>
          <w:p w:rsidR="009567D3" w:rsidRPr="00E43A08" w:rsidRDefault="009567D3"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37.061</w:t>
            </w:r>
          </w:p>
        </w:tc>
        <w:tc>
          <w:tcPr>
            <w:tcW w:w="2977" w:type="dxa"/>
            <w:noWrap/>
          </w:tcPr>
          <w:p w:rsidR="009567D3" w:rsidRPr="00E43A08" w:rsidRDefault="009567D3"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70,6</w:t>
            </w:r>
          </w:p>
        </w:tc>
      </w:tr>
      <w:tr w:rsidR="00B4053D" w:rsidRPr="00E43A08" w:rsidTr="00220493">
        <w:trPr>
          <w:trHeight w:val="300"/>
        </w:trPr>
        <w:tc>
          <w:tcPr>
            <w:cnfStyle w:val="001000000000"/>
            <w:tcW w:w="983" w:type="dxa"/>
            <w:noWrap/>
          </w:tcPr>
          <w:p w:rsidR="00B4053D" w:rsidRPr="00E43A08" w:rsidRDefault="00B4053D"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2020.</w:t>
            </w:r>
          </w:p>
        </w:tc>
        <w:tc>
          <w:tcPr>
            <w:tcW w:w="1537" w:type="dxa"/>
            <w:noWrap/>
          </w:tcPr>
          <w:p w:rsidR="00B4053D" w:rsidRPr="00E43A08" w:rsidRDefault="00B4053D" w:rsidP="006B68AE">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52.308</w:t>
            </w:r>
          </w:p>
        </w:tc>
        <w:tc>
          <w:tcPr>
            <w:tcW w:w="2395" w:type="dxa"/>
            <w:noWrap/>
          </w:tcPr>
          <w:p w:rsidR="00B4053D" w:rsidRPr="00E43A08" w:rsidRDefault="00B4053D" w:rsidP="006B68AE">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36.804</w:t>
            </w:r>
          </w:p>
        </w:tc>
        <w:tc>
          <w:tcPr>
            <w:tcW w:w="2977" w:type="dxa"/>
            <w:noWrap/>
          </w:tcPr>
          <w:p w:rsidR="00B4053D" w:rsidRPr="00E43A08" w:rsidRDefault="00B4053D"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70,4</w:t>
            </w:r>
          </w:p>
        </w:tc>
      </w:tr>
    </w:tbl>
    <w:p w:rsidR="00A6503D" w:rsidRPr="00E43A08" w:rsidRDefault="00A6503D" w:rsidP="002F321D">
      <w:pPr>
        <w:pStyle w:val="BodyText"/>
        <w:tabs>
          <w:tab w:val="left" w:pos="0"/>
        </w:tabs>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Socioekonomski pokazatelji po općinama uF BiH (za period 2009. do 20</w:t>
      </w:r>
      <w:r w:rsidR="00B4053D" w:rsidRPr="00E43A08">
        <w:rPr>
          <w:i/>
          <w:lang w:val="bs-Latn-BA"/>
        </w:rPr>
        <w:t>20</w:t>
      </w:r>
      <w:r w:rsidRPr="00E43A08">
        <w:rPr>
          <w:i/>
          <w:lang w:val="bs-Latn-BA"/>
        </w:rPr>
        <w:t>.</w:t>
      </w:r>
      <w:r w:rsidR="00195361" w:rsidRPr="00E43A08">
        <w:rPr>
          <w:i/>
          <w:lang w:val="bs-Latn-BA"/>
        </w:rPr>
        <w:t>godina</w:t>
      </w:r>
      <w:r w:rsidRPr="00E43A08">
        <w:rPr>
          <w:i/>
          <w:lang w:val="bs-Latn-BA"/>
        </w:rPr>
        <w:t>)</w:t>
      </w:r>
    </w:p>
    <w:p w:rsidR="00CB0897" w:rsidRPr="00E43A08" w:rsidRDefault="00CB0897" w:rsidP="002F321D">
      <w:pPr>
        <w:pStyle w:val="BodyText"/>
        <w:tabs>
          <w:tab w:val="left" w:pos="0"/>
        </w:tabs>
        <w:jc w:val="both"/>
        <w:rPr>
          <w:i/>
          <w:lang w:val="bs-Latn-BA"/>
        </w:rPr>
      </w:pPr>
    </w:p>
    <w:p w:rsidR="00CB0897" w:rsidRPr="00E43A08" w:rsidRDefault="00CB0897" w:rsidP="002F321D">
      <w:pPr>
        <w:pStyle w:val="BodyText"/>
        <w:tabs>
          <w:tab w:val="left" w:pos="0"/>
        </w:tabs>
        <w:jc w:val="both"/>
        <w:rPr>
          <w:i/>
          <w:lang w:val="bs-Latn-BA"/>
        </w:rPr>
      </w:pPr>
    </w:p>
    <w:p w:rsidR="00CB0897" w:rsidRDefault="00CB0897" w:rsidP="002F321D">
      <w:pPr>
        <w:pStyle w:val="BodyText"/>
        <w:tabs>
          <w:tab w:val="left" w:pos="0"/>
        </w:tabs>
        <w:jc w:val="both"/>
        <w:rPr>
          <w:i/>
          <w:lang w:val="bs-Latn-BA"/>
        </w:rPr>
      </w:pPr>
    </w:p>
    <w:p w:rsidR="00220493" w:rsidRDefault="00220493" w:rsidP="002F321D">
      <w:pPr>
        <w:pStyle w:val="BodyText"/>
        <w:tabs>
          <w:tab w:val="left" w:pos="0"/>
        </w:tabs>
        <w:jc w:val="both"/>
        <w:rPr>
          <w:i/>
          <w:lang w:val="bs-Latn-BA"/>
        </w:rPr>
      </w:pPr>
    </w:p>
    <w:p w:rsidR="00A6503D" w:rsidRPr="00E43A08" w:rsidRDefault="00A6503D" w:rsidP="00424EF9">
      <w:pPr>
        <w:pStyle w:val="BodyText"/>
        <w:rPr>
          <w:b/>
        </w:rPr>
      </w:pPr>
      <w:bookmarkStart w:id="86" w:name="_Toc70453071"/>
      <w:bookmarkStart w:id="87" w:name="_Toc95125727"/>
      <w:r w:rsidRPr="00E43A08">
        <w:rPr>
          <w:b/>
        </w:rPr>
        <w:t xml:space="preserve">Grafikon </w:t>
      </w:r>
      <w:r w:rsidR="00D17E51" w:rsidRPr="00E43A08">
        <w:rPr>
          <w:b/>
        </w:rPr>
        <w:fldChar w:fldCharType="begin"/>
      </w:r>
      <w:r w:rsidRPr="00E43A08">
        <w:rPr>
          <w:b/>
        </w:rPr>
        <w:instrText xml:space="preserve"> SEQ Grafikon \* ARABIC </w:instrText>
      </w:r>
      <w:r w:rsidR="00D17E51" w:rsidRPr="00E43A08">
        <w:rPr>
          <w:b/>
        </w:rPr>
        <w:fldChar w:fldCharType="separate"/>
      </w:r>
      <w:r w:rsidR="008B722B">
        <w:rPr>
          <w:b/>
          <w:noProof/>
        </w:rPr>
        <w:t>10</w:t>
      </w:r>
      <w:r w:rsidR="00D17E51" w:rsidRPr="00E43A08">
        <w:rPr>
          <w:b/>
        </w:rPr>
        <w:fldChar w:fldCharType="end"/>
      </w:r>
      <w:r w:rsidR="00424EF9" w:rsidRPr="00E43A08">
        <w:rPr>
          <w:b/>
        </w:rPr>
        <w:t>.</w:t>
      </w:r>
      <w:r w:rsidRPr="00E43A08">
        <w:rPr>
          <w:b/>
        </w:rPr>
        <w:t xml:space="preserve"> Kretanje aktivnog stanovništva u općini</w:t>
      </w:r>
      <w:r w:rsidR="009567D3" w:rsidRPr="00E43A08">
        <w:rPr>
          <w:b/>
        </w:rPr>
        <w:t xml:space="preserve">Travnik </w:t>
      </w:r>
      <w:r w:rsidR="00395BAF" w:rsidRPr="00E43A08">
        <w:rPr>
          <w:b/>
        </w:rPr>
        <w:t xml:space="preserve">u </w:t>
      </w:r>
      <w:r w:rsidR="00E40C8C" w:rsidRPr="00E43A08">
        <w:rPr>
          <w:b/>
        </w:rPr>
        <w:t xml:space="preserve">periodu </w:t>
      </w:r>
      <w:r w:rsidR="00395BAF" w:rsidRPr="00E43A08">
        <w:rPr>
          <w:b/>
        </w:rPr>
        <w:t>2009</w:t>
      </w:r>
      <w:r w:rsidR="00E40C8C" w:rsidRPr="00E43A08">
        <w:rPr>
          <w:b/>
        </w:rPr>
        <w:t>-</w:t>
      </w:r>
      <w:r w:rsidRPr="00E43A08">
        <w:rPr>
          <w:b/>
        </w:rPr>
        <w:t>20</w:t>
      </w:r>
      <w:r w:rsidR="00B4053D" w:rsidRPr="00E43A08">
        <w:rPr>
          <w:b/>
        </w:rPr>
        <w:t>20</w:t>
      </w:r>
      <w:r w:rsidRPr="00E43A08">
        <w:rPr>
          <w:b/>
        </w:rPr>
        <w:t>. godina</w:t>
      </w:r>
      <w:bookmarkEnd w:id="86"/>
      <w:bookmarkEnd w:id="87"/>
    </w:p>
    <w:p w:rsidR="00A6503D" w:rsidRPr="00E43A08" w:rsidRDefault="00B4053D" w:rsidP="00424EF9">
      <w:pPr>
        <w:pStyle w:val="BodyText"/>
        <w:rPr>
          <w:b/>
        </w:rPr>
      </w:pPr>
      <w:r w:rsidRPr="00E43A08">
        <w:rPr>
          <w:noProof/>
        </w:rPr>
        <w:lastRenderedPageBreak/>
        <w:drawing>
          <wp:inline distT="0" distB="0" distL="0" distR="0">
            <wp:extent cx="5705475" cy="3214688"/>
            <wp:effectExtent l="0" t="0" r="9525" b="508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6503D" w:rsidRPr="00E43A08" w:rsidRDefault="00A6503D" w:rsidP="00424EF9">
      <w:pPr>
        <w:pStyle w:val="BodyText"/>
        <w:rPr>
          <w:i/>
        </w:rPr>
      </w:pPr>
      <w:r w:rsidRPr="00E43A08">
        <w:rPr>
          <w:i/>
        </w:rPr>
        <w:t>Izvor: obrada autora</w:t>
      </w:r>
    </w:p>
    <w:p w:rsidR="00A6503D" w:rsidRPr="00E43A08" w:rsidRDefault="00A6503D" w:rsidP="002F321D">
      <w:pPr>
        <w:pStyle w:val="Heading1"/>
        <w:spacing w:before="0"/>
        <w:ind w:left="0" w:firstLine="0"/>
        <w:jc w:val="both"/>
        <w:rPr>
          <w:rFonts w:cs="Times New Roman"/>
          <w:sz w:val="24"/>
          <w:szCs w:val="24"/>
          <w:lang w:val="bs-Latn-BA"/>
        </w:rPr>
      </w:pPr>
    </w:p>
    <w:p w:rsidR="00A03ED5" w:rsidRPr="00E43A08" w:rsidRDefault="00A03ED5" w:rsidP="00220493">
      <w:pPr>
        <w:pStyle w:val="BodyText"/>
        <w:jc w:val="both"/>
      </w:pPr>
      <w:r w:rsidRPr="00E43A08">
        <w:t>Također, prema podacima Federalnog zavoda za statistiku i Agencije za programiranje razvoja broj zaposlenih osoba u općini je rastao i 20</w:t>
      </w:r>
      <w:r w:rsidR="00900645" w:rsidRPr="00E43A08">
        <w:t>20</w:t>
      </w:r>
      <w:r w:rsidRPr="00E43A08">
        <w:t xml:space="preserve">. </w:t>
      </w:r>
      <w:r w:rsidR="00E40C8C" w:rsidRPr="00E43A08">
        <w:t>g</w:t>
      </w:r>
      <w:r w:rsidRPr="00E43A08">
        <w:t xml:space="preserve">odine bilo je zaposleno </w:t>
      </w:r>
      <w:r w:rsidR="006B68AE" w:rsidRPr="00E43A08">
        <w:t>13.</w:t>
      </w:r>
      <w:r w:rsidR="00900645" w:rsidRPr="00E43A08">
        <w:t>3</w:t>
      </w:r>
      <w:r w:rsidR="006B68AE" w:rsidRPr="00E43A08">
        <w:t>96</w:t>
      </w:r>
      <w:r w:rsidR="00395BAF" w:rsidRPr="00E43A08">
        <w:t xml:space="preserve"> radnika</w:t>
      </w:r>
      <w:r w:rsidRPr="00E43A08">
        <w:t>.</w:t>
      </w:r>
      <w:r w:rsidR="006B68AE" w:rsidRPr="00E43A08">
        <w:t xml:space="preserve"> Iz </w:t>
      </w:r>
      <w:r w:rsidR="00470A07" w:rsidRPr="00E43A08">
        <w:t>t</w:t>
      </w:r>
      <w:r w:rsidR="006B68AE" w:rsidRPr="00E43A08">
        <w:t xml:space="preserve">abele </w:t>
      </w:r>
      <w:r w:rsidR="00900645" w:rsidRPr="00E43A08">
        <w:t>27</w:t>
      </w:r>
      <w:r w:rsidR="00470A07" w:rsidRPr="00E43A08">
        <w:t xml:space="preserve">., </w:t>
      </w:r>
      <w:r w:rsidR="006B68AE" w:rsidRPr="00E43A08">
        <w:t>koja slijedi</w:t>
      </w:r>
      <w:r w:rsidR="00470A07" w:rsidRPr="00E43A08">
        <w:t>,</w:t>
      </w:r>
      <w:r w:rsidR="006B68AE" w:rsidRPr="00E43A08">
        <w:t xml:space="preserve"> može se vidjeti da se stepen zaposlenosti u općini od 2014. godine kontinuirano povećava. </w:t>
      </w:r>
    </w:p>
    <w:p w:rsidR="00D84F91" w:rsidRPr="00E43A08" w:rsidRDefault="00D84F91" w:rsidP="00D84F91">
      <w:pPr>
        <w:pStyle w:val="BodyText"/>
        <w:jc w:val="both"/>
      </w:pPr>
    </w:p>
    <w:p w:rsidR="00A6503D" w:rsidRPr="00E43A08" w:rsidRDefault="00A6503D" w:rsidP="002F321D">
      <w:pPr>
        <w:pStyle w:val="Caption"/>
        <w:spacing w:after="0"/>
        <w:jc w:val="both"/>
        <w:rPr>
          <w:rFonts w:ascii="Times New Roman" w:hAnsi="Times New Roman" w:cs="Times New Roman"/>
          <w:color w:val="000000" w:themeColor="text1"/>
          <w:sz w:val="24"/>
          <w:szCs w:val="24"/>
        </w:rPr>
      </w:pPr>
      <w:bookmarkStart w:id="88" w:name="_Toc70499980"/>
      <w:bookmarkStart w:id="89" w:name="_Toc95125615"/>
      <w:r w:rsidRPr="00E43A08">
        <w:rPr>
          <w:rFonts w:ascii="Times New Roman" w:hAnsi="Times New Roman" w:cs="Times New Roman"/>
          <w:color w:val="000000" w:themeColor="text1"/>
          <w:sz w:val="24"/>
          <w:szCs w:val="24"/>
        </w:rPr>
        <w:t xml:space="preserve">Tabela </w:t>
      </w:r>
      <w:r w:rsidR="00D17E51" w:rsidRPr="00E43A08">
        <w:rPr>
          <w:rFonts w:ascii="Times New Roman" w:hAnsi="Times New Roman" w:cs="Times New Roman"/>
          <w:color w:val="000000" w:themeColor="text1"/>
          <w:sz w:val="24"/>
          <w:szCs w:val="24"/>
        </w:rPr>
        <w:fldChar w:fldCharType="begin"/>
      </w:r>
      <w:r w:rsidRPr="00E43A08">
        <w:rPr>
          <w:rFonts w:ascii="Times New Roman" w:hAnsi="Times New Roman" w:cs="Times New Roman"/>
          <w:color w:val="000000" w:themeColor="text1"/>
          <w:sz w:val="24"/>
          <w:szCs w:val="24"/>
        </w:rPr>
        <w:instrText xml:space="preserve"> SEQ Tabela \* ARABIC </w:instrText>
      </w:r>
      <w:r w:rsidR="00D17E51" w:rsidRPr="00E43A08">
        <w:rPr>
          <w:rFonts w:ascii="Times New Roman" w:hAnsi="Times New Roman" w:cs="Times New Roman"/>
          <w:color w:val="000000" w:themeColor="text1"/>
          <w:sz w:val="24"/>
          <w:szCs w:val="24"/>
        </w:rPr>
        <w:fldChar w:fldCharType="separate"/>
      </w:r>
      <w:r w:rsidR="008B722B">
        <w:rPr>
          <w:rFonts w:ascii="Times New Roman" w:hAnsi="Times New Roman" w:cs="Times New Roman"/>
          <w:noProof/>
          <w:color w:val="000000" w:themeColor="text1"/>
          <w:sz w:val="24"/>
          <w:szCs w:val="24"/>
        </w:rPr>
        <w:t>27</w:t>
      </w:r>
      <w:r w:rsidR="00D17E51" w:rsidRPr="00E43A08">
        <w:rPr>
          <w:rFonts w:ascii="Times New Roman" w:hAnsi="Times New Roman" w:cs="Times New Roman"/>
          <w:color w:val="000000" w:themeColor="text1"/>
          <w:sz w:val="24"/>
          <w:szCs w:val="24"/>
        </w:rPr>
        <w:fldChar w:fldCharType="end"/>
      </w:r>
      <w:r w:rsidR="008B4B5B" w:rsidRPr="00E43A08">
        <w:rPr>
          <w:rFonts w:ascii="Times New Roman" w:hAnsi="Times New Roman" w:cs="Times New Roman"/>
          <w:color w:val="000000" w:themeColor="text1"/>
          <w:sz w:val="24"/>
          <w:szCs w:val="24"/>
        </w:rPr>
        <w:t>.</w:t>
      </w:r>
      <w:r w:rsidRPr="00E43A08">
        <w:rPr>
          <w:rFonts w:ascii="Times New Roman" w:hAnsi="Times New Roman" w:cs="Times New Roman"/>
          <w:color w:val="000000" w:themeColor="text1"/>
          <w:sz w:val="24"/>
          <w:szCs w:val="24"/>
        </w:rPr>
        <w:t xml:space="preserve">  Stepen zaposlenosti u općini</w:t>
      </w:r>
      <w:r w:rsidR="006B68AE" w:rsidRPr="00E43A08">
        <w:rPr>
          <w:rFonts w:ascii="Times New Roman" w:hAnsi="Times New Roman" w:cs="Times New Roman"/>
          <w:color w:val="000000" w:themeColor="text1"/>
          <w:sz w:val="24"/>
          <w:szCs w:val="24"/>
        </w:rPr>
        <w:t xml:space="preserve">Travnik </w:t>
      </w:r>
      <w:r w:rsidR="00395BAF" w:rsidRPr="00E43A08">
        <w:rPr>
          <w:rFonts w:ascii="Times New Roman" w:hAnsi="Times New Roman" w:cs="Times New Roman"/>
          <w:color w:val="000000" w:themeColor="text1"/>
          <w:sz w:val="24"/>
          <w:szCs w:val="24"/>
        </w:rPr>
        <w:t>u periodu2009</w:t>
      </w:r>
      <w:r w:rsidR="0028513F" w:rsidRPr="00E43A08">
        <w:rPr>
          <w:rFonts w:ascii="Times New Roman" w:hAnsi="Times New Roman" w:cs="Times New Roman"/>
          <w:color w:val="000000" w:themeColor="text1"/>
          <w:sz w:val="24"/>
          <w:szCs w:val="24"/>
        </w:rPr>
        <w:t xml:space="preserve"> - </w:t>
      </w:r>
      <w:r w:rsidR="00900645" w:rsidRPr="00E43A08">
        <w:rPr>
          <w:rFonts w:ascii="Times New Roman" w:hAnsi="Times New Roman" w:cs="Times New Roman"/>
          <w:color w:val="000000" w:themeColor="text1"/>
          <w:sz w:val="24"/>
          <w:szCs w:val="24"/>
        </w:rPr>
        <w:t>2020</w:t>
      </w:r>
      <w:r w:rsidRPr="00E43A08">
        <w:rPr>
          <w:rFonts w:ascii="Times New Roman" w:hAnsi="Times New Roman" w:cs="Times New Roman"/>
          <w:color w:val="000000" w:themeColor="text1"/>
          <w:sz w:val="24"/>
          <w:szCs w:val="24"/>
        </w:rPr>
        <w:t>. godina</w:t>
      </w:r>
      <w:bookmarkEnd w:id="88"/>
      <w:bookmarkEnd w:id="89"/>
    </w:p>
    <w:tbl>
      <w:tblPr>
        <w:tblStyle w:val="GridTable5Dark-Accent11"/>
        <w:tblW w:w="9862" w:type="dxa"/>
        <w:tblLayout w:type="fixed"/>
        <w:tblLook w:val="04A0"/>
      </w:tblPr>
      <w:tblGrid>
        <w:gridCol w:w="948"/>
        <w:gridCol w:w="966"/>
        <w:gridCol w:w="1288"/>
        <w:gridCol w:w="1442"/>
        <w:gridCol w:w="1371"/>
        <w:gridCol w:w="1225"/>
        <w:gridCol w:w="1311"/>
        <w:gridCol w:w="1311"/>
      </w:tblGrid>
      <w:tr w:rsidR="00A6503D" w:rsidRPr="00E43A08" w:rsidTr="00EE16E8">
        <w:trPr>
          <w:cnfStyle w:val="100000000000"/>
          <w:trHeight w:val="300"/>
        </w:trPr>
        <w:tc>
          <w:tcPr>
            <w:cnfStyle w:val="001000000000"/>
            <w:tcW w:w="948" w:type="dxa"/>
            <w:vMerge w:val="restart"/>
            <w:hideMark/>
          </w:tcPr>
          <w:p w:rsidR="00A6503D" w:rsidRPr="00EE16E8" w:rsidRDefault="00A6503D" w:rsidP="00EE16E8">
            <w:pPr>
              <w:jc w:val="center"/>
              <w:rPr>
                <w:rFonts w:ascii="Times New Roman" w:eastAsia="Times New Roman" w:hAnsi="Times New Roman" w:cs="Times New Roman"/>
                <w:b w:val="0"/>
              </w:rPr>
            </w:pPr>
            <w:r w:rsidRPr="00EE16E8">
              <w:rPr>
                <w:rFonts w:ascii="Times New Roman" w:eastAsia="Times New Roman" w:hAnsi="Times New Roman" w:cs="Times New Roman"/>
                <w:b w:val="0"/>
              </w:rPr>
              <w:t>Godina</w:t>
            </w:r>
          </w:p>
        </w:tc>
        <w:tc>
          <w:tcPr>
            <w:tcW w:w="966" w:type="dxa"/>
            <w:vMerge w:val="restart"/>
            <w:hideMark/>
          </w:tcPr>
          <w:p w:rsidR="00A6503D" w:rsidRPr="00EE16E8" w:rsidRDefault="00A6503D" w:rsidP="00EE16E8">
            <w:pPr>
              <w:jc w:val="center"/>
              <w:cnfStyle w:val="100000000000"/>
              <w:rPr>
                <w:rFonts w:ascii="Times New Roman" w:eastAsia="Times New Roman" w:hAnsi="Times New Roman" w:cs="Times New Roman"/>
                <w:b w:val="0"/>
              </w:rPr>
            </w:pPr>
            <w:r w:rsidRPr="00EE16E8">
              <w:rPr>
                <w:rFonts w:ascii="Times New Roman" w:eastAsia="Times New Roman" w:hAnsi="Times New Roman" w:cs="Times New Roman"/>
                <w:b w:val="0"/>
              </w:rPr>
              <w:t>Stanov-</w:t>
            </w:r>
          </w:p>
          <w:p w:rsidR="00A6503D" w:rsidRPr="00EE16E8" w:rsidRDefault="00A6503D" w:rsidP="00EE16E8">
            <w:pPr>
              <w:jc w:val="center"/>
              <w:cnfStyle w:val="100000000000"/>
              <w:rPr>
                <w:rFonts w:ascii="Times New Roman" w:eastAsia="Times New Roman" w:hAnsi="Times New Roman" w:cs="Times New Roman"/>
                <w:b w:val="0"/>
              </w:rPr>
            </w:pPr>
            <w:r w:rsidRPr="00EE16E8">
              <w:rPr>
                <w:rFonts w:ascii="Times New Roman" w:eastAsia="Times New Roman" w:hAnsi="Times New Roman" w:cs="Times New Roman"/>
                <w:b w:val="0"/>
              </w:rPr>
              <w:t>ništvo</w:t>
            </w:r>
          </w:p>
        </w:tc>
        <w:tc>
          <w:tcPr>
            <w:tcW w:w="1288" w:type="dxa"/>
            <w:vMerge w:val="restart"/>
            <w:hideMark/>
          </w:tcPr>
          <w:p w:rsidR="00A6503D" w:rsidRPr="00EE16E8" w:rsidRDefault="00A6503D" w:rsidP="00EE16E8">
            <w:pPr>
              <w:jc w:val="center"/>
              <w:cnfStyle w:val="100000000000"/>
              <w:rPr>
                <w:rFonts w:ascii="Times New Roman" w:eastAsia="Times New Roman" w:hAnsi="Times New Roman" w:cs="Times New Roman"/>
                <w:b w:val="0"/>
              </w:rPr>
            </w:pPr>
            <w:r w:rsidRPr="00EE16E8">
              <w:rPr>
                <w:rFonts w:ascii="Times New Roman" w:eastAsia="Times New Roman" w:hAnsi="Times New Roman" w:cs="Times New Roman"/>
                <w:b w:val="0"/>
              </w:rPr>
              <w:t>Broj zaposlenih</w:t>
            </w:r>
          </w:p>
        </w:tc>
        <w:tc>
          <w:tcPr>
            <w:tcW w:w="1442" w:type="dxa"/>
            <w:vMerge w:val="restart"/>
            <w:hideMark/>
          </w:tcPr>
          <w:p w:rsidR="00A6503D" w:rsidRPr="00EE16E8" w:rsidRDefault="00A6503D" w:rsidP="00EE16E8">
            <w:pPr>
              <w:jc w:val="center"/>
              <w:cnfStyle w:val="100000000000"/>
              <w:rPr>
                <w:rFonts w:ascii="Times New Roman" w:eastAsia="Times New Roman" w:hAnsi="Times New Roman" w:cs="Times New Roman"/>
                <w:b w:val="0"/>
              </w:rPr>
            </w:pPr>
            <w:r w:rsidRPr="00EE16E8">
              <w:rPr>
                <w:rFonts w:ascii="Times New Roman" w:eastAsia="Times New Roman" w:hAnsi="Times New Roman" w:cs="Times New Roman"/>
                <w:b w:val="0"/>
              </w:rPr>
              <w:t>Rad. sposobno stanovništvo</w:t>
            </w:r>
          </w:p>
        </w:tc>
        <w:tc>
          <w:tcPr>
            <w:tcW w:w="1371" w:type="dxa"/>
            <w:vMerge w:val="restart"/>
            <w:hideMark/>
          </w:tcPr>
          <w:p w:rsidR="00A6503D" w:rsidRPr="00EE16E8" w:rsidRDefault="00A6503D" w:rsidP="00EE16E8">
            <w:pPr>
              <w:jc w:val="center"/>
              <w:cnfStyle w:val="100000000000"/>
              <w:rPr>
                <w:rFonts w:ascii="Times New Roman" w:eastAsia="Times New Roman" w:hAnsi="Times New Roman" w:cs="Times New Roman"/>
                <w:b w:val="0"/>
              </w:rPr>
            </w:pPr>
            <w:r w:rsidRPr="00EE16E8">
              <w:rPr>
                <w:rFonts w:ascii="Times New Roman" w:eastAsia="Times New Roman" w:hAnsi="Times New Roman" w:cs="Times New Roman"/>
                <w:b w:val="0"/>
              </w:rPr>
              <w:t>Aktivno stanovništvo</w:t>
            </w:r>
          </w:p>
        </w:tc>
        <w:tc>
          <w:tcPr>
            <w:tcW w:w="3847" w:type="dxa"/>
            <w:gridSpan w:val="3"/>
            <w:noWrap/>
            <w:hideMark/>
          </w:tcPr>
          <w:p w:rsidR="00A6503D" w:rsidRPr="00EE16E8" w:rsidRDefault="00A6503D" w:rsidP="00EE16E8">
            <w:pPr>
              <w:jc w:val="center"/>
              <w:cnfStyle w:val="100000000000"/>
              <w:rPr>
                <w:rFonts w:ascii="Times New Roman" w:eastAsia="Times New Roman" w:hAnsi="Times New Roman" w:cs="Times New Roman"/>
                <w:b w:val="0"/>
              </w:rPr>
            </w:pPr>
            <w:r w:rsidRPr="00EE16E8">
              <w:rPr>
                <w:rFonts w:ascii="Times New Roman" w:eastAsia="Times New Roman" w:hAnsi="Times New Roman" w:cs="Times New Roman"/>
                <w:b w:val="0"/>
              </w:rPr>
              <w:t>Stepen zaposlenosti u %</w:t>
            </w:r>
          </w:p>
        </w:tc>
      </w:tr>
      <w:tr w:rsidR="00A6503D" w:rsidRPr="00E43A08" w:rsidTr="00EE16E8">
        <w:trPr>
          <w:cnfStyle w:val="000000100000"/>
          <w:trHeight w:val="810"/>
        </w:trPr>
        <w:tc>
          <w:tcPr>
            <w:cnfStyle w:val="001000000000"/>
            <w:tcW w:w="948" w:type="dxa"/>
            <w:vMerge/>
            <w:hideMark/>
          </w:tcPr>
          <w:p w:rsidR="00A6503D" w:rsidRPr="00EE16E8" w:rsidRDefault="00A6503D" w:rsidP="00EE16E8">
            <w:pPr>
              <w:jc w:val="center"/>
              <w:rPr>
                <w:rFonts w:ascii="Times New Roman" w:eastAsia="Times New Roman" w:hAnsi="Times New Roman" w:cs="Times New Roman"/>
              </w:rPr>
            </w:pPr>
          </w:p>
        </w:tc>
        <w:tc>
          <w:tcPr>
            <w:tcW w:w="966" w:type="dxa"/>
            <w:vMerge/>
            <w:hideMark/>
          </w:tcPr>
          <w:p w:rsidR="00A6503D" w:rsidRPr="00EE16E8" w:rsidRDefault="00A6503D" w:rsidP="00EE16E8">
            <w:pPr>
              <w:jc w:val="center"/>
              <w:cnfStyle w:val="000000100000"/>
              <w:rPr>
                <w:rFonts w:ascii="Times New Roman" w:eastAsia="Times New Roman" w:hAnsi="Times New Roman" w:cs="Times New Roman"/>
              </w:rPr>
            </w:pPr>
          </w:p>
        </w:tc>
        <w:tc>
          <w:tcPr>
            <w:tcW w:w="1288" w:type="dxa"/>
            <w:vMerge/>
            <w:hideMark/>
          </w:tcPr>
          <w:p w:rsidR="00A6503D" w:rsidRPr="00EE16E8" w:rsidRDefault="00A6503D" w:rsidP="00EE16E8">
            <w:pPr>
              <w:jc w:val="center"/>
              <w:cnfStyle w:val="000000100000"/>
              <w:rPr>
                <w:rFonts w:ascii="Times New Roman" w:eastAsia="Times New Roman" w:hAnsi="Times New Roman" w:cs="Times New Roman"/>
              </w:rPr>
            </w:pPr>
          </w:p>
        </w:tc>
        <w:tc>
          <w:tcPr>
            <w:tcW w:w="1442" w:type="dxa"/>
            <w:vMerge/>
            <w:hideMark/>
          </w:tcPr>
          <w:p w:rsidR="00A6503D" w:rsidRPr="00EE16E8" w:rsidRDefault="00A6503D" w:rsidP="00EE16E8">
            <w:pPr>
              <w:jc w:val="center"/>
              <w:cnfStyle w:val="000000100000"/>
              <w:rPr>
                <w:rFonts w:ascii="Times New Roman" w:eastAsia="Times New Roman" w:hAnsi="Times New Roman" w:cs="Times New Roman"/>
              </w:rPr>
            </w:pPr>
          </w:p>
        </w:tc>
        <w:tc>
          <w:tcPr>
            <w:tcW w:w="1371" w:type="dxa"/>
            <w:vMerge/>
            <w:hideMark/>
          </w:tcPr>
          <w:p w:rsidR="00A6503D" w:rsidRPr="00EE16E8" w:rsidRDefault="00A6503D" w:rsidP="00EE16E8">
            <w:pPr>
              <w:jc w:val="center"/>
              <w:cnfStyle w:val="000000100000"/>
              <w:rPr>
                <w:rFonts w:ascii="Times New Roman" w:eastAsia="Times New Roman" w:hAnsi="Times New Roman" w:cs="Times New Roman"/>
              </w:rPr>
            </w:pPr>
          </w:p>
        </w:tc>
        <w:tc>
          <w:tcPr>
            <w:tcW w:w="1225" w:type="dxa"/>
            <w:hideMark/>
          </w:tcPr>
          <w:p w:rsidR="00A6503D" w:rsidRPr="00EE16E8" w:rsidRDefault="00A6503D" w:rsidP="00EE16E8">
            <w:pPr>
              <w:jc w:val="center"/>
              <w:cnfStyle w:val="000000100000"/>
              <w:rPr>
                <w:rFonts w:ascii="Times New Roman" w:eastAsia="Times New Roman" w:hAnsi="Times New Roman" w:cs="Times New Roman"/>
                <w:sz w:val="20"/>
                <w:szCs w:val="20"/>
              </w:rPr>
            </w:pPr>
            <w:r w:rsidRPr="00EE16E8">
              <w:rPr>
                <w:rFonts w:ascii="Times New Roman" w:eastAsia="Times New Roman" w:hAnsi="Times New Roman" w:cs="Times New Roman"/>
                <w:sz w:val="20"/>
                <w:szCs w:val="20"/>
              </w:rPr>
              <w:t>Stepen zaposlenosti</w:t>
            </w:r>
          </w:p>
        </w:tc>
        <w:tc>
          <w:tcPr>
            <w:tcW w:w="1311" w:type="dxa"/>
            <w:hideMark/>
          </w:tcPr>
          <w:p w:rsidR="00A6503D" w:rsidRPr="00EE16E8" w:rsidRDefault="00A6503D" w:rsidP="00EE16E8">
            <w:pPr>
              <w:jc w:val="center"/>
              <w:cnfStyle w:val="000000100000"/>
              <w:rPr>
                <w:rFonts w:ascii="Times New Roman" w:eastAsia="Times New Roman" w:hAnsi="Times New Roman" w:cs="Times New Roman"/>
                <w:sz w:val="20"/>
                <w:szCs w:val="20"/>
              </w:rPr>
            </w:pPr>
            <w:r w:rsidRPr="00EE16E8">
              <w:rPr>
                <w:rFonts w:ascii="Times New Roman" w:eastAsia="Times New Roman" w:hAnsi="Times New Roman" w:cs="Times New Roman"/>
                <w:sz w:val="20"/>
                <w:szCs w:val="20"/>
              </w:rPr>
              <w:t>Radno sposobno stanovništvo</w:t>
            </w:r>
          </w:p>
        </w:tc>
        <w:tc>
          <w:tcPr>
            <w:tcW w:w="1311" w:type="dxa"/>
            <w:hideMark/>
          </w:tcPr>
          <w:p w:rsidR="00A6503D" w:rsidRPr="00EE16E8" w:rsidRDefault="00A6503D" w:rsidP="002F321D">
            <w:pPr>
              <w:jc w:val="both"/>
              <w:cnfStyle w:val="000000100000"/>
              <w:rPr>
                <w:rFonts w:ascii="Times New Roman" w:eastAsia="Times New Roman" w:hAnsi="Times New Roman" w:cs="Times New Roman"/>
                <w:sz w:val="20"/>
                <w:szCs w:val="20"/>
              </w:rPr>
            </w:pPr>
            <w:r w:rsidRPr="00EE16E8">
              <w:rPr>
                <w:rFonts w:ascii="Times New Roman" w:eastAsia="Times New Roman" w:hAnsi="Times New Roman" w:cs="Times New Roman"/>
                <w:sz w:val="20"/>
                <w:szCs w:val="20"/>
              </w:rPr>
              <w:t xml:space="preserve">Aktivno stanovništvo </w:t>
            </w:r>
          </w:p>
        </w:tc>
      </w:tr>
      <w:tr w:rsidR="006B68AE" w:rsidRPr="00E43A08" w:rsidTr="00EE16E8">
        <w:trPr>
          <w:trHeight w:val="300"/>
        </w:trPr>
        <w:tc>
          <w:tcPr>
            <w:cnfStyle w:val="001000000000"/>
            <w:tcW w:w="948"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2009.</w:t>
            </w:r>
          </w:p>
        </w:tc>
        <w:tc>
          <w:tcPr>
            <w:tcW w:w="966"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55.000</w:t>
            </w:r>
          </w:p>
        </w:tc>
        <w:tc>
          <w:tcPr>
            <w:tcW w:w="1288"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11.207</w:t>
            </w:r>
          </w:p>
        </w:tc>
        <w:tc>
          <w:tcPr>
            <w:tcW w:w="1442"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37.479</w:t>
            </w:r>
          </w:p>
        </w:tc>
        <w:tc>
          <w:tcPr>
            <w:tcW w:w="1371"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18.066</w:t>
            </w:r>
          </w:p>
        </w:tc>
        <w:tc>
          <w:tcPr>
            <w:tcW w:w="1225"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20,4</w:t>
            </w:r>
          </w:p>
        </w:tc>
        <w:tc>
          <w:tcPr>
            <w:tcW w:w="1311"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29,9</w:t>
            </w:r>
          </w:p>
        </w:tc>
        <w:tc>
          <w:tcPr>
            <w:tcW w:w="1311"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62,0</w:t>
            </w:r>
          </w:p>
        </w:tc>
      </w:tr>
      <w:tr w:rsidR="006B68AE" w:rsidRPr="00E43A08" w:rsidTr="00EE16E8">
        <w:trPr>
          <w:cnfStyle w:val="000000100000"/>
          <w:trHeight w:val="300"/>
        </w:trPr>
        <w:tc>
          <w:tcPr>
            <w:cnfStyle w:val="001000000000"/>
            <w:tcW w:w="948"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2010.</w:t>
            </w:r>
          </w:p>
        </w:tc>
        <w:tc>
          <w:tcPr>
            <w:tcW w:w="966"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54.878</w:t>
            </w:r>
          </w:p>
        </w:tc>
        <w:tc>
          <w:tcPr>
            <w:tcW w:w="1288"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11.045</w:t>
            </w:r>
          </w:p>
        </w:tc>
        <w:tc>
          <w:tcPr>
            <w:tcW w:w="1442"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37.396</w:t>
            </w:r>
          </w:p>
        </w:tc>
        <w:tc>
          <w:tcPr>
            <w:tcW w:w="1371"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18.223</w:t>
            </w:r>
          </w:p>
        </w:tc>
        <w:tc>
          <w:tcPr>
            <w:tcW w:w="1225"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20,1</w:t>
            </w:r>
          </w:p>
        </w:tc>
        <w:tc>
          <w:tcPr>
            <w:tcW w:w="1311"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29,5</w:t>
            </w:r>
          </w:p>
        </w:tc>
        <w:tc>
          <w:tcPr>
            <w:tcW w:w="1311"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60,6</w:t>
            </w:r>
          </w:p>
        </w:tc>
      </w:tr>
      <w:tr w:rsidR="006B68AE" w:rsidRPr="00E43A08" w:rsidTr="00EE16E8">
        <w:trPr>
          <w:trHeight w:val="300"/>
        </w:trPr>
        <w:tc>
          <w:tcPr>
            <w:cnfStyle w:val="001000000000"/>
            <w:tcW w:w="948"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2011.</w:t>
            </w:r>
          </w:p>
        </w:tc>
        <w:tc>
          <w:tcPr>
            <w:tcW w:w="966"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54.771</w:t>
            </w:r>
          </w:p>
        </w:tc>
        <w:tc>
          <w:tcPr>
            <w:tcW w:w="1288"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11.181</w:t>
            </w:r>
          </w:p>
        </w:tc>
        <w:tc>
          <w:tcPr>
            <w:tcW w:w="1442"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37.361</w:t>
            </w:r>
          </w:p>
        </w:tc>
        <w:tc>
          <w:tcPr>
            <w:tcW w:w="1371"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18.702</w:t>
            </w:r>
          </w:p>
        </w:tc>
        <w:tc>
          <w:tcPr>
            <w:tcW w:w="1225"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20,4</w:t>
            </w:r>
          </w:p>
        </w:tc>
        <w:tc>
          <w:tcPr>
            <w:tcW w:w="1311"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29,9</w:t>
            </w:r>
          </w:p>
        </w:tc>
        <w:tc>
          <w:tcPr>
            <w:tcW w:w="1311"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59,8</w:t>
            </w:r>
          </w:p>
        </w:tc>
      </w:tr>
      <w:tr w:rsidR="006B68AE" w:rsidRPr="00E43A08" w:rsidTr="00EE16E8">
        <w:trPr>
          <w:cnfStyle w:val="000000100000"/>
          <w:trHeight w:val="300"/>
        </w:trPr>
        <w:tc>
          <w:tcPr>
            <w:cnfStyle w:val="001000000000"/>
            <w:tcW w:w="948"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2012.</w:t>
            </w:r>
          </w:p>
        </w:tc>
        <w:tc>
          <w:tcPr>
            <w:tcW w:w="966"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54.567</w:t>
            </w:r>
          </w:p>
        </w:tc>
        <w:tc>
          <w:tcPr>
            <w:tcW w:w="1288"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10.980</w:t>
            </w:r>
          </w:p>
        </w:tc>
        <w:tc>
          <w:tcPr>
            <w:tcW w:w="1442"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37.428</w:t>
            </w:r>
          </w:p>
        </w:tc>
        <w:tc>
          <w:tcPr>
            <w:tcW w:w="1371"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16.068</w:t>
            </w:r>
          </w:p>
        </w:tc>
        <w:tc>
          <w:tcPr>
            <w:tcW w:w="1225"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20,1</w:t>
            </w:r>
          </w:p>
        </w:tc>
        <w:tc>
          <w:tcPr>
            <w:tcW w:w="1311"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29,3</w:t>
            </w:r>
          </w:p>
        </w:tc>
        <w:tc>
          <w:tcPr>
            <w:tcW w:w="1311"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68,3</w:t>
            </w:r>
          </w:p>
        </w:tc>
      </w:tr>
      <w:tr w:rsidR="006B68AE" w:rsidRPr="00E43A08" w:rsidTr="00EE16E8">
        <w:trPr>
          <w:trHeight w:val="300"/>
        </w:trPr>
        <w:tc>
          <w:tcPr>
            <w:cnfStyle w:val="001000000000"/>
            <w:tcW w:w="948"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2013.</w:t>
            </w:r>
          </w:p>
        </w:tc>
        <w:tc>
          <w:tcPr>
            <w:tcW w:w="966"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54.557</w:t>
            </w:r>
          </w:p>
        </w:tc>
        <w:tc>
          <w:tcPr>
            <w:tcW w:w="1288"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10.608</w:t>
            </w:r>
          </w:p>
        </w:tc>
        <w:tc>
          <w:tcPr>
            <w:tcW w:w="1442"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37.421</w:t>
            </w:r>
          </w:p>
        </w:tc>
        <w:tc>
          <w:tcPr>
            <w:tcW w:w="1371"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18.737</w:t>
            </w:r>
          </w:p>
        </w:tc>
        <w:tc>
          <w:tcPr>
            <w:tcW w:w="1225"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19,4</w:t>
            </w:r>
          </w:p>
        </w:tc>
        <w:tc>
          <w:tcPr>
            <w:tcW w:w="1311"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28,3</w:t>
            </w:r>
          </w:p>
        </w:tc>
        <w:tc>
          <w:tcPr>
            <w:tcW w:w="1311"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56,6</w:t>
            </w:r>
          </w:p>
        </w:tc>
      </w:tr>
      <w:tr w:rsidR="006B68AE" w:rsidRPr="00E43A08" w:rsidTr="00EE16E8">
        <w:trPr>
          <w:cnfStyle w:val="000000100000"/>
          <w:trHeight w:val="300"/>
        </w:trPr>
        <w:tc>
          <w:tcPr>
            <w:cnfStyle w:val="001000000000"/>
            <w:tcW w:w="948"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2014.</w:t>
            </w:r>
          </w:p>
        </w:tc>
        <w:tc>
          <w:tcPr>
            <w:tcW w:w="966"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54.452</w:t>
            </w:r>
          </w:p>
        </w:tc>
        <w:tc>
          <w:tcPr>
            <w:tcW w:w="1288"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12.069</w:t>
            </w:r>
          </w:p>
        </w:tc>
        <w:tc>
          <w:tcPr>
            <w:tcW w:w="1442"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37.649</w:t>
            </w:r>
          </w:p>
        </w:tc>
        <w:tc>
          <w:tcPr>
            <w:tcW w:w="1371"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20.110</w:t>
            </w:r>
          </w:p>
        </w:tc>
        <w:tc>
          <w:tcPr>
            <w:tcW w:w="1225"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22,2</w:t>
            </w:r>
          </w:p>
        </w:tc>
        <w:tc>
          <w:tcPr>
            <w:tcW w:w="1311"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32,1</w:t>
            </w:r>
          </w:p>
        </w:tc>
        <w:tc>
          <w:tcPr>
            <w:tcW w:w="1311"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60,0</w:t>
            </w:r>
          </w:p>
        </w:tc>
      </w:tr>
      <w:tr w:rsidR="006B68AE" w:rsidRPr="00E43A08" w:rsidTr="00EE16E8">
        <w:trPr>
          <w:trHeight w:val="300"/>
        </w:trPr>
        <w:tc>
          <w:tcPr>
            <w:cnfStyle w:val="001000000000"/>
            <w:tcW w:w="948"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2015.</w:t>
            </w:r>
          </w:p>
        </w:tc>
        <w:tc>
          <w:tcPr>
            <w:tcW w:w="966"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54.332</w:t>
            </w:r>
          </w:p>
        </w:tc>
        <w:tc>
          <w:tcPr>
            <w:tcW w:w="1288"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12.434</w:t>
            </w:r>
          </w:p>
        </w:tc>
        <w:tc>
          <w:tcPr>
            <w:tcW w:w="1442"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37.566</w:t>
            </w:r>
          </w:p>
        </w:tc>
        <w:tc>
          <w:tcPr>
            <w:tcW w:w="1371"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20.110</w:t>
            </w:r>
          </w:p>
        </w:tc>
        <w:tc>
          <w:tcPr>
            <w:tcW w:w="1225"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22,9</w:t>
            </w:r>
          </w:p>
        </w:tc>
        <w:tc>
          <w:tcPr>
            <w:tcW w:w="1311"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33,1</w:t>
            </w:r>
          </w:p>
        </w:tc>
        <w:tc>
          <w:tcPr>
            <w:tcW w:w="1311"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61,8</w:t>
            </w:r>
          </w:p>
        </w:tc>
      </w:tr>
      <w:tr w:rsidR="006B68AE" w:rsidRPr="00E43A08" w:rsidTr="00EE16E8">
        <w:trPr>
          <w:cnfStyle w:val="000000100000"/>
          <w:trHeight w:val="300"/>
        </w:trPr>
        <w:tc>
          <w:tcPr>
            <w:cnfStyle w:val="001000000000"/>
            <w:tcW w:w="948"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2016.</w:t>
            </w:r>
          </w:p>
        </w:tc>
        <w:tc>
          <w:tcPr>
            <w:tcW w:w="966"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53.054</w:t>
            </w:r>
          </w:p>
        </w:tc>
        <w:tc>
          <w:tcPr>
            <w:tcW w:w="1288"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13.183</w:t>
            </w:r>
          </w:p>
        </w:tc>
        <w:tc>
          <w:tcPr>
            <w:tcW w:w="1442"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37.538</w:t>
            </w:r>
          </w:p>
        </w:tc>
        <w:tc>
          <w:tcPr>
            <w:tcW w:w="1371"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20.702</w:t>
            </w:r>
          </w:p>
        </w:tc>
        <w:tc>
          <w:tcPr>
            <w:tcW w:w="1225"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24,8</w:t>
            </w:r>
          </w:p>
        </w:tc>
        <w:tc>
          <w:tcPr>
            <w:tcW w:w="1311"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35,1</w:t>
            </w:r>
          </w:p>
        </w:tc>
        <w:tc>
          <w:tcPr>
            <w:tcW w:w="1311"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63,7</w:t>
            </w:r>
          </w:p>
        </w:tc>
      </w:tr>
      <w:tr w:rsidR="006B68AE" w:rsidRPr="00E43A08" w:rsidTr="00EE16E8">
        <w:trPr>
          <w:trHeight w:val="300"/>
        </w:trPr>
        <w:tc>
          <w:tcPr>
            <w:cnfStyle w:val="001000000000"/>
            <w:tcW w:w="948"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2017.</w:t>
            </w:r>
          </w:p>
        </w:tc>
        <w:tc>
          <w:tcPr>
            <w:tcW w:w="966"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52.875</w:t>
            </w:r>
          </w:p>
        </w:tc>
        <w:tc>
          <w:tcPr>
            <w:tcW w:w="1288"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13.434</w:t>
            </w:r>
          </w:p>
        </w:tc>
        <w:tc>
          <w:tcPr>
            <w:tcW w:w="1442"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37.641</w:t>
            </w:r>
          </w:p>
        </w:tc>
        <w:tc>
          <w:tcPr>
            <w:tcW w:w="1371"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20.718</w:t>
            </w:r>
          </w:p>
        </w:tc>
        <w:tc>
          <w:tcPr>
            <w:tcW w:w="1225"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25,4</w:t>
            </w:r>
          </w:p>
        </w:tc>
        <w:tc>
          <w:tcPr>
            <w:tcW w:w="1311"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35,7</w:t>
            </w:r>
          </w:p>
        </w:tc>
        <w:tc>
          <w:tcPr>
            <w:tcW w:w="1311" w:type="dxa"/>
            <w:noWrap/>
          </w:tcPr>
          <w:p w:rsidR="006B68AE" w:rsidRPr="00E43A08" w:rsidRDefault="00481B5B" w:rsidP="00481B5B">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64,8</w:t>
            </w:r>
          </w:p>
        </w:tc>
      </w:tr>
      <w:tr w:rsidR="006B68AE" w:rsidRPr="00E43A08" w:rsidTr="00EE16E8">
        <w:trPr>
          <w:cnfStyle w:val="000000100000"/>
          <w:trHeight w:val="300"/>
        </w:trPr>
        <w:tc>
          <w:tcPr>
            <w:cnfStyle w:val="001000000000"/>
            <w:tcW w:w="948"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2018.</w:t>
            </w:r>
          </w:p>
        </w:tc>
        <w:tc>
          <w:tcPr>
            <w:tcW w:w="966"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52.739</w:t>
            </w:r>
          </w:p>
        </w:tc>
        <w:tc>
          <w:tcPr>
            <w:tcW w:w="1288"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13.823</w:t>
            </w:r>
          </w:p>
        </w:tc>
        <w:tc>
          <w:tcPr>
            <w:tcW w:w="1442"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37.385</w:t>
            </w:r>
          </w:p>
        </w:tc>
        <w:tc>
          <w:tcPr>
            <w:tcW w:w="1371"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20.867</w:t>
            </w:r>
          </w:p>
        </w:tc>
        <w:tc>
          <w:tcPr>
            <w:tcW w:w="1225"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26,1</w:t>
            </w:r>
          </w:p>
        </w:tc>
        <w:tc>
          <w:tcPr>
            <w:tcW w:w="1311" w:type="dxa"/>
            <w:noWrap/>
          </w:tcPr>
          <w:p w:rsidR="006B68AE" w:rsidRPr="00E43A08" w:rsidRDefault="006B68AE" w:rsidP="006B68AE">
            <w:pPr>
              <w:jc w:val="both"/>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37,0</w:t>
            </w:r>
          </w:p>
        </w:tc>
        <w:tc>
          <w:tcPr>
            <w:tcW w:w="1311" w:type="dxa"/>
            <w:noWrap/>
          </w:tcPr>
          <w:p w:rsidR="006B68AE" w:rsidRPr="00E43A08" w:rsidRDefault="00481B5B" w:rsidP="00481B5B">
            <w:pPr>
              <w:jc w:val="both"/>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66,2</w:t>
            </w:r>
          </w:p>
        </w:tc>
      </w:tr>
      <w:tr w:rsidR="006B68AE" w:rsidRPr="00E43A08" w:rsidTr="00EE16E8">
        <w:trPr>
          <w:trHeight w:val="300"/>
        </w:trPr>
        <w:tc>
          <w:tcPr>
            <w:cnfStyle w:val="001000000000"/>
            <w:tcW w:w="948" w:type="dxa"/>
            <w:noWrap/>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2019.</w:t>
            </w:r>
          </w:p>
        </w:tc>
        <w:tc>
          <w:tcPr>
            <w:tcW w:w="966"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52.487</w:t>
            </w:r>
          </w:p>
        </w:tc>
        <w:tc>
          <w:tcPr>
            <w:tcW w:w="1288"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13.796</w:t>
            </w:r>
          </w:p>
        </w:tc>
        <w:tc>
          <w:tcPr>
            <w:tcW w:w="1442"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 xml:space="preserve">37.061 </w:t>
            </w:r>
          </w:p>
        </w:tc>
        <w:tc>
          <w:tcPr>
            <w:tcW w:w="1371"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20.697</w:t>
            </w:r>
          </w:p>
        </w:tc>
        <w:tc>
          <w:tcPr>
            <w:tcW w:w="1225"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26,3</w:t>
            </w:r>
          </w:p>
        </w:tc>
        <w:tc>
          <w:tcPr>
            <w:tcW w:w="1311" w:type="dxa"/>
            <w:noWrap/>
          </w:tcPr>
          <w:p w:rsidR="006B68AE" w:rsidRPr="00E43A08" w:rsidRDefault="006B68AE" w:rsidP="006B68AE">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37,2</w:t>
            </w:r>
          </w:p>
        </w:tc>
        <w:tc>
          <w:tcPr>
            <w:tcW w:w="1311" w:type="dxa"/>
            <w:noWrap/>
          </w:tcPr>
          <w:p w:rsidR="006B68AE" w:rsidRPr="00E43A08" w:rsidRDefault="00481B5B" w:rsidP="00481B5B">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66,2</w:t>
            </w:r>
          </w:p>
        </w:tc>
      </w:tr>
      <w:tr w:rsidR="00B4053D" w:rsidRPr="00E43A08" w:rsidTr="00EE16E8">
        <w:trPr>
          <w:cnfStyle w:val="000000100000"/>
          <w:trHeight w:val="300"/>
        </w:trPr>
        <w:tc>
          <w:tcPr>
            <w:cnfStyle w:val="001000000000"/>
            <w:tcW w:w="948" w:type="dxa"/>
            <w:noWrap/>
          </w:tcPr>
          <w:p w:rsidR="00B4053D" w:rsidRPr="00E43A08" w:rsidRDefault="00B4053D"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2020.</w:t>
            </w:r>
          </w:p>
        </w:tc>
        <w:tc>
          <w:tcPr>
            <w:tcW w:w="966" w:type="dxa"/>
            <w:noWrap/>
          </w:tcPr>
          <w:p w:rsidR="00B4053D" w:rsidRPr="00E43A08" w:rsidRDefault="00900645" w:rsidP="006B68AE">
            <w:pPr>
              <w:jc w:val="both"/>
              <w:cnfStyle w:val="000000100000"/>
              <w:rPr>
                <w:rFonts w:ascii="Times New Roman" w:hAnsi="Times New Roman" w:cs="Times New Roman"/>
                <w:sz w:val="24"/>
                <w:szCs w:val="24"/>
              </w:rPr>
            </w:pPr>
            <w:r w:rsidRPr="00E43A08">
              <w:rPr>
                <w:rFonts w:ascii="Times New Roman" w:hAnsi="Times New Roman" w:cs="Times New Roman"/>
                <w:sz w:val="24"/>
                <w:szCs w:val="24"/>
              </w:rPr>
              <w:t>5</w:t>
            </w:r>
            <w:r w:rsidR="00B4053D" w:rsidRPr="00E43A08">
              <w:rPr>
                <w:rFonts w:ascii="Times New Roman" w:hAnsi="Times New Roman" w:cs="Times New Roman"/>
                <w:sz w:val="24"/>
                <w:szCs w:val="24"/>
              </w:rPr>
              <w:t>2.308</w:t>
            </w:r>
          </w:p>
        </w:tc>
        <w:tc>
          <w:tcPr>
            <w:tcW w:w="1288" w:type="dxa"/>
            <w:noWrap/>
          </w:tcPr>
          <w:p w:rsidR="00B4053D" w:rsidRPr="00E43A08" w:rsidRDefault="00900645" w:rsidP="006B68AE">
            <w:pPr>
              <w:jc w:val="both"/>
              <w:cnfStyle w:val="000000100000"/>
              <w:rPr>
                <w:rFonts w:ascii="Times New Roman" w:hAnsi="Times New Roman" w:cs="Times New Roman"/>
                <w:sz w:val="24"/>
                <w:szCs w:val="24"/>
              </w:rPr>
            </w:pPr>
            <w:r w:rsidRPr="00E43A08">
              <w:rPr>
                <w:rFonts w:ascii="Times New Roman" w:hAnsi="Times New Roman" w:cs="Times New Roman"/>
                <w:sz w:val="24"/>
                <w:szCs w:val="24"/>
              </w:rPr>
              <w:t>13.396</w:t>
            </w:r>
          </w:p>
        </w:tc>
        <w:tc>
          <w:tcPr>
            <w:tcW w:w="1442" w:type="dxa"/>
            <w:noWrap/>
          </w:tcPr>
          <w:p w:rsidR="00B4053D" w:rsidRPr="00E43A08" w:rsidRDefault="00900645" w:rsidP="006B68AE">
            <w:pPr>
              <w:jc w:val="both"/>
              <w:cnfStyle w:val="000000100000"/>
              <w:rPr>
                <w:rFonts w:ascii="Times New Roman" w:hAnsi="Times New Roman" w:cs="Times New Roman"/>
                <w:sz w:val="24"/>
                <w:szCs w:val="24"/>
              </w:rPr>
            </w:pPr>
            <w:r w:rsidRPr="00E43A08">
              <w:rPr>
                <w:rFonts w:ascii="Times New Roman" w:hAnsi="Times New Roman" w:cs="Times New Roman"/>
                <w:sz w:val="24"/>
                <w:szCs w:val="24"/>
              </w:rPr>
              <w:t>36.804</w:t>
            </w:r>
          </w:p>
        </w:tc>
        <w:tc>
          <w:tcPr>
            <w:tcW w:w="1371" w:type="dxa"/>
            <w:noWrap/>
          </w:tcPr>
          <w:p w:rsidR="00B4053D" w:rsidRPr="00E43A08" w:rsidRDefault="00900645" w:rsidP="006B68AE">
            <w:pPr>
              <w:jc w:val="both"/>
              <w:cnfStyle w:val="000000100000"/>
              <w:rPr>
                <w:rFonts w:ascii="Times New Roman" w:hAnsi="Times New Roman" w:cs="Times New Roman"/>
                <w:sz w:val="24"/>
                <w:szCs w:val="24"/>
              </w:rPr>
            </w:pPr>
            <w:r w:rsidRPr="00E43A08">
              <w:rPr>
                <w:rFonts w:ascii="Times New Roman" w:hAnsi="Times New Roman" w:cs="Times New Roman"/>
                <w:sz w:val="24"/>
                <w:szCs w:val="24"/>
              </w:rPr>
              <w:t>20.787</w:t>
            </w:r>
          </w:p>
        </w:tc>
        <w:tc>
          <w:tcPr>
            <w:tcW w:w="1225" w:type="dxa"/>
            <w:noWrap/>
          </w:tcPr>
          <w:p w:rsidR="00B4053D" w:rsidRPr="00E43A08" w:rsidRDefault="007B78A7" w:rsidP="006B68AE">
            <w:pPr>
              <w:jc w:val="both"/>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25,6</w:t>
            </w:r>
          </w:p>
        </w:tc>
        <w:tc>
          <w:tcPr>
            <w:tcW w:w="1311" w:type="dxa"/>
            <w:noWrap/>
          </w:tcPr>
          <w:p w:rsidR="00B4053D" w:rsidRPr="00E43A08" w:rsidRDefault="007B78A7" w:rsidP="006B68AE">
            <w:pPr>
              <w:jc w:val="both"/>
              <w:cnfStyle w:val="000000100000"/>
              <w:rPr>
                <w:rFonts w:ascii="Times New Roman" w:hAnsi="Times New Roman" w:cs="Times New Roman"/>
                <w:sz w:val="24"/>
                <w:szCs w:val="24"/>
              </w:rPr>
            </w:pPr>
            <w:r w:rsidRPr="00E43A08">
              <w:rPr>
                <w:rFonts w:ascii="Times New Roman" w:hAnsi="Times New Roman" w:cs="Times New Roman"/>
                <w:sz w:val="24"/>
                <w:szCs w:val="24"/>
              </w:rPr>
              <w:t>37,4</w:t>
            </w:r>
          </w:p>
        </w:tc>
        <w:tc>
          <w:tcPr>
            <w:tcW w:w="1311" w:type="dxa"/>
            <w:noWrap/>
          </w:tcPr>
          <w:p w:rsidR="00B4053D" w:rsidRPr="00E43A08" w:rsidRDefault="00481B5B" w:rsidP="006B68AE">
            <w:pPr>
              <w:jc w:val="both"/>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64,4</w:t>
            </w:r>
          </w:p>
        </w:tc>
      </w:tr>
    </w:tbl>
    <w:p w:rsidR="00A6503D" w:rsidRPr="00E43A08" w:rsidRDefault="00A6503D" w:rsidP="002F321D">
      <w:pPr>
        <w:pStyle w:val="BodyText"/>
        <w:tabs>
          <w:tab w:val="left" w:pos="0"/>
        </w:tabs>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Socioekonomski pokazatelji po općinama u F BiH (za period 2009. do 20</w:t>
      </w:r>
      <w:r w:rsidR="00900645" w:rsidRPr="00E43A08">
        <w:rPr>
          <w:i/>
          <w:lang w:val="bs-Latn-BA"/>
        </w:rPr>
        <w:t>20</w:t>
      </w:r>
      <w:r w:rsidRPr="00E43A08">
        <w:rPr>
          <w:i/>
          <w:lang w:val="bs-Latn-BA"/>
        </w:rPr>
        <w:t>.)</w:t>
      </w:r>
    </w:p>
    <w:p w:rsidR="00A6503D" w:rsidRPr="00E43A08" w:rsidRDefault="00A6503D" w:rsidP="002F321D">
      <w:pPr>
        <w:pStyle w:val="Heading1"/>
        <w:spacing w:before="0"/>
        <w:ind w:left="752" w:firstLine="0"/>
        <w:jc w:val="both"/>
        <w:rPr>
          <w:rFonts w:cs="Times New Roman"/>
          <w:sz w:val="24"/>
          <w:szCs w:val="24"/>
          <w:lang w:val="bs-Latn-BA"/>
        </w:rPr>
      </w:pPr>
    </w:p>
    <w:p w:rsidR="00A6503D" w:rsidRPr="00E43A08" w:rsidRDefault="00A03ED5" w:rsidP="00EE16E8">
      <w:pPr>
        <w:pStyle w:val="BodyText"/>
        <w:tabs>
          <w:tab w:val="left" w:pos="0"/>
        </w:tabs>
        <w:jc w:val="both"/>
        <w:rPr>
          <w:lang w:val="bs-Latn-BA"/>
        </w:rPr>
      </w:pPr>
      <w:r w:rsidRPr="00E43A08">
        <w:rPr>
          <w:lang w:val="bs-Latn-BA"/>
        </w:rPr>
        <w:t xml:space="preserve">Broj nezaposlenih osoba </w:t>
      </w:r>
      <w:r w:rsidR="0003650A" w:rsidRPr="00E43A08">
        <w:rPr>
          <w:lang w:val="bs-Latn-BA"/>
        </w:rPr>
        <w:t>se smanjivao svake godineu posmatranom periodu 20</w:t>
      </w:r>
      <w:r w:rsidR="007B78A7" w:rsidRPr="00E43A08">
        <w:rPr>
          <w:lang w:val="bs-Latn-BA"/>
        </w:rPr>
        <w:t>12</w:t>
      </w:r>
      <w:r w:rsidR="0003650A" w:rsidRPr="00E43A08">
        <w:rPr>
          <w:lang w:val="bs-Latn-BA"/>
        </w:rPr>
        <w:t>-20</w:t>
      </w:r>
      <w:r w:rsidR="00EA24F0">
        <w:rPr>
          <w:lang w:val="bs-Latn-BA"/>
        </w:rPr>
        <w:t>19</w:t>
      </w:r>
      <w:r w:rsidR="007B78A7" w:rsidRPr="00E43A08">
        <w:rPr>
          <w:lang w:val="bs-Latn-BA"/>
        </w:rPr>
        <w:t xml:space="preserve">. godina. U </w:t>
      </w:r>
      <w:r w:rsidRPr="00E43A08">
        <w:rPr>
          <w:lang w:val="bs-Latn-BA"/>
        </w:rPr>
        <w:t xml:space="preserve"> 20</w:t>
      </w:r>
      <w:r w:rsidR="007B78A7" w:rsidRPr="00E43A08">
        <w:rPr>
          <w:lang w:val="bs-Latn-BA"/>
        </w:rPr>
        <w:t>20</w:t>
      </w:r>
      <w:r w:rsidRPr="00E43A08">
        <w:rPr>
          <w:lang w:val="bs-Latn-BA"/>
        </w:rPr>
        <w:t>. godin</w:t>
      </w:r>
      <w:r w:rsidR="007B78A7" w:rsidRPr="00E43A08">
        <w:rPr>
          <w:lang w:val="bs-Latn-BA"/>
        </w:rPr>
        <w:t>ibroj nezaposlenih se povećao u odnosu na 2019. godinu i iznosio je 7.391 osoba</w:t>
      </w:r>
      <w:r w:rsidRPr="00E43A08">
        <w:rPr>
          <w:lang w:val="bs-Latn-BA"/>
        </w:rPr>
        <w:t xml:space="preserve"> od ukupno </w:t>
      </w:r>
      <w:r w:rsidR="006B68AE" w:rsidRPr="00E43A08">
        <w:rPr>
          <w:lang w:val="bs-Latn-BA"/>
        </w:rPr>
        <w:t>20.</w:t>
      </w:r>
      <w:r w:rsidR="007B78A7" w:rsidRPr="00E43A08">
        <w:rPr>
          <w:lang w:val="bs-Latn-BA"/>
        </w:rPr>
        <w:t>787</w:t>
      </w:r>
      <w:r w:rsidRPr="00E43A08">
        <w:rPr>
          <w:lang w:val="bs-Latn-BA"/>
        </w:rPr>
        <w:t xml:space="preserve"> aktivnog stanovništva.</w:t>
      </w:r>
      <w:r w:rsidR="007B78A7" w:rsidRPr="00E43A08">
        <w:rPr>
          <w:lang w:val="bs-Latn-BA"/>
        </w:rPr>
        <w:t xml:space="preserve"> Ovo se može vezati za pojavu </w:t>
      </w:r>
      <w:r w:rsidR="007B78A7" w:rsidRPr="00E43A08">
        <w:rPr>
          <w:lang w:val="bs-Latn-BA"/>
        </w:rPr>
        <w:lastRenderedPageBreak/>
        <w:t>pandemije COVIDA-19</w:t>
      </w:r>
      <w:r w:rsidR="00E40C8C" w:rsidRPr="00E43A08">
        <w:rPr>
          <w:lang w:val="bs-Latn-BA"/>
        </w:rPr>
        <w:t xml:space="preserve">, </w:t>
      </w:r>
      <w:r w:rsidR="007B78A7" w:rsidRPr="00E43A08">
        <w:rPr>
          <w:lang w:val="bs-Latn-BA"/>
        </w:rPr>
        <w:t xml:space="preserve">jer je u toku 2020. godine, u jednom broju preduzeća, došlo do smanjenja broja radnika. </w:t>
      </w:r>
    </w:p>
    <w:p w:rsidR="00A03ED5" w:rsidRPr="00E43A08" w:rsidRDefault="00A03ED5" w:rsidP="00EE16E8">
      <w:pPr>
        <w:pStyle w:val="BodyText"/>
        <w:tabs>
          <w:tab w:val="left" w:pos="0"/>
        </w:tabs>
        <w:jc w:val="both"/>
        <w:rPr>
          <w:lang w:val="bs-Latn-BA"/>
        </w:rPr>
      </w:pPr>
    </w:p>
    <w:p w:rsidR="00A6503D" w:rsidRPr="00E43A08" w:rsidRDefault="00A6503D" w:rsidP="002F321D">
      <w:pPr>
        <w:pStyle w:val="Caption"/>
        <w:spacing w:after="0"/>
        <w:jc w:val="both"/>
        <w:rPr>
          <w:rFonts w:ascii="Times New Roman" w:hAnsi="Times New Roman" w:cs="Times New Roman"/>
          <w:color w:val="auto"/>
          <w:sz w:val="24"/>
          <w:szCs w:val="24"/>
        </w:rPr>
      </w:pPr>
      <w:bookmarkStart w:id="90" w:name="_Toc70499981"/>
      <w:bookmarkStart w:id="91" w:name="_Toc95125616"/>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28</w:t>
      </w:r>
      <w:r w:rsidR="00D17E51" w:rsidRPr="00E43A08">
        <w:rPr>
          <w:rFonts w:ascii="Times New Roman" w:hAnsi="Times New Roman" w:cs="Times New Roman"/>
          <w:color w:val="auto"/>
          <w:sz w:val="24"/>
          <w:szCs w:val="24"/>
        </w:rPr>
        <w:fldChar w:fldCharType="end"/>
      </w:r>
      <w:r w:rsidR="008B4B5B" w:rsidRPr="00E43A08">
        <w:rPr>
          <w:rFonts w:ascii="Times New Roman" w:hAnsi="Times New Roman" w:cs="Times New Roman"/>
          <w:color w:val="auto"/>
          <w:sz w:val="24"/>
          <w:szCs w:val="24"/>
        </w:rPr>
        <w:t>.</w:t>
      </w:r>
      <w:r w:rsidRPr="00E43A08">
        <w:rPr>
          <w:rFonts w:ascii="Times New Roman" w:hAnsi="Times New Roman" w:cs="Times New Roman"/>
          <w:color w:val="auto"/>
          <w:sz w:val="24"/>
          <w:szCs w:val="24"/>
        </w:rPr>
        <w:t xml:space="preserve">  Stepen nezaposlenosti</w:t>
      </w:r>
      <w:bookmarkEnd w:id="90"/>
      <w:bookmarkEnd w:id="91"/>
    </w:p>
    <w:tbl>
      <w:tblPr>
        <w:tblStyle w:val="GridTable5Dark-Accent11"/>
        <w:tblW w:w="7160" w:type="dxa"/>
        <w:tblLook w:val="04A0"/>
      </w:tblPr>
      <w:tblGrid>
        <w:gridCol w:w="860"/>
        <w:gridCol w:w="1443"/>
        <w:gridCol w:w="1600"/>
        <w:gridCol w:w="1560"/>
        <w:gridCol w:w="1697"/>
      </w:tblGrid>
      <w:tr w:rsidR="00A6503D" w:rsidRPr="00E43A08" w:rsidTr="00EE16E8">
        <w:trPr>
          <w:cnfStyle w:val="100000000000"/>
          <w:trHeight w:val="660"/>
        </w:trPr>
        <w:tc>
          <w:tcPr>
            <w:cnfStyle w:val="001000000000"/>
            <w:tcW w:w="860" w:type="dxa"/>
            <w:noWrap/>
            <w:hideMark/>
          </w:tcPr>
          <w:p w:rsidR="00A6503D" w:rsidRPr="00E43A08" w:rsidRDefault="00A6503D"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w:t>
            </w:r>
          </w:p>
        </w:tc>
        <w:tc>
          <w:tcPr>
            <w:tcW w:w="1443" w:type="dxa"/>
            <w:hideMark/>
          </w:tcPr>
          <w:p w:rsidR="00A6503D" w:rsidRPr="00E43A08" w:rsidRDefault="00A6503D"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Nezaposleni</w:t>
            </w:r>
          </w:p>
        </w:tc>
        <w:tc>
          <w:tcPr>
            <w:tcW w:w="1600" w:type="dxa"/>
            <w:hideMark/>
          </w:tcPr>
          <w:p w:rsidR="00A6503D" w:rsidRPr="00E43A08" w:rsidRDefault="00A6503D"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 zaposlenih</w:t>
            </w:r>
          </w:p>
        </w:tc>
        <w:tc>
          <w:tcPr>
            <w:tcW w:w="1560" w:type="dxa"/>
            <w:hideMark/>
          </w:tcPr>
          <w:p w:rsidR="00A6503D" w:rsidRPr="00E43A08" w:rsidRDefault="00A6503D"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Aktivno stanovništvo</w:t>
            </w:r>
          </w:p>
        </w:tc>
        <w:tc>
          <w:tcPr>
            <w:tcW w:w="1697" w:type="dxa"/>
            <w:hideMark/>
          </w:tcPr>
          <w:p w:rsidR="00A6503D" w:rsidRPr="00E43A08" w:rsidRDefault="00A6503D"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Stepen nezaposlenosti </w:t>
            </w:r>
          </w:p>
        </w:tc>
      </w:tr>
      <w:tr w:rsidR="006B68AE" w:rsidRPr="00E43A08" w:rsidTr="00EE16E8">
        <w:trPr>
          <w:cnfStyle w:val="000000100000"/>
          <w:trHeight w:val="300"/>
        </w:trPr>
        <w:tc>
          <w:tcPr>
            <w:cnfStyle w:val="001000000000"/>
            <w:tcW w:w="860"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2009.</w:t>
            </w:r>
          </w:p>
        </w:tc>
        <w:tc>
          <w:tcPr>
            <w:tcW w:w="1443"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6.859</w:t>
            </w:r>
          </w:p>
        </w:tc>
        <w:tc>
          <w:tcPr>
            <w:tcW w:w="160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11.207</w:t>
            </w:r>
          </w:p>
        </w:tc>
        <w:tc>
          <w:tcPr>
            <w:tcW w:w="156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18.066</w:t>
            </w:r>
          </w:p>
        </w:tc>
        <w:tc>
          <w:tcPr>
            <w:tcW w:w="1697"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38,0</w:t>
            </w:r>
          </w:p>
        </w:tc>
      </w:tr>
      <w:tr w:rsidR="006B68AE" w:rsidRPr="00E43A08" w:rsidTr="00EE16E8">
        <w:trPr>
          <w:trHeight w:val="300"/>
        </w:trPr>
        <w:tc>
          <w:tcPr>
            <w:cnfStyle w:val="001000000000"/>
            <w:tcW w:w="860"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2010.</w:t>
            </w:r>
          </w:p>
        </w:tc>
        <w:tc>
          <w:tcPr>
            <w:tcW w:w="1443"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7.178</w:t>
            </w:r>
          </w:p>
        </w:tc>
        <w:tc>
          <w:tcPr>
            <w:tcW w:w="160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11.045</w:t>
            </w:r>
          </w:p>
        </w:tc>
        <w:tc>
          <w:tcPr>
            <w:tcW w:w="156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18.223</w:t>
            </w:r>
          </w:p>
        </w:tc>
        <w:tc>
          <w:tcPr>
            <w:tcW w:w="1697"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39,4</w:t>
            </w:r>
          </w:p>
        </w:tc>
      </w:tr>
      <w:tr w:rsidR="006B68AE" w:rsidRPr="00E43A08" w:rsidTr="00EE16E8">
        <w:trPr>
          <w:cnfStyle w:val="000000100000"/>
          <w:trHeight w:val="300"/>
        </w:trPr>
        <w:tc>
          <w:tcPr>
            <w:cnfStyle w:val="001000000000"/>
            <w:tcW w:w="860"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2011.</w:t>
            </w:r>
          </w:p>
        </w:tc>
        <w:tc>
          <w:tcPr>
            <w:tcW w:w="1443"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7.521</w:t>
            </w:r>
          </w:p>
        </w:tc>
        <w:tc>
          <w:tcPr>
            <w:tcW w:w="160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11.181</w:t>
            </w:r>
          </w:p>
        </w:tc>
        <w:tc>
          <w:tcPr>
            <w:tcW w:w="156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18.702</w:t>
            </w:r>
          </w:p>
        </w:tc>
        <w:tc>
          <w:tcPr>
            <w:tcW w:w="1697"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40,2</w:t>
            </w:r>
          </w:p>
        </w:tc>
      </w:tr>
      <w:tr w:rsidR="006B68AE" w:rsidRPr="00E43A08" w:rsidTr="00EE16E8">
        <w:trPr>
          <w:trHeight w:val="300"/>
        </w:trPr>
        <w:tc>
          <w:tcPr>
            <w:cnfStyle w:val="001000000000"/>
            <w:tcW w:w="860"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2012.</w:t>
            </w:r>
          </w:p>
        </w:tc>
        <w:tc>
          <w:tcPr>
            <w:tcW w:w="1443"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8.014</w:t>
            </w:r>
          </w:p>
        </w:tc>
        <w:tc>
          <w:tcPr>
            <w:tcW w:w="160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10.980</w:t>
            </w:r>
          </w:p>
        </w:tc>
        <w:tc>
          <w:tcPr>
            <w:tcW w:w="156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18.994</w:t>
            </w:r>
          </w:p>
        </w:tc>
        <w:tc>
          <w:tcPr>
            <w:tcW w:w="1697"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42,2</w:t>
            </w:r>
          </w:p>
        </w:tc>
      </w:tr>
      <w:tr w:rsidR="006B68AE" w:rsidRPr="00E43A08" w:rsidTr="00EE16E8">
        <w:trPr>
          <w:cnfStyle w:val="000000100000"/>
          <w:trHeight w:val="300"/>
        </w:trPr>
        <w:tc>
          <w:tcPr>
            <w:cnfStyle w:val="001000000000"/>
            <w:tcW w:w="860"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2013.</w:t>
            </w:r>
          </w:p>
        </w:tc>
        <w:tc>
          <w:tcPr>
            <w:tcW w:w="1443"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8.129</w:t>
            </w:r>
          </w:p>
        </w:tc>
        <w:tc>
          <w:tcPr>
            <w:tcW w:w="160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10.608</w:t>
            </w:r>
          </w:p>
        </w:tc>
        <w:tc>
          <w:tcPr>
            <w:tcW w:w="156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18.737</w:t>
            </w:r>
          </w:p>
        </w:tc>
        <w:tc>
          <w:tcPr>
            <w:tcW w:w="1697"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43,4</w:t>
            </w:r>
          </w:p>
        </w:tc>
      </w:tr>
      <w:tr w:rsidR="006B68AE" w:rsidRPr="00E43A08" w:rsidTr="00EE16E8">
        <w:trPr>
          <w:trHeight w:val="300"/>
        </w:trPr>
        <w:tc>
          <w:tcPr>
            <w:cnfStyle w:val="001000000000"/>
            <w:tcW w:w="860"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2014.</w:t>
            </w:r>
          </w:p>
        </w:tc>
        <w:tc>
          <w:tcPr>
            <w:tcW w:w="1443"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8.041</w:t>
            </w:r>
          </w:p>
        </w:tc>
        <w:tc>
          <w:tcPr>
            <w:tcW w:w="160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12.069</w:t>
            </w:r>
          </w:p>
        </w:tc>
        <w:tc>
          <w:tcPr>
            <w:tcW w:w="156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20.110</w:t>
            </w:r>
          </w:p>
        </w:tc>
        <w:tc>
          <w:tcPr>
            <w:tcW w:w="1697"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40,0</w:t>
            </w:r>
          </w:p>
        </w:tc>
      </w:tr>
      <w:tr w:rsidR="006B68AE" w:rsidRPr="00E43A08" w:rsidTr="00EE16E8">
        <w:trPr>
          <w:cnfStyle w:val="000000100000"/>
          <w:trHeight w:val="300"/>
        </w:trPr>
        <w:tc>
          <w:tcPr>
            <w:cnfStyle w:val="001000000000"/>
            <w:tcW w:w="860"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2015.</w:t>
            </w:r>
          </w:p>
        </w:tc>
        <w:tc>
          <w:tcPr>
            <w:tcW w:w="1443"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8.079</w:t>
            </w:r>
          </w:p>
        </w:tc>
        <w:tc>
          <w:tcPr>
            <w:tcW w:w="160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12.434</w:t>
            </w:r>
          </w:p>
        </w:tc>
        <w:tc>
          <w:tcPr>
            <w:tcW w:w="156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20.513</w:t>
            </w:r>
          </w:p>
        </w:tc>
        <w:tc>
          <w:tcPr>
            <w:tcW w:w="1697"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39,4</w:t>
            </w:r>
          </w:p>
        </w:tc>
      </w:tr>
      <w:tr w:rsidR="006B68AE" w:rsidRPr="00E43A08" w:rsidTr="00EE16E8">
        <w:trPr>
          <w:trHeight w:val="300"/>
        </w:trPr>
        <w:tc>
          <w:tcPr>
            <w:cnfStyle w:val="001000000000"/>
            <w:tcW w:w="860"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2016.</w:t>
            </w:r>
          </w:p>
        </w:tc>
        <w:tc>
          <w:tcPr>
            <w:tcW w:w="1443"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7.519</w:t>
            </w:r>
          </w:p>
        </w:tc>
        <w:tc>
          <w:tcPr>
            <w:tcW w:w="160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13.183</w:t>
            </w:r>
          </w:p>
        </w:tc>
        <w:tc>
          <w:tcPr>
            <w:tcW w:w="156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20.702</w:t>
            </w:r>
          </w:p>
        </w:tc>
        <w:tc>
          <w:tcPr>
            <w:tcW w:w="1697"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36,3</w:t>
            </w:r>
          </w:p>
        </w:tc>
      </w:tr>
      <w:tr w:rsidR="006B68AE" w:rsidRPr="00E43A08" w:rsidTr="00EE16E8">
        <w:trPr>
          <w:cnfStyle w:val="000000100000"/>
          <w:trHeight w:val="300"/>
        </w:trPr>
        <w:tc>
          <w:tcPr>
            <w:cnfStyle w:val="001000000000"/>
            <w:tcW w:w="860"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2017.</w:t>
            </w:r>
          </w:p>
        </w:tc>
        <w:tc>
          <w:tcPr>
            <w:tcW w:w="1443"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7.283</w:t>
            </w:r>
          </w:p>
        </w:tc>
        <w:tc>
          <w:tcPr>
            <w:tcW w:w="160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13.434</w:t>
            </w:r>
          </w:p>
        </w:tc>
        <w:tc>
          <w:tcPr>
            <w:tcW w:w="156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20.718</w:t>
            </w:r>
          </w:p>
        </w:tc>
        <w:tc>
          <w:tcPr>
            <w:tcW w:w="1697"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35,2</w:t>
            </w:r>
          </w:p>
        </w:tc>
      </w:tr>
      <w:tr w:rsidR="006B68AE" w:rsidRPr="00E43A08" w:rsidTr="00EE16E8">
        <w:trPr>
          <w:trHeight w:val="300"/>
        </w:trPr>
        <w:tc>
          <w:tcPr>
            <w:cnfStyle w:val="001000000000"/>
            <w:tcW w:w="860"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2018.</w:t>
            </w:r>
          </w:p>
        </w:tc>
        <w:tc>
          <w:tcPr>
            <w:tcW w:w="1443"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7.044</w:t>
            </w:r>
          </w:p>
        </w:tc>
        <w:tc>
          <w:tcPr>
            <w:tcW w:w="160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13.823</w:t>
            </w:r>
          </w:p>
        </w:tc>
        <w:tc>
          <w:tcPr>
            <w:tcW w:w="156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20.867</w:t>
            </w:r>
          </w:p>
        </w:tc>
        <w:tc>
          <w:tcPr>
            <w:tcW w:w="1697"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33,8</w:t>
            </w:r>
          </w:p>
        </w:tc>
      </w:tr>
      <w:tr w:rsidR="006B68AE" w:rsidRPr="00E43A08" w:rsidTr="00EE16E8">
        <w:trPr>
          <w:cnfStyle w:val="000000100000"/>
          <w:trHeight w:val="300"/>
        </w:trPr>
        <w:tc>
          <w:tcPr>
            <w:cnfStyle w:val="001000000000"/>
            <w:tcW w:w="860" w:type="dxa"/>
            <w:noWrap/>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2019.</w:t>
            </w:r>
          </w:p>
        </w:tc>
        <w:tc>
          <w:tcPr>
            <w:tcW w:w="1443"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6.901</w:t>
            </w:r>
          </w:p>
        </w:tc>
        <w:tc>
          <w:tcPr>
            <w:tcW w:w="160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13.796</w:t>
            </w:r>
          </w:p>
        </w:tc>
        <w:tc>
          <w:tcPr>
            <w:tcW w:w="156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20.697</w:t>
            </w:r>
          </w:p>
        </w:tc>
        <w:tc>
          <w:tcPr>
            <w:tcW w:w="1697"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33,3</w:t>
            </w:r>
          </w:p>
        </w:tc>
      </w:tr>
      <w:tr w:rsidR="007B78A7" w:rsidRPr="00E43A08" w:rsidTr="00EE16E8">
        <w:trPr>
          <w:trHeight w:val="300"/>
        </w:trPr>
        <w:tc>
          <w:tcPr>
            <w:cnfStyle w:val="001000000000"/>
            <w:tcW w:w="860" w:type="dxa"/>
            <w:noWrap/>
          </w:tcPr>
          <w:p w:rsidR="007B78A7" w:rsidRPr="00E43A08" w:rsidRDefault="007B78A7"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2020.</w:t>
            </w:r>
          </w:p>
        </w:tc>
        <w:tc>
          <w:tcPr>
            <w:tcW w:w="1443" w:type="dxa"/>
            <w:noWrap/>
          </w:tcPr>
          <w:p w:rsidR="007B78A7" w:rsidRPr="00E43A08" w:rsidRDefault="007B78A7"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7.391</w:t>
            </w:r>
          </w:p>
        </w:tc>
        <w:tc>
          <w:tcPr>
            <w:tcW w:w="1600" w:type="dxa"/>
            <w:noWrap/>
          </w:tcPr>
          <w:p w:rsidR="007B78A7" w:rsidRPr="00E43A08" w:rsidRDefault="007B78A7"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13.396</w:t>
            </w:r>
          </w:p>
        </w:tc>
        <w:tc>
          <w:tcPr>
            <w:tcW w:w="1560" w:type="dxa"/>
            <w:noWrap/>
          </w:tcPr>
          <w:p w:rsidR="007B78A7" w:rsidRPr="00E43A08" w:rsidRDefault="007B78A7"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20.787</w:t>
            </w:r>
          </w:p>
        </w:tc>
        <w:tc>
          <w:tcPr>
            <w:tcW w:w="1697" w:type="dxa"/>
            <w:noWrap/>
          </w:tcPr>
          <w:p w:rsidR="007B78A7" w:rsidRPr="00E43A08" w:rsidRDefault="007B78A7"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35,6</w:t>
            </w:r>
          </w:p>
        </w:tc>
      </w:tr>
    </w:tbl>
    <w:p w:rsidR="00A6503D" w:rsidRPr="00E43A08" w:rsidRDefault="00A6503D" w:rsidP="002F321D">
      <w:pPr>
        <w:pStyle w:val="BodyText"/>
        <w:tabs>
          <w:tab w:val="left" w:pos="0"/>
        </w:tabs>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xml:space="preserve">, Socioekonomski pokazatelji po općinama </w:t>
      </w:r>
      <w:r w:rsidR="00E40C8C" w:rsidRPr="00E43A08">
        <w:rPr>
          <w:i/>
          <w:lang w:val="bs-Latn-BA"/>
        </w:rPr>
        <w:t>u</w:t>
      </w:r>
      <w:r w:rsidRPr="00E43A08">
        <w:rPr>
          <w:i/>
          <w:lang w:val="bs-Latn-BA"/>
        </w:rPr>
        <w:t xml:space="preserve"> F BiH (za period 2009. do 20</w:t>
      </w:r>
      <w:r w:rsidR="007B78A7" w:rsidRPr="00E43A08">
        <w:rPr>
          <w:i/>
          <w:lang w:val="bs-Latn-BA"/>
        </w:rPr>
        <w:t>20</w:t>
      </w:r>
      <w:r w:rsidRPr="00E43A08">
        <w:rPr>
          <w:i/>
          <w:lang w:val="bs-Latn-BA"/>
        </w:rPr>
        <w:t>.)</w:t>
      </w:r>
    </w:p>
    <w:p w:rsidR="00A6503D" w:rsidRPr="00E43A08" w:rsidRDefault="00A6503D" w:rsidP="002F321D">
      <w:pPr>
        <w:pStyle w:val="BodyText"/>
        <w:tabs>
          <w:tab w:val="left" w:pos="0"/>
        </w:tabs>
        <w:jc w:val="both"/>
        <w:rPr>
          <w:lang w:val="bs-Latn-BA"/>
        </w:rPr>
      </w:pPr>
    </w:p>
    <w:p w:rsidR="00A6503D" w:rsidRPr="00E43A08" w:rsidRDefault="0003650A" w:rsidP="00EE16E8">
      <w:pPr>
        <w:pStyle w:val="BodyText"/>
        <w:tabs>
          <w:tab w:val="left" w:pos="0"/>
        </w:tabs>
        <w:jc w:val="both"/>
        <w:rPr>
          <w:color w:val="000000" w:themeColor="text1"/>
          <w:lang w:val="bs-Latn-BA"/>
        </w:rPr>
      </w:pPr>
      <w:r w:rsidRPr="00E43A08">
        <w:rPr>
          <w:color w:val="000000" w:themeColor="text1"/>
          <w:lang w:val="bs-Latn-BA"/>
        </w:rPr>
        <w:t xml:space="preserve">Prema stručnoj spremi, najviše je nezaposlenih </w:t>
      </w:r>
      <w:r w:rsidR="006B68AE" w:rsidRPr="00E43A08">
        <w:rPr>
          <w:color w:val="000000" w:themeColor="text1"/>
          <w:lang w:val="bs-Latn-BA"/>
        </w:rPr>
        <w:t>NKV i KV radnika,</w:t>
      </w:r>
      <w:r w:rsidRPr="00E43A08">
        <w:rPr>
          <w:color w:val="000000" w:themeColor="text1"/>
          <w:lang w:val="bs-Latn-BA"/>
        </w:rPr>
        <w:t xml:space="preserve"> a zatim slijede nezaposleni sa srednjom stručnom spremom.  Iz sljedeće tabele vidljivo je  se da se</w:t>
      </w:r>
      <w:r w:rsidR="008A0228" w:rsidRPr="00E43A08">
        <w:rPr>
          <w:color w:val="000000" w:themeColor="text1"/>
          <w:lang w:val="bs-Latn-BA"/>
        </w:rPr>
        <w:t>, u periodu 2009-2019. godina,</w:t>
      </w:r>
      <w:r w:rsidRPr="00E43A08">
        <w:rPr>
          <w:color w:val="000000" w:themeColor="text1"/>
          <w:lang w:val="bs-Latn-BA"/>
        </w:rPr>
        <w:t xml:space="preserve"> broj nezaposlenih KV, PKV i NKV radnika, kao i radnika sa srednjom stručnom spremom  smanjuje dok se broj onih sa višom stručnom spremom lagano povećava.</w:t>
      </w:r>
      <w:r w:rsidR="008A0228" w:rsidRPr="00E43A08">
        <w:rPr>
          <w:color w:val="000000" w:themeColor="text1"/>
          <w:lang w:val="bs-Latn-BA"/>
        </w:rPr>
        <w:t xml:space="preserve">U 2020. godini povećava se broj nezaposlenih u ovim grupama, ali i u ostalih grupama što se može tumačiti i kao posljedica pojave pandemije COVIDA-19, jer je jedan dio preduzeća smanjivao broj radnika. </w:t>
      </w:r>
    </w:p>
    <w:p w:rsidR="00D84F91" w:rsidRPr="00E43A08" w:rsidRDefault="00D84F91" w:rsidP="002F321D">
      <w:pPr>
        <w:pStyle w:val="BodyText"/>
        <w:tabs>
          <w:tab w:val="left" w:pos="0"/>
        </w:tabs>
        <w:jc w:val="both"/>
        <w:rPr>
          <w:color w:val="C00000"/>
          <w:lang w:val="bs-Latn-BA"/>
        </w:rPr>
      </w:pPr>
    </w:p>
    <w:p w:rsidR="00A6503D" w:rsidRPr="00E43A08" w:rsidRDefault="00A6503D" w:rsidP="002F321D">
      <w:pPr>
        <w:pStyle w:val="Caption"/>
        <w:spacing w:after="0"/>
        <w:jc w:val="both"/>
        <w:rPr>
          <w:rFonts w:ascii="Times New Roman" w:hAnsi="Times New Roman" w:cs="Times New Roman"/>
          <w:color w:val="auto"/>
          <w:sz w:val="24"/>
          <w:szCs w:val="24"/>
        </w:rPr>
      </w:pPr>
      <w:bookmarkStart w:id="92" w:name="_Toc70499982"/>
      <w:bookmarkStart w:id="93" w:name="_Toc95125617"/>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29</w:t>
      </w:r>
      <w:r w:rsidR="00D17E51" w:rsidRPr="00E43A08">
        <w:rPr>
          <w:rFonts w:ascii="Times New Roman" w:hAnsi="Times New Roman" w:cs="Times New Roman"/>
          <w:color w:val="auto"/>
          <w:sz w:val="24"/>
          <w:szCs w:val="24"/>
        </w:rPr>
        <w:fldChar w:fldCharType="end"/>
      </w:r>
      <w:r w:rsidR="008B4B5B" w:rsidRPr="00E43A08">
        <w:rPr>
          <w:rFonts w:ascii="Times New Roman" w:hAnsi="Times New Roman" w:cs="Times New Roman"/>
          <w:color w:val="auto"/>
          <w:sz w:val="24"/>
          <w:szCs w:val="24"/>
        </w:rPr>
        <w:t>.</w:t>
      </w:r>
      <w:r w:rsidRPr="00E43A08">
        <w:rPr>
          <w:rFonts w:ascii="Times New Roman" w:hAnsi="Times New Roman" w:cs="Times New Roman"/>
          <w:color w:val="auto"/>
          <w:sz w:val="24"/>
          <w:szCs w:val="24"/>
        </w:rPr>
        <w:t xml:space="preserve"> Nezaposlenost prema stepenu stručnog obrazovanja</w:t>
      </w:r>
      <w:bookmarkEnd w:id="92"/>
      <w:bookmarkEnd w:id="93"/>
    </w:p>
    <w:tbl>
      <w:tblPr>
        <w:tblStyle w:val="GridTable5Dark-Accent11"/>
        <w:tblW w:w="8363" w:type="dxa"/>
        <w:tblLook w:val="04A0"/>
      </w:tblPr>
      <w:tblGrid>
        <w:gridCol w:w="860"/>
        <w:gridCol w:w="1020"/>
        <w:gridCol w:w="1020"/>
        <w:gridCol w:w="880"/>
        <w:gridCol w:w="756"/>
        <w:gridCol w:w="700"/>
        <w:gridCol w:w="780"/>
        <w:gridCol w:w="920"/>
        <w:gridCol w:w="723"/>
        <w:gridCol w:w="800"/>
      </w:tblGrid>
      <w:tr w:rsidR="00A6503D" w:rsidRPr="00E43A08" w:rsidTr="00EE16E8">
        <w:trPr>
          <w:cnfStyle w:val="100000000000"/>
          <w:trHeight w:val="285"/>
        </w:trPr>
        <w:tc>
          <w:tcPr>
            <w:cnfStyle w:val="001000000000"/>
            <w:tcW w:w="860" w:type="dxa"/>
            <w:noWrap/>
            <w:hideMark/>
          </w:tcPr>
          <w:p w:rsidR="00A6503D" w:rsidRPr="00E43A08" w:rsidRDefault="00A6503D"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w:t>
            </w:r>
          </w:p>
        </w:tc>
        <w:tc>
          <w:tcPr>
            <w:tcW w:w="1020" w:type="dxa"/>
            <w:noWrap/>
            <w:hideMark/>
          </w:tcPr>
          <w:p w:rsidR="00A6503D" w:rsidRPr="00E43A08" w:rsidRDefault="00A6503D"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Svega </w:t>
            </w:r>
          </w:p>
        </w:tc>
        <w:tc>
          <w:tcPr>
            <w:tcW w:w="1020" w:type="dxa"/>
            <w:noWrap/>
            <w:hideMark/>
          </w:tcPr>
          <w:p w:rsidR="00A6503D" w:rsidRPr="00E43A08" w:rsidRDefault="00A6503D"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VSS</w:t>
            </w:r>
          </w:p>
        </w:tc>
        <w:tc>
          <w:tcPr>
            <w:tcW w:w="880" w:type="dxa"/>
            <w:noWrap/>
            <w:hideMark/>
          </w:tcPr>
          <w:p w:rsidR="00A6503D" w:rsidRPr="00E43A08" w:rsidRDefault="00A6503D"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VŠS</w:t>
            </w:r>
          </w:p>
        </w:tc>
        <w:tc>
          <w:tcPr>
            <w:tcW w:w="660" w:type="dxa"/>
            <w:noWrap/>
            <w:hideMark/>
          </w:tcPr>
          <w:p w:rsidR="00A6503D" w:rsidRPr="00E43A08" w:rsidRDefault="00A6503D"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SSS</w:t>
            </w:r>
          </w:p>
        </w:tc>
        <w:tc>
          <w:tcPr>
            <w:tcW w:w="700" w:type="dxa"/>
            <w:noWrap/>
            <w:hideMark/>
          </w:tcPr>
          <w:p w:rsidR="00A6503D" w:rsidRPr="00E43A08" w:rsidRDefault="00A6503D"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NSS</w:t>
            </w:r>
          </w:p>
        </w:tc>
        <w:tc>
          <w:tcPr>
            <w:tcW w:w="780" w:type="dxa"/>
            <w:noWrap/>
            <w:hideMark/>
          </w:tcPr>
          <w:p w:rsidR="00A6503D" w:rsidRPr="00E43A08" w:rsidRDefault="00A6503D"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VKV</w:t>
            </w:r>
          </w:p>
        </w:tc>
        <w:tc>
          <w:tcPr>
            <w:tcW w:w="920" w:type="dxa"/>
            <w:noWrap/>
            <w:hideMark/>
          </w:tcPr>
          <w:p w:rsidR="00A6503D" w:rsidRPr="00E43A08" w:rsidRDefault="00A6503D"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KV</w:t>
            </w:r>
          </w:p>
        </w:tc>
        <w:tc>
          <w:tcPr>
            <w:tcW w:w="723" w:type="dxa"/>
            <w:noWrap/>
            <w:hideMark/>
          </w:tcPr>
          <w:p w:rsidR="00A6503D" w:rsidRPr="00E43A08" w:rsidRDefault="00A6503D"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PKV</w:t>
            </w:r>
          </w:p>
        </w:tc>
        <w:tc>
          <w:tcPr>
            <w:tcW w:w="800" w:type="dxa"/>
            <w:noWrap/>
            <w:hideMark/>
          </w:tcPr>
          <w:p w:rsidR="00A6503D" w:rsidRPr="00E43A08" w:rsidRDefault="00A6503D"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NKV</w:t>
            </w:r>
          </w:p>
        </w:tc>
      </w:tr>
      <w:tr w:rsidR="006B68AE" w:rsidRPr="00E43A08" w:rsidTr="00EE16E8">
        <w:trPr>
          <w:cnfStyle w:val="000000100000"/>
          <w:trHeight w:val="300"/>
        </w:trPr>
        <w:tc>
          <w:tcPr>
            <w:cnfStyle w:val="001000000000"/>
            <w:tcW w:w="860"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2010.</w:t>
            </w:r>
          </w:p>
        </w:tc>
        <w:tc>
          <w:tcPr>
            <w:tcW w:w="102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7.178</w:t>
            </w:r>
          </w:p>
        </w:tc>
        <w:tc>
          <w:tcPr>
            <w:tcW w:w="102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127</w:t>
            </w:r>
          </w:p>
        </w:tc>
        <w:tc>
          <w:tcPr>
            <w:tcW w:w="88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91</w:t>
            </w:r>
          </w:p>
        </w:tc>
        <w:tc>
          <w:tcPr>
            <w:tcW w:w="66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1.356</w:t>
            </w:r>
          </w:p>
        </w:tc>
        <w:tc>
          <w:tcPr>
            <w:tcW w:w="70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0</w:t>
            </w:r>
          </w:p>
        </w:tc>
        <w:tc>
          <w:tcPr>
            <w:tcW w:w="78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47</w:t>
            </w:r>
          </w:p>
        </w:tc>
        <w:tc>
          <w:tcPr>
            <w:tcW w:w="92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2.339</w:t>
            </w:r>
          </w:p>
        </w:tc>
        <w:tc>
          <w:tcPr>
            <w:tcW w:w="723"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138</w:t>
            </w:r>
          </w:p>
        </w:tc>
        <w:tc>
          <w:tcPr>
            <w:tcW w:w="80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3.080</w:t>
            </w:r>
          </w:p>
        </w:tc>
      </w:tr>
      <w:tr w:rsidR="006B68AE" w:rsidRPr="00E43A08" w:rsidTr="00EE16E8">
        <w:trPr>
          <w:trHeight w:val="300"/>
        </w:trPr>
        <w:tc>
          <w:tcPr>
            <w:cnfStyle w:val="001000000000"/>
            <w:tcW w:w="860"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2011.</w:t>
            </w:r>
          </w:p>
        </w:tc>
        <w:tc>
          <w:tcPr>
            <w:tcW w:w="102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7.521</w:t>
            </w:r>
          </w:p>
        </w:tc>
        <w:tc>
          <w:tcPr>
            <w:tcW w:w="102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185</w:t>
            </w:r>
          </w:p>
        </w:tc>
        <w:tc>
          <w:tcPr>
            <w:tcW w:w="88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123</w:t>
            </w:r>
          </w:p>
        </w:tc>
        <w:tc>
          <w:tcPr>
            <w:tcW w:w="66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1.447</w:t>
            </w:r>
          </w:p>
        </w:tc>
        <w:tc>
          <w:tcPr>
            <w:tcW w:w="70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0</w:t>
            </w:r>
          </w:p>
        </w:tc>
        <w:tc>
          <w:tcPr>
            <w:tcW w:w="78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44</w:t>
            </w:r>
          </w:p>
        </w:tc>
        <w:tc>
          <w:tcPr>
            <w:tcW w:w="92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2.423</w:t>
            </w:r>
          </w:p>
        </w:tc>
        <w:tc>
          <w:tcPr>
            <w:tcW w:w="723"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0</w:t>
            </w:r>
          </w:p>
        </w:tc>
        <w:tc>
          <w:tcPr>
            <w:tcW w:w="80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3.164</w:t>
            </w:r>
          </w:p>
        </w:tc>
      </w:tr>
      <w:tr w:rsidR="006B68AE" w:rsidRPr="00E43A08" w:rsidTr="00EE16E8">
        <w:trPr>
          <w:cnfStyle w:val="000000100000"/>
          <w:trHeight w:val="300"/>
        </w:trPr>
        <w:tc>
          <w:tcPr>
            <w:cnfStyle w:val="001000000000"/>
            <w:tcW w:w="860"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2012.</w:t>
            </w:r>
          </w:p>
        </w:tc>
        <w:tc>
          <w:tcPr>
            <w:tcW w:w="102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8.014</w:t>
            </w:r>
          </w:p>
        </w:tc>
        <w:tc>
          <w:tcPr>
            <w:tcW w:w="102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250</w:t>
            </w:r>
          </w:p>
        </w:tc>
        <w:tc>
          <w:tcPr>
            <w:tcW w:w="88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186</w:t>
            </w:r>
          </w:p>
        </w:tc>
        <w:tc>
          <w:tcPr>
            <w:tcW w:w="66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1.576</w:t>
            </w:r>
          </w:p>
        </w:tc>
        <w:tc>
          <w:tcPr>
            <w:tcW w:w="70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0</w:t>
            </w:r>
          </w:p>
        </w:tc>
        <w:tc>
          <w:tcPr>
            <w:tcW w:w="78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40</w:t>
            </w:r>
          </w:p>
        </w:tc>
        <w:tc>
          <w:tcPr>
            <w:tcW w:w="92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2.606</w:t>
            </w:r>
          </w:p>
        </w:tc>
        <w:tc>
          <w:tcPr>
            <w:tcW w:w="723"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127</w:t>
            </w:r>
          </w:p>
        </w:tc>
        <w:tc>
          <w:tcPr>
            <w:tcW w:w="80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3.229</w:t>
            </w:r>
          </w:p>
        </w:tc>
      </w:tr>
      <w:tr w:rsidR="006B68AE" w:rsidRPr="00E43A08" w:rsidTr="00EE16E8">
        <w:trPr>
          <w:trHeight w:val="300"/>
        </w:trPr>
        <w:tc>
          <w:tcPr>
            <w:cnfStyle w:val="001000000000"/>
            <w:tcW w:w="860"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2013.</w:t>
            </w:r>
          </w:p>
        </w:tc>
        <w:tc>
          <w:tcPr>
            <w:tcW w:w="102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8.129</w:t>
            </w:r>
          </w:p>
        </w:tc>
        <w:tc>
          <w:tcPr>
            <w:tcW w:w="102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321</w:t>
            </w:r>
          </w:p>
        </w:tc>
        <w:tc>
          <w:tcPr>
            <w:tcW w:w="88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219</w:t>
            </w:r>
          </w:p>
        </w:tc>
        <w:tc>
          <w:tcPr>
            <w:tcW w:w="66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1.668</w:t>
            </w:r>
          </w:p>
        </w:tc>
        <w:tc>
          <w:tcPr>
            <w:tcW w:w="70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0</w:t>
            </w:r>
          </w:p>
        </w:tc>
        <w:tc>
          <w:tcPr>
            <w:tcW w:w="78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50</w:t>
            </w:r>
          </w:p>
        </w:tc>
        <w:tc>
          <w:tcPr>
            <w:tcW w:w="92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2.622</w:t>
            </w:r>
          </w:p>
        </w:tc>
        <w:tc>
          <w:tcPr>
            <w:tcW w:w="723"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122</w:t>
            </w:r>
          </w:p>
        </w:tc>
        <w:tc>
          <w:tcPr>
            <w:tcW w:w="80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3.127</w:t>
            </w:r>
          </w:p>
        </w:tc>
      </w:tr>
      <w:tr w:rsidR="006B68AE" w:rsidRPr="00E43A08" w:rsidTr="00EE16E8">
        <w:trPr>
          <w:cnfStyle w:val="000000100000"/>
          <w:trHeight w:val="300"/>
        </w:trPr>
        <w:tc>
          <w:tcPr>
            <w:cnfStyle w:val="001000000000"/>
            <w:tcW w:w="860"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2014.</w:t>
            </w:r>
          </w:p>
        </w:tc>
        <w:tc>
          <w:tcPr>
            <w:tcW w:w="102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8.041</w:t>
            </w:r>
          </w:p>
        </w:tc>
        <w:tc>
          <w:tcPr>
            <w:tcW w:w="102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342</w:t>
            </w:r>
          </w:p>
        </w:tc>
        <w:tc>
          <w:tcPr>
            <w:tcW w:w="88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225</w:t>
            </w:r>
          </w:p>
        </w:tc>
        <w:tc>
          <w:tcPr>
            <w:tcW w:w="66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1.761</w:t>
            </w:r>
          </w:p>
        </w:tc>
        <w:tc>
          <w:tcPr>
            <w:tcW w:w="70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0</w:t>
            </w:r>
          </w:p>
        </w:tc>
        <w:tc>
          <w:tcPr>
            <w:tcW w:w="78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46</w:t>
            </w:r>
          </w:p>
        </w:tc>
        <w:tc>
          <w:tcPr>
            <w:tcW w:w="92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2.530</w:t>
            </w:r>
          </w:p>
        </w:tc>
        <w:tc>
          <w:tcPr>
            <w:tcW w:w="723"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108</w:t>
            </w:r>
          </w:p>
        </w:tc>
        <w:tc>
          <w:tcPr>
            <w:tcW w:w="80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3.029</w:t>
            </w:r>
          </w:p>
        </w:tc>
      </w:tr>
      <w:tr w:rsidR="006B68AE" w:rsidRPr="00E43A08" w:rsidTr="00EE16E8">
        <w:trPr>
          <w:trHeight w:val="300"/>
        </w:trPr>
        <w:tc>
          <w:tcPr>
            <w:cnfStyle w:val="001000000000"/>
            <w:tcW w:w="860"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2015.</w:t>
            </w:r>
          </w:p>
        </w:tc>
        <w:tc>
          <w:tcPr>
            <w:tcW w:w="102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8.079</w:t>
            </w:r>
          </w:p>
        </w:tc>
        <w:tc>
          <w:tcPr>
            <w:tcW w:w="102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261</w:t>
            </w:r>
          </w:p>
        </w:tc>
        <w:tc>
          <w:tcPr>
            <w:tcW w:w="88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373</w:t>
            </w:r>
          </w:p>
        </w:tc>
        <w:tc>
          <w:tcPr>
            <w:tcW w:w="66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1.880</w:t>
            </w:r>
          </w:p>
        </w:tc>
        <w:tc>
          <w:tcPr>
            <w:tcW w:w="70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0</w:t>
            </w:r>
          </w:p>
        </w:tc>
        <w:tc>
          <w:tcPr>
            <w:tcW w:w="78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43</w:t>
            </w:r>
          </w:p>
        </w:tc>
        <w:tc>
          <w:tcPr>
            <w:tcW w:w="92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2.419</w:t>
            </w:r>
          </w:p>
        </w:tc>
        <w:tc>
          <w:tcPr>
            <w:tcW w:w="723"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102</w:t>
            </w:r>
          </w:p>
        </w:tc>
        <w:tc>
          <w:tcPr>
            <w:tcW w:w="80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3.001</w:t>
            </w:r>
          </w:p>
        </w:tc>
      </w:tr>
      <w:tr w:rsidR="006B68AE" w:rsidRPr="00E43A08" w:rsidTr="00EE16E8">
        <w:trPr>
          <w:cnfStyle w:val="000000100000"/>
          <w:trHeight w:val="300"/>
        </w:trPr>
        <w:tc>
          <w:tcPr>
            <w:cnfStyle w:val="001000000000"/>
            <w:tcW w:w="860"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2016.</w:t>
            </w:r>
          </w:p>
        </w:tc>
        <w:tc>
          <w:tcPr>
            <w:tcW w:w="102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7.519</w:t>
            </w:r>
          </w:p>
        </w:tc>
        <w:tc>
          <w:tcPr>
            <w:tcW w:w="102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246</w:t>
            </w:r>
          </w:p>
        </w:tc>
        <w:tc>
          <w:tcPr>
            <w:tcW w:w="88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331</w:t>
            </w:r>
          </w:p>
        </w:tc>
        <w:tc>
          <w:tcPr>
            <w:tcW w:w="66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1.738</w:t>
            </w:r>
          </w:p>
        </w:tc>
        <w:tc>
          <w:tcPr>
            <w:tcW w:w="70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0</w:t>
            </w:r>
          </w:p>
        </w:tc>
        <w:tc>
          <w:tcPr>
            <w:tcW w:w="78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29</w:t>
            </w:r>
          </w:p>
        </w:tc>
        <w:tc>
          <w:tcPr>
            <w:tcW w:w="92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2.206</w:t>
            </w:r>
          </w:p>
        </w:tc>
        <w:tc>
          <w:tcPr>
            <w:tcW w:w="723"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96</w:t>
            </w:r>
          </w:p>
        </w:tc>
        <w:tc>
          <w:tcPr>
            <w:tcW w:w="80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2.873</w:t>
            </w:r>
          </w:p>
        </w:tc>
      </w:tr>
      <w:tr w:rsidR="006B68AE" w:rsidRPr="00E43A08" w:rsidTr="00EE16E8">
        <w:trPr>
          <w:trHeight w:val="300"/>
        </w:trPr>
        <w:tc>
          <w:tcPr>
            <w:cnfStyle w:val="001000000000"/>
            <w:tcW w:w="860"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2017.</w:t>
            </w:r>
          </w:p>
        </w:tc>
        <w:tc>
          <w:tcPr>
            <w:tcW w:w="102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7.240</w:t>
            </w:r>
          </w:p>
        </w:tc>
        <w:tc>
          <w:tcPr>
            <w:tcW w:w="102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235</w:t>
            </w:r>
          </w:p>
        </w:tc>
        <w:tc>
          <w:tcPr>
            <w:tcW w:w="88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348</w:t>
            </w:r>
          </w:p>
        </w:tc>
        <w:tc>
          <w:tcPr>
            <w:tcW w:w="66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1.675</w:t>
            </w:r>
          </w:p>
        </w:tc>
        <w:tc>
          <w:tcPr>
            <w:tcW w:w="70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0</w:t>
            </w:r>
          </w:p>
        </w:tc>
        <w:tc>
          <w:tcPr>
            <w:tcW w:w="78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26</w:t>
            </w:r>
          </w:p>
        </w:tc>
        <w:tc>
          <w:tcPr>
            <w:tcW w:w="92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2.103</w:t>
            </w:r>
          </w:p>
        </w:tc>
        <w:tc>
          <w:tcPr>
            <w:tcW w:w="723"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88</w:t>
            </w:r>
          </w:p>
        </w:tc>
        <w:tc>
          <w:tcPr>
            <w:tcW w:w="80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2.765</w:t>
            </w:r>
          </w:p>
        </w:tc>
      </w:tr>
      <w:tr w:rsidR="006B68AE" w:rsidRPr="00E43A08" w:rsidTr="00EE16E8">
        <w:trPr>
          <w:cnfStyle w:val="000000100000"/>
          <w:trHeight w:val="300"/>
        </w:trPr>
        <w:tc>
          <w:tcPr>
            <w:cnfStyle w:val="001000000000"/>
            <w:tcW w:w="860" w:type="dxa"/>
            <w:noWrap/>
            <w:hideMark/>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2018.</w:t>
            </w:r>
          </w:p>
        </w:tc>
        <w:tc>
          <w:tcPr>
            <w:tcW w:w="102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7.044</w:t>
            </w:r>
          </w:p>
        </w:tc>
        <w:tc>
          <w:tcPr>
            <w:tcW w:w="102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212</w:t>
            </w:r>
          </w:p>
        </w:tc>
        <w:tc>
          <w:tcPr>
            <w:tcW w:w="88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369</w:t>
            </w:r>
          </w:p>
        </w:tc>
        <w:tc>
          <w:tcPr>
            <w:tcW w:w="66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1.648</w:t>
            </w:r>
          </w:p>
        </w:tc>
        <w:tc>
          <w:tcPr>
            <w:tcW w:w="70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0</w:t>
            </w:r>
          </w:p>
        </w:tc>
        <w:tc>
          <w:tcPr>
            <w:tcW w:w="78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w:t>
            </w:r>
          </w:p>
        </w:tc>
        <w:tc>
          <w:tcPr>
            <w:tcW w:w="92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2.058</w:t>
            </w:r>
          </w:p>
        </w:tc>
        <w:tc>
          <w:tcPr>
            <w:tcW w:w="723"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85</w:t>
            </w:r>
          </w:p>
        </w:tc>
        <w:tc>
          <w:tcPr>
            <w:tcW w:w="800" w:type="dxa"/>
            <w:noWrap/>
          </w:tcPr>
          <w:p w:rsidR="006B68AE" w:rsidRPr="00E43A08" w:rsidRDefault="006B68AE"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2.653</w:t>
            </w:r>
          </w:p>
        </w:tc>
      </w:tr>
      <w:tr w:rsidR="006B68AE" w:rsidRPr="00E43A08" w:rsidTr="00EE16E8">
        <w:trPr>
          <w:trHeight w:val="300"/>
        </w:trPr>
        <w:tc>
          <w:tcPr>
            <w:cnfStyle w:val="001000000000"/>
            <w:tcW w:w="860" w:type="dxa"/>
            <w:noWrap/>
          </w:tcPr>
          <w:p w:rsidR="006B68AE" w:rsidRPr="00E43A08" w:rsidRDefault="006B68AE"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2019.</w:t>
            </w:r>
          </w:p>
        </w:tc>
        <w:tc>
          <w:tcPr>
            <w:tcW w:w="102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6.901</w:t>
            </w:r>
          </w:p>
        </w:tc>
        <w:tc>
          <w:tcPr>
            <w:tcW w:w="102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200</w:t>
            </w:r>
          </w:p>
        </w:tc>
        <w:tc>
          <w:tcPr>
            <w:tcW w:w="88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383</w:t>
            </w:r>
          </w:p>
        </w:tc>
        <w:tc>
          <w:tcPr>
            <w:tcW w:w="66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1.647</w:t>
            </w:r>
          </w:p>
        </w:tc>
        <w:tc>
          <w:tcPr>
            <w:tcW w:w="70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0</w:t>
            </w:r>
          </w:p>
        </w:tc>
        <w:tc>
          <w:tcPr>
            <w:tcW w:w="78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19</w:t>
            </w:r>
          </w:p>
        </w:tc>
        <w:tc>
          <w:tcPr>
            <w:tcW w:w="92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2.023</w:t>
            </w:r>
          </w:p>
        </w:tc>
        <w:tc>
          <w:tcPr>
            <w:tcW w:w="723"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79</w:t>
            </w:r>
          </w:p>
        </w:tc>
        <w:tc>
          <w:tcPr>
            <w:tcW w:w="800" w:type="dxa"/>
            <w:noWrap/>
          </w:tcPr>
          <w:p w:rsidR="006B68AE" w:rsidRPr="00E43A08" w:rsidRDefault="006B68AE" w:rsidP="006B68AE">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2.551</w:t>
            </w:r>
          </w:p>
        </w:tc>
      </w:tr>
      <w:tr w:rsidR="007B78A7" w:rsidRPr="00E43A08" w:rsidTr="00EE16E8">
        <w:trPr>
          <w:cnfStyle w:val="000000100000"/>
          <w:trHeight w:val="300"/>
        </w:trPr>
        <w:tc>
          <w:tcPr>
            <w:cnfStyle w:val="001000000000"/>
            <w:tcW w:w="860" w:type="dxa"/>
            <w:noWrap/>
          </w:tcPr>
          <w:p w:rsidR="007B78A7" w:rsidRPr="00E43A08" w:rsidRDefault="007B78A7"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2020.</w:t>
            </w:r>
          </w:p>
        </w:tc>
        <w:tc>
          <w:tcPr>
            <w:tcW w:w="1020" w:type="dxa"/>
            <w:noWrap/>
          </w:tcPr>
          <w:p w:rsidR="007B78A7" w:rsidRPr="00E43A08" w:rsidRDefault="00481B5B" w:rsidP="006B68A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7.391</w:t>
            </w:r>
          </w:p>
        </w:tc>
        <w:tc>
          <w:tcPr>
            <w:tcW w:w="1020" w:type="dxa"/>
            <w:noWrap/>
          </w:tcPr>
          <w:p w:rsidR="007B78A7" w:rsidRPr="00E43A08" w:rsidRDefault="00481B5B" w:rsidP="006B68A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202</w:t>
            </w:r>
          </w:p>
        </w:tc>
        <w:tc>
          <w:tcPr>
            <w:tcW w:w="880" w:type="dxa"/>
            <w:noWrap/>
          </w:tcPr>
          <w:p w:rsidR="007B78A7" w:rsidRPr="00E43A08" w:rsidRDefault="00481B5B" w:rsidP="006B68A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403</w:t>
            </w:r>
          </w:p>
        </w:tc>
        <w:tc>
          <w:tcPr>
            <w:tcW w:w="660" w:type="dxa"/>
            <w:noWrap/>
          </w:tcPr>
          <w:p w:rsidR="007B78A7" w:rsidRPr="00E43A08" w:rsidRDefault="00481B5B" w:rsidP="006B68A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1.885</w:t>
            </w:r>
          </w:p>
        </w:tc>
        <w:tc>
          <w:tcPr>
            <w:tcW w:w="700" w:type="dxa"/>
            <w:noWrap/>
          </w:tcPr>
          <w:p w:rsidR="007B78A7" w:rsidRPr="00E43A08" w:rsidRDefault="00481B5B"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0</w:t>
            </w:r>
          </w:p>
        </w:tc>
        <w:tc>
          <w:tcPr>
            <w:tcW w:w="780" w:type="dxa"/>
            <w:noWrap/>
          </w:tcPr>
          <w:p w:rsidR="007B78A7" w:rsidRPr="00E43A08" w:rsidRDefault="00481B5B"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19</w:t>
            </w:r>
          </w:p>
        </w:tc>
        <w:tc>
          <w:tcPr>
            <w:tcW w:w="920" w:type="dxa"/>
            <w:noWrap/>
          </w:tcPr>
          <w:p w:rsidR="007B78A7" w:rsidRPr="00E43A08" w:rsidRDefault="00481B5B"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2.224</w:t>
            </w:r>
          </w:p>
        </w:tc>
        <w:tc>
          <w:tcPr>
            <w:tcW w:w="723" w:type="dxa"/>
            <w:noWrap/>
          </w:tcPr>
          <w:p w:rsidR="007B78A7" w:rsidRPr="00E43A08" w:rsidRDefault="00481B5B"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75</w:t>
            </w:r>
          </w:p>
        </w:tc>
        <w:tc>
          <w:tcPr>
            <w:tcW w:w="800" w:type="dxa"/>
            <w:noWrap/>
          </w:tcPr>
          <w:p w:rsidR="007B78A7" w:rsidRPr="00E43A08" w:rsidRDefault="00481B5B" w:rsidP="006B68AE">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2.582</w:t>
            </w:r>
          </w:p>
        </w:tc>
      </w:tr>
    </w:tbl>
    <w:p w:rsidR="00A6503D" w:rsidRPr="00E43A08" w:rsidRDefault="00A6503D" w:rsidP="002F321D">
      <w:pPr>
        <w:pStyle w:val="BodyText"/>
        <w:tabs>
          <w:tab w:val="left" w:pos="0"/>
        </w:tabs>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Socioekonomski pokazatelji po općinama u FBiH (za period</w:t>
      </w:r>
      <w:r w:rsidR="00233C8E" w:rsidRPr="00E43A08">
        <w:rPr>
          <w:i/>
          <w:lang w:val="bs-Latn-BA"/>
        </w:rPr>
        <w:t xml:space="preserve"> od</w:t>
      </w:r>
      <w:r w:rsidRPr="00E43A08">
        <w:rPr>
          <w:i/>
          <w:lang w:val="bs-Latn-BA"/>
        </w:rPr>
        <w:t xml:space="preserve"> 2009. do 20</w:t>
      </w:r>
      <w:r w:rsidR="007B78A7" w:rsidRPr="00E43A08">
        <w:rPr>
          <w:i/>
          <w:lang w:val="bs-Latn-BA"/>
        </w:rPr>
        <w:t>20</w:t>
      </w:r>
      <w:r w:rsidRPr="00E43A08">
        <w:rPr>
          <w:i/>
          <w:lang w:val="bs-Latn-BA"/>
        </w:rPr>
        <w:t>.)</w:t>
      </w:r>
    </w:p>
    <w:p w:rsidR="00A6503D" w:rsidRPr="00E43A08" w:rsidRDefault="00A6503D" w:rsidP="002F321D">
      <w:pPr>
        <w:pStyle w:val="BodyText"/>
        <w:tabs>
          <w:tab w:val="left" w:pos="0"/>
        </w:tabs>
        <w:jc w:val="both"/>
        <w:rPr>
          <w:lang w:val="bs-Latn-BA"/>
        </w:rPr>
      </w:pPr>
    </w:p>
    <w:p w:rsidR="00A6503D" w:rsidRPr="00E43A08" w:rsidRDefault="00195361" w:rsidP="00EE16E8">
      <w:pPr>
        <w:autoSpaceDE w:val="0"/>
        <w:autoSpaceDN w:val="0"/>
        <w:adjustRightInd w:val="0"/>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lastRenderedPageBreak/>
        <w:t xml:space="preserve">Kao što se vidi iz tabele </w:t>
      </w:r>
      <w:r w:rsidR="008A0228" w:rsidRPr="00E43A08">
        <w:rPr>
          <w:rFonts w:ascii="Times New Roman" w:eastAsia="Times New Roman+FPEF" w:hAnsi="Times New Roman" w:cs="Times New Roman"/>
          <w:sz w:val="24"/>
          <w:szCs w:val="24"/>
        </w:rPr>
        <w:t>29</w:t>
      </w:r>
      <w:r w:rsidR="00A6503D" w:rsidRPr="00E43A08">
        <w:rPr>
          <w:rFonts w:ascii="Times New Roman" w:eastAsia="Times New Roman+FPEF" w:hAnsi="Times New Roman" w:cs="Times New Roman"/>
          <w:sz w:val="24"/>
          <w:szCs w:val="24"/>
        </w:rPr>
        <w:t>, od 2015. do 2019. godine prisutno je smanjenje nezaposlenosti</w:t>
      </w:r>
      <w:r w:rsidR="00E40C8C" w:rsidRPr="00E43A08">
        <w:rPr>
          <w:rFonts w:ascii="Times New Roman" w:eastAsia="Times New Roman+FPEF" w:hAnsi="Times New Roman" w:cs="Times New Roman"/>
          <w:sz w:val="24"/>
          <w:szCs w:val="24"/>
        </w:rPr>
        <w:t xml:space="preserve">, </w:t>
      </w:r>
      <w:r w:rsidR="00A6503D" w:rsidRPr="00E43A08">
        <w:rPr>
          <w:rFonts w:ascii="Times New Roman" w:eastAsia="Times New Roman+FPEF" w:hAnsi="Times New Roman" w:cs="Times New Roman"/>
          <w:sz w:val="24"/>
          <w:szCs w:val="24"/>
        </w:rPr>
        <w:t>uz istovremeno povećanje zaposlenosti.  Ovo je posljedica</w:t>
      </w:r>
      <w:r w:rsidR="00E40C8C" w:rsidRPr="00E43A08">
        <w:rPr>
          <w:rFonts w:ascii="Times New Roman" w:eastAsia="Times New Roman+FPEF" w:hAnsi="Times New Roman" w:cs="Times New Roman"/>
          <w:sz w:val="24"/>
          <w:szCs w:val="24"/>
        </w:rPr>
        <w:t>,</w:t>
      </w:r>
      <w:r w:rsidR="00A6503D" w:rsidRPr="00E43A08">
        <w:rPr>
          <w:rFonts w:ascii="Times New Roman" w:eastAsia="Times New Roman+FPEF" w:hAnsi="Times New Roman" w:cs="Times New Roman"/>
          <w:sz w:val="24"/>
          <w:szCs w:val="24"/>
        </w:rPr>
        <w:t xml:space="preserve"> ne samo otvaranja novih radnih mjesta, nego i odlazaka radno aktivnog stanovništva iz općine. </w:t>
      </w:r>
    </w:p>
    <w:p w:rsidR="00A6503D" w:rsidRPr="00E43A08" w:rsidRDefault="00A6503D" w:rsidP="002F321D">
      <w:pPr>
        <w:autoSpaceDE w:val="0"/>
        <w:autoSpaceDN w:val="0"/>
        <w:adjustRightInd w:val="0"/>
        <w:spacing w:after="0" w:line="240" w:lineRule="auto"/>
        <w:jc w:val="both"/>
        <w:rPr>
          <w:rFonts w:ascii="Times New Roman" w:eastAsia="Times New Roman+FPEF" w:hAnsi="Times New Roman" w:cs="Times New Roman"/>
          <w:sz w:val="24"/>
          <w:szCs w:val="24"/>
        </w:rPr>
      </w:pPr>
    </w:p>
    <w:p w:rsidR="0003650A" w:rsidRPr="00E43A08" w:rsidRDefault="0003650A" w:rsidP="00D84F91">
      <w:pPr>
        <w:pStyle w:val="BodyText"/>
        <w:ind w:left="708"/>
        <w:rPr>
          <w:rFonts w:eastAsia="Times New Roman+FPEF"/>
          <w:b/>
        </w:rPr>
      </w:pPr>
      <w:r w:rsidRPr="00E43A08">
        <w:rPr>
          <w:rFonts w:eastAsia="Times New Roman+FPEF"/>
          <w:b/>
        </w:rPr>
        <w:t xml:space="preserve">Broj penzionera i iznos penzija </w:t>
      </w:r>
    </w:p>
    <w:p w:rsidR="009459B8" w:rsidRPr="00E43A08" w:rsidRDefault="009459B8" w:rsidP="00D84F91">
      <w:pPr>
        <w:pStyle w:val="BodyText"/>
        <w:ind w:left="708"/>
        <w:rPr>
          <w:rFonts w:eastAsia="Times New Roman+FPEF"/>
          <w:b/>
        </w:rPr>
      </w:pPr>
    </w:p>
    <w:p w:rsidR="00E17971" w:rsidRPr="00E43A08" w:rsidRDefault="00E17971" w:rsidP="00EE16E8">
      <w:pPr>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Broj penzionera u općini se</w:t>
      </w:r>
      <w:r w:rsidR="009459B8" w:rsidRPr="00E43A08">
        <w:rPr>
          <w:rFonts w:ascii="Times New Roman" w:eastAsia="Times New Roman+FPEF" w:hAnsi="Times New Roman" w:cs="Times New Roman"/>
          <w:sz w:val="24"/>
          <w:szCs w:val="24"/>
        </w:rPr>
        <w:t>,</w:t>
      </w:r>
      <w:r w:rsidR="0047181C" w:rsidRPr="00E43A08">
        <w:rPr>
          <w:rFonts w:ascii="Times New Roman" w:eastAsia="Times New Roman+FPEF" w:hAnsi="Times New Roman" w:cs="Times New Roman"/>
          <w:sz w:val="24"/>
          <w:szCs w:val="24"/>
        </w:rPr>
        <w:t xml:space="preserve"> u posmatranom periodu</w:t>
      </w:r>
      <w:r w:rsidR="009459B8" w:rsidRPr="00E43A08">
        <w:rPr>
          <w:rFonts w:ascii="Times New Roman" w:eastAsia="Times New Roman+FPEF" w:hAnsi="Times New Roman" w:cs="Times New Roman"/>
          <w:sz w:val="24"/>
          <w:szCs w:val="24"/>
        </w:rPr>
        <w:t>,</w:t>
      </w:r>
      <w:r w:rsidR="009F0977" w:rsidRPr="00E43A08">
        <w:rPr>
          <w:rFonts w:ascii="Times New Roman" w:eastAsia="Times New Roman+FPEF" w:hAnsi="Times New Roman" w:cs="Times New Roman"/>
          <w:sz w:val="24"/>
          <w:szCs w:val="24"/>
        </w:rPr>
        <w:t>povećava</w:t>
      </w:r>
      <w:r w:rsidR="0047181C" w:rsidRPr="00E43A08">
        <w:rPr>
          <w:rFonts w:ascii="Times New Roman" w:eastAsia="Times New Roman+FPEF" w:hAnsi="Times New Roman" w:cs="Times New Roman"/>
          <w:sz w:val="24"/>
          <w:szCs w:val="24"/>
        </w:rPr>
        <w:t xml:space="preserve"> kao i ukupan iznos penzija koje oni dobi</w:t>
      </w:r>
      <w:r w:rsidR="004E0143" w:rsidRPr="00E43A08">
        <w:rPr>
          <w:rFonts w:ascii="Times New Roman" w:eastAsia="Times New Roman+FPEF" w:hAnsi="Times New Roman" w:cs="Times New Roman"/>
          <w:sz w:val="24"/>
          <w:szCs w:val="24"/>
        </w:rPr>
        <w:t>v</w:t>
      </w:r>
      <w:r w:rsidR="0047181C" w:rsidRPr="00E43A08">
        <w:rPr>
          <w:rFonts w:ascii="Times New Roman" w:eastAsia="Times New Roman+FPEF" w:hAnsi="Times New Roman" w:cs="Times New Roman"/>
          <w:sz w:val="24"/>
          <w:szCs w:val="24"/>
        </w:rPr>
        <w:t>aju.</w:t>
      </w:r>
      <w:r w:rsidR="00022C68" w:rsidRPr="00E43A08">
        <w:rPr>
          <w:rFonts w:ascii="Times New Roman" w:eastAsia="Times New Roman+FPEF" w:hAnsi="Times New Roman" w:cs="Times New Roman"/>
          <w:sz w:val="24"/>
          <w:szCs w:val="24"/>
        </w:rPr>
        <w:t xml:space="preserve"> Prosječna penzija je u periodu 2010-2018</w:t>
      </w:r>
      <w:r w:rsidR="00470A07" w:rsidRPr="00E43A08">
        <w:rPr>
          <w:rFonts w:ascii="Times New Roman" w:eastAsia="Times New Roman+FPEF" w:hAnsi="Times New Roman" w:cs="Times New Roman"/>
          <w:sz w:val="24"/>
          <w:szCs w:val="24"/>
        </w:rPr>
        <w:t>.godine</w:t>
      </w:r>
      <w:r w:rsidR="00022C68" w:rsidRPr="00E43A08">
        <w:rPr>
          <w:rFonts w:ascii="Times New Roman" w:eastAsia="Times New Roman+FPEF" w:hAnsi="Times New Roman" w:cs="Times New Roman"/>
          <w:sz w:val="24"/>
          <w:szCs w:val="24"/>
        </w:rPr>
        <w:t xml:space="preserve"> rasla, međutim 2019</w:t>
      </w:r>
      <w:r w:rsidR="00470A07" w:rsidRPr="00E43A08">
        <w:rPr>
          <w:rFonts w:ascii="Times New Roman" w:eastAsia="Times New Roman+FPEF" w:hAnsi="Times New Roman" w:cs="Times New Roman"/>
          <w:sz w:val="24"/>
          <w:szCs w:val="24"/>
        </w:rPr>
        <w:t>.</w:t>
      </w:r>
      <w:r w:rsidR="00022C68" w:rsidRPr="00E43A08">
        <w:rPr>
          <w:rFonts w:ascii="Times New Roman" w:eastAsia="Times New Roman+FPEF" w:hAnsi="Times New Roman" w:cs="Times New Roman"/>
          <w:sz w:val="24"/>
          <w:szCs w:val="24"/>
        </w:rPr>
        <w:t xml:space="preserve"> ona se smanjila i gotovo izjednačila sa prosječnom penzij</w:t>
      </w:r>
      <w:r w:rsidR="00646835" w:rsidRPr="00E43A08">
        <w:rPr>
          <w:rFonts w:ascii="Times New Roman" w:eastAsia="Times New Roman+FPEF" w:hAnsi="Times New Roman" w:cs="Times New Roman"/>
          <w:sz w:val="24"/>
          <w:szCs w:val="24"/>
        </w:rPr>
        <w:t>om koja je bila u 2009.godini, ali je u toku 2020. godine porasla za 12 % u odnosu na 2019. godinu. U 2020</w:t>
      </w:r>
      <w:r w:rsidR="00022C68" w:rsidRPr="00E43A08">
        <w:rPr>
          <w:rFonts w:ascii="Times New Roman" w:eastAsia="Times New Roman+FPEF" w:hAnsi="Times New Roman" w:cs="Times New Roman"/>
          <w:sz w:val="24"/>
          <w:szCs w:val="24"/>
        </w:rPr>
        <w:t>. godini na jednog penzionera dolazi</w:t>
      </w:r>
      <w:r w:rsidR="00233C8E" w:rsidRPr="00E43A08">
        <w:rPr>
          <w:rFonts w:ascii="Times New Roman" w:eastAsia="Times New Roman+FPEF" w:hAnsi="Times New Roman" w:cs="Times New Roman"/>
          <w:sz w:val="24"/>
          <w:szCs w:val="24"/>
        </w:rPr>
        <w:t>lo</w:t>
      </w:r>
      <w:r w:rsidR="00646835" w:rsidRPr="00E43A08">
        <w:rPr>
          <w:rFonts w:ascii="Times New Roman" w:eastAsia="Times New Roman+FPEF" w:hAnsi="Times New Roman" w:cs="Times New Roman"/>
          <w:sz w:val="24"/>
          <w:szCs w:val="24"/>
        </w:rPr>
        <w:t xml:space="preserve"> je 1,6 </w:t>
      </w:r>
      <w:r w:rsidR="00022C68" w:rsidRPr="00E43A08">
        <w:rPr>
          <w:rFonts w:ascii="Times New Roman" w:eastAsia="Times New Roman+FPEF" w:hAnsi="Times New Roman" w:cs="Times New Roman"/>
          <w:sz w:val="24"/>
          <w:szCs w:val="24"/>
        </w:rPr>
        <w:t>zaposleni</w:t>
      </w:r>
      <w:r w:rsidR="00646835" w:rsidRPr="00E43A08">
        <w:rPr>
          <w:rFonts w:ascii="Times New Roman" w:eastAsia="Times New Roman+FPEF" w:hAnsi="Times New Roman" w:cs="Times New Roman"/>
          <w:sz w:val="24"/>
          <w:szCs w:val="24"/>
        </w:rPr>
        <w:t>h</w:t>
      </w:r>
      <w:r w:rsidR="00022C68" w:rsidRPr="00E43A08">
        <w:rPr>
          <w:rFonts w:ascii="Times New Roman" w:eastAsia="Times New Roman+FPEF" w:hAnsi="Times New Roman" w:cs="Times New Roman"/>
          <w:sz w:val="24"/>
          <w:szCs w:val="24"/>
        </w:rPr>
        <w:t>.</w:t>
      </w:r>
    </w:p>
    <w:p w:rsidR="0003650A" w:rsidRPr="00E43A08" w:rsidRDefault="0003650A" w:rsidP="002F321D">
      <w:pPr>
        <w:pStyle w:val="Heading3"/>
        <w:keepNext w:val="0"/>
        <w:keepLines w:val="0"/>
        <w:widowControl w:val="0"/>
        <w:tabs>
          <w:tab w:val="left" w:pos="0"/>
          <w:tab w:val="left" w:pos="1697"/>
          <w:tab w:val="left" w:pos="1698"/>
        </w:tabs>
        <w:autoSpaceDE w:val="0"/>
        <w:autoSpaceDN w:val="0"/>
        <w:spacing w:before="0" w:line="240" w:lineRule="auto"/>
        <w:jc w:val="both"/>
        <w:rPr>
          <w:rFonts w:cs="Times New Roman"/>
          <w:b/>
          <w:color w:val="auto"/>
        </w:rPr>
      </w:pPr>
    </w:p>
    <w:p w:rsidR="0003650A" w:rsidRPr="00E43A08" w:rsidRDefault="0003650A" w:rsidP="002F321D">
      <w:pPr>
        <w:pStyle w:val="Caption"/>
        <w:spacing w:after="0"/>
        <w:jc w:val="both"/>
        <w:rPr>
          <w:rFonts w:ascii="Times New Roman" w:hAnsi="Times New Roman" w:cs="Times New Roman"/>
          <w:b w:val="0"/>
          <w:color w:val="auto"/>
          <w:sz w:val="24"/>
          <w:szCs w:val="24"/>
        </w:rPr>
      </w:pPr>
      <w:bookmarkStart w:id="94" w:name="_Toc70499983"/>
      <w:bookmarkStart w:id="95" w:name="_Toc95125618"/>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30</w:t>
      </w:r>
      <w:r w:rsidR="00D17E51" w:rsidRPr="00E43A08">
        <w:rPr>
          <w:rFonts w:ascii="Times New Roman" w:hAnsi="Times New Roman" w:cs="Times New Roman"/>
          <w:color w:val="auto"/>
          <w:sz w:val="24"/>
          <w:szCs w:val="24"/>
        </w:rPr>
        <w:fldChar w:fldCharType="end"/>
      </w:r>
      <w:r w:rsidR="008B4B5B" w:rsidRPr="00E43A08">
        <w:rPr>
          <w:rFonts w:ascii="Times New Roman" w:hAnsi="Times New Roman" w:cs="Times New Roman"/>
          <w:color w:val="auto"/>
          <w:sz w:val="24"/>
          <w:szCs w:val="24"/>
        </w:rPr>
        <w:t>.</w:t>
      </w:r>
      <w:r w:rsidRPr="00E43A08">
        <w:rPr>
          <w:rFonts w:ascii="Times New Roman" w:hAnsi="Times New Roman" w:cs="Times New Roman"/>
          <w:color w:val="auto"/>
          <w:sz w:val="24"/>
          <w:szCs w:val="24"/>
        </w:rPr>
        <w:t xml:space="preserve">Broj penzionera i iznos penzija u općini </w:t>
      </w:r>
      <w:r w:rsidR="009459B8" w:rsidRPr="00E43A08">
        <w:rPr>
          <w:rFonts w:ascii="Times New Roman" w:hAnsi="Times New Roman" w:cs="Times New Roman"/>
          <w:color w:val="auto"/>
          <w:sz w:val="24"/>
          <w:szCs w:val="24"/>
        </w:rPr>
        <w:t xml:space="preserve">Travnik </w:t>
      </w:r>
      <w:r w:rsidRPr="00E43A08">
        <w:rPr>
          <w:rFonts w:ascii="Times New Roman" w:hAnsi="Times New Roman" w:cs="Times New Roman"/>
          <w:color w:val="auto"/>
          <w:sz w:val="24"/>
          <w:szCs w:val="24"/>
        </w:rPr>
        <w:t>u periodu od 2009-20</w:t>
      </w:r>
      <w:r w:rsidR="008A0228" w:rsidRPr="00E43A08">
        <w:rPr>
          <w:rFonts w:ascii="Times New Roman" w:hAnsi="Times New Roman" w:cs="Times New Roman"/>
          <w:color w:val="auto"/>
          <w:sz w:val="24"/>
          <w:szCs w:val="24"/>
        </w:rPr>
        <w:t>20</w:t>
      </w:r>
      <w:r w:rsidRPr="00E43A08">
        <w:rPr>
          <w:rFonts w:ascii="Times New Roman" w:hAnsi="Times New Roman" w:cs="Times New Roman"/>
          <w:color w:val="auto"/>
          <w:sz w:val="24"/>
          <w:szCs w:val="24"/>
        </w:rPr>
        <w:t>. godina</w:t>
      </w:r>
      <w:bookmarkEnd w:id="94"/>
      <w:bookmarkEnd w:id="95"/>
    </w:p>
    <w:tbl>
      <w:tblPr>
        <w:tblStyle w:val="GridTable5Dark-Accent11"/>
        <w:tblW w:w="9334" w:type="dxa"/>
        <w:tblLook w:val="04A0"/>
      </w:tblPr>
      <w:tblGrid>
        <w:gridCol w:w="817"/>
        <w:gridCol w:w="756"/>
        <w:gridCol w:w="1207"/>
        <w:gridCol w:w="857"/>
        <w:gridCol w:w="1411"/>
        <w:gridCol w:w="845"/>
        <w:gridCol w:w="1268"/>
        <w:gridCol w:w="810"/>
        <w:gridCol w:w="1363"/>
      </w:tblGrid>
      <w:tr w:rsidR="00EE16E8" w:rsidRPr="00E43A08" w:rsidTr="00EE16E8">
        <w:trPr>
          <w:cnfStyle w:val="100000000000"/>
          <w:trHeight w:val="300"/>
        </w:trPr>
        <w:tc>
          <w:tcPr>
            <w:cnfStyle w:val="001000000000"/>
            <w:tcW w:w="817" w:type="dxa"/>
            <w:vMerge w:val="restart"/>
            <w:noWrap/>
            <w:hideMark/>
          </w:tcPr>
          <w:p w:rsidR="00EE16E8" w:rsidRPr="00E43A08" w:rsidRDefault="00EE16E8" w:rsidP="002F321D">
            <w:pPr>
              <w:jc w:val="both"/>
              <w:rPr>
                <w:rFonts w:ascii="Times New Roman" w:eastAsia="Times New Roman" w:hAnsi="Times New Roman" w:cs="Times New Roman"/>
                <w:sz w:val="24"/>
                <w:szCs w:val="24"/>
              </w:rPr>
            </w:pPr>
          </w:p>
        </w:tc>
        <w:tc>
          <w:tcPr>
            <w:tcW w:w="6344" w:type="dxa"/>
            <w:gridSpan w:val="6"/>
            <w:noWrap/>
            <w:hideMark/>
          </w:tcPr>
          <w:p w:rsidR="00EE16E8" w:rsidRPr="00E43A08" w:rsidRDefault="00EE16E8" w:rsidP="002F321D">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Vrsta penzije/mirovine</w:t>
            </w:r>
          </w:p>
        </w:tc>
        <w:tc>
          <w:tcPr>
            <w:tcW w:w="2173" w:type="dxa"/>
            <w:gridSpan w:val="2"/>
            <w:vMerge w:val="restart"/>
            <w:noWrap/>
            <w:hideMark/>
          </w:tcPr>
          <w:p w:rsidR="00EE16E8" w:rsidRPr="00E43A08" w:rsidRDefault="00EE16E8" w:rsidP="002F321D">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Ukupno</w:t>
            </w:r>
          </w:p>
        </w:tc>
      </w:tr>
      <w:tr w:rsidR="00EE16E8" w:rsidRPr="00E43A08" w:rsidTr="00EE16E8">
        <w:trPr>
          <w:cnfStyle w:val="000000100000"/>
          <w:trHeight w:val="300"/>
        </w:trPr>
        <w:tc>
          <w:tcPr>
            <w:cnfStyle w:val="001000000000"/>
            <w:tcW w:w="817" w:type="dxa"/>
            <w:vMerge/>
            <w:noWrap/>
            <w:hideMark/>
          </w:tcPr>
          <w:p w:rsidR="00EE16E8" w:rsidRPr="00E43A08" w:rsidRDefault="00EE16E8" w:rsidP="002F321D">
            <w:pPr>
              <w:jc w:val="both"/>
              <w:rPr>
                <w:rFonts w:ascii="Times New Roman" w:eastAsia="Times New Roman" w:hAnsi="Times New Roman" w:cs="Times New Roman"/>
                <w:sz w:val="24"/>
                <w:szCs w:val="24"/>
              </w:rPr>
            </w:pPr>
          </w:p>
        </w:tc>
        <w:tc>
          <w:tcPr>
            <w:tcW w:w="1963" w:type="dxa"/>
            <w:gridSpan w:val="2"/>
            <w:noWrap/>
            <w:hideMark/>
          </w:tcPr>
          <w:p w:rsidR="00EE16E8" w:rsidRPr="00E43A08" w:rsidRDefault="00EE16E8"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Starosne</w:t>
            </w:r>
          </w:p>
        </w:tc>
        <w:tc>
          <w:tcPr>
            <w:tcW w:w="2268" w:type="dxa"/>
            <w:gridSpan w:val="2"/>
            <w:noWrap/>
            <w:hideMark/>
          </w:tcPr>
          <w:p w:rsidR="00EE16E8" w:rsidRPr="00E43A08" w:rsidRDefault="00EE16E8"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Invalidske</w:t>
            </w:r>
          </w:p>
        </w:tc>
        <w:tc>
          <w:tcPr>
            <w:tcW w:w="2113" w:type="dxa"/>
            <w:gridSpan w:val="2"/>
            <w:noWrap/>
            <w:hideMark/>
          </w:tcPr>
          <w:p w:rsidR="00EE16E8" w:rsidRPr="00E43A08" w:rsidRDefault="00EE16E8"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Porodične</w:t>
            </w:r>
          </w:p>
        </w:tc>
        <w:tc>
          <w:tcPr>
            <w:tcW w:w="2173" w:type="dxa"/>
            <w:gridSpan w:val="2"/>
            <w:vMerge/>
            <w:hideMark/>
          </w:tcPr>
          <w:p w:rsidR="00EE16E8" w:rsidRPr="00E43A08" w:rsidRDefault="00EE16E8" w:rsidP="002F321D">
            <w:pPr>
              <w:jc w:val="both"/>
              <w:cnfStyle w:val="000000100000"/>
              <w:rPr>
                <w:rFonts w:ascii="Times New Roman" w:eastAsia="Times New Roman" w:hAnsi="Times New Roman" w:cs="Times New Roman"/>
                <w:sz w:val="24"/>
                <w:szCs w:val="24"/>
              </w:rPr>
            </w:pPr>
          </w:p>
        </w:tc>
      </w:tr>
      <w:tr w:rsidR="00EE16E8" w:rsidRPr="00E43A08" w:rsidTr="00EE16E8">
        <w:trPr>
          <w:trHeight w:val="138"/>
        </w:trPr>
        <w:tc>
          <w:tcPr>
            <w:cnfStyle w:val="001000000000"/>
            <w:tcW w:w="817" w:type="dxa"/>
            <w:vMerge/>
            <w:noWrap/>
            <w:hideMark/>
          </w:tcPr>
          <w:p w:rsidR="00EE16E8" w:rsidRPr="00E43A08" w:rsidRDefault="00EE16E8" w:rsidP="002F321D">
            <w:pPr>
              <w:jc w:val="both"/>
              <w:rPr>
                <w:rFonts w:ascii="Times New Roman" w:eastAsia="Times New Roman" w:hAnsi="Times New Roman" w:cs="Times New Roman"/>
                <w:sz w:val="24"/>
                <w:szCs w:val="24"/>
              </w:rPr>
            </w:pPr>
          </w:p>
        </w:tc>
        <w:tc>
          <w:tcPr>
            <w:tcW w:w="1963" w:type="dxa"/>
            <w:gridSpan w:val="2"/>
            <w:noWrap/>
            <w:hideMark/>
          </w:tcPr>
          <w:p w:rsidR="00EE16E8" w:rsidRPr="00E43A08" w:rsidRDefault="00EE16E8"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Ukupno</w:t>
            </w:r>
          </w:p>
        </w:tc>
        <w:tc>
          <w:tcPr>
            <w:tcW w:w="2268" w:type="dxa"/>
            <w:gridSpan w:val="2"/>
            <w:noWrap/>
            <w:hideMark/>
          </w:tcPr>
          <w:p w:rsidR="00EE16E8" w:rsidRPr="00E43A08" w:rsidRDefault="00EE16E8"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Ukupno</w:t>
            </w:r>
          </w:p>
        </w:tc>
        <w:tc>
          <w:tcPr>
            <w:tcW w:w="2113" w:type="dxa"/>
            <w:gridSpan w:val="2"/>
            <w:noWrap/>
            <w:hideMark/>
          </w:tcPr>
          <w:p w:rsidR="00EE16E8" w:rsidRPr="00E43A08" w:rsidRDefault="00EE16E8" w:rsidP="002F321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Ukupno</w:t>
            </w:r>
          </w:p>
        </w:tc>
        <w:tc>
          <w:tcPr>
            <w:tcW w:w="2173" w:type="dxa"/>
            <w:gridSpan w:val="2"/>
            <w:vMerge/>
            <w:hideMark/>
          </w:tcPr>
          <w:p w:rsidR="00EE16E8" w:rsidRPr="00E43A08" w:rsidRDefault="00EE16E8" w:rsidP="002F321D">
            <w:pPr>
              <w:jc w:val="both"/>
              <w:cnfStyle w:val="000000000000"/>
              <w:rPr>
                <w:rFonts w:ascii="Times New Roman" w:eastAsia="Times New Roman" w:hAnsi="Times New Roman" w:cs="Times New Roman"/>
                <w:sz w:val="24"/>
                <w:szCs w:val="24"/>
              </w:rPr>
            </w:pPr>
          </w:p>
        </w:tc>
      </w:tr>
      <w:tr w:rsidR="00EE16E8" w:rsidRPr="00E43A08" w:rsidTr="00EE16E8">
        <w:trPr>
          <w:cnfStyle w:val="000000100000"/>
          <w:trHeight w:val="156"/>
        </w:trPr>
        <w:tc>
          <w:tcPr>
            <w:cnfStyle w:val="001000000000"/>
            <w:tcW w:w="817" w:type="dxa"/>
            <w:vMerge/>
            <w:noWrap/>
            <w:hideMark/>
          </w:tcPr>
          <w:p w:rsidR="00EE16E8" w:rsidRPr="00E43A08" w:rsidRDefault="00EE16E8" w:rsidP="002F321D">
            <w:pPr>
              <w:jc w:val="both"/>
              <w:rPr>
                <w:rFonts w:ascii="Times New Roman" w:eastAsia="Times New Roman" w:hAnsi="Times New Roman" w:cs="Times New Roman"/>
                <w:sz w:val="24"/>
                <w:szCs w:val="24"/>
              </w:rPr>
            </w:pPr>
          </w:p>
        </w:tc>
        <w:tc>
          <w:tcPr>
            <w:tcW w:w="756" w:type="dxa"/>
            <w:noWrap/>
            <w:hideMark/>
          </w:tcPr>
          <w:p w:rsidR="00EE16E8" w:rsidRPr="00E43A08" w:rsidRDefault="00EE16E8" w:rsidP="00CF235B">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w:t>
            </w:r>
          </w:p>
        </w:tc>
        <w:tc>
          <w:tcPr>
            <w:tcW w:w="1207" w:type="dxa"/>
            <w:noWrap/>
            <w:hideMark/>
          </w:tcPr>
          <w:p w:rsidR="00EE16E8" w:rsidRPr="00E43A08" w:rsidRDefault="00EE16E8" w:rsidP="00CF235B">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Iznos</w:t>
            </w:r>
          </w:p>
        </w:tc>
        <w:tc>
          <w:tcPr>
            <w:tcW w:w="857" w:type="dxa"/>
            <w:noWrap/>
            <w:hideMark/>
          </w:tcPr>
          <w:p w:rsidR="00EE16E8" w:rsidRPr="00E43A08" w:rsidRDefault="00EE16E8" w:rsidP="00CF235B">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w:t>
            </w:r>
          </w:p>
        </w:tc>
        <w:tc>
          <w:tcPr>
            <w:tcW w:w="1411" w:type="dxa"/>
            <w:noWrap/>
            <w:hideMark/>
          </w:tcPr>
          <w:p w:rsidR="00EE16E8" w:rsidRPr="00E43A08" w:rsidRDefault="00EE16E8" w:rsidP="00CF235B">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Iznos</w:t>
            </w:r>
          </w:p>
        </w:tc>
        <w:tc>
          <w:tcPr>
            <w:tcW w:w="845" w:type="dxa"/>
            <w:noWrap/>
            <w:hideMark/>
          </w:tcPr>
          <w:p w:rsidR="00EE16E8" w:rsidRPr="00E43A08" w:rsidRDefault="00EE16E8" w:rsidP="00CF235B">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w:t>
            </w:r>
          </w:p>
        </w:tc>
        <w:tc>
          <w:tcPr>
            <w:tcW w:w="1268" w:type="dxa"/>
            <w:noWrap/>
            <w:hideMark/>
          </w:tcPr>
          <w:p w:rsidR="00EE16E8" w:rsidRPr="00E43A08" w:rsidRDefault="00EE16E8" w:rsidP="00CF235B">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Iznos</w:t>
            </w:r>
          </w:p>
        </w:tc>
        <w:tc>
          <w:tcPr>
            <w:tcW w:w="810" w:type="dxa"/>
            <w:noWrap/>
            <w:hideMark/>
          </w:tcPr>
          <w:p w:rsidR="00EE16E8" w:rsidRPr="00E43A08" w:rsidRDefault="00EE16E8" w:rsidP="00CF235B">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w:t>
            </w:r>
          </w:p>
        </w:tc>
        <w:tc>
          <w:tcPr>
            <w:tcW w:w="1363" w:type="dxa"/>
            <w:noWrap/>
            <w:hideMark/>
          </w:tcPr>
          <w:p w:rsidR="00EE16E8" w:rsidRPr="00E43A08" w:rsidRDefault="00EE16E8" w:rsidP="00CF235B">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Iznos</w:t>
            </w:r>
          </w:p>
        </w:tc>
      </w:tr>
      <w:tr w:rsidR="009459B8" w:rsidRPr="00E43A08" w:rsidTr="00EE16E8">
        <w:trPr>
          <w:trHeight w:val="300"/>
        </w:trPr>
        <w:tc>
          <w:tcPr>
            <w:cnfStyle w:val="001000000000"/>
            <w:tcW w:w="817"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2009.</w:t>
            </w:r>
          </w:p>
        </w:tc>
        <w:tc>
          <w:tcPr>
            <w:tcW w:w="756"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3.826</w:t>
            </w:r>
          </w:p>
        </w:tc>
        <w:tc>
          <w:tcPr>
            <w:tcW w:w="1207"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1.454.442</w:t>
            </w:r>
          </w:p>
        </w:tc>
        <w:tc>
          <w:tcPr>
            <w:tcW w:w="857"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1565</w:t>
            </w:r>
          </w:p>
        </w:tc>
        <w:tc>
          <w:tcPr>
            <w:tcW w:w="1411"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469.566</w:t>
            </w:r>
          </w:p>
        </w:tc>
        <w:tc>
          <w:tcPr>
            <w:tcW w:w="845"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2.404</w:t>
            </w:r>
          </w:p>
        </w:tc>
        <w:tc>
          <w:tcPr>
            <w:tcW w:w="1268"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725.671</w:t>
            </w:r>
          </w:p>
        </w:tc>
        <w:tc>
          <w:tcPr>
            <w:tcW w:w="810"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7.795</w:t>
            </w:r>
          </w:p>
        </w:tc>
        <w:tc>
          <w:tcPr>
            <w:tcW w:w="1363"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2.649.680</w:t>
            </w:r>
          </w:p>
        </w:tc>
      </w:tr>
      <w:tr w:rsidR="009459B8" w:rsidRPr="00E43A08" w:rsidTr="00EE16E8">
        <w:trPr>
          <w:cnfStyle w:val="000000100000"/>
          <w:trHeight w:val="300"/>
        </w:trPr>
        <w:tc>
          <w:tcPr>
            <w:cnfStyle w:val="001000000000"/>
            <w:tcW w:w="817"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2010.</w:t>
            </w:r>
          </w:p>
        </w:tc>
        <w:tc>
          <w:tcPr>
            <w:tcW w:w="756"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3.884</w:t>
            </w:r>
          </w:p>
        </w:tc>
        <w:tc>
          <w:tcPr>
            <w:tcW w:w="1207" w:type="dxa"/>
            <w:noWrap/>
          </w:tcPr>
          <w:p w:rsidR="009459B8" w:rsidRPr="00E43A08" w:rsidRDefault="009459B8" w:rsidP="009459B8">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1.478.243</w:t>
            </w:r>
          </w:p>
        </w:tc>
        <w:tc>
          <w:tcPr>
            <w:tcW w:w="857"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1620</w:t>
            </w:r>
          </w:p>
        </w:tc>
        <w:tc>
          <w:tcPr>
            <w:tcW w:w="1411" w:type="dxa"/>
            <w:noWrap/>
          </w:tcPr>
          <w:p w:rsidR="009459B8" w:rsidRPr="00E43A08" w:rsidRDefault="009459B8" w:rsidP="009459B8">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485.913</w:t>
            </w:r>
          </w:p>
        </w:tc>
        <w:tc>
          <w:tcPr>
            <w:tcW w:w="845"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2.414</w:t>
            </w:r>
          </w:p>
        </w:tc>
        <w:tc>
          <w:tcPr>
            <w:tcW w:w="1268" w:type="dxa"/>
            <w:noWrap/>
          </w:tcPr>
          <w:p w:rsidR="009459B8" w:rsidRPr="00E43A08" w:rsidRDefault="009459B8" w:rsidP="009459B8">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727.113</w:t>
            </w:r>
          </w:p>
        </w:tc>
        <w:tc>
          <w:tcPr>
            <w:tcW w:w="810"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7.918</w:t>
            </w:r>
          </w:p>
        </w:tc>
        <w:tc>
          <w:tcPr>
            <w:tcW w:w="1363" w:type="dxa"/>
            <w:noWrap/>
          </w:tcPr>
          <w:p w:rsidR="009459B8" w:rsidRPr="00E43A08" w:rsidRDefault="009459B8" w:rsidP="009459B8">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2.691.268</w:t>
            </w:r>
          </w:p>
        </w:tc>
      </w:tr>
      <w:tr w:rsidR="009459B8" w:rsidRPr="00E43A08" w:rsidTr="00EE16E8">
        <w:trPr>
          <w:trHeight w:val="300"/>
        </w:trPr>
        <w:tc>
          <w:tcPr>
            <w:cnfStyle w:val="001000000000"/>
            <w:tcW w:w="817"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2011.</w:t>
            </w:r>
          </w:p>
        </w:tc>
        <w:tc>
          <w:tcPr>
            <w:tcW w:w="756"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3.889</w:t>
            </w:r>
          </w:p>
        </w:tc>
        <w:tc>
          <w:tcPr>
            <w:tcW w:w="1207"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1.550.389</w:t>
            </w:r>
          </w:p>
        </w:tc>
        <w:tc>
          <w:tcPr>
            <w:tcW w:w="857"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1.592</w:t>
            </w:r>
          </w:p>
        </w:tc>
        <w:tc>
          <w:tcPr>
            <w:tcW w:w="1411"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499.338</w:t>
            </w:r>
          </w:p>
        </w:tc>
        <w:tc>
          <w:tcPr>
            <w:tcW w:w="845"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2.428</w:t>
            </w:r>
          </w:p>
        </w:tc>
        <w:tc>
          <w:tcPr>
            <w:tcW w:w="1268"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764.182</w:t>
            </w:r>
          </w:p>
        </w:tc>
        <w:tc>
          <w:tcPr>
            <w:tcW w:w="810"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7.909</w:t>
            </w:r>
          </w:p>
        </w:tc>
        <w:tc>
          <w:tcPr>
            <w:tcW w:w="1363"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2.813.910</w:t>
            </w:r>
          </w:p>
        </w:tc>
      </w:tr>
      <w:tr w:rsidR="009459B8" w:rsidRPr="00E43A08" w:rsidTr="00EE16E8">
        <w:trPr>
          <w:cnfStyle w:val="000000100000"/>
          <w:trHeight w:val="300"/>
        </w:trPr>
        <w:tc>
          <w:tcPr>
            <w:cnfStyle w:val="001000000000"/>
            <w:tcW w:w="817"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2012.</w:t>
            </w:r>
          </w:p>
        </w:tc>
        <w:tc>
          <w:tcPr>
            <w:tcW w:w="756"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3.941</w:t>
            </w:r>
          </w:p>
        </w:tc>
        <w:tc>
          <w:tcPr>
            <w:tcW w:w="1207" w:type="dxa"/>
            <w:noWrap/>
          </w:tcPr>
          <w:p w:rsidR="009459B8" w:rsidRPr="00E43A08" w:rsidRDefault="009459B8" w:rsidP="009459B8">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1.559.514</w:t>
            </w:r>
          </w:p>
        </w:tc>
        <w:tc>
          <w:tcPr>
            <w:tcW w:w="857"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1.560</w:t>
            </w:r>
          </w:p>
        </w:tc>
        <w:tc>
          <w:tcPr>
            <w:tcW w:w="1411" w:type="dxa"/>
            <w:noWrap/>
          </w:tcPr>
          <w:p w:rsidR="009459B8" w:rsidRPr="00E43A08" w:rsidRDefault="009459B8" w:rsidP="009459B8">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488.800</w:t>
            </w:r>
          </w:p>
        </w:tc>
        <w:tc>
          <w:tcPr>
            <w:tcW w:w="845"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2.476</w:t>
            </w:r>
          </w:p>
        </w:tc>
        <w:tc>
          <w:tcPr>
            <w:tcW w:w="1268" w:type="dxa"/>
            <w:noWrap/>
          </w:tcPr>
          <w:p w:rsidR="009459B8" w:rsidRPr="00E43A08" w:rsidRDefault="009459B8" w:rsidP="009459B8">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779.073</w:t>
            </w:r>
          </w:p>
        </w:tc>
        <w:tc>
          <w:tcPr>
            <w:tcW w:w="810"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7.977</w:t>
            </w:r>
          </w:p>
        </w:tc>
        <w:tc>
          <w:tcPr>
            <w:tcW w:w="1363" w:type="dxa"/>
            <w:noWrap/>
          </w:tcPr>
          <w:p w:rsidR="009459B8" w:rsidRPr="00E43A08" w:rsidRDefault="009459B8" w:rsidP="009459B8">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2.827.387</w:t>
            </w:r>
          </w:p>
        </w:tc>
      </w:tr>
      <w:tr w:rsidR="009459B8" w:rsidRPr="00E43A08" w:rsidTr="00EE16E8">
        <w:trPr>
          <w:trHeight w:val="262"/>
        </w:trPr>
        <w:tc>
          <w:tcPr>
            <w:cnfStyle w:val="001000000000"/>
            <w:tcW w:w="817"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2013.</w:t>
            </w:r>
          </w:p>
        </w:tc>
        <w:tc>
          <w:tcPr>
            <w:tcW w:w="756"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4.053</w:t>
            </w:r>
          </w:p>
        </w:tc>
        <w:tc>
          <w:tcPr>
            <w:tcW w:w="1207"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1.589.475</w:t>
            </w:r>
          </w:p>
        </w:tc>
        <w:tc>
          <w:tcPr>
            <w:tcW w:w="857"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1.505</w:t>
            </w:r>
          </w:p>
        </w:tc>
        <w:tc>
          <w:tcPr>
            <w:tcW w:w="1411"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470.065</w:t>
            </w:r>
          </w:p>
        </w:tc>
        <w:tc>
          <w:tcPr>
            <w:tcW w:w="845"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2.460</w:t>
            </w:r>
          </w:p>
        </w:tc>
        <w:tc>
          <w:tcPr>
            <w:tcW w:w="1268"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773.063</w:t>
            </w:r>
          </w:p>
        </w:tc>
        <w:tc>
          <w:tcPr>
            <w:tcW w:w="810"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8.018</w:t>
            </w:r>
          </w:p>
        </w:tc>
        <w:tc>
          <w:tcPr>
            <w:tcW w:w="1363"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2.832.604</w:t>
            </w:r>
          </w:p>
        </w:tc>
      </w:tr>
      <w:tr w:rsidR="009459B8" w:rsidRPr="00E43A08" w:rsidTr="00EE16E8">
        <w:trPr>
          <w:cnfStyle w:val="000000100000"/>
          <w:trHeight w:val="300"/>
        </w:trPr>
        <w:tc>
          <w:tcPr>
            <w:cnfStyle w:val="001000000000"/>
            <w:tcW w:w="817"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2014.</w:t>
            </w:r>
          </w:p>
        </w:tc>
        <w:tc>
          <w:tcPr>
            <w:tcW w:w="756"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4.349</w:t>
            </w:r>
          </w:p>
        </w:tc>
        <w:tc>
          <w:tcPr>
            <w:tcW w:w="1207" w:type="dxa"/>
            <w:noWrap/>
          </w:tcPr>
          <w:p w:rsidR="009459B8" w:rsidRPr="00E43A08" w:rsidRDefault="009459B8" w:rsidP="009459B8">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1.763.397</w:t>
            </w:r>
          </w:p>
        </w:tc>
        <w:tc>
          <w:tcPr>
            <w:tcW w:w="857"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1.462</w:t>
            </w:r>
          </w:p>
        </w:tc>
        <w:tc>
          <w:tcPr>
            <w:tcW w:w="1411" w:type="dxa"/>
            <w:noWrap/>
          </w:tcPr>
          <w:p w:rsidR="009459B8" w:rsidRPr="00E43A08" w:rsidRDefault="009459B8" w:rsidP="009459B8">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478.191</w:t>
            </w:r>
          </w:p>
        </w:tc>
        <w:tc>
          <w:tcPr>
            <w:tcW w:w="845"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2.459</w:t>
            </w:r>
          </w:p>
        </w:tc>
        <w:tc>
          <w:tcPr>
            <w:tcW w:w="1268" w:type="dxa"/>
            <w:noWrap/>
          </w:tcPr>
          <w:p w:rsidR="009459B8" w:rsidRPr="00E43A08" w:rsidRDefault="009459B8" w:rsidP="009459B8">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811.538</w:t>
            </w:r>
          </w:p>
        </w:tc>
        <w:tc>
          <w:tcPr>
            <w:tcW w:w="810"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8.270</w:t>
            </w:r>
          </w:p>
        </w:tc>
        <w:tc>
          <w:tcPr>
            <w:tcW w:w="1363" w:type="dxa"/>
            <w:noWrap/>
          </w:tcPr>
          <w:p w:rsidR="009459B8" w:rsidRPr="00E43A08" w:rsidRDefault="009459B8" w:rsidP="009459B8">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3.053.126</w:t>
            </w:r>
          </w:p>
        </w:tc>
      </w:tr>
      <w:tr w:rsidR="009459B8" w:rsidRPr="00E43A08" w:rsidTr="00EE16E8">
        <w:trPr>
          <w:trHeight w:val="300"/>
        </w:trPr>
        <w:tc>
          <w:tcPr>
            <w:cnfStyle w:val="001000000000"/>
            <w:tcW w:w="817"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2015.</w:t>
            </w:r>
          </w:p>
        </w:tc>
        <w:tc>
          <w:tcPr>
            <w:tcW w:w="756"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4.522</w:t>
            </w:r>
          </w:p>
        </w:tc>
        <w:tc>
          <w:tcPr>
            <w:tcW w:w="1207"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1.848.935</w:t>
            </w:r>
          </w:p>
        </w:tc>
        <w:tc>
          <w:tcPr>
            <w:tcW w:w="857"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1.416</w:t>
            </w:r>
          </w:p>
        </w:tc>
        <w:tc>
          <w:tcPr>
            <w:tcW w:w="1411"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461.189</w:t>
            </w:r>
          </w:p>
        </w:tc>
        <w:tc>
          <w:tcPr>
            <w:tcW w:w="845"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2.416</w:t>
            </w:r>
          </w:p>
        </w:tc>
        <w:tc>
          <w:tcPr>
            <w:tcW w:w="1268"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795.798</w:t>
            </w:r>
          </w:p>
        </w:tc>
        <w:tc>
          <w:tcPr>
            <w:tcW w:w="810"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8.354</w:t>
            </w:r>
          </w:p>
        </w:tc>
        <w:tc>
          <w:tcPr>
            <w:tcW w:w="1363"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3.105.923</w:t>
            </w:r>
          </w:p>
        </w:tc>
      </w:tr>
      <w:tr w:rsidR="009459B8" w:rsidRPr="00E43A08" w:rsidTr="00EE16E8">
        <w:trPr>
          <w:cnfStyle w:val="000000100000"/>
          <w:trHeight w:val="300"/>
        </w:trPr>
        <w:tc>
          <w:tcPr>
            <w:cnfStyle w:val="001000000000"/>
            <w:tcW w:w="817"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2016.</w:t>
            </w:r>
          </w:p>
        </w:tc>
        <w:tc>
          <w:tcPr>
            <w:tcW w:w="756"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4.631</w:t>
            </w:r>
          </w:p>
        </w:tc>
        <w:tc>
          <w:tcPr>
            <w:tcW w:w="1207" w:type="dxa"/>
            <w:noWrap/>
          </w:tcPr>
          <w:p w:rsidR="009459B8" w:rsidRPr="00E43A08" w:rsidRDefault="009459B8" w:rsidP="009459B8">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1.914.511</w:t>
            </w:r>
          </w:p>
        </w:tc>
        <w:tc>
          <w:tcPr>
            <w:tcW w:w="857"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1.367</w:t>
            </w:r>
          </w:p>
        </w:tc>
        <w:tc>
          <w:tcPr>
            <w:tcW w:w="1411" w:type="dxa"/>
            <w:noWrap/>
          </w:tcPr>
          <w:p w:rsidR="009459B8" w:rsidRPr="00E43A08" w:rsidRDefault="009459B8" w:rsidP="009459B8">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443.309</w:t>
            </w:r>
          </w:p>
        </w:tc>
        <w:tc>
          <w:tcPr>
            <w:tcW w:w="845"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2.421</w:t>
            </w:r>
          </w:p>
        </w:tc>
        <w:tc>
          <w:tcPr>
            <w:tcW w:w="1268" w:type="dxa"/>
            <w:noWrap/>
          </w:tcPr>
          <w:p w:rsidR="009459B8" w:rsidRPr="00E43A08" w:rsidRDefault="009459B8" w:rsidP="009459B8">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796.302</w:t>
            </w:r>
          </w:p>
        </w:tc>
        <w:tc>
          <w:tcPr>
            <w:tcW w:w="810"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8.419</w:t>
            </w:r>
          </w:p>
        </w:tc>
        <w:tc>
          <w:tcPr>
            <w:tcW w:w="1363" w:type="dxa"/>
            <w:noWrap/>
          </w:tcPr>
          <w:p w:rsidR="009459B8" w:rsidRPr="00E43A08" w:rsidRDefault="009459B8" w:rsidP="009459B8">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3.154.122</w:t>
            </w:r>
          </w:p>
        </w:tc>
      </w:tr>
      <w:tr w:rsidR="009459B8" w:rsidRPr="00E43A08" w:rsidTr="00EE16E8">
        <w:trPr>
          <w:trHeight w:val="236"/>
        </w:trPr>
        <w:tc>
          <w:tcPr>
            <w:cnfStyle w:val="001000000000"/>
            <w:tcW w:w="817"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2017.</w:t>
            </w:r>
          </w:p>
        </w:tc>
        <w:tc>
          <w:tcPr>
            <w:tcW w:w="756"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4.704</w:t>
            </w:r>
          </w:p>
        </w:tc>
        <w:tc>
          <w:tcPr>
            <w:tcW w:w="1207"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1.974.221</w:t>
            </w:r>
          </w:p>
        </w:tc>
        <w:tc>
          <w:tcPr>
            <w:tcW w:w="857"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1.300</w:t>
            </w:r>
          </w:p>
        </w:tc>
        <w:tc>
          <w:tcPr>
            <w:tcW w:w="1411"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423.072</w:t>
            </w:r>
          </w:p>
        </w:tc>
        <w:tc>
          <w:tcPr>
            <w:tcW w:w="845"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2.402</w:t>
            </w:r>
          </w:p>
        </w:tc>
        <w:tc>
          <w:tcPr>
            <w:tcW w:w="1268"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790.013</w:t>
            </w:r>
          </w:p>
        </w:tc>
        <w:tc>
          <w:tcPr>
            <w:tcW w:w="810"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8.406</w:t>
            </w:r>
          </w:p>
        </w:tc>
        <w:tc>
          <w:tcPr>
            <w:tcW w:w="1363"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3.187.306</w:t>
            </w:r>
          </w:p>
        </w:tc>
      </w:tr>
      <w:tr w:rsidR="009459B8" w:rsidRPr="00E43A08" w:rsidTr="00EE16E8">
        <w:trPr>
          <w:cnfStyle w:val="000000100000"/>
          <w:trHeight w:val="268"/>
        </w:trPr>
        <w:tc>
          <w:tcPr>
            <w:cnfStyle w:val="001000000000"/>
            <w:tcW w:w="817"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2018.</w:t>
            </w:r>
          </w:p>
        </w:tc>
        <w:tc>
          <w:tcPr>
            <w:tcW w:w="756"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4.784</w:t>
            </w:r>
          </w:p>
        </w:tc>
        <w:tc>
          <w:tcPr>
            <w:tcW w:w="1207"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2.153.183</w:t>
            </w:r>
          </w:p>
        </w:tc>
        <w:tc>
          <w:tcPr>
            <w:tcW w:w="857"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1.248</w:t>
            </w:r>
          </w:p>
        </w:tc>
        <w:tc>
          <w:tcPr>
            <w:tcW w:w="1411"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433.462</w:t>
            </w:r>
          </w:p>
        </w:tc>
        <w:tc>
          <w:tcPr>
            <w:tcW w:w="845"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2.447</w:t>
            </w:r>
          </w:p>
        </w:tc>
        <w:tc>
          <w:tcPr>
            <w:tcW w:w="1268"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866.647</w:t>
            </w:r>
          </w:p>
        </w:tc>
        <w:tc>
          <w:tcPr>
            <w:tcW w:w="810"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8.479</w:t>
            </w:r>
          </w:p>
        </w:tc>
        <w:tc>
          <w:tcPr>
            <w:tcW w:w="1363" w:type="dxa"/>
            <w:noWrap/>
          </w:tcPr>
          <w:p w:rsidR="009459B8" w:rsidRPr="00E43A08" w:rsidRDefault="009459B8" w:rsidP="00FC2BCD">
            <w:pPr>
              <w:jc w:val="both"/>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3.453.292</w:t>
            </w:r>
          </w:p>
        </w:tc>
      </w:tr>
      <w:tr w:rsidR="009459B8" w:rsidRPr="00E43A08" w:rsidTr="00EE16E8">
        <w:trPr>
          <w:trHeight w:val="300"/>
        </w:trPr>
        <w:tc>
          <w:tcPr>
            <w:cnfStyle w:val="001000000000"/>
            <w:tcW w:w="817" w:type="dxa"/>
            <w:noWrap/>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2019.</w:t>
            </w:r>
          </w:p>
        </w:tc>
        <w:tc>
          <w:tcPr>
            <w:tcW w:w="756"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3.884</w:t>
            </w:r>
          </w:p>
        </w:tc>
        <w:tc>
          <w:tcPr>
            <w:tcW w:w="1207"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1.478.243</w:t>
            </w:r>
          </w:p>
        </w:tc>
        <w:tc>
          <w:tcPr>
            <w:tcW w:w="857"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1620</w:t>
            </w:r>
          </w:p>
        </w:tc>
        <w:tc>
          <w:tcPr>
            <w:tcW w:w="1411"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485.912</w:t>
            </w:r>
          </w:p>
        </w:tc>
        <w:tc>
          <w:tcPr>
            <w:tcW w:w="845"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2.414</w:t>
            </w:r>
          </w:p>
        </w:tc>
        <w:tc>
          <w:tcPr>
            <w:tcW w:w="1268"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727.113</w:t>
            </w:r>
          </w:p>
        </w:tc>
        <w:tc>
          <w:tcPr>
            <w:tcW w:w="810" w:type="dxa"/>
            <w:noWrap/>
          </w:tcPr>
          <w:p w:rsidR="009459B8" w:rsidRPr="00E43A08" w:rsidRDefault="009459B8" w:rsidP="00FC2BCD">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7.918</w:t>
            </w:r>
          </w:p>
        </w:tc>
        <w:tc>
          <w:tcPr>
            <w:tcW w:w="1363" w:type="dxa"/>
            <w:noWrap/>
          </w:tcPr>
          <w:p w:rsidR="009459B8" w:rsidRPr="00E43A08" w:rsidRDefault="009459B8" w:rsidP="009459B8">
            <w:pPr>
              <w:jc w:val="both"/>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2.691.268</w:t>
            </w:r>
          </w:p>
        </w:tc>
      </w:tr>
      <w:tr w:rsidR="008A0228" w:rsidRPr="00E43A08" w:rsidTr="00EE16E8">
        <w:trPr>
          <w:cnfStyle w:val="000000100000"/>
          <w:trHeight w:val="300"/>
        </w:trPr>
        <w:tc>
          <w:tcPr>
            <w:cnfStyle w:val="001000000000"/>
            <w:tcW w:w="817" w:type="dxa"/>
            <w:noWrap/>
          </w:tcPr>
          <w:p w:rsidR="008A0228" w:rsidRPr="00E43A08" w:rsidRDefault="008A0228" w:rsidP="002F321D">
            <w:pPr>
              <w:jc w:val="both"/>
              <w:rPr>
                <w:rFonts w:ascii="Times New Roman" w:eastAsia="Times New Roman" w:hAnsi="Times New Roman" w:cs="Times New Roman"/>
                <w:sz w:val="24"/>
                <w:szCs w:val="24"/>
              </w:rPr>
            </w:pPr>
            <w:r w:rsidRPr="00EE16E8">
              <w:rPr>
                <w:rFonts w:ascii="Times New Roman" w:eastAsia="Times New Roman" w:hAnsi="Times New Roman" w:cs="Times New Roman"/>
                <w:sz w:val="24"/>
                <w:szCs w:val="24"/>
              </w:rPr>
              <w:t>2020.</w:t>
            </w:r>
          </w:p>
        </w:tc>
        <w:tc>
          <w:tcPr>
            <w:tcW w:w="756" w:type="dxa"/>
            <w:noWrap/>
          </w:tcPr>
          <w:p w:rsidR="008A0228" w:rsidRPr="00E43A08" w:rsidRDefault="009F0977" w:rsidP="00FC2BCD">
            <w:pPr>
              <w:jc w:val="both"/>
              <w:cnfStyle w:val="000000100000"/>
              <w:rPr>
                <w:rFonts w:ascii="Times New Roman" w:hAnsi="Times New Roman" w:cs="Times New Roman"/>
                <w:sz w:val="24"/>
                <w:szCs w:val="24"/>
              </w:rPr>
            </w:pPr>
            <w:r w:rsidRPr="00E43A08">
              <w:rPr>
                <w:rFonts w:ascii="Times New Roman" w:hAnsi="Times New Roman" w:cs="Times New Roman"/>
                <w:sz w:val="24"/>
                <w:szCs w:val="24"/>
              </w:rPr>
              <w:t>4.879</w:t>
            </w:r>
          </w:p>
        </w:tc>
        <w:tc>
          <w:tcPr>
            <w:tcW w:w="1207" w:type="dxa"/>
            <w:noWrap/>
          </w:tcPr>
          <w:p w:rsidR="008A0228" w:rsidRPr="00E43A08" w:rsidRDefault="009F0977" w:rsidP="009459B8">
            <w:pPr>
              <w:jc w:val="both"/>
              <w:cnfStyle w:val="000000100000"/>
              <w:rPr>
                <w:rFonts w:ascii="Times New Roman" w:hAnsi="Times New Roman" w:cs="Times New Roman"/>
                <w:sz w:val="24"/>
                <w:szCs w:val="24"/>
              </w:rPr>
            </w:pPr>
            <w:r w:rsidRPr="00E43A08">
              <w:rPr>
                <w:rFonts w:ascii="Times New Roman" w:hAnsi="Times New Roman" w:cs="Times New Roman"/>
                <w:sz w:val="24"/>
                <w:szCs w:val="24"/>
              </w:rPr>
              <w:t>2.359.527</w:t>
            </w:r>
          </w:p>
        </w:tc>
        <w:tc>
          <w:tcPr>
            <w:tcW w:w="857" w:type="dxa"/>
            <w:noWrap/>
          </w:tcPr>
          <w:p w:rsidR="008A0228" w:rsidRPr="00E43A08" w:rsidRDefault="009F0977" w:rsidP="00FC2BCD">
            <w:pPr>
              <w:jc w:val="both"/>
              <w:cnfStyle w:val="000000100000"/>
              <w:rPr>
                <w:rFonts w:ascii="Times New Roman" w:hAnsi="Times New Roman" w:cs="Times New Roman"/>
                <w:sz w:val="24"/>
                <w:szCs w:val="24"/>
              </w:rPr>
            </w:pPr>
            <w:r w:rsidRPr="00E43A08">
              <w:rPr>
                <w:rFonts w:ascii="Times New Roman" w:hAnsi="Times New Roman" w:cs="Times New Roman"/>
                <w:sz w:val="24"/>
                <w:szCs w:val="24"/>
              </w:rPr>
              <w:t>1.117</w:t>
            </w:r>
          </w:p>
        </w:tc>
        <w:tc>
          <w:tcPr>
            <w:tcW w:w="1411" w:type="dxa"/>
            <w:noWrap/>
          </w:tcPr>
          <w:p w:rsidR="008A0228" w:rsidRPr="00E43A08" w:rsidRDefault="009F0977" w:rsidP="009459B8">
            <w:pPr>
              <w:jc w:val="both"/>
              <w:cnfStyle w:val="000000100000"/>
              <w:rPr>
                <w:rFonts w:ascii="Times New Roman" w:hAnsi="Times New Roman" w:cs="Times New Roman"/>
                <w:sz w:val="24"/>
                <w:szCs w:val="24"/>
              </w:rPr>
            </w:pPr>
            <w:r w:rsidRPr="00E43A08">
              <w:rPr>
                <w:rFonts w:ascii="Times New Roman" w:hAnsi="Times New Roman" w:cs="Times New Roman"/>
                <w:sz w:val="24"/>
                <w:szCs w:val="24"/>
              </w:rPr>
              <w:t>420.233</w:t>
            </w:r>
          </w:p>
        </w:tc>
        <w:tc>
          <w:tcPr>
            <w:tcW w:w="845" w:type="dxa"/>
            <w:noWrap/>
          </w:tcPr>
          <w:p w:rsidR="008A0228" w:rsidRPr="00E43A08" w:rsidRDefault="009F0977" w:rsidP="00FC2BCD">
            <w:pPr>
              <w:jc w:val="both"/>
              <w:cnfStyle w:val="000000100000"/>
              <w:rPr>
                <w:rFonts w:ascii="Times New Roman" w:hAnsi="Times New Roman" w:cs="Times New Roman"/>
                <w:sz w:val="24"/>
                <w:szCs w:val="24"/>
              </w:rPr>
            </w:pPr>
            <w:r w:rsidRPr="00E43A08">
              <w:rPr>
                <w:rFonts w:ascii="Times New Roman" w:hAnsi="Times New Roman" w:cs="Times New Roman"/>
                <w:sz w:val="24"/>
                <w:szCs w:val="24"/>
              </w:rPr>
              <w:t>2.476</w:t>
            </w:r>
          </w:p>
        </w:tc>
        <w:tc>
          <w:tcPr>
            <w:tcW w:w="1268" w:type="dxa"/>
            <w:noWrap/>
          </w:tcPr>
          <w:p w:rsidR="008A0228" w:rsidRPr="00E43A08" w:rsidRDefault="009F0977" w:rsidP="009459B8">
            <w:pPr>
              <w:jc w:val="both"/>
              <w:cnfStyle w:val="000000100000"/>
              <w:rPr>
                <w:rFonts w:ascii="Times New Roman" w:hAnsi="Times New Roman" w:cs="Times New Roman"/>
                <w:sz w:val="24"/>
                <w:szCs w:val="24"/>
              </w:rPr>
            </w:pPr>
            <w:r w:rsidRPr="00E43A08">
              <w:rPr>
                <w:rFonts w:ascii="Times New Roman" w:hAnsi="Times New Roman" w:cs="Times New Roman"/>
                <w:sz w:val="24"/>
                <w:szCs w:val="24"/>
              </w:rPr>
              <w:t>957.754</w:t>
            </w:r>
          </w:p>
        </w:tc>
        <w:tc>
          <w:tcPr>
            <w:tcW w:w="810" w:type="dxa"/>
            <w:noWrap/>
          </w:tcPr>
          <w:p w:rsidR="008A0228" w:rsidRPr="00E43A08" w:rsidRDefault="009F0977" w:rsidP="00FC2BCD">
            <w:pPr>
              <w:jc w:val="both"/>
              <w:cnfStyle w:val="000000100000"/>
              <w:rPr>
                <w:rFonts w:ascii="Times New Roman" w:hAnsi="Times New Roman" w:cs="Times New Roman"/>
                <w:sz w:val="24"/>
                <w:szCs w:val="24"/>
              </w:rPr>
            </w:pPr>
            <w:r w:rsidRPr="00E43A08">
              <w:rPr>
                <w:rFonts w:ascii="Times New Roman" w:hAnsi="Times New Roman" w:cs="Times New Roman"/>
                <w:sz w:val="24"/>
                <w:szCs w:val="24"/>
              </w:rPr>
              <w:t>8.472</w:t>
            </w:r>
          </w:p>
        </w:tc>
        <w:tc>
          <w:tcPr>
            <w:tcW w:w="1363" w:type="dxa"/>
            <w:noWrap/>
          </w:tcPr>
          <w:p w:rsidR="008A0228" w:rsidRPr="00E43A08" w:rsidRDefault="009F0977" w:rsidP="009459B8">
            <w:pPr>
              <w:jc w:val="both"/>
              <w:cnfStyle w:val="000000100000"/>
              <w:rPr>
                <w:rFonts w:ascii="Times New Roman" w:hAnsi="Times New Roman" w:cs="Times New Roman"/>
                <w:sz w:val="24"/>
                <w:szCs w:val="24"/>
              </w:rPr>
            </w:pPr>
            <w:r w:rsidRPr="00E43A08">
              <w:rPr>
                <w:rFonts w:ascii="Times New Roman" w:hAnsi="Times New Roman" w:cs="Times New Roman"/>
                <w:sz w:val="24"/>
                <w:szCs w:val="24"/>
              </w:rPr>
              <w:t>3.373.514</w:t>
            </w:r>
          </w:p>
        </w:tc>
      </w:tr>
    </w:tbl>
    <w:p w:rsidR="0003650A" w:rsidRPr="00E43A08" w:rsidRDefault="0003650A" w:rsidP="002F321D">
      <w:pPr>
        <w:pStyle w:val="BodyText"/>
        <w:tabs>
          <w:tab w:val="left" w:pos="0"/>
        </w:tabs>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xml:space="preserve">, Socioekonomski pokazatelji po općinama u </w:t>
      </w:r>
      <w:r w:rsidR="00046930" w:rsidRPr="00E43A08">
        <w:rPr>
          <w:i/>
          <w:lang w:val="bs-Latn-BA"/>
        </w:rPr>
        <w:t>FBIH</w:t>
      </w:r>
      <w:r w:rsidR="00EA24F0" w:rsidRPr="00EA24F0">
        <w:rPr>
          <w:i/>
          <w:lang w:val="bs-Latn-BA"/>
        </w:rPr>
        <w:t>(za period 2009. do 2020. godine)</w:t>
      </w:r>
    </w:p>
    <w:p w:rsidR="00E40C8C" w:rsidRPr="00E43A08" w:rsidRDefault="00E40C8C" w:rsidP="002F321D">
      <w:pPr>
        <w:pStyle w:val="BodyText"/>
        <w:tabs>
          <w:tab w:val="left" w:pos="0"/>
        </w:tabs>
        <w:jc w:val="both"/>
        <w:rPr>
          <w:i/>
          <w:lang w:val="bs-Latn-BA"/>
        </w:rPr>
      </w:pPr>
    </w:p>
    <w:p w:rsidR="0003650A" w:rsidRPr="00E43A08" w:rsidRDefault="0003650A" w:rsidP="00046930">
      <w:pPr>
        <w:pStyle w:val="BodyText"/>
        <w:tabs>
          <w:tab w:val="left" w:pos="0"/>
        </w:tabs>
        <w:jc w:val="both"/>
      </w:pPr>
      <w:r w:rsidRPr="00E43A08">
        <w:t>Prosječne penzije u ovom periodu su bile:</w:t>
      </w:r>
    </w:p>
    <w:p w:rsidR="00195361" w:rsidRPr="00E43A08" w:rsidRDefault="00195361" w:rsidP="002F321D">
      <w:pPr>
        <w:spacing w:after="0" w:line="240" w:lineRule="auto"/>
        <w:rPr>
          <w:rFonts w:ascii="Times New Roman" w:hAnsi="Times New Roman" w:cs="Times New Roman"/>
          <w:sz w:val="24"/>
          <w:szCs w:val="24"/>
        </w:rPr>
      </w:pPr>
    </w:p>
    <w:p w:rsidR="0003650A" w:rsidRPr="00E43A08" w:rsidRDefault="0003650A" w:rsidP="002F321D">
      <w:pPr>
        <w:pStyle w:val="Caption"/>
        <w:spacing w:after="0"/>
        <w:jc w:val="both"/>
        <w:rPr>
          <w:rFonts w:ascii="Times New Roman" w:hAnsi="Times New Roman" w:cs="Times New Roman"/>
          <w:b w:val="0"/>
          <w:color w:val="auto"/>
          <w:sz w:val="24"/>
          <w:szCs w:val="24"/>
        </w:rPr>
      </w:pPr>
      <w:bookmarkStart w:id="96" w:name="_Toc70499984"/>
      <w:bookmarkStart w:id="97" w:name="_Toc95125619"/>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31</w:t>
      </w:r>
      <w:r w:rsidR="00D17E51" w:rsidRPr="00E43A08">
        <w:rPr>
          <w:rFonts w:ascii="Times New Roman" w:hAnsi="Times New Roman" w:cs="Times New Roman"/>
          <w:color w:val="auto"/>
          <w:sz w:val="24"/>
          <w:szCs w:val="24"/>
        </w:rPr>
        <w:fldChar w:fldCharType="end"/>
      </w:r>
      <w:r w:rsidR="008B4B5B" w:rsidRPr="00E43A08">
        <w:rPr>
          <w:rFonts w:ascii="Times New Roman" w:hAnsi="Times New Roman" w:cs="Times New Roman"/>
          <w:color w:val="auto"/>
          <w:sz w:val="24"/>
          <w:szCs w:val="24"/>
        </w:rPr>
        <w:t>.</w:t>
      </w:r>
      <w:r w:rsidRPr="00E43A08">
        <w:rPr>
          <w:rFonts w:ascii="Times New Roman" w:hAnsi="Times New Roman" w:cs="Times New Roman"/>
          <w:color w:val="auto"/>
          <w:sz w:val="24"/>
          <w:szCs w:val="24"/>
        </w:rPr>
        <w:t xml:space="preserve"> Prosječne penzijeu općini </w:t>
      </w:r>
      <w:r w:rsidR="009459B8" w:rsidRPr="00E43A08">
        <w:rPr>
          <w:rFonts w:ascii="Times New Roman" w:hAnsi="Times New Roman" w:cs="Times New Roman"/>
          <w:color w:val="auto"/>
          <w:sz w:val="24"/>
          <w:szCs w:val="24"/>
        </w:rPr>
        <w:t>Travnik</w:t>
      </w:r>
      <w:r w:rsidRPr="00E43A08">
        <w:rPr>
          <w:rFonts w:ascii="Times New Roman" w:hAnsi="Times New Roman" w:cs="Times New Roman"/>
          <w:color w:val="auto"/>
          <w:sz w:val="24"/>
          <w:szCs w:val="24"/>
        </w:rPr>
        <w:t xml:space="preserve"> u periodu od 2009-20</w:t>
      </w:r>
      <w:r w:rsidR="00EE16E8">
        <w:rPr>
          <w:rFonts w:ascii="Times New Roman" w:hAnsi="Times New Roman" w:cs="Times New Roman"/>
          <w:color w:val="auto"/>
          <w:sz w:val="24"/>
          <w:szCs w:val="24"/>
        </w:rPr>
        <w:t>20</w:t>
      </w:r>
      <w:r w:rsidRPr="00E43A08">
        <w:rPr>
          <w:rFonts w:ascii="Times New Roman" w:hAnsi="Times New Roman" w:cs="Times New Roman"/>
          <w:color w:val="auto"/>
          <w:sz w:val="24"/>
          <w:szCs w:val="24"/>
        </w:rPr>
        <w:t>. godin</w:t>
      </w:r>
      <w:bookmarkEnd w:id="96"/>
      <w:r w:rsidR="00233C8E" w:rsidRPr="00E43A08">
        <w:rPr>
          <w:rFonts w:ascii="Times New Roman" w:hAnsi="Times New Roman" w:cs="Times New Roman"/>
          <w:color w:val="auto"/>
          <w:sz w:val="24"/>
          <w:szCs w:val="24"/>
        </w:rPr>
        <w:t>e</w:t>
      </w:r>
      <w:bookmarkEnd w:id="97"/>
    </w:p>
    <w:tbl>
      <w:tblPr>
        <w:tblStyle w:val="GridTable5Dark-Accent11"/>
        <w:tblW w:w="5544" w:type="dxa"/>
        <w:tblLook w:val="04A0"/>
      </w:tblPr>
      <w:tblGrid>
        <w:gridCol w:w="860"/>
        <w:gridCol w:w="2274"/>
        <w:gridCol w:w="2410"/>
      </w:tblGrid>
      <w:tr w:rsidR="0003650A" w:rsidRPr="00E43A08" w:rsidTr="00EE16E8">
        <w:trPr>
          <w:cnfStyle w:val="100000000000"/>
          <w:trHeight w:val="900"/>
        </w:trPr>
        <w:tc>
          <w:tcPr>
            <w:cnfStyle w:val="001000000000"/>
            <w:tcW w:w="860" w:type="dxa"/>
            <w:noWrap/>
            <w:hideMark/>
          </w:tcPr>
          <w:p w:rsidR="0003650A" w:rsidRPr="00E43A08" w:rsidRDefault="0003650A" w:rsidP="002F321D">
            <w:pPr>
              <w:jc w:val="both"/>
              <w:rPr>
                <w:rFonts w:ascii="Times New Roman" w:eastAsia="Times New Roman" w:hAnsi="Times New Roman" w:cs="Times New Roman"/>
                <w:sz w:val="24"/>
                <w:szCs w:val="24"/>
              </w:rPr>
            </w:pPr>
          </w:p>
        </w:tc>
        <w:tc>
          <w:tcPr>
            <w:tcW w:w="2274" w:type="dxa"/>
            <w:hideMark/>
          </w:tcPr>
          <w:p w:rsidR="0003650A" w:rsidRPr="00E43A08" w:rsidRDefault="0003650A"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 zaposlenih na 1 penzionera</w:t>
            </w:r>
          </w:p>
        </w:tc>
        <w:tc>
          <w:tcPr>
            <w:tcW w:w="2410" w:type="dxa"/>
            <w:hideMark/>
          </w:tcPr>
          <w:p w:rsidR="0003650A" w:rsidRPr="00E43A08" w:rsidRDefault="0003650A" w:rsidP="002F321D">
            <w:pPr>
              <w:jc w:val="both"/>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Ukupna prosječna penzija </w:t>
            </w:r>
          </w:p>
        </w:tc>
      </w:tr>
      <w:tr w:rsidR="009459B8" w:rsidRPr="00E43A08" w:rsidTr="00EE16E8">
        <w:trPr>
          <w:cnfStyle w:val="000000100000"/>
          <w:trHeight w:val="201"/>
        </w:trPr>
        <w:tc>
          <w:tcPr>
            <w:cnfStyle w:val="001000000000"/>
            <w:tcW w:w="860"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2009.</w:t>
            </w:r>
          </w:p>
        </w:tc>
        <w:tc>
          <w:tcPr>
            <w:tcW w:w="2274" w:type="dxa"/>
            <w:noWrap/>
          </w:tcPr>
          <w:p w:rsidR="009459B8" w:rsidRPr="00E43A08" w:rsidRDefault="009459B8" w:rsidP="00FC2BC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1,44</w:t>
            </w:r>
          </w:p>
        </w:tc>
        <w:tc>
          <w:tcPr>
            <w:tcW w:w="2410" w:type="dxa"/>
            <w:noWrap/>
          </w:tcPr>
          <w:p w:rsidR="009459B8" w:rsidRPr="00E43A08" w:rsidRDefault="009459B8" w:rsidP="00FC2BC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339,92</w:t>
            </w:r>
          </w:p>
        </w:tc>
      </w:tr>
      <w:tr w:rsidR="009459B8" w:rsidRPr="00E43A08" w:rsidTr="00EE16E8">
        <w:trPr>
          <w:trHeight w:val="300"/>
        </w:trPr>
        <w:tc>
          <w:tcPr>
            <w:cnfStyle w:val="001000000000"/>
            <w:tcW w:w="860"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2010.</w:t>
            </w:r>
          </w:p>
        </w:tc>
        <w:tc>
          <w:tcPr>
            <w:tcW w:w="2274" w:type="dxa"/>
            <w:noWrap/>
          </w:tcPr>
          <w:p w:rsidR="009459B8" w:rsidRPr="00E43A08" w:rsidRDefault="009459B8" w:rsidP="00FC2BC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w:t>
            </w:r>
          </w:p>
        </w:tc>
        <w:tc>
          <w:tcPr>
            <w:tcW w:w="2410" w:type="dxa"/>
            <w:noWrap/>
          </w:tcPr>
          <w:p w:rsidR="009459B8" w:rsidRPr="00E43A08" w:rsidRDefault="009459B8" w:rsidP="00FC2BCD">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339,89</w:t>
            </w:r>
          </w:p>
        </w:tc>
      </w:tr>
      <w:tr w:rsidR="009459B8" w:rsidRPr="00E43A08" w:rsidTr="00EE16E8">
        <w:trPr>
          <w:cnfStyle w:val="000000100000"/>
          <w:trHeight w:val="300"/>
        </w:trPr>
        <w:tc>
          <w:tcPr>
            <w:cnfStyle w:val="001000000000"/>
            <w:tcW w:w="860"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2011.</w:t>
            </w:r>
          </w:p>
        </w:tc>
        <w:tc>
          <w:tcPr>
            <w:tcW w:w="2274" w:type="dxa"/>
            <w:noWrap/>
          </w:tcPr>
          <w:p w:rsidR="009459B8" w:rsidRPr="00E43A08" w:rsidRDefault="009459B8" w:rsidP="00FC2BC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w:t>
            </w:r>
          </w:p>
        </w:tc>
        <w:tc>
          <w:tcPr>
            <w:tcW w:w="2410" w:type="dxa"/>
            <w:noWrap/>
          </w:tcPr>
          <w:p w:rsidR="009459B8" w:rsidRPr="00E43A08" w:rsidRDefault="009459B8" w:rsidP="00FC2BCD">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355,79</w:t>
            </w:r>
          </w:p>
        </w:tc>
      </w:tr>
      <w:tr w:rsidR="009459B8" w:rsidRPr="00E43A08" w:rsidTr="00EE16E8">
        <w:trPr>
          <w:trHeight w:val="300"/>
        </w:trPr>
        <w:tc>
          <w:tcPr>
            <w:cnfStyle w:val="001000000000"/>
            <w:tcW w:w="860"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2012.</w:t>
            </w:r>
          </w:p>
        </w:tc>
        <w:tc>
          <w:tcPr>
            <w:tcW w:w="2274" w:type="dxa"/>
            <w:noWrap/>
          </w:tcPr>
          <w:p w:rsidR="009459B8" w:rsidRPr="00E43A08" w:rsidRDefault="009459B8" w:rsidP="00FC2BCD">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 xml:space="preserve">1,0 </w:t>
            </w:r>
          </w:p>
        </w:tc>
        <w:tc>
          <w:tcPr>
            <w:tcW w:w="2410" w:type="dxa"/>
            <w:noWrap/>
          </w:tcPr>
          <w:p w:rsidR="009459B8" w:rsidRPr="00E43A08" w:rsidRDefault="009459B8" w:rsidP="00FC2BCD">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354,44</w:t>
            </w:r>
          </w:p>
        </w:tc>
      </w:tr>
      <w:tr w:rsidR="009459B8" w:rsidRPr="00E43A08" w:rsidTr="00EE16E8">
        <w:trPr>
          <w:cnfStyle w:val="000000100000"/>
          <w:trHeight w:val="300"/>
        </w:trPr>
        <w:tc>
          <w:tcPr>
            <w:cnfStyle w:val="001000000000"/>
            <w:tcW w:w="860"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2013.</w:t>
            </w:r>
          </w:p>
        </w:tc>
        <w:tc>
          <w:tcPr>
            <w:tcW w:w="2274" w:type="dxa"/>
            <w:noWrap/>
          </w:tcPr>
          <w:p w:rsidR="009459B8" w:rsidRPr="00E43A08" w:rsidRDefault="009459B8" w:rsidP="00FC2BCD">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1,3</w:t>
            </w:r>
          </w:p>
        </w:tc>
        <w:tc>
          <w:tcPr>
            <w:tcW w:w="2410" w:type="dxa"/>
            <w:noWrap/>
          </w:tcPr>
          <w:p w:rsidR="009459B8" w:rsidRPr="00E43A08" w:rsidRDefault="009459B8" w:rsidP="00FC2BCD">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353,28</w:t>
            </w:r>
          </w:p>
        </w:tc>
      </w:tr>
      <w:tr w:rsidR="009459B8" w:rsidRPr="00E43A08" w:rsidTr="00EE16E8">
        <w:trPr>
          <w:trHeight w:val="300"/>
        </w:trPr>
        <w:tc>
          <w:tcPr>
            <w:cnfStyle w:val="001000000000"/>
            <w:tcW w:w="860"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2014.</w:t>
            </w:r>
          </w:p>
        </w:tc>
        <w:tc>
          <w:tcPr>
            <w:tcW w:w="2274" w:type="dxa"/>
            <w:noWrap/>
          </w:tcPr>
          <w:p w:rsidR="009459B8" w:rsidRPr="00E43A08" w:rsidRDefault="009459B8" w:rsidP="00FC2BCD">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1,5</w:t>
            </w:r>
          </w:p>
        </w:tc>
        <w:tc>
          <w:tcPr>
            <w:tcW w:w="2410" w:type="dxa"/>
            <w:noWrap/>
          </w:tcPr>
          <w:p w:rsidR="009459B8" w:rsidRPr="00E43A08" w:rsidRDefault="009459B8" w:rsidP="00FC2BCD">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369,18</w:t>
            </w:r>
          </w:p>
        </w:tc>
      </w:tr>
      <w:tr w:rsidR="009459B8" w:rsidRPr="00E43A08" w:rsidTr="00EE16E8">
        <w:trPr>
          <w:cnfStyle w:val="000000100000"/>
          <w:trHeight w:val="300"/>
        </w:trPr>
        <w:tc>
          <w:tcPr>
            <w:cnfStyle w:val="001000000000"/>
            <w:tcW w:w="860"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2015.</w:t>
            </w:r>
          </w:p>
        </w:tc>
        <w:tc>
          <w:tcPr>
            <w:tcW w:w="2274" w:type="dxa"/>
            <w:noWrap/>
          </w:tcPr>
          <w:p w:rsidR="009459B8" w:rsidRPr="00E43A08" w:rsidRDefault="009459B8" w:rsidP="00FC2BCD">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1,5</w:t>
            </w:r>
          </w:p>
        </w:tc>
        <w:tc>
          <w:tcPr>
            <w:tcW w:w="2410" w:type="dxa"/>
            <w:noWrap/>
          </w:tcPr>
          <w:p w:rsidR="009459B8" w:rsidRPr="00E43A08" w:rsidRDefault="009459B8" w:rsidP="00FC2BCD">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371,79</w:t>
            </w:r>
          </w:p>
        </w:tc>
      </w:tr>
      <w:tr w:rsidR="009459B8" w:rsidRPr="00E43A08" w:rsidTr="00EE16E8">
        <w:trPr>
          <w:trHeight w:val="300"/>
        </w:trPr>
        <w:tc>
          <w:tcPr>
            <w:cnfStyle w:val="001000000000"/>
            <w:tcW w:w="860"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2016.</w:t>
            </w:r>
          </w:p>
        </w:tc>
        <w:tc>
          <w:tcPr>
            <w:tcW w:w="2274" w:type="dxa"/>
            <w:noWrap/>
          </w:tcPr>
          <w:p w:rsidR="009459B8" w:rsidRPr="00E43A08" w:rsidRDefault="009459B8" w:rsidP="00FC2BCD">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1,6</w:t>
            </w:r>
          </w:p>
        </w:tc>
        <w:tc>
          <w:tcPr>
            <w:tcW w:w="2410" w:type="dxa"/>
            <w:noWrap/>
          </w:tcPr>
          <w:p w:rsidR="009459B8" w:rsidRPr="00E43A08" w:rsidRDefault="009459B8" w:rsidP="00FC2BCD">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374,64</w:t>
            </w:r>
          </w:p>
        </w:tc>
      </w:tr>
      <w:tr w:rsidR="009459B8" w:rsidRPr="00E43A08" w:rsidTr="00EE16E8">
        <w:trPr>
          <w:cnfStyle w:val="000000100000"/>
          <w:trHeight w:val="300"/>
        </w:trPr>
        <w:tc>
          <w:tcPr>
            <w:cnfStyle w:val="001000000000"/>
            <w:tcW w:w="860"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lastRenderedPageBreak/>
              <w:t>2017.</w:t>
            </w:r>
          </w:p>
        </w:tc>
        <w:tc>
          <w:tcPr>
            <w:tcW w:w="2274" w:type="dxa"/>
            <w:noWrap/>
          </w:tcPr>
          <w:p w:rsidR="009459B8" w:rsidRPr="00E43A08" w:rsidRDefault="009459B8" w:rsidP="00FC2BCD">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1,6</w:t>
            </w:r>
          </w:p>
        </w:tc>
        <w:tc>
          <w:tcPr>
            <w:tcW w:w="2410" w:type="dxa"/>
            <w:noWrap/>
          </w:tcPr>
          <w:p w:rsidR="009459B8" w:rsidRPr="00E43A08" w:rsidRDefault="009459B8" w:rsidP="00FC2BCD">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379,17</w:t>
            </w:r>
          </w:p>
        </w:tc>
      </w:tr>
      <w:tr w:rsidR="009459B8" w:rsidRPr="00E43A08" w:rsidTr="00EE16E8">
        <w:trPr>
          <w:trHeight w:val="300"/>
        </w:trPr>
        <w:tc>
          <w:tcPr>
            <w:cnfStyle w:val="001000000000"/>
            <w:tcW w:w="860" w:type="dxa"/>
            <w:noWrap/>
            <w:hideMark/>
          </w:tcPr>
          <w:p w:rsidR="009459B8" w:rsidRPr="00E43A08" w:rsidRDefault="009459B8"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2018.</w:t>
            </w:r>
          </w:p>
        </w:tc>
        <w:tc>
          <w:tcPr>
            <w:tcW w:w="2274" w:type="dxa"/>
            <w:noWrap/>
          </w:tcPr>
          <w:p w:rsidR="009459B8" w:rsidRPr="00E43A08" w:rsidRDefault="009459B8" w:rsidP="00FC2BCD">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1,6</w:t>
            </w:r>
          </w:p>
        </w:tc>
        <w:tc>
          <w:tcPr>
            <w:tcW w:w="2410" w:type="dxa"/>
            <w:noWrap/>
          </w:tcPr>
          <w:p w:rsidR="009459B8" w:rsidRPr="00E43A08" w:rsidRDefault="009459B8" w:rsidP="00FC2BCD">
            <w:pPr>
              <w:jc w:val="center"/>
              <w:cnfStyle w:val="000000000000"/>
              <w:rPr>
                <w:rFonts w:ascii="Times New Roman" w:eastAsia="Times New Roman" w:hAnsi="Times New Roman" w:cs="Times New Roman"/>
                <w:sz w:val="24"/>
                <w:szCs w:val="24"/>
              </w:rPr>
            </w:pPr>
            <w:r w:rsidRPr="00E43A08">
              <w:rPr>
                <w:rFonts w:ascii="Times New Roman" w:hAnsi="Times New Roman" w:cs="Times New Roman"/>
                <w:sz w:val="24"/>
                <w:szCs w:val="24"/>
              </w:rPr>
              <w:t>407,28</w:t>
            </w:r>
          </w:p>
        </w:tc>
      </w:tr>
      <w:tr w:rsidR="009459B8" w:rsidRPr="00E43A08" w:rsidTr="00EE16E8">
        <w:trPr>
          <w:cnfStyle w:val="000000100000"/>
          <w:trHeight w:val="300"/>
        </w:trPr>
        <w:tc>
          <w:tcPr>
            <w:cnfStyle w:val="001000000000"/>
            <w:tcW w:w="860" w:type="dxa"/>
            <w:noWrap/>
          </w:tcPr>
          <w:p w:rsidR="009459B8" w:rsidRPr="00C9129C" w:rsidRDefault="009459B8" w:rsidP="002F321D">
            <w:pPr>
              <w:jc w:val="both"/>
              <w:rPr>
                <w:rFonts w:ascii="Times New Roman" w:eastAsia="Times New Roman" w:hAnsi="Times New Roman" w:cs="Times New Roman"/>
                <w:sz w:val="24"/>
                <w:szCs w:val="24"/>
              </w:rPr>
            </w:pPr>
            <w:r w:rsidRPr="00C9129C">
              <w:rPr>
                <w:rFonts w:ascii="Times New Roman" w:eastAsia="Times New Roman" w:hAnsi="Times New Roman" w:cs="Times New Roman"/>
                <w:sz w:val="24"/>
                <w:szCs w:val="24"/>
              </w:rPr>
              <w:t>2019.</w:t>
            </w:r>
          </w:p>
        </w:tc>
        <w:tc>
          <w:tcPr>
            <w:tcW w:w="2274" w:type="dxa"/>
            <w:noWrap/>
          </w:tcPr>
          <w:p w:rsidR="009459B8" w:rsidRPr="00E43A08" w:rsidRDefault="009459B8" w:rsidP="00FC2BC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w:t>
            </w:r>
            <w:r w:rsidR="00022C68" w:rsidRPr="00E43A08">
              <w:rPr>
                <w:rFonts w:ascii="Times New Roman" w:eastAsia="Times New Roman" w:hAnsi="Times New Roman" w:cs="Times New Roman"/>
                <w:sz w:val="24"/>
                <w:szCs w:val="24"/>
              </w:rPr>
              <w:t>,0</w:t>
            </w:r>
          </w:p>
        </w:tc>
        <w:tc>
          <w:tcPr>
            <w:tcW w:w="2410" w:type="dxa"/>
            <w:noWrap/>
          </w:tcPr>
          <w:p w:rsidR="009459B8" w:rsidRPr="00E43A08" w:rsidRDefault="009459B8" w:rsidP="00FC2BCD">
            <w:pPr>
              <w:jc w:val="center"/>
              <w:cnfStyle w:val="000000100000"/>
              <w:rPr>
                <w:rFonts w:ascii="Times New Roman" w:eastAsia="Times New Roman" w:hAnsi="Times New Roman" w:cs="Times New Roman"/>
                <w:sz w:val="24"/>
                <w:szCs w:val="24"/>
              </w:rPr>
            </w:pPr>
            <w:r w:rsidRPr="00E43A08">
              <w:rPr>
                <w:rFonts w:ascii="Times New Roman" w:hAnsi="Times New Roman" w:cs="Times New Roman"/>
                <w:sz w:val="24"/>
                <w:szCs w:val="24"/>
              </w:rPr>
              <w:t>339,89</w:t>
            </w:r>
          </w:p>
        </w:tc>
      </w:tr>
      <w:tr w:rsidR="00646835" w:rsidRPr="00E43A08" w:rsidTr="00EE16E8">
        <w:trPr>
          <w:trHeight w:val="300"/>
        </w:trPr>
        <w:tc>
          <w:tcPr>
            <w:cnfStyle w:val="001000000000"/>
            <w:tcW w:w="860" w:type="dxa"/>
            <w:noWrap/>
          </w:tcPr>
          <w:p w:rsidR="00646835" w:rsidRPr="00C9129C" w:rsidRDefault="00646835" w:rsidP="002F321D">
            <w:pPr>
              <w:jc w:val="both"/>
              <w:rPr>
                <w:rFonts w:ascii="Times New Roman" w:eastAsia="Times New Roman" w:hAnsi="Times New Roman" w:cs="Times New Roman"/>
                <w:sz w:val="24"/>
                <w:szCs w:val="24"/>
              </w:rPr>
            </w:pPr>
            <w:r w:rsidRPr="00C9129C">
              <w:rPr>
                <w:rFonts w:ascii="Times New Roman" w:eastAsia="Times New Roman" w:hAnsi="Times New Roman" w:cs="Times New Roman"/>
                <w:sz w:val="24"/>
                <w:szCs w:val="24"/>
              </w:rPr>
              <w:t>2020.</w:t>
            </w:r>
          </w:p>
        </w:tc>
        <w:tc>
          <w:tcPr>
            <w:tcW w:w="2274" w:type="dxa"/>
            <w:noWrap/>
          </w:tcPr>
          <w:p w:rsidR="00646835" w:rsidRPr="00E43A08" w:rsidRDefault="00646835" w:rsidP="00FC2BC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w:t>
            </w:r>
          </w:p>
        </w:tc>
        <w:tc>
          <w:tcPr>
            <w:tcW w:w="2410" w:type="dxa"/>
            <w:noWrap/>
          </w:tcPr>
          <w:p w:rsidR="00646835" w:rsidRPr="00E43A08" w:rsidRDefault="00646835" w:rsidP="00FC2BCD">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386,82</w:t>
            </w:r>
          </w:p>
        </w:tc>
      </w:tr>
    </w:tbl>
    <w:p w:rsidR="0003650A" w:rsidRPr="00E43A08" w:rsidRDefault="0003650A" w:rsidP="002F321D">
      <w:pPr>
        <w:pStyle w:val="BodyText"/>
        <w:tabs>
          <w:tab w:val="left" w:pos="0"/>
        </w:tabs>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Socioekonomski pokazatelji po općinama</w:t>
      </w:r>
      <w:r w:rsidR="00EE16E8">
        <w:rPr>
          <w:i/>
          <w:lang w:val="bs-Latn-BA"/>
        </w:rPr>
        <w:t xml:space="preserve"> u F BiH (za period 2009. do 2020</w:t>
      </w:r>
      <w:r w:rsidRPr="00E43A08">
        <w:rPr>
          <w:i/>
          <w:lang w:val="bs-Latn-BA"/>
        </w:rPr>
        <w:t>.</w:t>
      </w:r>
      <w:r w:rsidR="008B4B5B" w:rsidRPr="00E43A08">
        <w:rPr>
          <w:i/>
          <w:lang w:val="bs-Latn-BA"/>
        </w:rPr>
        <w:t>godine</w:t>
      </w:r>
      <w:r w:rsidRPr="00E43A08">
        <w:rPr>
          <w:i/>
          <w:lang w:val="bs-Latn-BA"/>
        </w:rPr>
        <w:t>)</w:t>
      </w:r>
    </w:p>
    <w:p w:rsidR="0047181C" w:rsidRPr="00E43A08" w:rsidRDefault="0047181C" w:rsidP="002F321D">
      <w:pPr>
        <w:pStyle w:val="BodyText"/>
        <w:tabs>
          <w:tab w:val="left" w:pos="0"/>
        </w:tabs>
        <w:jc w:val="both"/>
        <w:rPr>
          <w:i/>
          <w:lang w:val="bs-Latn-BA"/>
        </w:rPr>
      </w:pPr>
    </w:p>
    <w:p w:rsidR="00651751" w:rsidRDefault="00651751" w:rsidP="002F321D">
      <w:pPr>
        <w:pStyle w:val="BodyText"/>
        <w:tabs>
          <w:tab w:val="left" w:pos="0"/>
        </w:tabs>
        <w:jc w:val="both"/>
        <w:rPr>
          <w:i/>
          <w:lang w:val="bs-Latn-BA"/>
        </w:rPr>
      </w:pPr>
    </w:p>
    <w:tbl>
      <w:tblPr>
        <w:tblStyle w:val="TableGrid"/>
        <w:tblW w:w="0" w:type="auto"/>
        <w:tblLook w:val="04A0"/>
      </w:tblPr>
      <w:tblGrid>
        <w:gridCol w:w="9286"/>
      </w:tblGrid>
      <w:tr w:rsidR="00EE16E8" w:rsidTr="00EE16E8">
        <w:tc>
          <w:tcPr>
            <w:tcW w:w="9286" w:type="dxa"/>
          </w:tcPr>
          <w:p w:rsidR="00EE16E8" w:rsidRPr="00E43A08" w:rsidRDefault="00EE16E8" w:rsidP="00EE16E8">
            <w:pPr>
              <w:pStyle w:val="BodyText"/>
              <w:tabs>
                <w:tab w:val="left" w:pos="0"/>
              </w:tabs>
              <w:jc w:val="both"/>
              <w:rPr>
                <w:b/>
                <w:lang w:val="bs-Latn-BA"/>
              </w:rPr>
            </w:pPr>
            <w:r w:rsidRPr="00E43A08">
              <w:rPr>
                <w:b/>
                <w:lang w:val="bs-Latn-BA"/>
              </w:rPr>
              <w:t>Zaključna razmatranja</w:t>
            </w:r>
          </w:p>
          <w:p w:rsidR="00EE16E8" w:rsidRPr="00E43A08" w:rsidRDefault="00EE16E8" w:rsidP="00EE16E8">
            <w:pPr>
              <w:pStyle w:val="BodyText"/>
              <w:tabs>
                <w:tab w:val="left" w:pos="0"/>
              </w:tabs>
              <w:jc w:val="both"/>
              <w:rPr>
                <w:lang w:val="bs-Latn-BA"/>
              </w:rPr>
            </w:pPr>
            <w:r w:rsidRPr="00E43A08">
              <w:rPr>
                <w:lang w:val="bs-Latn-BA"/>
              </w:rPr>
              <w:t xml:space="preserve">Broj zaposlenih u općini Travnik raste, dok broj nezaposlenih opada. Nažalost, smanjenje broja nezaposlenih je velikim dijelom posljedica migracija ljudi koji idu van granica Bosne i Hercegovine. U toku 2020. godine, kao posljedica pandemije COVIDA-19 broj zaposlenih se smanjio, a broj nezaposlenih povećao, jer su preduzeća morala smanjivati broj zaposlenih. </w:t>
            </w:r>
          </w:p>
          <w:p w:rsidR="00EE16E8" w:rsidRDefault="00EE16E8" w:rsidP="00EE16E8">
            <w:pPr>
              <w:pStyle w:val="BodyText"/>
              <w:tabs>
                <w:tab w:val="left" w:pos="0"/>
              </w:tabs>
              <w:jc w:val="both"/>
              <w:rPr>
                <w:i/>
                <w:lang w:val="bs-Latn-BA"/>
              </w:rPr>
            </w:pPr>
            <w:r w:rsidRPr="00E43A08">
              <w:rPr>
                <w:lang w:val="bs-Latn-BA"/>
              </w:rPr>
              <w:t>Po strukturi nezaposlenih veliki broj je NKV radnika</w:t>
            </w:r>
          </w:p>
        </w:tc>
      </w:tr>
    </w:tbl>
    <w:p w:rsidR="00EE16E8" w:rsidRDefault="00EE16E8" w:rsidP="002F321D">
      <w:pPr>
        <w:pStyle w:val="BodyText"/>
        <w:tabs>
          <w:tab w:val="left" w:pos="0"/>
        </w:tabs>
        <w:jc w:val="both"/>
        <w:rPr>
          <w:i/>
          <w:lang w:val="bs-Latn-BA"/>
        </w:rPr>
      </w:pPr>
    </w:p>
    <w:p w:rsidR="00EE16E8" w:rsidRDefault="00EE16E8" w:rsidP="002F321D">
      <w:pPr>
        <w:pStyle w:val="BodyText"/>
        <w:tabs>
          <w:tab w:val="left" w:pos="0"/>
        </w:tabs>
        <w:jc w:val="both"/>
        <w:rPr>
          <w:i/>
          <w:lang w:val="bs-Latn-BA"/>
        </w:rPr>
      </w:pPr>
    </w:p>
    <w:p w:rsidR="00EE16E8" w:rsidRPr="00E43A08" w:rsidRDefault="00EE16E8" w:rsidP="002F321D">
      <w:pPr>
        <w:pStyle w:val="BodyText"/>
        <w:tabs>
          <w:tab w:val="left" w:pos="0"/>
        </w:tabs>
        <w:jc w:val="both"/>
        <w:rPr>
          <w:i/>
          <w:lang w:val="bs-Latn-BA"/>
        </w:rPr>
      </w:pPr>
    </w:p>
    <w:p w:rsidR="00AF4EC4" w:rsidRPr="00E43A08" w:rsidRDefault="00AF4EC4" w:rsidP="009F010B">
      <w:pPr>
        <w:pStyle w:val="Heading3"/>
        <w:numPr>
          <w:ilvl w:val="2"/>
          <w:numId w:val="51"/>
        </w:numPr>
        <w:spacing w:before="0" w:line="240" w:lineRule="auto"/>
        <w:rPr>
          <w:rFonts w:cs="Times New Roman"/>
          <w:b/>
        </w:rPr>
      </w:pPr>
      <w:bookmarkStart w:id="98" w:name="_Toc95125515"/>
      <w:r w:rsidRPr="00E43A08">
        <w:rPr>
          <w:rFonts w:cs="Times New Roman"/>
          <w:b/>
        </w:rPr>
        <w:t>Pregled stanja i kretanja u oblasti društvenog razvoja</w:t>
      </w:r>
      <w:bookmarkEnd w:id="98"/>
    </w:p>
    <w:p w:rsidR="008D38E8" w:rsidRPr="00E43A08" w:rsidRDefault="008D38E8" w:rsidP="002F321D">
      <w:pPr>
        <w:spacing w:after="0" w:line="240" w:lineRule="auto"/>
        <w:rPr>
          <w:rFonts w:ascii="Times New Roman" w:hAnsi="Times New Roman" w:cs="Times New Roman"/>
          <w:sz w:val="24"/>
          <w:szCs w:val="24"/>
        </w:rPr>
      </w:pPr>
    </w:p>
    <w:p w:rsidR="00011A74" w:rsidRPr="00EE16E8" w:rsidRDefault="00011A74" w:rsidP="009F010B">
      <w:pPr>
        <w:pStyle w:val="Heading4"/>
        <w:numPr>
          <w:ilvl w:val="3"/>
          <w:numId w:val="51"/>
        </w:numPr>
      </w:pPr>
      <w:r w:rsidRPr="00EE16E8">
        <w:t xml:space="preserve"> Školstvo</w:t>
      </w:r>
    </w:p>
    <w:p w:rsidR="00011A74" w:rsidRPr="00E43A08" w:rsidRDefault="00011A74" w:rsidP="002F321D">
      <w:pPr>
        <w:spacing w:after="0" w:line="240" w:lineRule="auto"/>
        <w:jc w:val="both"/>
        <w:rPr>
          <w:rFonts w:ascii="Times New Roman" w:hAnsi="Times New Roman" w:cs="Times New Roman"/>
          <w:sz w:val="24"/>
          <w:szCs w:val="24"/>
        </w:rPr>
      </w:pPr>
    </w:p>
    <w:p w:rsidR="00011A74" w:rsidRPr="00E43A08" w:rsidRDefault="00011A74" w:rsidP="002F321D">
      <w:pPr>
        <w:spacing w:after="0" w:line="240" w:lineRule="auto"/>
        <w:jc w:val="both"/>
        <w:rPr>
          <w:rFonts w:ascii="Times New Roman" w:hAnsi="Times New Roman" w:cs="Times New Roman"/>
          <w:b/>
          <w:sz w:val="24"/>
          <w:szCs w:val="24"/>
        </w:rPr>
      </w:pPr>
      <w:r w:rsidRPr="00E43A08">
        <w:rPr>
          <w:rFonts w:ascii="Times New Roman" w:hAnsi="Times New Roman" w:cs="Times New Roman"/>
          <w:b/>
          <w:sz w:val="24"/>
          <w:szCs w:val="24"/>
        </w:rPr>
        <w:t>Predškolsko obrazovanje</w:t>
      </w:r>
    </w:p>
    <w:p w:rsidR="00FC2BCD" w:rsidRPr="00E43A08" w:rsidRDefault="00FC2BCD" w:rsidP="00EE16E8">
      <w:pPr>
        <w:spacing w:after="0" w:line="240" w:lineRule="auto"/>
        <w:jc w:val="both"/>
        <w:rPr>
          <w:rFonts w:ascii="Times New Roman" w:hAnsi="Times New Roman" w:cs="Times New Roman"/>
          <w:b/>
          <w:sz w:val="24"/>
          <w:szCs w:val="24"/>
        </w:rPr>
      </w:pPr>
    </w:p>
    <w:p w:rsidR="00FC2BCD" w:rsidRPr="00E43A08" w:rsidRDefault="008D38E8" w:rsidP="00EE16E8">
      <w:pPr>
        <w:pStyle w:val="Default"/>
        <w:jc w:val="both"/>
        <w:rPr>
          <w:rFonts w:ascii="Times New Roman" w:eastAsia="Times New Roman" w:hAnsi="Times New Roman" w:cs="Times New Roman"/>
          <w:color w:val="auto"/>
          <w:lang w:val="bs-Latn-BA" w:eastAsia="bs-Latn-BA"/>
        </w:rPr>
      </w:pPr>
      <w:r w:rsidRPr="00E43A08">
        <w:rPr>
          <w:rFonts w:ascii="Times New Roman" w:eastAsia="Times New Roman" w:hAnsi="Times New Roman" w:cs="Times New Roman"/>
          <w:color w:val="auto"/>
          <w:lang w:val="bs-Latn-BA" w:eastAsia="bs-Latn-BA"/>
        </w:rPr>
        <w:t>Predškolsko</w:t>
      </w:r>
      <w:r w:rsidR="00011A74" w:rsidRPr="00E43A08">
        <w:rPr>
          <w:rFonts w:ascii="Times New Roman" w:eastAsia="Times New Roman" w:hAnsi="Times New Roman" w:cs="Times New Roman"/>
          <w:color w:val="auto"/>
          <w:lang w:val="bs-Latn-BA" w:eastAsia="bs-Latn-BA"/>
        </w:rPr>
        <w:t xml:space="preserve"> obrazovanje djece odvija se </w:t>
      </w:r>
      <w:r w:rsidR="00FC2BCD" w:rsidRPr="00E43A08">
        <w:rPr>
          <w:rFonts w:ascii="Times New Roman" w:eastAsia="Times New Roman" w:hAnsi="Times New Roman" w:cs="Times New Roman"/>
          <w:color w:val="auto"/>
          <w:lang w:val="bs-Latn-BA" w:eastAsia="bs-Latn-BA"/>
        </w:rPr>
        <w:t xml:space="preserve">u </w:t>
      </w:r>
      <w:r w:rsidR="00017F67" w:rsidRPr="00E43A08">
        <w:rPr>
          <w:rFonts w:ascii="Times New Roman" w:eastAsia="Times New Roman" w:hAnsi="Times New Roman" w:cs="Times New Roman"/>
          <w:color w:val="auto"/>
          <w:lang w:val="bs-Latn-BA" w:eastAsia="bs-Latn-BA"/>
        </w:rPr>
        <w:t>četiri</w:t>
      </w:r>
      <w:r w:rsidR="00FC2BCD" w:rsidRPr="00E43A08">
        <w:rPr>
          <w:rFonts w:ascii="Times New Roman" w:eastAsia="Times New Roman" w:hAnsi="Times New Roman" w:cs="Times New Roman"/>
          <w:color w:val="auto"/>
          <w:lang w:val="bs-Latn-BA" w:eastAsia="bs-Latn-BA"/>
        </w:rPr>
        <w:t xml:space="preserve"> vrtića:</w:t>
      </w:r>
    </w:p>
    <w:p w:rsidR="00FC2BCD" w:rsidRPr="00E43A08" w:rsidRDefault="00011A74" w:rsidP="009F010B">
      <w:pPr>
        <w:pStyle w:val="Default"/>
        <w:numPr>
          <w:ilvl w:val="0"/>
          <w:numId w:val="4"/>
        </w:numPr>
        <w:jc w:val="both"/>
        <w:rPr>
          <w:rFonts w:ascii="Times New Roman" w:eastAsia="Times New Roman" w:hAnsi="Times New Roman" w:cs="Times New Roman"/>
          <w:lang w:eastAsia="bs-Latn-BA"/>
        </w:rPr>
      </w:pPr>
      <w:r w:rsidRPr="00E43A08">
        <w:rPr>
          <w:rFonts w:ascii="Times New Roman" w:eastAsia="Times New Roman" w:hAnsi="Times New Roman" w:cs="Times New Roman"/>
          <w:color w:val="auto"/>
          <w:lang w:val="bs-Latn-BA" w:eastAsia="bs-Latn-BA"/>
        </w:rPr>
        <w:t xml:space="preserve">JU </w:t>
      </w:r>
      <w:r w:rsidR="00FC2BCD" w:rsidRPr="00E43A08">
        <w:rPr>
          <w:rFonts w:ascii="Times New Roman" w:eastAsia="Times New Roman" w:hAnsi="Times New Roman" w:cs="Times New Roman"/>
          <w:color w:val="auto"/>
          <w:lang w:val="bs-Latn-BA" w:eastAsia="bs-Latn-BA"/>
        </w:rPr>
        <w:t xml:space="preserve">Obdanište “Travnik </w:t>
      </w:r>
      <w:r w:rsidRPr="00E43A08">
        <w:rPr>
          <w:rFonts w:ascii="Times New Roman" w:eastAsia="Times New Roman" w:hAnsi="Times New Roman" w:cs="Times New Roman"/>
          <w:color w:val="auto"/>
          <w:lang w:val="bs-Latn-BA" w:eastAsia="bs-Latn-BA"/>
        </w:rPr>
        <w:t>“</w:t>
      </w:r>
      <w:r w:rsidR="00017F67" w:rsidRPr="00E43A08">
        <w:rPr>
          <w:rFonts w:ascii="Times New Roman" w:eastAsia="Times New Roman" w:hAnsi="Times New Roman" w:cs="Times New Roman"/>
          <w:color w:val="auto"/>
          <w:lang w:val="bs-Latn-BA" w:eastAsia="bs-Latn-BA"/>
        </w:rPr>
        <w:t>, kapacitet 100</w:t>
      </w:r>
      <w:r w:rsidR="006938D7" w:rsidRPr="00E43A08">
        <w:rPr>
          <w:rFonts w:ascii="Times New Roman" w:eastAsia="Times New Roman" w:hAnsi="Times New Roman" w:cs="Times New Roman"/>
          <w:color w:val="auto"/>
          <w:lang w:val="bs-Latn-BA" w:eastAsia="bs-Latn-BA"/>
        </w:rPr>
        <w:t>-nu</w:t>
      </w:r>
      <w:r w:rsidR="00017F67" w:rsidRPr="00E43A08">
        <w:rPr>
          <w:rFonts w:ascii="Times New Roman" w:eastAsia="Times New Roman" w:hAnsi="Times New Roman" w:cs="Times New Roman"/>
          <w:color w:val="auto"/>
          <w:lang w:val="bs-Latn-BA" w:eastAsia="bs-Latn-BA"/>
        </w:rPr>
        <w:t xml:space="preserve"> djece</w:t>
      </w:r>
      <w:r w:rsidR="006938D7" w:rsidRPr="00E43A08">
        <w:rPr>
          <w:rFonts w:ascii="Times New Roman" w:eastAsia="Times New Roman" w:hAnsi="Times New Roman" w:cs="Times New Roman"/>
          <w:color w:val="auto"/>
          <w:lang w:val="bs-Latn-BA" w:eastAsia="bs-Latn-BA"/>
        </w:rPr>
        <w:t>,</w:t>
      </w:r>
    </w:p>
    <w:p w:rsidR="00011A74" w:rsidRPr="00E43A08" w:rsidRDefault="00FC2BCD" w:rsidP="009F010B">
      <w:pPr>
        <w:pStyle w:val="Default"/>
        <w:numPr>
          <w:ilvl w:val="0"/>
          <w:numId w:val="4"/>
        </w:numPr>
        <w:jc w:val="both"/>
        <w:rPr>
          <w:rFonts w:ascii="Times New Roman" w:eastAsia="Times New Roman" w:hAnsi="Times New Roman" w:cs="Times New Roman"/>
          <w:lang w:eastAsia="bs-Latn-BA"/>
        </w:rPr>
      </w:pPr>
      <w:r w:rsidRPr="00E43A08">
        <w:rPr>
          <w:rFonts w:ascii="Times New Roman" w:eastAsia="Times New Roman" w:hAnsi="Times New Roman" w:cs="Times New Roman"/>
          <w:color w:val="auto"/>
          <w:lang w:val="bs-Latn-BA" w:eastAsia="bs-Latn-BA"/>
        </w:rPr>
        <w:t xml:space="preserve">Dječiji vrtić </w:t>
      </w:r>
      <w:r w:rsidR="006938D7" w:rsidRPr="00E43A08">
        <w:rPr>
          <w:rFonts w:ascii="Times New Roman" w:eastAsia="Times New Roman" w:hAnsi="Times New Roman" w:cs="Times New Roman"/>
          <w:color w:val="auto"/>
          <w:lang w:val="bs-Latn-BA" w:eastAsia="bs-Latn-BA"/>
        </w:rPr>
        <w:t>“</w:t>
      </w:r>
      <w:r w:rsidRPr="00E43A08">
        <w:rPr>
          <w:rFonts w:ascii="Times New Roman" w:eastAsia="Times New Roman" w:hAnsi="Times New Roman" w:cs="Times New Roman"/>
          <w:color w:val="auto"/>
          <w:lang w:val="bs-Latn-BA" w:eastAsia="bs-Latn-BA"/>
        </w:rPr>
        <w:t>Dani“ Nova Bila</w:t>
      </w:r>
      <w:r w:rsidR="00017F67" w:rsidRPr="00E43A08">
        <w:rPr>
          <w:rFonts w:ascii="Times New Roman" w:eastAsia="Times New Roman" w:hAnsi="Times New Roman" w:cs="Times New Roman"/>
          <w:color w:val="auto"/>
          <w:lang w:val="bs-Latn-BA" w:eastAsia="bs-Latn-BA"/>
        </w:rPr>
        <w:t>, kapacitet 24</w:t>
      </w:r>
      <w:r w:rsidR="006938D7" w:rsidRPr="00E43A08">
        <w:rPr>
          <w:rFonts w:ascii="Times New Roman" w:eastAsia="Times New Roman" w:hAnsi="Times New Roman" w:cs="Times New Roman"/>
          <w:color w:val="auto"/>
          <w:lang w:val="bs-Latn-BA" w:eastAsia="bs-Latn-BA"/>
        </w:rPr>
        <w:t>-oro</w:t>
      </w:r>
      <w:r w:rsidR="00017F67" w:rsidRPr="00E43A08">
        <w:rPr>
          <w:rFonts w:ascii="Times New Roman" w:eastAsia="Times New Roman" w:hAnsi="Times New Roman" w:cs="Times New Roman"/>
          <w:color w:val="auto"/>
          <w:lang w:val="bs-Latn-BA" w:eastAsia="bs-Latn-BA"/>
        </w:rPr>
        <w:t xml:space="preserve"> djece</w:t>
      </w:r>
      <w:r w:rsidR="006938D7" w:rsidRPr="00E43A08">
        <w:rPr>
          <w:rFonts w:ascii="Times New Roman" w:eastAsia="Times New Roman" w:hAnsi="Times New Roman" w:cs="Times New Roman"/>
          <w:color w:val="auto"/>
          <w:lang w:val="bs-Latn-BA" w:eastAsia="bs-Latn-BA"/>
        </w:rPr>
        <w:t>,</w:t>
      </w:r>
    </w:p>
    <w:p w:rsidR="00FC2BCD" w:rsidRPr="00E43A08" w:rsidRDefault="00FC2BCD" w:rsidP="009F010B">
      <w:pPr>
        <w:pStyle w:val="Default"/>
        <w:numPr>
          <w:ilvl w:val="0"/>
          <w:numId w:val="4"/>
        </w:numPr>
        <w:jc w:val="both"/>
        <w:rPr>
          <w:rFonts w:ascii="Times New Roman" w:eastAsia="Times New Roman" w:hAnsi="Times New Roman" w:cs="Times New Roman"/>
          <w:lang w:eastAsia="bs-Latn-BA"/>
        </w:rPr>
      </w:pPr>
      <w:r w:rsidRPr="00E43A08">
        <w:rPr>
          <w:rFonts w:ascii="Times New Roman" w:eastAsia="Times New Roman" w:hAnsi="Times New Roman" w:cs="Times New Roman"/>
          <w:lang w:eastAsia="bs-Latn-BA"/>
        </w:rPr>
        <w:t xml:space="preserve">Privatna predškolska ustanova </w:t>
      </w:r>
      <w:r w:rsidR="006938D7" w:rsidRPr="00E43A08">
        <w:rPr>
          <w:rFonts w:ascii="Times New Roman" w:eastAsia="Times New Roman" w:hAnsi="Times New Roman" w:cs="Times New Roman"/>
          <w:lang w:eastAsia="bs-Latn-BA"/>
        </w:rPr>
        <w:t>“</w:t>
      </w:r>
      <w:r w:rsidR="00B84723" w:rsidRPr="00E43A08">
        <w:rPr>
          <w:rFonts w:ascii="Times New Roman" w:eastAsia="Times New Roman" w:hAnsi="Times New Roman" w:cs="Times New Roman"/>
          <w:lang w:eastAsia="bs-Latn-BA"/>
        </w:rPr>
        <w:t>Pahuljica</w:t>
      </w:r>
      <w:r w:rsidRPr="00E43A08">
        <w:rPr>
          <w:rFonts w:ascii="Times New Roman" w:eastAsia="Times New Roman" w:hAnsi="Times New Roman" w:cs="Times New Roman"/>
          <w:lang w:eastAsia="bs-Latn-BA"/>
        </w:rPr>
        <w:t>“ Travnik</w:t>
      </w:r>
      <w:r w:rsidR="00017F67" w:rsidRPr="00E43A08">
        <w:rPr>
          <w:rFonts w:ascii="Times New Roman" w:eastAsia="Times New Roman" w:hAnsi="Times New Roman" w:cs="Times New Roman"/>
          <w:lang w:eastAsia="bs-Latn-BA"/>
        </w:rPr>
        <w:t>, kapacitet 40-oro djece</w:t>
      </w:r>
      <w:r w:rsidR="006938D7" w:rsidRPr="00E43A08">
        <w:rPr>
          <w:rFonts w:ascii="Times New Roman" w:eastAsia="Times New Roman" w:hAnsi="Times New Roman" w:cs="Times New Roman"/>
          <w:lang w:eastAsia="bs-Latn-BA"/>
        </w:rPr>
        <w:t>,</w:t>
      </w:r>
    </w:p>
    <w:p w:rsidR="00B84723" w:rsidRPr="00E43A08" w:rsidRDefault="00B84723" w:rsidP="009F010B">
      <w:pPr>
        <w:pStyle w:val="Default"/>
        <w:numPr>
          <w:ilvl w:val="0"/>
          <w:numId w:val="4"/>
        </w:numPr>
        <w:jc w:val="both"/>
        <w:rPr>
          <w:rFonts w:ascii="Times New Roman" w:eastAsia="Times New Roman" w:hAnsi="Times New Roman" w:cs="Times New Roman"/>
          <w:lang w:eastAsia="bs-Latn-BA"/>
        </w:rPr>
      </w:pPr>
      <w:r w:rsidRPr="00E43A08">
        <w:rPr>
          <w:rFonts w:ascii="Times New Roman" w:eastAsia="Times New Roman" w:hAnsi="Times New Roman" w:cs="Times New Roman"/>
          <w:lang w:eastAsia="bs-Latn-BA"/>
        </w:rPr>
        <w:t xml:space="preserve">Privatna predškolska ustanova </w:t>
      </w:r>
      <w:r w:rsidR="006938D7" w:rsidRPr="00E43A08">
        <w:rPr>
          <w:rFonts w:ascii="Times New Roman" w:eastAsia="Times New Roman" w:hAnsi="Times New Roman" w:cs="Times New Roman"/>
          <w:lang w:eastAsia="bs-Latn-BA"/>
        </w:rPr>
        <w:t>“</w:t>
      </w:r>
      <w:r w:rsidRPr="00E43A08">
        <w:rPr>
          <w:rFonts w:ascii="Times New Roman" w:eastAsia="Times New Roman" w:hAnsi="Times New Roman" w:cs="Times New Roman"/>
          <w:lang w:eastAsia="bs-Latn-BA"/>
        </w:rPr>
        <w:t>GS-KIDS“ Travnik</w:t>
      </w:r>
      <w:r w:rsidR="00017F67" w:rsidRPr="00E43A08">
        <w:rPr>
          <w:rFonts w:ascii="Times New Roman" w:eastAsia="Times New Roman" w:hAnsi="Times New Roman" w:cs="Times New Roman"/>
          <w:lang w:eastAsia="bs-Latn-BA"/>
        </w:rPr>
        <w:t>, kapacitet 60-oro djece</w:t>
      </w:r>
      <w:r w:rsidR="006938D7" w:rsidRPr="00E43A08">
        <w:rPr>
          <w:rFonts w:ascii="Times New Roman" w:eastAsia="Times New Roman" w:hAnsi="Times New Roman" w:cs="Times New Roman"/>
          <w:lang w:eastAsia="bs-Latn-BA"/>
        </w:rPr>
        <w:t>.</w:t>
      </w:r>
    </w:p>
    <w:p w:rsidR="00017F67" w:rsidRPr="00E43A08" w:rsidRDefault="00017F67" w:rsidP="00EE16E8">
      <w:pPr>
        <w:pStyle w:val="Default"/>
        <w:jc w:val="both"/>
        <w:rPr>
          <w:rFonts w:ascii="Times New Roman" w:eastAsia="Times New Roman" w:hAnsi="Times New Roman" w:cs="Times New Roman"/>
          <w:lang w:eastAsia="bs-Latn-BA"/>
        </w:rPr>
      </w:pPr>
    </w:p>
    <w:p w:rsidR="00FC2BCD" w:rsidRPr="00E43A08" w:rsidRDefault="00B84723" w:rsidP="00EE16E8">
      <w:pPr>
        <w:pStyle w:val="Default"/>
        <w:jc w:val="both"/>
        <w:rPr>
          <w:rFonts w:ascii="Times New Roman" w:eastAsia="Times New Roman" w:hAnsi="Times New Roman" w:cs="Times New Roman"/>
          <w:color w:val="auto"/>
          <w:lang w:eastAsia="bs-Latn-BA"/>
        </w:rPr>
      </w:pPr>
      <w:r w:rsidRPr="00E43A08">
        <w:rPr>
          <w:rFonts w:ascii="Times New Roman" w:eastAsia="Times New Roman" w:hAnsi="Times New Roman" w:cs="Times New Roman"/>
          <w:color w:val="auto"/>
          <w:lang w:eastAsia="bs-Latn-BA"/>
        </w:rPr>
        <w:t>Ukupan kapacitet ova četiri</w:t>
      </w:r>
      <w:r w:rsidR="00FC2BCD" w:rsidRPr="00E43A08">
        <w:rPr>
          <w:rFonts w:ascii="Times New Roman" w:eastAsia="Times New Roman" w:hAnsi="Times New Roman" w:cs="Times New Roman"/>
          <w:color w:val="auto"/>
          <w:lang w:eastAsia="bs-Latn-BA"/>
        </w:rPr>
        <w:t xml:space="preserve"> ustanove je </w:t>
      </w:r>
      <w:r w:rsidR="00017F67" w:rsidRPr="00E43A08">
        <w:rPr>
          <w:rFonts w:ascii="Times New Roman" w:eastAsia="Times New Roman" w:hAnsi="Times New Roman" w:cs="Times New Roman"/>
          <w:color w:val="auto"/>
          <w:lang w:eastAsia="bs-Latn-BA"/>
        </w:rPr>
        <w:t>22</w:t>
      </w:r>
      <w:r w:rsidR="00FC2BCD" w:rsidRPr="00E43A08">
        <w:rPr>
          <w:rFonts w:ascii="Times New Roman" w:eastAsia="Times New Roman" w:hAnsi="Times New Roman" w:cs="Times New Roman"/>
          <w:color w:val="auto"/>
          <w:lang w:eastAsia="bs-Latn-BA"/>
        </w:rPr>
        <w:t>4-ero djece.</w:t>
      </w:r>
    </w:p>
    <w:p w:rsidR="00FC2BCD" w:rsidRPr="00E43A08" w:rsidRDefault="00FC2BCD" w:rsidP="00FC2BCD">
      <w:pPr>
        <w:pStyle w:val="Default"/>
        <w:jc w:val="both"/>
        <w:rPr>
          <w:rFonts w:ascii="Times New Roman" w:eastAsia="Times New Roman" w:hAnsi="Times New Roman" w:cs="Times New Roman"/>
          <w:lang w:eastAsia="bs-Latn-BA"/>
        </w:rPr>
      </w:pPr>
    </w:p>
    <w:p w:rsidR="00011A74" w:rsidRPr="00E43A08" w:rsidRDefault="00011A74" w:rsidP="002F321D">
      <w:pPr>
        <w:pStyle w:val="BodyText"/>
        <w:ind w:left="295"/>
        <w:jc w:val="both"/>
        <w:rPr>
          <w:lang w:val="bs-Latn-BA"/>
        </w:rPr>
      </w:pPr>
    </w:p>
    <w:p w:rsidR="00011A74" w:rsidRPr="00E43A08" w:rsidRDefault="00011A74" w:rsidP="002F321D">
      <w:pPr>
        <w:pStyle w:val="BodyText"/>
        <w:jc w:val="both"/>
        <w:rPr>
          <w:b/>
          <w:lang w:val="bs-Latn-BA"/>
        </w:rPr>
      </w:pPr>
      <w:r w:rsidRPr="00E43A08">
        <w:rPr>
          <w:b/>
          <w:lang w:val="bs-Latn-BA"/>
        </w:rPr>
        <w:t xml:space="preserve">Osnovno obrazovanje </w:t>
      </w:r>
    </w:p>
    <w:p w:rsidR="005F513C" w:rsidRPr="00E43A08" w:rsidRDefault="005F513C" w:rsidP="005F513C">
      <w:pPr>
        <w:pStyle w:val="BodyText"/>
        <w:jc w:val="both"/>
        <w:rPr>
          <w:lang w:val="bs-Latn-BA"/>
        </w:rPr>
      </w:pPr>
    </w:p>
    <w:p w:rsidR="005F513C" w:rsidRPr="00E43A08" w:rsidRDefault="005F513C" w:rsidP="00EE16E8">
      <w:pPr>
        <w:spacing w:after="0" w:line="240" w:lineRule="auto"/>
        <w:jc w:val="both"/>
        <w:rPr>
          <w:rFonts w:ascii="Times New Roman" w:hAnsi="Times New Roman" w:cs="Times New Roman"/>
          <w:sz w:val="24"/>
          <w:szCs w:val="24"/>
        </w:rPr>
      </w:pPr>
      <w:r w:rsidRPr="00E43A08">
        <w:rPr>
          <w:rFonts w:ascii="Times New Roman" w:eastAsia="Times New Roman" w:hAnsi="Times New Roman" w:cs="Times New Roman"/>
          <w:sz w:val="24"/>
          <w:szCs w:val="24"/>
        </w:rPr>
        <w:t>Na području općine Travnik ima 11 osnovnih škola, sa 13 područnih škola. Općina</w:t>
      </w:r>
      <w:r w:rsidR="006938D7" w:rsidRPr="00E43A08">
        <w:rPr>
          <w:rFonts w:ascii="Times New Roman" w:eastAsia="Times New Roman" w:hAnsi="Times New Roman" w:cs="Times New Roman"/>
          <w:sz w:val="24"/>
          <w:szCs w:val="24"/>
        </w:rPr>
        <w:t>,</w:t>
      </w:r>
      <w:r w:rsidRPr="00E43A08">
        <w:rPr>
          <w:rFonts w:ascii="Times New Roman" w:eastAsia="Times New Roman" w:hAnsi="Times New Roman" w:cs="Times New Roman"/>
          <w:sz w:val="24"/>
          <w:szCs w:val="24"/>
        </w:rPr>
        <w:t xml:space="preserve"> u okviru svojih ovlaštenja</w:t>
      </w:r>
      <w:r w:rsidR="006938D7" w:rsidRPr="00E43A08">
        <w:rPr>
          <w:rFonts w:ascii="Times New Roman" w:eastAsia="Times New Roman" w:hAnsi="Times New Roman" w:cs="Times New Roman"/>
          <w:sz w:val="24"/>
          <w:szCs w:val="24"/>
        </w:rPr>
        <w:t>,</w:t>
      </w:r>
      <w:r w:rsidRPr="00E43A08">
        <w:rPr>
          <w:rFonts w:ascii="Times New Roman" w:eastAsia="Times New Roman" w:hAnsi="Times New Roman" w:cs="Times New Roman"/>
          <w:sz w:val="24"/>
          <w:szCs w:val="24"/>
        </w:rPr>
        <w:t xml:space="preserve"> pruža pomoć školama kroz pomoć u organizovanju i finansiranju takmičenja na općinskom nivou iz nastavnih predmeta i vannastavnih aktivnosti, te pomoć u nabavci udžbenika i školskog pribora za učenike </w:t>
      </w:r>
      <w:r w:rsidR="006938D7" w:rsidRPr="00E43A08">
        <w:rPr>
          <w:rFonts w:ascii="Times New Roman" w:eastAsia="Times New Roman" w:hAnsi="Times New Roman" w:cs="Times New Roman"/>
          <w:sz w:val="24"/>
          <w:szCs w:val="24"/>
        </w:rPr>
        <w:t>r</w:t>
      </w:r>
      <w:r w:rsidRPr="00E43A08">
        <w:rPr>
          <w:rFonts w:ascii="Times New Roman" w:eastAsia="Times New Roman" w:hAnsi="Times New Roman" w:cs="Times New Roman"/>
          <w:sz w:val="24"/>
          <w:szCs w:val="24"/>
        </w:rPr>
        <w:t>omske populacije</w:t>
      </w:r>
      <w:r w:rsidRPr="00E43A08">
        <w:rPr>
          <w:rFonts w:ascii="Times New Roman" w:hAnsi="Times New Roman" w:cs="Times New Roman"/>
          <w:sz w:val="24"/>
          <w:szCs w:val="24"/>
        </w:rPr>
        <w:t>.</w:t>
      </w:r>
    </w:p>
    <w:p w:rsidR="005F513C" w:rsidRPr="00E43A08" w:rsidRDefault="005F513C" w:rsidP="00EE16E8">
      <w:pPr>
        <w:pStyle w:val="BodyText"/>
        <w:jc w:val="both"/>
        <w:rPr>
          <w:lang w:val="bs-Latn-BA"/>
        </w:rPr>
      </w:pPr>
    </w:p>
    <w:p w:rsidR="00011A74" w:rsidRPr="00E43A08" w:rsidRDefault="00FC2BCD" w:rsidP="00EE16E8">
      <w:pPr>
        <w:pStyle w:val="BodyText"/>
        <w:jc w:val="both"/>
        <w:rPr>
          <w:lang w:val="bs-Latn-BA"/>
        </w:rPr>
      </w:pPr>
      <w:r w:rsidRPr="00E43A08">
        <w:rPr>
          <w:lang w:val="bs-Latn-BA"/>
        </w:rPr>
        <w:t xml:space="preserve">Osnove škole koje rade na području općine su : </w:t>
      </w:r>
    </w:p>
    <w:p w:rsidR="005F513C" w:rsidRPr="00E43A08" w:rsidRDefault="005F513C" w:rsidP="009F010B">
      <w:pPr>
        <w:pStyle w:val="BodyText"/>
        <w:numPr>
          <w:ilvl w:val="0"/>
          <w:numId w:val="6"/>
        </w:numPr>
        <w:jc w:val="both"/>
      </w:pPr>
      <w:r w:rsidRPr="00E43A08">
        <w:t>OŠ “Travnik“</w:t>
      </w:r>
      <w:r w:rsidR="006938D7" w:rsidRPr="00E43A08">
        <w:t>,</w:t>
      </w:r>
    </w:p>
    <w:p w:rsidR="005F513C" w:rsidRPr="00E43A08" w:rsidRDefault="005F513C" w:rsidP="009F010B">
      <w:pPr>
        <w:pStyle w:val="BodyText"/>
        <w:numPr>
          <w:ilvl w:val="0"/>
          <w:numId w:val="6"/>
        </w:numPr>
        <w:jc w:val="both"/>
      </w:pPr>
      <w:r w:rsidRPr="00E43A08">
        <w:t>Katolički školski centar “Petar Barbarić”-Osnovna škola Travnik</w:t>
      </w:r>
      <w:r w:rsidR="006938D7" w:rsidRPr="00E43A08">
        <w:t>,</w:t>
      </w:r>
    </w:p>
    <w:p w:rsidR="005F513C" w:rsidRPr="00E43A08" w:rsidRDefault="005F513C" w:rsidP="00EE16E8">
      <w:pPr>
        <w:pStyle w:val="BodyText"/>
        <w:ind w:left="295"/>
        <w:jc w:val="both"/>
      </w:pPr>
      <w:r w:rsidRPr="00E43A08">
        <w:t xml:space="preserve">3. OŠ  “Dolac“ </w:t>
      </w:r>
      <w:r w:rsidR="00A524A8" w:rsidRPr="00E43A08">
        <w:t>Dolac</w:t>
      </w:r>
      <w:r w:rsidR="006938D7" w:rsidRPr="00E43A08">
        <w:t>,</w:t>
      </w:r>
    </w:p>
    <w:p w:rsidR="005F513C" w:rsidRPr="00E43A08" w:rsidRDefault="005F513C" w:rsidP="00EE16E8">
      <w:pPr>
        <w:pStyle w:val="BodyText"/>
        <w:ind w:left="295"/>
        <w:jc w:val="both"/>
      </w:pPr>
      <w:r w:rsidRPr="00E43A08">
        <w:t xml:space="preserve">4. OŠ “Karaula“ </w:t>
      </w:r>
      <w:r w:rsidR="00A524A8" w:rsidRPr="00E43A08">
        <w:t>Karaula</w:t>
      </w:r>
      <w:r w:rsidR="006938D7" w:rsidRPr="00E43A08">
        <w:t>,</w:t>
      </w:r>
    </w:p>
    <w:p w:rsidR="005F513C" w:rsidRPr="00E43A08" w:rsidRDefault="005F513C" w:rsidP="009F010B">
      <w:pPr>
        <w:pStyle w:val="BodyText"/>
        <w:numPr>
          <w:ilvl w:val="0"/>
          <w:numId w:val="7"/>
        </w:numPr>
        <w:jc w:val="both"/>
      </w:pPr>
      <w:r w:rsidRPr="00E43A08">
        <w:t>Podr</w:t>
      </w:r>
      <w:r w:rsidR="006938D7" w:rsidRPr="00E43A08">
        <w:t>u</w:t>
      </w:r>
      <w:r w:rsidRPr="00E43A08">
        <w:t>čna škola “Gradina”</w:t>
      </w:r>
      <w:r w:rsidR="006938D7" w:rsidRPr="00E43A08">
        <w:t>,</w:t>
      </w:r>
    </w:p>
    <w:p w:rsidR="005F513C" w:rsidRPr="00E43A08" w:rsidRDefault="005F513C" w:rsidP="009F010B">
      <w:pPr>
        <w:pStyle w:val="BodyText"/>
        <w:numPr>
          <w:ilvl w:val="0"/>
          <w:numId w:val="7"/>
        </w:numPr>
        <w:jc w:val="both"/>
      </w:pPr>
      <w:r w:rsidRPr="00E43A08">
        <w:t>Podr</w:t>
      </w:r>
      <w:r w:rsidR="006938D7" w:rsidRPr="00E43A08">
        <w:t>u</w:t>
      </w:r>
      <w:r w:rsidRPr="00E43A08">
        <w:t>čna škola “Hamamdžići”</w:t>
      </w:r>
      <w:r w:rsidR="006938D7" w:rsidRPr="00E43A08">
        <w:t>,</w:t>
      </w:r>
    </w:p>
    <w:p w:rsidR="005F513C" w:rsidRPr="00E43A08" w:rsidRDefault="005F513C" w:rsidP="009F010B">
      <w:pPr>
        <w:pStyle w:val="BodyText"/>
        <w:numPr>
          <w:ilvl w:val="0"/>
          <w:numId w:val="26"/>
        </w:numPr>
        <w:jc w:val="both"/>
      </w:pPr>
      <w:r w:rsidRPr="00E43A08">
        <w:t xml:space="preserve">OŠ “Han Bila“ </w:t>
      </w:r>
      <w:r w:rsidR="00A524A8" w:rsidRPr="00E43A08">
        <w:t>Han Bila</w:t>
      </w:r>
      <w:r w:rsidR="006938D7" w:rsidRPr="00E43A08">
        <w:t>,</w:t>
      </w:r>
    </w:p>
    <w:p w:rsidR="005F513C" w:rsidRPr="00E43A08" w:rsidRDefault="005F513C" w:rsidP="009F010B">
      <w:pPr>
        <w:pStyle w:val="BodyText"/>
        <w:numPr>
          <w:ilvl w:val="0"/>
          <w:numId w:val="8"/>
        </w:numPr>
        <w:jc w:val="both"/>
      </w:pPr>
      <w:r w:rsidRPr="00E43A08">
        <w:t>Područna škola “Rudnik”</w:t>
      </w:r>
      <w:r w:rsidR="006938D7" w:rsidRPr="00E43A08">
        <w:t>,</w:t>
      </w:r>
    </w:p>
    <w:p w:rsidR="005F513C" w:rsidRPr="00E43A08" w:rsidRDefault="005F513C" w:rsidP="009F010B">
      <w:pPr>
        <w:pStyle w:val="BodyText"/>
        <w:numPr>
          <w:ilvl w:val="0"/>
          <w:numId w:val="8"/>
        </w:numPr>
        <w:jc w:val="both"/>
      </w:pPr>
      <w:r w:rsidRPr="00E43A08">
        <w:t>Područna škola “Čukle”</w:t>
      </w:r>
      <w:r w:rsidR="006938D7" w:rsidRPr="00E43A08">
        <w:t>,</w:t>
      </w:r>
    </w:p>
    <w:p w:rsidR="005F513C" w:rsidRPr="00E43A08" w:rsidRDefault="005F513C" w:rsidP="009F010B">
      <w:pPr>
        <w:pStyle w:val="BodyText"/>
        <w:numPr>
          <w:ilvl w:val="0"/>
          <w:numId w:val="27"/>
        </w:numPr>
        <w:jc w:val="both"/>
      </w:pPr>
      <w:r w:rsidRPr="00E43A08">
        <w:lastRenderedPageBreak/>
        <w:t>OŠ “Mehurić</w:t>
      </w:r>
      <w:r w:rsidR="00A524A8" w:rsidRPr="00E43A08">
        <w:t>i</w:t>
      </w:r>
      <w:r w:rsidRPr="00E43A08">
        <w:t xml:space="preserve">“ </w:t>
      </w:r>
      <w:r w:rsidR="00A524A8" w:rsidRPr="00E43A08">
        <w:t>Mehurići</w:t>
      </w:r>
      <w:r w:rsidR="006938D7" w:rsidRPr="00E43A08">
        <w:t>,</w:t>
      </w:r>
    </w:p>
    <w:p w:rsidR="005F513C" w:rsidRPr="00E43A08" w:rsidRDefault="005F513C" w:rsidP="009F010B">
      <w:pPr>
        <w:pStyle w:val="BodyText"/>
        <w:numPr>
          <w:ilvl w:val="0"/>
          <w:numId w:val="9"/>
        </w:numPr>
        <w:jc w:val="both"/>
      </w:pPr>
      <w:r w:rsidRPr="00E43A08">
        <w:t>Područna škola “Dub”</w:t>
      </w:r>
      <w:r w:rsidR="006938D7" w:rsidRPr="00E43A08">
        <w:t>,</w:t>
      </w:r>
    </w:p>
    <w:p w:rsidR="005F513C" w:rsidRPr="00E43A08" w:rsidRDefault="005F513C" w:rsidP="009F010B">
      <w:pPr>
        <w:pStyle w:val="BodyText"/>
        <w:numPr>
          <w:ilvl w:val="0"/>
          <w:numId w:val="9"/>
        </w:numPr>
        <w:jc w:val="both"/>
      </w:pPr>
      <w:r w:rsidRPr="00E43A08">
        <w:t>Područna škola “Višnjevo”</w:t>
      </w:r>
      <w:r w:rsidR="006938D7" w:rsidRPr="00E43A08">
        <w:t>,</w:t>
      </w:r>
    </w:p>
    <w:p w:rsidR="005F513C" w:rsidRPr="00E43A08" w:rsidRDefault="005F513C" w:rsidP="009F010B">
      <w:pPr>
        <w:pStyle w:val="BodyText"/>
        <w:numPr>
          <w:ilvl w:val="0"/>
          <w:numId w:val="9"/>
        </w:numPr>
        <w:jc w:val="both"/>
      </w:pPr>
      <w:r w:rsidRPr="00E43A08">
        <w:t>Područna škola “Gluha Bukovica”</w:t>
      </w:r>
      <w:r w:rsidR="006938D7" w:rsidRPr="00E43A08">
        <w:t>,</w:t>
      </w:r>
    </w:p>
    <w:p w:rsidR="005F513C" w:rsidRPr="00E43A08" w:rsidRDefault="005F513C" w:rsidP="009F010B">
      <w:pPr>
        <w:pStyle w:val="BodyText"/>
        <w:numPr>
          <w:ilvl w:val="0"/>
          <w:numId w:val="9"/>
        </w:numPr>
        <w:jc w:val="both"/>
      </w:pPr>
      <w:r w:rsidRPr="00E43A08">
        <w:t>Područna škola “Zabrđe”</w:t>
      </w:r>
      <w:r w:rsidR="006938D7" w:rsidRPr="00E43A08">
        <w:t>,</w:t>
      </w:r>
    </w:p>
    <w:p w:rsidR="005F513C" w:rsidRPr="00E43A08" w:rsidRDefault="005F513C" w:rsidP="00EE16E8">
      <w:pPr>
        <w:pStyle w:val="BodyText"/>
        <w:ind w:left="295"/>
        <w:jc w:val="both"/>
      </w:pPr>
      <w:r w:rsidRPr="00E43A08">
        <w:t xml:space="preserve">7. OŠ “Guča Gora“ </w:t>
      </w:r>
      <w:r w:rsidR="00A524A8" w:rsidRPr="00E43A08">
        <w:t>Guča Gora</w:t>
      </w:r>
      <w:r w:rsidR="006938D7" w:rsidRPr="00E43A08">
        <w:t>,</w:t>
      </w:r>
    </w:p>
    <w:p w:rsidR="00A524A8" w:rsidRPr="00E43A08" w:rsidRDefault="00A524A8" w:rsidP="009F010B">
      <w:pPr>
        <w:pStyle w:val="BodyText"/>
        <w:numPr>
          <w:ilvl w:val="0"/>
          <w:numId w:val="11"/>
        </w:numPr>
        <w:jc w:val="both"/>
      </w:pPr>
      <w:r w:rsidRPr="00E43A08">
        <w:t>Područna škola “Maline”</w:t>
      </w:r>
      <w:r w:rsidR="006938D7" w:rsidRPr="00E43A08">
        <w:t>,</w:t>
      </w:r>
    </w:p>
    <w:p w:rsidR="00A524A8" w:rsidRPr="00E43A08" w:rsidRDefault="005F513C" w:rsidP="00EE16E8">
      <w:pPr>
        <w:pStyle w:val="BodyText"/>
        <w:ind w:left="295"/>
        <w:jc w:val="both"/>
      </w:pPr>
      <w:r w:rsidRPr="00E43A08">
        <w:t>8</w:t>
      </w:r>
      <w:r w:rsidR="00A524A8" w:rsidRPr="00E43A08">
        <w:t>. OŠ “Turbe“</w:t>
      </w:r>
      <w:r w:rsidR="006938D7" w:rsidRPr="00E43A08">
        <w:t>,</w:t>
      </w:r>
    </w:p>
    <w:p w:rsidR="005F513C" w:rsidRPr="00E43A08" w:rsidRDefault="00A524A8" w:rsidP="009F010B">
      <w:pPr>
        <w:pStyle w:val="BodyText"/>
        <w:numPr>
          <w:ilvl w:val="0"/>
          <w:numId w:val="12"/>
        </w:numPr>
        <w:jc w:val="both"/>
      </w:pPr>
      <w:r w:rsidRPr="00E43A08">
        <w:t>Područna škola “Bijelo Bučje”</w:t>
      </w:r>
      <w:r w:rsidR="006938D7" w:rsidRPr="00E43A08">
        <w:t>,</w:t>
      </w:r>
    </w:p>
    <w:p w:rsidR="00A524A8" w:rsidRPr="00E43A08" w:rsidRDefault="00A524A8" w:rsidP="009F010B">
      <w:pPr>
        <w:pStyle w:val="BodyText"/>
        <w:numPr>
          <w:ilvl w:val="0"/>
          <w:numId w:val="12"/>
        </w:numPr>
        <w:jc w:val="both"/>
      </w:pPr>
      <w:r w:rsidRPr="00E43A08">
        <w:t>Područna škola “Goleš”</w:t>
      </w:r>
      <w:r w:rsidR="006938D7" w:rsidRPr="00E43A08">
        <w:t>,</w:t>
      </w:r>
    </w:p>
    <w:p w:rsidR="00A524A8" w:rsidRPr="00E43A08" w:rsidRDefault="00A524A8" w:rsidP="009F010B">
      <w:pPr>
        <w:pStyle w:val="BodyText"/>
        <w:numPr>
          <w:ilvl w:val="0"/>
          <w:numId w:val="12"/>
        </w:numPr>
        <w:jc w:val="both"/>
      </w:pPr>
      <w:r w:rsidRPr="00E43A08">
        <w:t>Područna škola “Vlahovići”</w:t>
      </w:r>
      <w:r w:rsidR="006938D7" w:rsidRPr="00E43A08">
        <w:t>,</w:t>
      </w:r>
    </w:p>
    <w:p w:rsidR="005F513C" w:rsidRPr="00E43A08" w:rsidRDefault="005F513C" w:rsidP="00EE16E8">
      <w:pPr>
        <w:pStyle w:val="BodyText"/>
        <w:ind w:left="295"/>
        <w:jc w:val="both"/>
      </w:pPr>
      <w:r w:rsidRPr="00E43A08">
        <w:t>9. OŠ ”Vitovlje“</w:t>
      </w:r>
      <w:r w:rsidR="006938D7" w:rsidRPr="00E43A08">
        <w:t>,</w:t>
      </w:r>
    </w:p>
    <w:p w:rsidR="005F513C" w:rsidRPr="00E43A08" w:rsidRDefault="005F513C" w:rsidP="00EE16E8">
      <w:pPr>
        <w:pStyle w:val="BodyText"/>
        <w:ind w:left="295"/>
        <w:jc w:val="both"/>
      </w:pPr>
      <w:r w:rsidRPr="00E43A08">
        <w:t>10. OŠ “Kalibunar“</w:t>
      </w:r>
      <w:r w:rsidR="006938D7" w:rsidRPr="00E43A08">
        <w:t>,</w:t>
      </w:r>
    </w:p>
    <w:p w:rsidR="00011A74" w:rsidRPr="00E43A08" w:rsidRDefault="005F513C" w:rsidP="00EE16E8">
      <w:pPr>
        <w:pStyle w:val="BodyText"/>
        <w:ind w:left="295"/>
        <w:jc w:val="both"/>
      </w:pPr>
      <w:r w:rsidRPr="00E43A08">
        <w:t>11</w:t>
      </w:r>
      <w:r w:rsidR="00A524A8" w:rsidRPr="00E43A08">
        <w:t>. OŠ ”</w:t>
      </w:r>
      <w:r w:rsidRPr="00E43A08">
        <w:t>Nova Bila</w:t>
      </w:r>
      <w:r w:rsidR="00A524A8" w:rsidRPr="00E43A08">
        <w:t>” Nova Bila</w:t>
      </w:r>
      <w:r w:rsidR="006938D7" w:rsidRPr="00E43A08">
        <w:t>,</w:t>
      </w:r>
    </w:p>
    <w:p w:rsidR="00A524A8" w:rsidRPr="00E43A08" w:rsidRDefault="00A524A8" w:rsidP="009F010B">
      <w:pPr>
        <w:pStyle w:val="BodyText"/>
        <w:numPr>
          <w:ilvl w:val="0"/>
          <w:numId w:val="10"/>
        </w:numPr>
        <w:jc w:val="both"/>
        <w:rPr>
          <w:lang w:val="bs-Latn-BA"/>
        </w:rPr>
      </w:pPr>
      <w:r w:rsidRPr="00E43A08">
        <w:t>Područna škola “Grahovčići”</w:t>
      </w:r>
      <w:r w:rsidR="006938D7" w:rsidRPr="00E43A08">
        <w:t>.</w:t>
      </w:r>
    </w:p>
    <w:p w:rsidR="00011A74" w:rsidRPr="00E43A08" w:rsidRDefault="00011A74" w:rsidP="00EE16E8">
      <w:pPr>
        <w:pStyle w:val="BodyText"/>
        <w:jc w:val="both"/>
        <w:rPr>
          <w:b/>
        </w:rPr>
      </w:pPr>
    </w:p>
    <w:p w:rsidR="00011A74" w:rsidRPr="00E43A08" w:rsidRDefault="00646835" w:rsidP="00EE16E8">
      <w:pPr>
        <w:pStyle w:val="BodyText"/>
        <w:jc w:val="both"/>
        <w:rPr>
          <w:lang w:val="bs-Latn-BA"/>
        </w:rPr>
      </w:pPr>
      <w:r w:rsidRPr="00E43A08">
        <w:rPr>
          <w:lang w:val="bs-Latn-BA"/>
        </w:rPr>
        <w:t>B</w:t>
      </w:r>
      <w:r w:rsidR="007E27E7" w:rsidRPr="00E43A08">
        <w:rPr>
          <w:lang w:val="bs-Latn-BA"/>
        </w:rPr>
        <w:t xml:space="preserve">roj </w:t>
      </w:r>
      <w:r w:rsidR="006B157E" w:rsidRPr="00E43A08">
        <w:rPr>
          <w:lang w:val="bs-Latn-BA"/>
        </w:rPr>
        <w:t xml:space="preserve"> učenika koji pohađaju osnovnu školu</w:t>
      </w:r>
      <w:r w:rsidRPr="00E43A08">
        <w:rPr>
          <w:lang w:val="bs-Latn-BA"/>
        </w:rPr>
        <w:t xml:space="preserve">se </w:t>
      </w:r>
      <w:r w:rsidR="007E27E7" w:rsidRPr="00E43A08">
        <w:rPr>
          <w:lang w:val="bs-Latn-BA"/>
        </w:rPr>
        <w:t>smanjuje</w:t>
      </w:r>
      <w:r w:rsidR="000946E3" w:rsidRPr="00E43A08">
        <w:rPr>
          <w:lang w:val="bs-Latn-BA"/>
        </w:rPr>
        <w:t>u zadnjem periodu</w:t>
      </w:r>
      <w:r w:rsidR="006B157E" w:rsidRPr="00E43A08">
        <w:rPr>
          <w:lang w:val="bs-Latn-BA"/>
        </w:rPr>
        <w:t xml:space="preserve">. Razlog smanjenju broja učenika treba tražiti </w:t>
      </w:r>
      <w:r w:rsidR="001D3B75" w:rsidRPr="00E43A08">
        <w:rPr>
          <w:lang w:val="bs-Latn-BA"/>
        </w:rPr>
        <w:t xml:space="preserve">u </w:t>
      </w:r>
      <w:r w:rsidR="006B157E" w:rsidRPr="00E43A08">
        <w:rPr>
          <w:lang w:val="bs-Latn-BA"/>
        </w:rPr>
        <w:t xml:space="preserve"> smanjenom natalitetu</w:t>
      </w:r>
      <w:r w:rsidR="001D3B75" w:rsidRPr="00E43A08">
        <w:rPr>
          <w:lang w:val="bs-Latn-BA"/>
        </w:rPr>
        <w:t xml:space="preserve"> kao i migracijama stanovništva gdje </w:t>
      </w:r>
      <w:r w:rsidR="0030178D" w:rsidRPr="00E43A08">
        <w:rPr>
          <w:lang w:val="bs-Latn-BA"/>
        </w:rPr>
        <w:t>kompletne</w:t>
      </w:r>
      <w:r w:rsidR="001D3B75" w:rsidRPr="00E43A08">
        <w:rPr>
          <w:lang w:val="bs-Latn-BA"/>
        </w:rPr>
        <w:t xml:space="preserve"> porodice odlaze van granica Bosne i Hercegovine. </w:t>
      </w:r>
    </w:p>
    <w:p w:rsidR="00011A74" w:rsidRPr="00E43A08" w:rsidRDefault="00011A74" w:rsidP="002F321D">
      <w:pPr>
        <w:pStyle w:val="BodyText"/>
        <w:jc w:val="both"/>
        <w:rPr>
          <w:lang w:val="bs-Latn-BA"/>
        </w:rPr>
      </w:pPr>
    </w:p>
    <w:p w:rsidR="00011A74" w:rsidRPr="00E43A08" w:rsidRDefault="00011A74" w:rsidP="002F321D">
      <w:pPr>
        <w:pStyle w:val="Caption"/>
        <w:spacing w:after="0"/>
        <w:jc w:val="both"/>
        <w:rPr>
          <w:rFonts w:ascii="Times New Roman" w:hAnsi="Times New Roman" w:cs="Times New Roman"/>
          <w:color w:val="auto"/>
          <w:sz w:val="24"/>
          <w:szCs w:val="24"/>
        </w:rPr>
      </w:pPr>
      <w:bookmarkStart w:id="99" w:name="_Toc70499985"/>
      <w:bookmarkStart w:id="100" w:name="_Toc95125620"/>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32</w:t>
      </w:r>
      <w:r w:rsidR="00D17E51" w:rsidRPr="00E43A08">
        <w:rPr>
          <w:rFonts w:ascii="Times New Roman" w:hAnsi="Times New Roman" w:cs="Times New Roman"/>
          <w:color w:val="auto"/>
          <w:sz w:val="24"/>
          <w:szCs w:val="24"/>
        </w:rPr>
        <w:fldChar w:fldCharType="end"/>
      </w:r>
      <w:r w:rsidR="008B4B5B" w:rsidRPr="00E43A08">
        <w:rPr>
          <w:rFonts w:ascii="Times New Roman" w:hAnsi="Times New Roman" w:cs="Times New Roman"/>
          <w:color w:val="auto"/>
          <w:sz w:val="24"/>
          <w:szCs w:val="24"/>
        </w:rPr>
        <w:t>.</w:t>
      </w:r>
      <w:r w:rsidRPr="00E43A08">
        <w:rPr>
          <w:rFonts w:ascii="Times New Roman" w:hAnsi="Times New Roman" w:cs="Times New Roman"/>
          <w:color w:val="auto"/>
          <w:sz w:val="24"/>
          <w:szCs w:val="24"/>
        </w:rPr>
        <w:t xml:space="preserve"> Kretanja broja učenika i nastavnika u osnovnim školama op</w:t>
      </w:r>
      <w:r w:rsidR="006B157E" w:rsidRPr="00E43A08">
        <w:rPr>
          <w:rFonts w:ascii="Times New Roman" w:hAnsi="Times New Roman" w:cs="Times New Roman"/>
          <w:color w:val="auto"/>
          <w:sz w:val="24"/>
          <w:szCs w:val="24"/>
        </w:rPr>
        <w:t xml:space="preserve">ćine </w:t>
      </w:r>
      <w:r w:rsidR="00FC2BCD" w:rsidRPr="00E43A08">
        <w:rPr>
          <w:rFonts w:ascii="Times New Roman" w:hAnsi="Times New Roman" w:cs="Times New Roman"/>
          <w:color w:val="auto"/>
          <w:sz w:val="24"/>
          <w:szCs w:val="24"/>
        </w:rPr>
        <w:t xml:space="preserve">Travnik </w:t>
      </w:r>
      <w:r w:rsidRPr="00E43A08">
        <w:rPr>
          <w:rFonts w:ascii="Times New Roman" w:hAnsi="Times New Roman" w:cs="Times New Roman"/>
          <w:color w:val="auto"/>
          <w:sz w:val="24"/>
          <w:szCs w:val="24"/>
        </w:rPr>
        <w:t>u periodu od 2009-20</w:t>
      </w:r>
      <w:r w:rsidR="00646835" w:rsidRPr="00E43A08">
        <w:rPr>
          <w:rFonts w:ascii="Times New Roman" w:hAnsi="Times New Roman" w:cs="Times New Roman"/>
          <w:color w:val="auto"/>
          <w:sz w:val="24"/>
          <w:szCs w:val="24"/>
        </w:rPr>
        <w:t>20</w:t>
      </w:r>
      <w:r w:rsidRPr="00E43A08">
        <w:rPr>
          <w:rFonts w:ascii="Times New Roman" w:hAnsi="Times New Roman" w:cs="Times New Roman"/>
          <w:color w:val="auto"/>
          <w:sz w:val="24"/>
          <w:szCs w:val="24"/>
        </w:rPr>
        <w:t>. godine</w:t>
      </w:r>
      <w:bookmarkEnd w:id="99"/>
      <w:bookmarkEnd w:id="100"/>
    </w:p>
    <w:p w:rsidR="00011A74" w:rsidRPr="00E43A08" w:rsidRDefault="00011A74" w:rsidP="002F321D">
      <w:pPr>
        <w:pStyle w:val="BodyText"/>
        <w:jc w:val="both"/>
        <w:rPr>
          <w:lang w:val="bs-Latn-BA"/>
        </w:rPr>
      </w:pPr>
    </w:p>
    <w:tbl>
      <w:tblPr>
        <w:tblStyle w:val="GridTable5Dark-Accent11"/>
        <w:tblW w:w="9117" w:type="dxa"/>
        <w:tblLook w:val="04A0"/>
      </w:tblPr>
      <w:tblGrid>
        <w:gridCol w:w="960"/>
        <w:gridCol w:w="1300"/>
        <w:gridCol w:w="1243"/>
        <w:gridCol w:w="1180"/>
        <w:gridCol w:w="1337"/>
        <w:gridCol w:w="1537"/>
        <w:gridCol w:w="1560"/>
      </w:tblGrid>
      <w:tr w:rsidR="00011A74" w:rsidRPr="00E43A08" w:rsidTr="00EE16E8">
        <w:trPr>
          <w:cnfStyle w:val="100000000000"/>
          <w:trHeight w:val="729"/>
        </w:trPr>
        <w:tc>
          <w:tcPr>
            <w:cnfStyle w:val="001000000000"/>
            <w:tcW w:w="960" w:type="dxa"/>
            <w:noWrap/>
            <w:hideMark/>
          </w:tcPr>
          <w:p w:rsidR="00011A74" w:rsidRPr="00E43A08" w:rsidRDefault="00011A74" w:rsidP="00EE16E8">
            <w:pPr>
              <w:jc w:val="center"/>
              <w:rPr>
                <w:rFonts w:ascii="Times New Roman" w:eastAsia="Times New Roman" w:hAnsi="Times New Roman" w:cs="Times New Roman"/>
                <w:sz w:val="24"/>
                <w:szCs w:val="24"/>
              </w:rPr>
            </w:pPr>
          </w:p>
        </w:tc>
        <w:tc>
          <w:tcPr>
            <w:tcW w:w="1300" w:type="dxa"/>
            <w:hideMark/>
          </w:tcPr>
          <w:p w:rsidR="00011A74" w:rsidRPr="00E43A08" w:rsidRDefault="00011A74" w:rsidP="00EE16E8">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 škola</w:t>
            </w:r>
          </w:p>
          <w:p w:rsidR="00011A74" w:rsidRPr="00E43A08" w:rsidRDefault="00011A74" w:rsidP="00EE16E8">
            <w:pPr>
              <w:jc w:val="center"/>
              <w:cnfStyle w:val="100000000000"/>
              <w:rPr>
                <w:rFonts w:ascii="Times New Roman" w:eastAsia="Times New Roman" w:hAnsi="Times New Roman" w:cs="Times New Roman"/>
                <w:sz w:val="24"/>
                <w:szCs w:val="24"/>
              </w:rPr>
            </w:pPr>
          </w:p>
        </w:tc>
        <w:tc>
          <w:tcPr>
            <w:tcW w:w="1243" w:type="dxa"/>
            <w:hideMark/>
          </w:tcPr>
          <w:p w:rsidR="00011A74" w:rsidRPr="00E43A08" w:rsidRDefault="00011A74" w:rsidP="00EE16E8">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 odjeljenja</w:t>
            </w:r>
          </w:p>
        </w:tc>
        <w:tc>
          <w:tcPr>
            <w:tcW w:w="1180" w:type="dxa"/>
            <w:hideMark/>
          </w:tcPr>
          <w:p w:rsidR="00011A74" w:rsidRPr="00E43A08" w:rsidRDefault="00011A74" w:rsidP="00EE16E8">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 učenika</w:t>
            </w:r>
          </w:p>
        </w:tc>
        <w:tc>
          <w:tcPr>
            <w:tcW w:w="1337" w:type="dxa"/>
            <w:hideMark/>
          </w:tcPr>
          <w:p w:rsidR="00011A74" w:rsidRPr="00E43A08" w:rsidRDefault="00011A74" w:rsidP="00EE16E8">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 nastavnika</w:t>
            </w:r>
          </w:p>
        </w:tc>
        <w:tc>
          <w:tcPr>
            <w:tcW w:w="1537" w:type="dxa"/>
            <w:hideMark/>
          </w:tcPr>
          <w:p w:rsidR="00011A74" w:rsidRPr="00E43A08" w:rsidRDefault="00011A74" w:rsidP="00EE16E8">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Stanovništvo</w:t>
            </w:r>
          </w:p>
        </w:tc>
        <w:tc>
          <w:tcPr>
            <w:tcW w:w="1560" w:type="dxa"/>
            <w:hideMark/>
          </w:tcPr>
          <w:p w:rsidR="00011A74" w:rsidRPr="00E43A08" w:rsidRDefault="00011A74" w:rsidP="00EE16E8">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 učenika na 1000 stanovnika</w:t>
            </w:r>
          </w:p>
        </w:tc>
      </w:tr>
      <w:tr w:rsidR="008A78C4" w:rsidRPr="00E43A08" w:rsidTr="00EE16E8">
        <w:trPr>
          <w:cnfStyle w:val="000000100000"/>
          <w:trHeight w:val="300"/>
        </w:trPr>
        <w:tc>
          <w:tcPr>
            <w:cnfStyle w:val="001000000000"/>
            <w:tcW w:w="960" w:type="dxa"/>
            <w:noWrap/>
            <w:hideMark/>
          </w:tcPr>
          <w:p w:rsidR="008A78C4" w:rsidRPr="00E43A08" w:rsidRDefault="008A78C4"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2009.</w:t>
            </w:r>
          </w:p>
        </w:tc>
        <w:tc>
          <w:tcPr>
            <w:tcW w:w="1300"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w:t>
            </w:r>
          </w:p>
        </w:tc>
        <w:tc>
          <w:tcPr>
            <w:tcW w:w="1243"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248</w:t>
            </w:r>
          </w:p>
        </w:tc>
        <w:tc>
          <w:tcPr>
            <w:tcW w:w="1180"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6.232</w:t>
            </w:r>
          </w:p>
        </w:tc>
        <w:tc>
          <w:tcPr>
            <w:tcW w:w="1337"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366</w:t>
            </w:r>
          </w:p>
        </w:tc>
        <w:tc>
          <w:tcPr>
            <w:tcW w:w="1537"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55.000</w:t>
            </w:r>
          </w:p>
        </w:tc>
        <w:tc>
          <w:tcPr>
            <w:tcW w:w="1560"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113</w:t>
            </w:r>
          </w:p>
        </w:tc>
      </w:tr>
      <w:tr w:rsidR="008A78C4" w:rsidRPr="00E43A08" w:rsidTr="00EE16E8">
        <w:trPr>
          <w:trHeight w:val="300"/>
        </w:trPr>
        <w:tc>
          <w:tcPr>
            <w:cnfStyle w:val="001000000000"/>
            <w:tcW w:w="960" w:type="dxa"/>
            <w:noWrap/>
            <w:hideMark/>
          </w:tcPr>
          <w:p w:rsidR="008A78C4" w:rsidRPr="00E43A08" w:rsidRDefault="008A78C4"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2010.</w:t>
            </w:r>
          </w:p>
        </w:tc>
        <w:tc>
          <w:tcPr>
            <w:tcW w:w="1300"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w:t>
            </w:r>
          </w:p>
        </w:tc>
        <w:tc>
          <w:tcPr>
            <w:tcW w:w="1243"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245</w:t>
            </w:r>
          </w:p>
        </w:tc>
        <w:tc>
          <w:tcPr>
            <w:tcW w:w="1180"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5.894</w:t>
            </w:r>
          </w:p>
        </w:tc>
        <w:tc>
          <w:tcPr>
            <w:tcW w:w="1337"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370</w:t>
            </w:r>
          </w:p>
        </w:tc>
        <w:tc>
          <w:tcPr>
            <w:tcW w:w="1537"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54.878</w:t>
            </w:r>
          </w:p>
        </w:tc>
        <w:tc>
          <w:tcPr>
            <w:tcW w:w="1560"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107</w:t>
            </w:r>
          </w:p>
        </w:tc>
      </w:tr>
      <w:tr w:rsidR="008A78C4" w:rsidRPr="00E43A08" w:rsidTr="00EE16E8">
        <w:trPr>
          <w:cnfStyle w:val="000000100000"/>
          <w:trHeight w:val="300"/>
        </w:trPr>
        <w:tc>
          <w:tcPr>
            <w:cnfStyle w:val="001000000000"/>
            <w:tcW w:w="960" w:type="dxa"/>
            <w:noWrap/>
            <w:hideMark/>
          </w:tcPr>
          <w:p w:rsidR="008A78C4" w:rsidRPr="00E43A08" w:rsidRDefault="008A78C4"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2011.</w:t>
            </w:r>
          </w:p>
        </w:tc>
        <w:tc>
          <w:tcPr>
            <w:tcW w:w="1300"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w:t>
            </w:r>
          </w:p>
        </w:tc>
        <w:tc>
          <w:tcPr>
            <w:tcW w:w="1243"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243</w:t>
            </w:r>
          </w:p>
        </w:tc>
        <w:tc>
          <w:tcPr>
            <w:tcW w:w="1180"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5.567</w:t>
            </w:r>
          </w:p>
        </w:tc>
        <w:tc>
          <w:tcPr>
            <w:tcW w:w="1337"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367</w:t>
            </w:r>
          </w:p>
        </w:tc>
        <w:tc>
          <w:tcPr>
            <w:tcW w:w="1537"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54.771</w:t>
            </w:r>
          </w:p>
        </w:tc>
        <w:tc>
          <w:tcPr>
            <w:tcW w:w="1560"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102</w:t>
            </w:r>
          </w:p>
        </w:tc>
      </w:tr>
      <w:tr w:rsidR="008A78C4" w:rsidRPr="00E43A08" w:rsidTr="00EE16E8">
        <w:trPr>
          <w:trHeight w:val="300"/>
        </w:trPr>
        <w:tc>
          <w:tcPr>
            <w:cnfStyle w:val="001000000000"/>
            <w:tcW w:w="960" w:type="dxa"/>
            <w:noWrap/>
            <w:hideMark/>
          </w:tcPr>
          <w:p w:rsidR="008A78C4" w:rsidRPr="00E43A08" w:rsidRDefault="008A78C4"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2012.</w:t>
            </w:r>
          </w:p>
        </w:tc>
        <w:tc>
          <w:tcPr>
            <w:tcW w:w="1300"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w:t>
            </w:r>
          </w:p>
        </w:tc>
        <w:tc>
          <w:tcPr>
            <w:tcW w:w="1243"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237</w:t>
            </w:r>
          </w:p>
        </w:tc>
        <w:tc>
          <w:tcPr>
            <w:tcW w:w="1180"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5.377</w:t>
            </w:r>
          </w:p>
        </w:tc>
        <w:tc>
          <w:tcPr>
            <w:tcW w:w="1337"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362</w:t>
            </w:r>
          </w:p>
        </w:tc>
        <w:tc>
          <w:tcPr>
            <w:tcW w:w="1537"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54.567</w:t>
            </w:r>
          </w:p>
        </w:tc>
        <w:tc>
          <w:tcPr>
            <w:tcW w:w="1560"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99</w:t>
            </w:r>
          </w:p>
        </w:tc>
      </w:tr>
      <w:tr w:rsidR="008A78C4" w:rsidRPr="00E43A08" w:rsidTr="00EE16E8">
        <w:trPr>
          <w:cnfStyle w:val="000000100000"/>
          <w:trHeight w:val="300"/>
        </w:trPr>
        <w:tc>
          <w:tcPr>
            <w:cnfStyle w:val="001000000000"/>
            <w:tcW w:w="960" w:type="dxa"/>
            <w:noWrap/>
            <w:hideMark/>
          </w:tcPr>
          <w:p w:rsidR="008A78C4" w:rsidRPr="00E43A08" w:rsidRDefault="008A78C4"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2013.</w:t>
            </w:r>
          </w:p>
        </w:tc>
        <w:tc>
          <w:tcPr>
            <w:tcW w:w="1300"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w:t>
            </w:r>
          </w:p>
        </w:tc>
        <w:tc>
          <w:tcPr>
            <w:tcW w:w="1243"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226</w:t>
            </w:r>
          </w:p>
        </w:tc>
        <w:tc>
          <w:tcPr>
            <w:tcW w:w="1180"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5.127</w:t>
            </w:r>
          </w:p>
        </w:tc>
        <w:tc>
          <w:tcPr>
            <w:tcW w:w="1337"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370</w:t>
            </w:r>
          </w:p>
        </w:tc>
        <w:tc>
          <w:tcPr>
            <w:tcW w:w="1537"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54.557</w:t>
            </w:r>
          </w:p>
        </w:tc>
        <w:tc>
          <w:tcPr>
            <w:tcW w:w="1560"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94</w:t>
            </w:r>
          </w:p>
        </w:tc>
      </w:tr>
      <w:tr w:rsidR="008A78C4" w:rsidRPr="00E43A08" w:rsidTr="00EE16E8">
        <w:trPr>
          <w:trHeight w:val="300"/>
        </w:trPr>
        <w:tc>
          <w:tcPr>
            <w:cnfStyle w:val="001000000000"/>
            <w:tcW w:w="960" w:type="dxa"/>
            <w:noWrap/>
            <w:hideMark/>
          </w:tcPr>
          <w:p w:rsidR="008A78C4" w:rsidRPr="00E43A08" w:rsidRDefault="008A78C4"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2014.</w:t>
            </w:r>
          </w:p>
        </w:tc>
        <w:tc>
          <w:tcPr>
            <w:tcW w:w="1300"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w:t>
            </w:r>
          </w:p>
        </w:tc>
        <w:tc>
          <w:tcPr>
            <w:tcW w:w="1243"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223</w:t>
            </w:r>
          </w:p>
        </w:tc>
        <w:tc>
          <w:tcPr>
            <w:tcW w:w="1180"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4.965</w:t>
            </w:r>
          </w:p>
        </w:tc>
        <w:tc>
          <w:tcPr>
            <w:tcW w:w="1337"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357</w:t>
            </w:r>
          </w:p>
        </w:tc>
        <w:tc>
          <w:tcPr>
            <w:tcW w:w="1537"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54.452</w:t>
            </w:r>
          </w:p>
        </w:tc>
        <w:tc>
          <w:tcPr>
            <w:tcW w:w="1560"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91</w:t>
            </w:r>
          </w:p>
        </w:tc>
      </w:tr>
      <w:tr w:rsidR="008A78C4" w:rsidRPr="00E43A08" w:rsidTr="00EE16E8">
        <w:trPr>
          <w:cnfStyle w:val="000000100000"/>
          <w:trHeight w:val="300"/>
        </w:trPr>
        <w:tc>
          <w:tcPr>
            <w:cnfStyle w:val="001000000000"/>
            <w:tcW w:w="960" w:type="dxa"/>
            <w:noWrap/>
            <w:hideMark/>
          </w:tcPr>
          <w:p w:rsidR="008A78C4" w:rsidRPr="00E43A08" w:rsidRDefault="008A78C4"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2015.</w:t>
            </w:r>
          </w:p>
        </w:tc>
        <w:tc>
          <w:tcPr>
            <w:tcW w:w="1300"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w:t>
            </w:r>
          </w:p>
        </w:tc>
        <w:tc>
          <w:tcPr>
            <w:tcW w:w="1243"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223</w:t>
            </w:r>
          </w:p>
        </w:tc>
        <w:tc>
          <w:tcPr>
            <w:tcW w:w="1180"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4.839</w:t>
            </w:r>
          </w:p>
        </w:tc>
        <w:tc>
          <w:tcPr>
            <w:tcW w:w="1337"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326</w:t>
            </w:r>
          </w:p>
        </w:tc>
        <w:tc>
          <w:tcPr>
            <w:tcW w:w="1537"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54.332</w:t>
            </w:r>
          </w:p>
        </w:tc>
        <w:tc>
          <w:tcPr>
            <w:tcW w:w="1560"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89</w:t>
            </w:r>
          </w:p>
        </w:tc>
      </w:tr>
      <w:tr w:rsidR="008A78C4" w:rsidRPr="00E43A08" w:rsidTr="00EE16E8">
        <w:trPr>
          <w:trHeight w:val="300"/>
        </w:trPr>
        <w:tc>
          <w:tcPr>
            <w:cnfStyle w:val="001000000000"/>
            <w:tcW w:w="960" w:type="dxa"/>
            <w:noWrap/>
            <w:hideMark/>
          </w:tcPr>
          <w:p w:rsidR="008A78C4" w:rsidRPr="00E43A08" w:rsidRDefault="008A78C4"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2016.</w:t>
            </w:r>
          </w:p>
        </w:tc>
        <w:tc>
          <w:tcPr>
            <w:tcW w:w="1300"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w:t>
            </w:r>
          </w:p>
        </w:tc>
        <w:tc>
          <w:tcPr>
            <w:tcW w:w="1243"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215</w:t>
            </w:r>
          </w:p>
        </w:tc>
        <w:tc>
          <w:tcPr>
            <w:tcW w:w="1180"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4.813</w:t>
            </w:r>
          </w:p>
        </w:tc>
        <w:tc>
          <w:tcPr>
            <w:tcW w:w="1337"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400</w:t>
            </w:r>
          </w:p>
        </w:tc>
        <w:tc>
          <w:tcPr>
            <w:tcW w:w="1537"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53.054</w:t>
            </w:r>
          </w:p>
        </w:tc>
        <w:tc>
          <w:tcPr>
            <w:tcW w:w="1560"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91</w:t>
            </w:r>
          </w:p>
        </w:tc>
      </w:tr>
      <w:tr w:rsidR="008A78C4" w:rsidRPr="00E43A08" w:rsidTr="00EE16E8">
        <w:trPr>
          <w:cnfStyle w:val="000000100000"/>
          <w:trHeight w:val="300"/>
        </w:trPr>
        <w:tc>
          <w:tcPr>
            <w:cnfStyle w:val="001000000000"/>
            <w:tcW w:w="960" w:type="dxa"/>
            <w:noWrap/>
            <w:hideMark/>
          </w:tcPr>
          <w:p w:rsidR="008A78C4" w:rsidRPr="00E43A08" w:rsidRDefault="008A78C4"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2017.</w:t>
            </w:r>
          </w:p>
        </w:tc>
        <w:tc>
          <w:tcPr>
            <w:tcW w:w="1300"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w:t>
            </w:r>
          </w:p>
        </w:tc>
        <w:tc>
          <w:tcPr>
            <w:tcW w:w="1243"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210</w:t>
            </w:r>
          </w:p>
        </w:tc>
        <w:tc>
          <w:tcPr>
            <w:tcW w:w="1180"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4.752</w:t>
            </w:r>
          </w:p>
        </w:tc>
        <w:tc>
          <w:tcPr>
            <w:tcW w:w="1337"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409</w:t>
            </w:r>
          </w:p>
        </w:tc>
        <w:tc>
          <w:tcPr>
            <w:tcW w:w="1537"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52.875</w:t>
            </w:r>
          </w:p>
        </w:tc>
        <w:tc>
          <w:tcPr>
            <w:tcW w:w="1560"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90</w:t>
            </w:r>
          </w:p>
        </w:tc>
      </w:tr>
      <w:tr w:rsidR="008A78C4" w:rsidRPr="00E43A08" w:rsidTr="00EE16E8">
        <w:trPr>
          <w:trHeight w:val="300"/>
        </w:trPr>
        <w:tc>
          <w:tcPr>
            <w:cnfStyle w:val="001000000000"/>
            <w:tcW w:w="960" w:type="dxa"/>
            <w:noWrap/>
            <w:hideMark/>
          </w:tcPr>
          <w:p w:rsidR="008A78C4" w:rsidRPr="00E43A08" w:rsidRDefault="008A78C4"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2018.</w:t>
            </w:r>
          </w:p>
        </w:tc>
        <w:tc>
          <w:tcPr>
            <w:tcW w:w="1300"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w:t>
            </w:r>
          </w:p>
        </w:tc>
        <w:tc>
          <w:tcPr>
            <w:tcW w:w="1243"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250</w:t>
            </w:r>
          </w:p>
        </w:tc>
        <w:tc>
          <w:tcPr>
            <w:tcW w:w="1180"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4.829</w:t>
            </w:r>
          </w:p>
        </w:tc>
        <w:tc>
          <w:tcPr>
            <w:tcW w:w="1337"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428</w:t>
            </w:r>
          </w:p>
        </w:tc>
        <w:tc>
          <w:tcPr>
            <w:tcW w:w="1537"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52.739</w:t>
            </w:r>
          </w:p>
        </w:tc>
        <w:tc>
          <w:tcPr>
            <w:tcW w:w="1560" w:type="dxa"/>
            <w:noWrap/>
          </w:tcPr>
          <w:p w:rsidR="008A78C4" w:rsidRPr="00E43A08" w:rsidRDefault="008A78C4"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92</w:t>
            </w:r>
          </w:p>
        </w:tc>
      </w:tr>
      <w:tr w:rsidR="008A78C4" w:rsidRPr="00E43A08" w:rsidTr="00EE16E8">
        <w:trPr>
          <w:cnfStyle w:val="000000100000"/>
          <w:trHeight w:val="300"/>
        </w:trPr>
        <w:tc>
          <w:tcPr>
            <w:cnfStyle w:val="001000000000"/>
            <w:tcW w:w="960" w:type="dxa"/>
            <w:noWrap/>
          </w:tcPr>
          <w:p w:rsidR="008A78C4" w:rsidRPr="00E43A08" w:rsidRDefault="008A78C4"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2019.</w:t>
            </w:r>
          </w:p>
        </w:tc>
        <w:tc>
          <w:tcPr>
            <w:tcW w:w="1300"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w:t>
            </w:r>
          </w:p>
        </w:tc>
        <w:tc>
          <w:tcPr>
            <w:tcW w:w="1243"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253</w:t>
            </w:r>
          </w:p>
        </w:tc>
        <w:tc>
          <w:tcPr>
            <w:tcW w:w="1180"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4.699</w:t>
            </w:r>
          </w:p>
        </w:tc>
        <w:tc>
          <w:tcPr>
            <w:tcW w:w="1337"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419</w:t>
            </w:r>
          </w:p>
        </w:tc>
        <w:tc>
          <w:tcPr>
            <w:tcW w:w="1537"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52.487</w:t>
            </w:r>
          </w:p>
        </w:tc>
        <w:tc>
          <w:tcPr>
            <w:tcW w:w="1560" w:type="dxa"/>
            <w:noWrap/>
          </w:tcPr>
          <w:p w:rsidR="008A78C4" w:rsidRPr="00E43A08" w:rsidRDefault="008A78C4" w:rsidP="008A78C4">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90</w:t>
            </w:r>
          </w:p>
        </w:tc>
      </w:tr>
      <w:tr w:rsidR="00646835" w:rsidRPr="00E43A08" w:rsidTr="00EE16E8">
        <w:trPr>
          <w:trHeight w:val="300"/>
        </w:trPr>
        <w:tc>
          <w:tcPr>
            <w:cnfStyle w:val="001000000000"/>
            <w:tcW w:w="960" w:type="dxa"/>
            <w:noWrap/>
          </w:tcPr>
          <w:p w:rsidR="00646835" w:rsidRPr="00E43A08" w:rsidRDefault="00646835" w:rsidP="002F321D">
            <w:pPr>
              <w:jc w:val="both"/>
              <w:rPr>
                <w:rFonts w:ascii="Times New Roman" w:eastAsia="Times New Roman" w:hAnsi="Times New Roman" w:cs="Times New Roman"/>
                <w:sz w:val="24"/>
                <w:szCs w:val="24"/>
              </w:rPr>
            </w:pPr>
            <w:r w:rsidRPr="00C9129C">
              <w:rPr>
                <w:rFonts w:ascii="Times New Roman" w:eastAsia="Times New Roman" w:hAnsi="Times New Roman" w:cs="Times New Roman"/>
                <w:sz w:val="24"/>
                <w:szCs w:val="24"/>
              </w:rPr>
              <w:t>2020.</w:t>
            </w:r>
          </w:p>
        </w:tc>
        <w:tc>
          <w:tcPr>
            <w:tcW w:w="1300" w:type="dxa"/>
            <w:noWrap/>
          </w:tcPr>
          <w:p w:rsidR="00646835" w:rsidRPr="00E43A08" w:rsidRDefault="00646835"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w:t>
            </w:r>
          </w:p>
        </w:tc>
        <w:tc>
          <w:tcPr>
            <w:tcW w:w="1243" w:type="dxa"/>
            <w:noWrap/>
          </w:tcPr>
          <w:p w:rsidR="00646835" w:rsidRPr="00E43A08" w:rsidRDefault="00646835"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249</w:t>
            </w:r>
          </w:p>
        </w:tc>
        <w:tc>
          <w:tcPr>
            <w:tcW w:w="1180" w:type="dxa"/>
            <w:noWrap/>
          </w:tcPr>
          <w:p w:rsidR="00646835" w:rsidRPr="00E43A08" w:rsidRDefault="00646835"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4.464</w:t>
            </w:r>
          </w:p>
        </w:tc>
        <w:tc>
          <w:tcPr>
            <w:tcW w:w="1337" w:type="dxa"/>
            <w:noWrap/>
          </w:tcPr>
          <w:p w:rsidR="00646835" w:rsidRPr="00E43A08" w:rsidRDefault="00646835"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411</w:t>
            </w:r>
          </w:p>
        </w:tc>
        <w:tc>
          <w:tcPr>
            <w:tcW w:w="1537" w:type="dxa"/>
            <w:noWrap/>
          </w:tcPr>
          <w:p w:rsidR="00646835" w:rsidRPr="00E43A08" w:rsidRDefault="00646835"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52.308</w:t>
            </w:r>
          </w:p>
        </w:tc>
        <w:tc>
          <w:tcPr>
            <w:tcW w:w="1560" w:type="dxa"/>
            <w:noWrap/>
          </w:tcPr>
          <w:p w:rsidR="00646835" w:rsidRPr="00E43A08" w:rsidRDefault="00646835" w:rsidP="008A78C4">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85</w:t>
            </w:r>
          </w:p>
        </w:tc>
      </w:tr>
    </w:tbl>
    <w:p w:rsidR="00011A74" w:rsidRPr="00E43A08" w:rsidRDefault="00011A74" w:rsidP="002F321D">
      <w:pPr>
        <w:pStyle w:val="BodyText"/>
        <w:tabs>
          <w:tab w:val="left" w:pos="0"/>
        </w:tabs>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Socioekonomski pokazatelji po općinama u F BiH (za period 2009. do 20</w:t>
      </w:r>
      <w:r w:rsidR="00646835" w:rsidRPr="00E43A08">
        <w:rPr>
          <w:i/>
          <w:lang w:val="bs-Latn-BA"/>
        </w:rPr>
        <w:t>20</w:t>
      </w:r>
      <w:r w:rsidRPr="00E43A08">
        <w:rPr>
          <w:i/>
          <w:lang w:val="bs-Latn-BA"/>
        </w:rPr>
        <w:t>.)</w:t>
      </w:r>
    </w:p>
    <w:p w:rsidR="00011A74" w:rsidRPr="00E43A08" w:rsidRDefault="00011A74" w:rsidP="002F321D">
      <w:pPr>
        <w:pStyle w:val="BodyText"/>
        <w:jc w:val="both"/>
        <w:rPr>
          <w:lang w:val="bs-Latn-BA"/>
        </w:rPr>
      </w:pPr>
    </w:p>
    <w:p w:rsidR="00011A74" w:rsidRPr="00E43A08" w:rsidRDefault="00011A74" w:rsidP="002F321D">
      <w:pPr>
        <w:pStyle w:val="BodyText"/>
        <w:ind w:left="1375"/>
        <w:jc w:val="both"/>
        <w:rPr>
          <w:lang w:val="bs-Latn-BA"/>
        </w:rPr>
      </w:pPr>
    </w:p>
    <w:p w:rsidR="00011A74" w:rsidRPr="00E43A08" w:rsidRDefault="00011A74" w:rsidP="00EE16E8">
      <w:p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Napomena: U tabeli su dati podaci za </w:t>
      </w:r>
      <w:r w:rsidR="002B633D" w:rsidRPr="00E43A08">
        <w:rPr>
          <w:rFonts w:ascii="Times New Roman" w:eastAsia="Times New Roman" w:hAnsi="Times New Roman" w:cs="Times New Roman"/>
          <w:sz w:val="24"/>
          <w:szCs w:val="24"/>
        </w:rPr>
        <w:t>osnovne i njihove područne</w:t>
      </w:r>
      <w:r w:rsidRPr="00E43A08">
        <w:rPr>
          <w:rFonts w:ascii="Times New Roman" w:eastAsia="Times New Roman" w:hAnsi="Times New Roman" w:cs="Times New Roman"/>
          <w:sz w:val="24"/>
          <w:szCs w:val="24"/>
        </w:rPr>
        <w:t xml:space="preserve"> škol</w:t>
      </w:r>
      <w:r w:rsidR="002B633D" w:rsidRPr="00E43A08">
        <w:rPr>
          <w:rFonts w:ascii="Times New Roman" w:eastAsia="Times New Roman" w:hAnsi="Times New Roman" w:cs="Times New Roman"/>
          <w:sz w:val="24"/>
          <w:szCs w:val="24"/>
        </w:rPr>
        <w:t>e</w:t>
      </w:r>
      <w:r w:rsidRPr="00E43A08">
        <w:rPr>
          <w:rFonts w:ascii="Times New Roman" w:eastAsia="Times New Roman" w:hAnsi="Times New Roman" w:cs="Times New Roman"/>
          <w:sz w:val="24"/>
          <w:szCs w:val="24"/>
        </w:rPr>
        <w:t>.</w:t>
      </w:r>
    </w:p>
    <w:p w:rsidR="00011A74" w:rsidRPr="00E43A08" w:rsidRDefault="00011A74" w:rsidP="00EE16E8">
      <w:pPr>
        <w:pStyle w:val="BodyText"/>
        <w:jc w:val="both"/>
        <w:rPr>
          <w:lang w:val="bs-Latn-BA"/>
        </w:rPr>
      </w:pPr>
    </w:p>
    <w:p w:rsidR="00011A74" w:rsidRPr="00E43A08" w:rsidRDefault="00011A74" w:rsidP="00EE16E8">
      <w:pPr>
        <w:pStyle w:val="BodyText"/>
        <w:jc w:val="both"/>
        <w:rPr>
          <w:lang w:val="bs-Latn-BA"/>
        </w:rPr>
      </w:pPr>
      <w:r w:rsidRPr="00E43A08">
        <w:rPr>
          <w:lang w:val="bs-Latn-BA"/>
        </w:rPr>
        <w:t>Infrastruktura svih osnovnih škola je na zadovoljavajućem nivou.</w:t>
      </w:r>
    </w:p>
    <w:p w:rsidR="00EE16E8" w:rsidRDefault="00EE16E8" w:rsidP="002F321D">
      <w:pPr>
        <w:pStyle w:val="BodyText"/>
        <w:jc w:val="both"/>
        <w:rPr>
          <w:b/>
          <w:lang w:val="bs-Latn-BA"/>
        </w:rPr>
      </w:pPr>
    </w:p>
    <w:p w:rsidR="00EE16E8" w:rsidRDefault="00EE16E8" w:rsidP="002F321D">
      <w:pPr>
        <w:pStyle w:val="BodyText"/>
        <w:jc w:val="both"/>
        <w:rPr>
          <w:b/>
          <w:lang w:val="bs-Latn-BA"/>
        </w:rPr>
      </w:pPr>
    </w:p>
    <w:p w:rsidR="00EE16E8" w:rsidRDefault="00EE16E8" w:rsidP="002F321D">
      <w:pPr>
        <w:pStyle w:val="BodyText"/>
        <w:jc w:val="both"/>
        <w:rPr>
          <w:b/>
          <w:lang w:val="bs-Latn-BA"/>
        </w:rPr>
      </w:pPr>
    </w:p>
    <w:p w:rsidR="00EE16E8" w:rsidRDefault="00EE16E8" w:rsidP="002F321D">
      <w:pPr>
        <w:pStyle w:val="BodyText"/>
        <w:jc w:val="both"/>
        <w:rPr>
          <w:b/>
          <w:lang w:val="bs-Latn-BA"/>
        </w:rPr>
      </w:pPr>
    </w:p>
    <w:p w:rsidR="00011A74" w:rsidRPr="00E43A08" w:rsidRDefault="00011A74" w:rsidP="002F321D">
      <w:pPr>
        <w:pStyle w:val="BodyText"/>
        <w:jc w:val="both"/>
        <w:rPr>
          <w:b/>
          <w:lang w:val="bs-Latn-BA"/>
        </w:rPr>
      </w:pPr>
      <w:r w:rsidRPr="00E43A08">
        <w:rPr>
          <w:b/>
          <w:lang w:val="bs-Latn-BA"/>
        </w:rPr>
        <w:lastRenderedPageBreak/>
        <w:t>Srednjoškolsko obr</w:t>
      </w:r>
      <w:r w:rsidR="0030178D" w:rsidRPr="00E43A08">
        <w:rPr>
          <w:b/>
          <w:lang w:val="bs-Latn-BA"/>
        </w:rPr>
        <w:t>azovanje</w:t>
      </w:r>
    </w:p>
    <w:p w:rsidR="00011A74" w:rsidRPr="00E43A08" w:rsidRDefault="00011A74" w:rsidP="002F321D">
      <w:pPr>
        <w:pStyle w:val="BodyText"/>
        <w:jc w:val="both"/>
        <w:rPr>
          <w:lang w:val="bs-Latn-BA"/>
        </w:rPr>
      </w:pPr>
    </w:p>
    <w:p w:rsidR="00011A74" w:rsidRPr="00E43A08" w:rsidRDefault="0030178D" w:rsidP="002F321D">
      <w:pPr>
        <w:pStyle w:val="BodyText"/>
        <w:jc w:val="both"/>
        <w:rPr>
          <w:lang w:val="bs-Latn-BA"/>
        </w:rPr>
      </w:pPr>
      <w:r w:rsidRPr="00E43A08">
        <w:rPr>
          <w:lang w:val="bs-Latn-BA"/>
        </w:rPr>
        <w:t>Na području općine radi</w:t>
      </w:r>
      <w:r w:rsidR="002B633D" w:rsidRPr="00E43A08">
        <w:rPr>
          <w:lang w:val="bs-Latn-BA"/>
        </w:rPr>
        <w:t>6 srednjih škola</w:t>
      </w:r>
      <w:r w:rsidR="00011A74" w:rsidRPr="00E43A08">
        <w:rPr>
          <w:lang w:val="bs-Latn-BA"/>
        </w:rPr>
        <w:t>:</w:t>
      </w:r>
    </w:p>
    <w:p w:rsidR="00011A74" w:rsidRPr="00E43A08" w:rsidRDefault="00011A74" w:rsidP="002F321D">
      <w:pPr>
        <w:pStyle w:val="BodyText"/>
        <w:jc w:val="both"/>
        <w:rPr>
          <w:lang w:val="bs-Latn-BA"/>
        </w:rPr>
      </w:pPr>
    </w:p>
    <w:p w:rsidR="00A164DC" w:rsidRPr="00E43A08" w:rsidRDefault="00A164DC" w:rsidP="009F010B">
      <w:pPr>
        <w:pStyle w:val="ListParagraph"/>
        <w:numPr>
          <w:ilvl w:val="0"/>
          <w:numId w:val="13"/>
        </w:num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Mješovita srednja</w:t>
      </w:r>
      <w:r w:rsidR="00D33F90" w:rsidRPr="00E43A08">
        <w:rPr>
          <w:rFonts w:ascii="Times New Roman" w:eastAsia="Times New Roman" w:hAnsi="Times New Roman" w:cs="Times New Roman"/>
          <w:sz w:val="24"/>
          <w:szCs w:val="24"/>
        </w:rPr>
        <w:t xml:space="preserve"> ekonomsko-ugostiteljska škola “</w:t>
      </w:r>
      <w:r w:rsidRPr="00E43A08">
        <w:rPr>
          <w:rFonts w:ascii="Times New Roman" w:eastAsia="Times New Roman" w:hAnsi="Times New Roman" w:cs="Times New Roman"/>
          <w:sz w:val="24"/>
          <w:szCs w:val="24"/>
        </w:rPr>
        <w:t>Travnik“</w:t>
      </w:r>
    </w:p>
    <w:p w:rsidR="00D33F90" w:rsidRPr="00E43A08" w:rsidRDefault="00D33F90" w:rsidP="00D33F90">
      <w:pPr>
        <w:pStyle w:val="ListParagraph"/>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Škola ima sljedeće smjerove: </w:t>
      </w:r>
      <w:r w:rsidR="00F04552" w:rsidRPr="00E43A08">
        <w:rPr>
          <w:rFonts w:ascii="Times New Roman" w:eastAsia="Times New Roman" w:hAnsi="Times New Roman" w:cs="Times New Roman"/>
          <w:sz w:val="24"/>
          <w:szCs w:val="24"/>
        </w:rPr>
        <w:t>E</w:t>
      </w:r>
      <w:r w:rsidRPr="00E43A08">
        <w:rPr>
          <w:rFonts w:ascii="Times New Roman" w:eastAsia="Times New Roman" w:hAnsi="Times New Roman" w:cs="Times New Roman"/>
          <w:sz w:val="24"/>
          <w:szCs w:val="24"/>
        </w:rPr>
        <w:t xml:space="preserve">konomski, </w:t>
      </w:r>
      <w:r w:rsidR="00F04552" w:rsidRPr="00E43A08">
        <w:rPr>
          <w:rFonts w:ascii="Times New Roman" w:eastAsia="Times New Roman" w:hAnsi="Times New Roman" w:cs="Times New Roman"/>
          <w:sz w:val="24"/>
          <w:szCs w:val="24"/>
        </w:rPr>
        <w:t>P</w:t>
      </w:r>
      <w:r w:rsidRPr="00E43A08">
        <w:rPr>
          <w:rFonts w:ascii="Times New Roman" w:eastAsia="Times New Roman" w:hAnsi="Times New Roman" w:cs="Times New Roman"/>
          <w:sz w:val="24"/>
          <w:szCs w:val="24"/>
        </w:rPr>
        <w:t xml:space="preserve">oslovno-informatički, </w:t>
      </w:r>
      <w:r w:rsidR="00F04552" w:rsidRPr="00E43A08">
        <w:rPr>
          <w:rFonts w:ascii="Times New Roman" w:eastAsia="Times New Roman" w:hAnsi="Times New Roman" w:cs="Times New Roman"/>
          <w:sz w:val="24"/>
          <w:szCs w:val="24"/>
        </w:rPr>
        <w:t>K</w:t>
      </w:r>
      <w:r w:rsidR="007E27E7" w:rsidRPr="00E43A08">
        <w:rPr>
          <w:rFonts w:ascii="Times New Roman" w:eastAsia="Times New Roman" w:hAnsi="Times New Roman" w:cs="Times New Roman"/>
          <w:sz w:val="24"/>
          <w:szCs w:val="24"/>
        </w:rPr>
        <w:t xml:space="preserve">omercijalni, </w:t>
      </w:r>
      <w:r w:rsidR="00F04552" w:rsidRPr="00E43A08">
        <w:rPr>
          <w:rFonts w:ascii="Times New Roman" w:eastAsia="Times New Roman" w:hAnsi="Times New Roman" w:cs="Times New Roman"/>
          <w:sz w:val="24"/>
          <w:szCs w:val="24"/>
        </w:rPr>
        <w:t>H</w:t>
      </w:r>
      <w:r w:rsidR="007E27E7" w:rsidRPr="00E43A08">
        <w:rPr>
          <w:rFonts w:ascii="Times New Roman" w:eastAsia="Times New Roman" w:hAnsi="Times New Roman" w:cs="Times New Roman"/>
          <w:sz w:val="24"/>
          <w:szCs w:val="24"/>
        </w:rPr>
        <w:t>otelsko–turistički, smjer za</w:t>
      </w:r>
      <w:r w:rsidR="00470A07" w:rsidRPr="00E43A08">
        <w:rPr>
          <w:rFonts w:ascii="Times New Roman" w:eastAsia="Times New Roman" w:hAnsi="Times New Roman" w:cs="Times New Roman"/>
          <w:sz w:val="24"/>
          <w:szCs w:val="24"/>
        </w:rPr>
        <w:t>:</w:t>
      </w:r>
      <w:r w:rsidR="007E27E7" w:rsidRPr="00E43A08">
        <w:rPr>
          <w:rFonts w:ascii="Times New Roman" w:eastAsia="Times New Roman" w:hAnsi="Times New Roman" w:cs="Times New Roman"/>
          <w:sz w:val="24"/>
          <w:szCs w:val="24"/>
        </w:rPr>
        <w:t xml:space="preserve"> kuhare, konobare, trgovce i frizere</w:t>
      </w:r>
      <w:r w:rsidR="00470A07" w:rsidRPr="00E43A08">
        <w:rPr>
          <w:rFonts w:ascii="Times New Roman" w:eastAsia="Times New Roman" w:hAnsi="Times New Roman" w:cs="Times New Roman"/>
          <w:sz w:val="24"/>
          <w:szCs w:val="24"/>
        </w:rPr>
        <w:t>.</w:t>
      </w:r>
    </w:p>
    <w:p w:rsidR="00D33F90" w:rsidRPr="00E43A08" w:rsidRDefault="00D33F90" w:rsidP="00D33F90">
      <w:pPr>
        <w:pStyle w:val="ListParagraph"/>
        <w:spacing w:after="0" w:line="240" w:lineRule="auto"/>
        <w:jc w:val="both"/>
        <w:rPr>
          <w:rFonts w:ascii="Times New Roman" w:eastAsia="Times New Roman" w:hAnsi="Times New Roman" w:cs="Times New Roman"/>
          <w:sz w:val="24"/>
          <w:szCs w:val="24"/>
        </w:rPr>
      </w:pPr>
    </w:p>
    <w:p w:rsidR="00A164DC" w:rsidRPr="00E43A08" w:rsidRDefault="00A164DC" w:rsidP="009F010B">
      <w:pPr>
        <w:pStyle w:val="ListParagraph"/>
        <w:numPr>
          <w:ilvl w:val="0"/>
          <w:numId w:val="13"/>
        </w:num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Mješovita srednja tehnička škola </w:t>
      </w:r>
      <w:r w:rsidR="00D33F90" w:rsidRPr="00E43A08">
        <w:rPr>
          <w:rFonts w:ascii="Times New Roman" w:eastAsia="Times New Roman" w:hAnsi="Times New Roman" w:cs="Times New Roman"/>
          <w:sz w:val="24"/>
          <w:szCs w:val="24"/>
        </w:rPr>
        <w:t>“</w:t>
      </w:r>
      <w:r w:rsidRPr="00E43A08">
        <w:rPr>
          <w:rFonts w:ascii="Times New Roman" w:eastAsia="Times New Roman" w:hAnsi="Times New Roman" w:cs="Times New Roman"/>
          <w:sz w:val="24"/>
          <w:szCs w:val="24"/>
        </w:rPr>
        <w:t>Travnik“</w:t>
      </w:r>
    </w:p>
    <w:p w:rsidR="00D33F90" w:rsidRPr="00E43A08" w:rsidRDefault="00D33F90" w:rsidP="00D33F90">
      <w:pPr>
        <w:pStyle w:val="ListParagraph"/>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Struke pri srednjoj tehničkoj školi su :</w:t>
      </w:r>
    </w:p>
    <w:p w:rsidR="00A164DC" w:rsidRPr="00E43A08" w:rsidRDefault="00A164DC" w:rsidP="00A164DC">
      <w:pPr>
        <w:pStyle w:val="ListParagraph"/>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Elektro: </w:t>
      </w:r>
      <w:r w:rsidR="00D33F90" w:rsidRPr="00E43A08">
        <w:rPr>
          <w:rFonts w:ascii="Times New Roman" w:eastAsia="Times New Roman" w:hAnsi="Times New Roman" w:cs="Times New Roman"/>
          <w:sz w:val="24"/>
          <w:szCs w:val="24"/>
        </w:rPr>
        <w:t>e</w:t>
      </w:r>
      <w:r w:rsidRPr="00E43A08">
        <w:rPr>
          <w:rFonts w:ascii="Times New Roman" w:eastAsia="Times New Roman" w:hAnsi="Times New Roman" w:cs="Times New Roman"/>
          <w:sz w:val="24"/>
          <w:szCs w:val="24"/>
        </w:rPr>
        <w:t xml:space="preserve">lektrotehničar informacionih tehnologija </w:t>
      </w:r>
      <w:r w:rsidR="00D33F90" w:rsidRPr="00E43A08">
        <w:rPr>
          <w:rFonts w:ascii="Times New Roman" w:eastAsia="Times New Roman" w:hAnsi="Times New Roman" w:cs="Times New Roman"/>
          <w:sz w:val="24"/>
          <w:szCs w:val="24"/>
        </w:rPr>
        <w:t>i e</w:t>
      </w:r>
      <w:r w:rsidRPr="00E43A08">
        <w:rPr>
          <w:rFonts w:ascii="Times New Roman" w:eastAsia="Times New Roman" w:hAnsi="Times New Roman" w:cs="Times New Roman"/>
          <w:sz w:val="24"/>
          <w:szCs w:val="24"/>
        </w:rPr>
        <w:t>lektrotehničar računarstva i informatike</w:t>
      </w:r>
      <w:r w:rsidR="00F04552" w:rsidRPr="00E43A08">
        <w:rPr>
          <w:rFonts w:ascii="Times New Roman" w:eastAsia="Times New Roman" w:hAnsi="Times New Roman" w:cs="Times New Roman"/>
          <w:sz w:val="24"/>
          <w:szCs w:val="24"/>
        </w:rPr>
        <w:t>,</w:t>
      </w:r>
    </w:p>
    <w:p w:rsidR="00A164DC" w:rsidRPr="00E43A08" w:rsidRDefault="00A164DC" w:rsidP="00A164DC">
      <w:pPr>
        <w:pStyle w:val="ListParagraph"/>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Mašinska</w:t>
      </w:r>
      <w:r w:rsidR="00D33F90" w:rsidRPr="00E43A08">
        <w:rPr>
          <w:rFonts w:ascii="Times New Roman" w:eastAsia="Times New Roman" w:hAnsi="Times New Roman" w:cs="Times New Roman"/>
          <w:sz w:val="24"/>
          <w:szCs w:val="24"/>
        </w:rPr>
        <w:t>:  zavarivač/m</w:t>
      </w:r>
      <w:r w:rsidRPr="00E43A08">
        <w:rPr>
          <w:rFonts w:ascii="Times New Roman" w:eastAsia="Times New Roman" w:hAnsi="Times New Roman" w:cs="Times New Roman"/>
          <w:sz w:val="24"/>
          <w:szCs w:val="24"/>
        </w:rPr>
        <w:t>ašinbravar</w:t>
      </w:r>
      <w:r w:rsidR="00D33F90" w:rsidRPr="00E43A08">
        <w:rPr>
          <w:rFonts w:ascii="Times New Roman" w:eastAsia="Times New Roman" w:hAnsi="Times New Roman" w:cs="Times New Roman"/>
          <w:sz w:val="24"/>
          <w:szCs w:val="24"/>
        </w:rPr>
        <w:t xml:space="preserve"> i o</w:t>
      </w:r>
      <w:r w:rsidRPr="00E43A08">
        <w:rPr>
          <w:rFonts w:ascii="Times New Roman" w:eastAsia="Times New Roman" w:hAnsi="Times New Roman" w:cs="Times New Roman"/>
          <w:sz w:val="24"/>
          <w:szCs w:val="24"/>
        </w:rPr>
        <w:t>perater na CNC mašinama</w:t>
      </w:r>
      <w:r w:rsidR="00F04552" w:rsidRPr="00E43A08">
        <w:rPr>
          <w:rFonts w:ascii="Times New Roman" w:eastAsia="Times New Roman" w:hAnsi="Times New Roman" w:cs="Times New Roman"/>
          <w:sz w:val="24"/>
          <w:szCs w:val="24"/>
        </w:rPr>
        <w:t>,</w:t>
      </w:r>
    </w:p>
    <w:p w:rsidR="00A164DC" w:rsidRPr="00E43A08" w:rsidRDefault="00A164DC" w:rsidP="00A164DC">
      <w:pPr>
        <w:pStyle w:val="ListParagraph"/>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Tekstilna</w:t>
      </w:r>
      <w:r w:rsidR="00D33F90" w:rsidRPr="00E43A08">
        <w:rPr>
          <w:rFonts w:ascii="Times New Roman" w:eastAsia="Times New Roman" w:hAnsi="Times New Roman" w:cs="Times New Roman"/>
          <w:sz w:val="24"/>
          <w:szCs w:val="24"/>
        </w:rPr>
        <w:t>:  t</w:t>
      </w:r>
      <w:r w:rsidRPr="00E43A08">
        <w:rPr>
          <w:rFonts w:ascii="Times New Roman" w:eastAsia="Times New Roman" w:hAnsi="Times New Roman" w:cs="Times New Roman"/>
          <w:sz w:val="24"/>
          <w:szCs w:val="24"/>
        </w:rPr>
        <w:t>ekstilni tehničar konstruktor – modelar</w:t>
      </w:r>
      <w:r w:rsidR="00D33F90" w:rsidRPr="00E43A08">
        <w:rPr>
          <w:rFonts w:ascii="Times New Roman" w:eastAsia="Times New Roman" w:hAnsi="Times New Roman" w:cs="Times New Roman"/>
          <w:sz w:val="24"/>
          <w:szCs w:val="24"/>
        </w:rPr>
        <w:t xml:space="preserve"> i k</w:t>
      </w:r>
      <w:r w:rsidRPr="00E43A08">
        <w:rPr>
          <w:rFonts w:ascii="Times New Roman" w:eastAsia="Times New Roman" w:hAnsi="Times New Roman" w:cs="Times New Roman"/>
          <w:sz w:val="24"/>
          <w:szCs w:val="24"/>
        </w:rPr>
        <w:t>onfekcionar tekstila – krojač</w:t>
      </w:r>
      <w:r w:rsidR="00F04552" w:rsidRPr="00E43A08">
        <w:rPr>
          <w:rFonts w:ascii="Times New Roman" w:eastAsia="Times New Roman" w:hAnsi="Times New Roman" w:cs="Times New Roman"/>
          <w:sz w:val="24"/>
          <w:szCs w:val="24"/>
        </w:rPr>
        <w:t>,</w:t>
      </w:r>
    </w:p>
    <w:p w:rsidR="00A164DC" w:rsidRPr="00E43A08" w:rsidRDefault="00A164DC" w:rsidP="00A164DC">
      <w:pPr>
        <w:pStyle w:val="ListParagraph"/>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Građevinska</w:t>
      </w:r>
      <w:r w:rsidR="00D33F90" w:rsidRPr="00E43A08">
        <w:rPr>
          <w:rFonts w:ascii="Times New Roman" w:eastAsia="Times New Roman" w:hAnsi="Times New Roman" w:cs="Times New Roman"/>
          <w:sz w:val="24"/>
          <w:szCs w:val="24"/>
        </w:rPr>
        <w:t>: z</w:t>
      </w:r>
      <w:r w:rsidRPr="00E43A08">
        <w:rPr>
          <w:rFonts w:ascii="Times New Roman" w:eastAsia="Times New Roman" w:hAnsi="Times New Roman" w:cs="Times New Roman"/>
          <w:sz w:val="24"/>
          <w:szCs w:val="24"/>
        </w:rPr>
        <w:t>idar – tesar – keramičar</w:t>
      </w:r>
      <w:r w:rsidR="00F04552" w:rsidRPr="00E43A08">
        <w:rPr>
          <w:rFonts w:ascii="Times New Roman" w:eastAsia="Times New Roman" w:hAnsi="Times New Roman" w:cs="Times New Roman"/>
          <w:sz w:val="24"/>
          <w:szCs w:val="24"/>
        </w:rPr>
        <w:t>,</w:t>
      </w:r>
    </w:p>
    <w:p w:rsidR="00D33F90" w:rsidRPr="00E43A08" w:rsidRDefault="00D33F90" w:rsidP="00A164DC">
      <w:pPr>
        <w:pStyle w:val="ListParagraph"/>
        <w:spacing w:after="0" w:line="240" w:lineRule="auto"/>
        <w:jc w:val="both"/>
        <w:rPr>
          <w:rFonts w:ascii="Times New Roman" w:eastAsia="Times New Roman" w:hAnsi="Times New Roman" w:cs="Times New Roman"/>
          <w:sz w:val="24"/>
          <w:szCs w:val="24"/>
        </w:rPr>
      </w:pPr>
    </w:p>
    <w:p w:rsidR="00A164DC" w:rsidRPr="00E43A08" w:rsidRDefault="00A164DC" w:rsidP="009F010B">
      <w:pPr>
        <w:pStyle w:val="ListParagraph"/>
        <w:numPr>
          <w:ilvl w:val="0"/>
          <w:numId w:val="13"/>
        </w:num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Mješovita srednja škola </w:t>
      </w:r>
      <w:r w:rsidR="00D33F90" w:rsidRPr="00E43A08">
        <w:rPr>
          <w:rFonts w:ascii="Times New Roman" w:eastAsia="Times New Roman" w:hAnsi="Times New Roman" w:cs="Times New Roman"/>
          <w:sz w:val="24"/>
          <w:szCs w:val="24"/>
        </w:rPr>
        <w:t>“</w:t>
      </w:r>
      <w:r w:rsidRPr="00E43A08">
        <w:rPr>
          <w:rFonts w:ascii="Times New Roman" w:eastAsia="Times New Roman" w:hAnsi="Times New Roman" w:cs="Times New Roman"/>
          <w:sz w:val="24"/>
          <w:szCs w:val="24"/>
        </w:rPr>
        <w:t>Travnik“</w:t>
      </w:r>
    </w:p>
    <w:p w:rsidR="00D33F90" w:rsidRPr="00E43A08" w:rsidRDefault="00D33F90" w:rsidP="00D33F90">
      <w:pPr>
        <w:pStyle w:val="ListParagraph"/>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U sklopu škole djeluje: </w:t>
      </w:r>
      <w:r w:rsidR="00F04552" w:rsidRPr="00E43A08">
        <w:rPr>
          <w:rFonts w:ascii="Times New Roman" w:eastAsia="Times New Roman" w:hAnsi="Times New Roman" w:cs="Times New Roman"/>
          <w:sz w:val="24"/>
          <w:szCs w:val="24"/>
        </w:rPr>
        <w:t>O</w:t>
      </w:r>
      <w:r w:rsidRPr="00E43A08">
        <w:rPr>
          <w:rFonts w:ascii="Times New Roman" w:eastAsia="Times New Roman" w:hAnsi="Times New Roman" w:cs="Times New Roman"/>
          <w:sz w:val="24"/>
          <w:szCs w:val="24"/>
        </w:rPr>
        <w:t xml:space="preserve">pća gimnazija, </w:t>
      </w:r>
      <w:r w:rsidR="00F04552" w:rsidRPr="00E43A08">
        <w:rPr>
          <w:rFonts w:ascii="Times New Roman" w:eastAsia="Times New Roman" w:hAnsi="Times New Roman" w:cs="Times New Roman"/>
          <w:sz w:val="24"/>
          <w:szCs w:val="24"/>
        </w:rPr>
        <w:t>F</w:t>
      </w:r>
      <w:r w:rsidRPr="00E43A08">
        <w:rPr>
          <w:rFonts w:ascii="Times New Roman" w:eastAsia="Times New Roman" w:hAnsi="Times New Roman" w:cs="Times New Roman"/>
          <w:sz w:val="24"/>
          <w:szCs w:val="24"/>
        </w:rPr>
        <w:t xml:space="preserve">ilološka gimnazija, </w:t>
      </w:r>
      <w:r w:rsidR="00F04552" w:rsidRPr="00E43A08">
        <w:rPr>
          <w:rFonts w:ascii="Times New Roman" w:eastAsia="Times New Roman" w:hAnsi="Times New Roman" w:cs="Times New Roman"/>
          <w:sz w:val="24"/>
          <w:szCs w:val="24"/>
        </w:rPr>
        <w:t>M</w:t>
      </w:r>
      <w:r w:rsidRPr="00E43A08">
        <w:rPr>
          <w:rFonts w:ascii="Times New Roman" w:eastAsia="Times New Roman" w:hAnsi="Times New Roman" w:cs="Times New Roman"/>
          <w:sz w:val="24"/>
          <w:szCs w:val="24"/>
        </w:rPr>
        <w:t xml:space="preserve">atematičko-informatička gimnazija i </w:t>
      </w:r>
      <w:r w:rsidR="00F04552" w:rsidRPr="00E43A08">
        <w:rPr>
          <w:rFonts w:ascii="Times New Roman" w:eastAsia="Times New Roman" w:hAnsi="Times New Roman" w:cs="Times New Roman"/>
          <w:sz w:val="24"/>
          <w:szCs w:val="24"/>
        </w:rPr>
        <w:t>M</w:t>
      </w:r>
      <w:r w:rsidRPr="00E43A08">
        <w:rPr>
          <w:rFonts w:ascii="Times New Roman" w:eastAsia="Times New Roman" w:hAnsi="Times New Roman" w:cs="Times New Roman"/>
          <w:sz w:val="24"/>
          <w:szCs w:val="24"/>
        </w:rPr>
        <w:t>edicinska škola</w:t>
      </w:r>
      <w:r w:rsidR="00F04552" w:rsidRPr="00E43A08">
        <w:rPr>
          <w:rFonts w:ascii="Times New Roman" w:eastAsia="Times New Roman" w:hAnsi="Times New Roman" w:cs="Times New Roman"/>
          <w:sz w:val="24"/>
          <w:szCs w:val="24"/>
        </w:rPr>
        <w:t>,</w:t>
      </w:r>
    </w:p>
    <w:p w:rsidR="00D33F90" w:rsidRPr="00E43A08" w:rsidRDefault="00D33F90" w:rsidP="00D33F90">
      <w:pPr>
        <w:pStyle w:val="ListParagraph"/>
        <w:spacing w:after="0" w:line="240" w:lineRule="auto"/>
        <w:jc w:val="both"/>
        <w:rPr>
          <w:rFonts w:ascii="Times New Roman" w:eastAsia="Times New Roman" w:hAnsi="Times New Roman" w:cs="Times New Roman"/>
          <w:sz w:val="24"/>
          <w:szCs w:val="24"/>
        </w:rPr>
      </w:pPr>
    </w:p>
    <w:p w:rsidR="00A164DC" w:rsidRPr="00E43A08" w:rsidRDefault="00A164DC" w:rsidP="009F010B">
      <w:pPr>
        <w:pStyle w:val="ListParagraph"/>
        <w:numPr>
          <w:ilvl w:val="0"/>
          <w:numId w:val="13"/>
        </w:num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Srednja škola </w:t>
      </w:r>
      <w:r w:rsidR="00D33F90" w:rsidRPr="00E43A08">
        <w:rPr>
          <w:rFonts w:ascii="Times New Roman" w:eastAsia="Times New Roman" w:hAnsi="Times New Roman" w:cs="Times New Roman"/>
          <w:sz w:val="24"/>
          <w:szCs w:val="24"/>
        </w:rPr>
        <w:t>“</w:t>
      </w:r>
      <w:r w:rsidRPr="00E43A08">
        <w:rPr>
          <w:rFonts w:ascii="Times New Roman" w:eastAsia="Times New Roman" w:hAnsi="Times New Roman" w:cs="Times New Roman"/>
          <w:sz w:val="24"/>
          <w:szCs w:val="24"/>
        </w:rPr>
        <w:t>Travnik“ Nova Bila</w:t>
      </w:r>
    </w:p>
    <w:p w:rsidR="00F426DB" w:rsidRPr="006C55D5" w:rsidRDefault="00F426DB" w:rsidP="00F426DB">
      <w:pPr>
        <w:pStyle w:val="ListParagraph"/>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6C55D5">
        <w:rPr>
          <w:rFonts w:ascii="Times New Roman" w:eastAsia="Times New Roman" w:hAnsi="Times New Roman" w:cs="Times New Roman"/>
          <w:sz w:val="24"/>
          <w:szCs w:val="24"/>
        </w:rPr>
        <w:t xml:space="preserve">truka  </w:t>
      </w:r>
      <w:r w:rsidR="00233C8E" w:rsidRPr="00E43A08">
        <w:rPr>
          <w:rFonts w:ascii="Times New Roman" w:eastAsia="Times New Roman" w:hAnsi="Times New Roman" w:cs="Times New Roman"/>
          <w:sz w:val="24"/>
          <w:szCs w:val="24"/>
        </w:rPr>
        <w:t>Z</w:t>
      </w:r>
      <w:r w:rsidR="00D33F90" w:rsidRPr="00E43A08">
        <w:rPr>
          <w:rFonts w:ascii="Times New Roman" w:eastAsia="Times New Roman" w:hAnsi="Times New Roman" w:cs="Times New Roman"/>
          <w:sz w:val="24"/>
          <w:szCs w:val="24"/>
        </w:rPr>
        <w:t>dravstvo</w:t>
      </w:r>
      <w:r>
        <w:rPr>
          <w:rFonts w:ascii="Times New Roman" w:eastAsia="Times New Roman" w:hAnsi="Times New Roman" w:cs="Times New Roman"/>
          <w:sz w:val="24"/>
          <w:szCs w:val="24"/>
        </w:rPr>
        <w:t>; zanimanje medicinska sestra – tehničar,f</w:t>
      </w:r>
      <w:r w:rsidRPr="006C55D5">
        <w:rPr>
          <w:rFonts w:ascii="Times New Roman" w:eastAsia="Times New Roman" w:hAnsi="Times New Roman" w:cs="Times New Roman"/>
          <w:sz w:val="24"/>
          <w:szCs w:val="24"/>
        </w:rPr>
        <w:t xml:space="preserve">armaceutski tehničar </w:t>
      </w:r>
      <w:r>
        <w:rPr>
          <w:rFonts w:ascii="Times New Roman" w:eastAsia="Times New Roman" w:hAnsi="Times New Roman" w:cs="Times New Roman"/>
          <w:sz w:val="24"/>
          <w:szCs w:val="24"/>
        </w:rPr>
        <w:t>,</w:t>
      </w:r>
    </w:p>
    <w:p w:rsidR="00F426DB" w:rsidRDefault="00F426DB" w:rsidP="00F426DB">
      <w:pPr>
        <w:pStyle w:val="ListParagraph"/>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Pr="006C55D5">
        <w:rPr>
          <w:rFonts w:ascii="Times New Roman" w:eastAsia="Times New Roman" w:hAnsi="Times New Roman" w:cs="Times New Roman"/>
          <w:sz w:val="24"/>
          <w:szCs w:val="24"/>
        </w:rPr>
        <w:t xml:space="preserve">izioterapeutski tehničar </w:t>
      </w:r>
      <w:r>
        <w:rPr>
          <w:rFonts w:ascii="Times New Roman" w:eastAsia="Times New Roman" w:hAnsi="Times New Roman" w:cs="Times New Roman"/>
          <w:sz w:val="24"/>
          <w:szCs w:val="24"/>
        </w:rPr>
        <w:t>i zdravstveno laboratorijski tehničar</w:t>
      </w:r>
    </w:p>
    <w:p w:rsidR="006C55D5" w:rsidRDefault="00F426DB" w:rsidP="00D33F90">
      <w:pPr>
        <w:pStyle w:val="ListParagraph"/>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Struka</w:t>
      </w:r>
      <w:r w:rsidR="00233C8E" w:rsidRPr="00E43A08">
        <w:rPr>
          <w:rFonts w:ascii="Times New Roman" w:eastAsia="Times New Roman" w:hAnsi="Times New Roman" w:cs="Times New Roman"/>
          <w:sz w:val="24"/>
          <w:szCs w:val="24"/>
        </w:rPr>
        <w:t>E</w:t>
      </w:r>
      <w:r w:rsidR="00D33F90" w:rsidRPr="00E43A08">
        <w:rPr>
          <w:rFonts w:ascii="Times New Roman" w:eastAsia="Times New Roman" w:hAnsi="Times New Roman" w:cs="Times New Roman"/>
          <w:sz w:val="24"/>
          <w:szCs w:val="24"/>
        </w:rPr>
        <w:t xml:space="preserve">konomija i </w:t>
      </w:r>
      <w:r>
        <w:rPr>
          <w:rFonts w:ascii="Times New Roman" w:eastAsia="Times New Roman" w:hAnsi="Times New Roman" w:cs="Times New Roman"/>
          <w:sz w:val="24"/>
          <w:szCs w:val="24"/>
        </w:rPr>
        <w:t xml:space="preserve">trgovina; zanimanje ekonomist-poslovna informatika </w:t>
      </w:r>
    </w:p>
    <w:p w:rsidR="00F426DB" w:rsidRDefault="00F426DB" w:rsidP="00F426DB">
      <w:pPr>
        <w:pStyle w:val="ListParagraph"/>
        <w:spacing w:after="0" w:line="240" w:lineRule="auto"/>
        <w:jc w:val="both"/>
        <w:rPr>
          <w:rFonts w:ascii="Times New Roman" w:eastAsia="Times New Roman" w:hAnsi="Times New Roman" w:cs="Times New Roman"/>
          <w:sz w:val="24"/>
          <w:szCs w:val="24"/>
        </w:rPr>
      </w:pPr>
    </w:p>
    <w:p w:rsidR="00A164DC" w:rsidRPr="00E43A08" w:rsidRDefault="00A164DC" w:rsidP="009F010B">
      <w:pPr>
        <w:pStyle w:val="ListParagraph"/>
        <w:numPr>
          <w:ilvl w:val="0"/>
          <w:numId w:val="13"/>
        </w:num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Katolički školski centar </w:t>
      </w:r>
      <w:r w:rsidR="00D33F90" w:rsidRPr="00E43A08">
        <w:rPr>
          <w:rFonts w:ascii="Times New Roman" w:eastAsia="Times New Roman" w:hAnsi="Times New Roman" w:cs="Times New Roman"/>
          <w:sz w:val="24"/>
          <w:szCs w:val="24"/>
        </w:rPr>
        <w:t>“</w:t>
      </w:r>
      <w:r w:rsidRPr="00E43A08">
        <w:rPr>
          <w:rFonts w:ascii="Times New Roman" w:eastAsia="Times New Roman" w:hAnsi="Times New Roman" w:cs="Times New Roman"/>
          <w:sz w:val="24"/>
          <w:szCs w:val="24"/>
        </w:rPr>
        <w:t>Petar Barbarić“-Gimnazija Travnik</w:t>
      </w:r>
      <w:r w:rsidR="00F04552" w:rsidRPr="00E43A08">
        <w:rPr>
          <w:rFonts w:ascii="Times New Roman" w:eastAsia="Times New Roman" w:hAnsi="Times New Roman" w:cs="Times New Roman"/>
          <w:sz w:val="24"/>
          <w:szCs w:val="24"/>
        </w:rPr>
        <w:t>,</w:t>
      </w:r>
    </w:p>
    <w:p w:rsidR="00D33F90" w:rsidRPr="00E43A08" w:rsidRDefault="00D33F90" w:rsidP="00D33F90">
      <w:pPr>
        <w:pStyle w:val="ListParagraph"/>
        <w:spacing w:after="0" w:line="240" w:lineRule="auto"/>
        <w:jc w:val="both"/>
        <w:rPr>
          <w:rFonts w:ascii="Times New Roman" w:eastAsia="Times New Roman" w:hAnsi="Times New Roman" w:cs="Times New Roman"/>
          <w:sz w:val="24"/>
          <w:szCs w:val="24"/>
        </w:rPr>
      </w:pPr>
    </w:p>
    <w:p w:rsidR="00A164DC" w:rsidRPr="00E43A08" w:rsidRDefault="00A164DC" w:rsidP="009F010B">
      <w:pPr>
        <w:pStyle w:val="ListParagraph"/>
        <w:numPr>
          <w:ilvl w:val="0"/>
          <w:numId w:val="13"/>
        </w:num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Elči Ibrahim-pašina medresa u Travniku</w:t>
      </w:r>
      <w:r w:rsidR="00F04552" w:rsidRPr="00E43A08">
        <w:rPr>
          <w:rFonts w:ascii="Times New Roman" w:eastAsia="Times New Roman" w:hAnsi="Times New Roman" w:cs="Times New Roman"/>
          <w:sz w:val="24"/>
          <w:szCs w:val="24"/>
        </w:rPr>
        <w:t>.</w:t>
      </w:r>
    </w:p>
    <w:p w:rsidR="00A164DC" w:rsidRPr="00E43A08" w:rsidRDefault="00A164DC" w:rsidP="002F321D">
      <w:pPr>
        <w:spacing w:after="0" w:line="240" w:lineRule="auto"/>
        <w:jc w:val="both"/>
        <w:rPr>
          <w:rFonts w:ascii="Times New Roman" w:eastAsia="Times New Roman" w:hAnsi="Times New Roman" w:cs="Times New Roman"/>
          <w:sz w:val="24"/>
          <w:szCs w:val="24"/>
        </w:rPr>
      </w:pPr>
    </w:p>
    <w:p w:rsidR="00A164DC" w:rsidRPr="00E43A08" w:rsidRDefault="00A164DC" w:rsidP="002F321D">
      <w:pPr>
        <w:spacing w:after="0" w:line="240" w:lineRule="auto"/>
        <w:jc w:val="both"/>
        <w:rPr>
          <w:rFonts w:ascii="Times New Roman" w:eastAsia="Times New Roman" w:hAnsi="Times New Roman" w:cs="Times New Roman"/>
          <w:sz w:val="24"/>
          <w:szCs w:val="24"/>
        </w:rPr>
      </w:pPr>
    </w:p>
    <w:p w:rsidR="00011A74" w:rsidRPr="00E43A08" w:rsidRDefault="00011A74" w:rsidP="00EE16E8">
      <w:pPr>
        <w:pStyle w:val="Caption"/>
        <w:spacing w:after="0"/>
        <w:jc w:val="both"/>
      </w:pPr>
      <w:bookmarkStart w:id="101" w:name="_Toc70499986"/>
      <w:bookmarkStart w:id="102" w:name="_Toc95125621"/>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33</w:t>
      </w:r>
      <w:r w:rsidR="00D17E51" w:rsidRPr="00E43A08">
        <w:rPr>
          <w:rFonts w:ascii="Times New Roman" w:hAnsi="Times New Roman" w:cs="Times New Roman"/>
          <w:color w:val="auto"/>
          <w:sz w:val="24"/>
          <w:szCs w:val="24"/>
        </w:rPr>
        <w:fldChar w:fldCharType="end"/>
      </w:r>
      <w:r w:rsidR="008B4B5B" w:rsidRPr="00E43A08">
        <w:rPr>
          <w:rFonts w:ascii="Times New Roman" w:hAnsi="Times New Roman" w:cs="Times New Roman"/>
          <w:color w:val="auto"/>
          <w:sz w:val="24"/>
          <w:szCs w:val="24"/>
        </w:rPr>
        <w:t>.</w:t>
      </w:r>
      <w:r w:rsidRPr="00E43A08">
        <w:rPr>
          <w:rFonts w:ascii="Times New Roman" w:hAnsi="Times New Roman" w:cs="Times New Roman"/>
          <w:color w:val="auto"/>
          <w:sz w:val="24"/>
          <w:szCs w:val="24"/>
        </w:rPr>
        <w:t xml:space="preserve"> Kretanja broja učenika i nastavnika u srednjim  školama općine </w:t>
      </w:r>
      <w:r w:rsidR="002B633D" w:rsidRPr="00E43A08">
        <w:rPr>
          <w:rFonts w:ascii="Times New Roman" w:hAnsi="Times New Roman" w:cs="Times New Roman"/>
          <w:color w:val="auto"/>
          <w:sz w:val="24"/>
          <w:szCs w:val="24"/>
        </w:rPr>
        <w:t xml:space="preserve">Travnik </w:t>
      </w:r>
      <w:r w:rsidRPr="00E43A08">
        <w:rPr>
          <w:rFonts w:ascii="Times New Roman" w:hAnsi="Times New Roman" w:cs="Times New Roman"/>
          <w:color w:val="auto"/>
          <w:sz w:val="24"/>
          <w:szCs w:val="24"/>
        </w:rPr>
        <w:t>u periodu od 2009-20</w:t>
      </w:r>
      <w:r w:rsidR="000946E3" w:rsidRPr="00E43A08">
        <w:rPr>
          <w:rFonts w:ascii="Times New Roman" w:hAnsi="Times New Roman" w:cs="Times New Roman"/>
          <w:color w:val="auto"/>
          <w:sz w:val="24"/>
          <w:szCs w:val="24"/>
        </w:rPr>
        <w:t>20</w:t>
      </w:r>
      <w:r w:rsidRPr="00E43A08">
        <w:rPr>
          <w:rFonts w:ascii="Times New Roman" w:hAnsi="Times New Roman" w:cs="Times New Roman"/>
          <w:color w:val="auto"/>
          <w:sz w:val="24"/>
          <w:szCs w:val="24"/>
        </w:rPr>
        <w:t>. godine</w:t>
      </w:r>
      <w:bookmarkEnd w:id="101"/>
      <w:bookmarkEnd w:id="102"/>
    </w:p>
    <w:tbl>
      <w:tblPr>
        <w:tblStyle w:val="GridTable5Dark-Accent11"/>
        <w:tblW w:w="9117" w:type="dxa"/>
        <w:tblLook w:val="04A0"/>
      </w:tblPr>
      <w:tblGrid>
        <w:gridCol w:w="960"/>
        <w:gridCol w:w="1300"/>
        <w:gridCol w:w="1243"/>
        <w:gridCol w:w="1180"/>
        <w:gridCol w:w="1337"/>
        <w:gridCol w:w="1537"/>
        <w:gridCol w:w="1560"/>
      </w:tblGrid>
      <w:tr w:rsidR="00011A74" w:rsidRPr="00E43A08" w:rsidTr="00A26DE9">
        <w:trPr>
          <w:cnfStyle w:val="100000000000"/>
          <w:trHeight w:val="900"/>
        </w:trPr>
        <w:tc>
          <w:tcPr>
            <w:cnfStyle w:val="001000000000"/>
            <w:tcW w:w="960" w:type="dxa"/>
            <w:noWrap/>
            <w:hideMark/>
          </w:tcPr>
          <w:p w:rsidR="00011A74" w:rsidRPr="00E43A08" w:rsidRDefault="00011A74" w:rsidP="00A26DE9">
            <w:pPr>
              <w:jc w:val="center"/>
              <w:rPr>
                <w:rFonts w:ascii="Times New Roman" w:eastAsia="Times New Roman" w:hAnsi="Times New Roman" w:cs="Times New Roman"/>
                <w:sz w:val="24"/>
                <w:szCs w:val="24"/>
              </w:rPr>
            </w:pPr>
          </w:p>
        </w:tc>
        <w:tc>
          <w:tcPr>
            <w:tcW w:w="1300" w:type="dxa"/>
            <w:hideMark/>
          </w:tcPr>
          <w:p w:rsidR="00011A74" w:rsidRPr="00E43A08" w:rsidRDefault="00011A74" w:rsidP="00A26DE9">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 škola</w:t>
            </w:r>
          </w:p>
        </w:tc>
        <w:tc>
          <w:tcPr>
            <w:tcW w:w="1243" w:type="dxa"/>
            <w:hideMark/>
          </w:tcPr>
          <w:p w:rsidR="00011A74" w:rsidRPr="00E43A08" w:rsidRDefault="00011A74" w:rsidP="00A26DE9">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 odjeljenja</w:t>
            </w:r>
          </w:p>
        </w:tc>
        <w:tc>
          <w:tcPr>
            <w:tcW w:w="1180" w:type="dxa"/>
            <w:hideMark/>
          </w:tcPr>
          <w:p w:rsidR="00011A74" w:rsidRPr="00E43A08" w:rsidRDefault="00011A74" w:rsidP="00A26DE9">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 učenika</w:t>
            </w:r>
          </w:p>
        </w:tc>
        <w:tc>
          <w:tcPr>
            <w:tcW w:w="1337" w:type="dxa"/>
            <w:hideMark/>
          </w:tcPr>
          <w:p w:rsidR="00011A74" w:rsidRPr="00E43A08" w:rsidRDefault="00011A74" w:rsidP="00A26DE9">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 nastavnika</w:t>
            </w:r>
          </w:p>
        </w:tc>
        <w:tc>
          <w:tcPr>
            <w:tcW w:w="1537" w:type="dxa"/>
            <w:hideMark/>
          </w:tcPr>
          <w:p w:rsidR="00011A74" w:rsidRPr="00E43A08" w:rsidRDefault="00011A74" w:rsidP="00A26DE9">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Stanovništvo</w:t>
            </w:r>
          </w:p>
        </w:tc>
        <w:tc>
          <w:tcPr>
            <w:tcW w:w="1560" w:type="dxa"/>
            <w:hideMark/>
          </w:tcPr>
          <w:p w:rsidR="00011A74" w:rsidRPr="00E43A08" w:rsidRDefault="00011A74" w:rsidP="00A26DE9">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 učenika na 1000 stanovnika</w:t>
            </w:r>
          </w:p>
        </w:tc>
      </w:tr>
      <w:tr w:rsidR="007E27E7" w:rsidRPr="00E43A08" w:rsidTr="00A26DE9">
        <w:trPr>
          <w:cnfStyle w:val="000000100000"/>
          <w:trHeight w:val="300"/>
        </w:trPr>
        <w:tc>
          <w:tcPr>
            <w:cnfStyle w:val="001000000000"/>
            <w:tcW w:w="960" w:type="dxa"/>
            <w:noWrap/>
            <w:hideMark/>
          </w:tcPr>
          <w:p w:rsidR="007E27E7" w:rsidRPr="00E43A08" w:rsidRDefault="007E27E7"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2009.</w:t>
            </w:r>
          </w:p>
        </w:tc>
        <w:tc>
          <w:tcPr>
            <w:tcW w:w="1300"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w:t>
            </w:r>
          </w:p>
        </w:tc>
        <w:tc>
          <w:tcPr>
            <w:tcW w:w="1243"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107</w:t>
            </w:r>
          </w:p>
        </w:tc>
        <w:tc>
          <w:tcPr>
            <w:tcW w:w="1180"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2.824</w:t>
            </w:r>
          </w:p>
        </w:tc>
        <w:tc>
          <w:tcPr>
            <w:tcW w:w="1337"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209</w:t>
            </w:r>
          </w:p>
        </w:tc>
        <w:tc>
          <w:tcPr>
            <w:tcW w:w="1537"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55.000</w:t>
            </w:r>
          </w:p>
        </w:tc>
        <w:tc>
          <w:tcPr>
            <w:tcW w:w="1560"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51</w:t>
            </w:r>
          </w:p>
        </w:tc>
      </w:tr>
      <w:tr w:rsidR="007E27E7" w:rsidRPr="00E43A08" w:rsidTr="00A26DE9">
        <w:trPr>
          <w:trHeight w:val="300"/>
        </w:trPr>
        <w:tc>
          <w:tcPr>
            <w:cnfStyle w:val="001000000000"/>
            <w:tcW w:w="960" w:type="dxa"/>
            <w:noWrap/>
            <w:hideMark/>
          </w:tcPr>
          <w:p w:rsidR="007E27E7" w:rsidRPr="00E43A08" w:rsidRDefault="007E27E7"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2010.</w:t>
            </w:r>
          </w:p>
        </w:tc>
        <w:tc>
          <w:tcPr>
            <w:tcW w:w="1300"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w:t>
            </w:r>
          </w:p>
        </w:tc>
        <w:tc>
          <w:tcPr>
            <w:tcW w:w="1243"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114</w:t>
            </w:r>
          </w:p>
        </w:tc>
        <w:tc>
          <w:tcPr>
            <w:tcW w:w="1180"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3.002</w:t>
            </w:r>
          </w:p>
        </w:tc>
        <w:tc>
          <w:tcPr>
            <w:tcW w:w="1337"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224</w:t>
            </w:r>
          </w:p>
        </w:tc>
        <w:tc>
          <w:tcPr>
            <w:tcW w:w="1537"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54.878</w:t>
            </w:r>
          </w:p>
        </w:tc>
        <w:tc>
          <w:tcPr>
            <w:tcW w:w="1560"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55</w:t>
            </w:r>
          </w:p>
        </w:tc>
      </w:tr>
      <w:tr w:rsidR="007E27E7" w:rsidRPr="00E43A08" w:rsidTr="00A26DE9">
        <w:trPr>
          <w:cnfStyle w:val="000000100000"/>
          <w:trHeight w:val="300"/>
        </w:trPr>
        <w:tc>
          <w:tcPr>
            <w:cnfStyle w:val="001000000000"/>
            <w:tcW w:w="960" w:type="dxa"/>
            <w:noWrap/>
            <w:hideMark/>
          </w:tcPr>
          <w:p w:rsidR="007E27E7" w:rsidRPr="00E43A08" w:rsidRDefault="007E27E7"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2011.</w:t>
            </w:r>
          </w:p>
        </w:tc>
        <w:tc>
          <w:tcPr>
            <w:tcW w:w="1300"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w:t>
            </w:r>
          </w:p>
        </w:tc>
        <w:tc>
          <w:tcPr>
            <w:tcW w:w="1243"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121</w:t>
            </w:r>
          </w:p>
        </w:tc>
        <w:tc>
          <w:tcPr>
            <w:tcW w:w="1180"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3.349</w:t>
            </w:r>
          </w:p>
        </w:tc>
        <w:tc>
          <w:tcPr>
            <w:tcW w:w="1337"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227</w:t>
            </w:r>
          </w:p>
        </w:tc>
        <w:tc>
          <w:tcPr>
            <w:tcW w:w="1537"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54.771</w:t>
            </w:r>
          </w:p>
        </w:tc>
        <w:tc>
          <w:tcPr>
            <w:tcW w:w="1560"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61</w:t>
            </w:r>
          </w:p>
        </w:tc>
      </w:tr>
      <w:tr w:rsidR="007E27E7" w:rsidRPr="00E43A08" w:rsidTr="00A26DE9">
        <w:trPr>
          <w:trHeight w:val="300"/>
        </w:trPr>
        <w:tc>
          <w:tcPr>
            <w:cnfStyle w:val="001000000000"/>
            <w:tcW w:w="960" w:type="dxa"/>
            <w:noWrap/>
            <w:hideMark/>
          </w:tcPr>
          <w:p w:rsidR="007E27E7" w:rsidRPr="00E43A08" w:rsidRDefault="007E27E7"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2012.</w:t>
            </w:r>
          </w:p>
        </w:tc>
        <w:tc>
          <w:tcPr>
            <w:tcW w:w="1300"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w:t>
            </w:r>
          </w:p>
        </w:tc>
        <w:tc>
          <w:tcPr>
            <w:tcW w:w="1243"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124</w:t>
            </w:r>
          </w:p>
        </w:tc>
        <w:tc>
          <w:tcPr>
            <w:tcW w:w="1180"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3.559</w:t>
            </w:r>
          </w:p>
        </w:tc>
        <w:tc>
          <w:tcPr>
            <w:tcW w:w="1337"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245</w:t>
            </w:r>
          </w:p>
        </w:tc>
        <w:tc>
          <w:tcPr>
            <w:tcW w:w="1537"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54.567</w:t>
            </w:r>
          </w:p>
        </w:tc>
        <w:tc>
          <w:tcPr>
            <w:tcW w:w="1560"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65</w:t>
            </w:r>
          </w:p>
        </w:tc>
      </w:tr>
      <w:tr w:rsidR="007E27E7" w:rsidRPr="00E43A08" w:rsidTr="00A26DE9">
        <w:trPr>
          <w:cnfStyle w:val="000000100000"/>
          <w:trHeight w:val="300"/>
        </w:trPr>
        <w:tc>
          <w:tcPr>
            <w:cnfStyle w:val="001000000000"/>
            <w:tcW w:w="960" w:type="dxa"/>
            <w:noWrap/>
            <w:hideMark/>
          </w:tcPr>
          <w:p w:rsidR="007E27E7" w:rsidRPr="00E43A08" w:rsidRDefault="007E27E7"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2013.</w:t>
            </w:r>
          </w:p>
        </w:tc>
        <w:tc>
          <w:tcPr>
            <w:tcW w:w="1300"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w:t>
            </w:r>
          </w:p>
        </w:tc>
        <w:tc>
          <w:tcPr>
            <w:tcW w:w="1243"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123</w:t>
            </w:r>
          </w:p>
        </w:tc>
        <w:tc>
          <w:tcPr>
            <w:tcW w:w="1180"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3.593</w:t>
            </w:r>
          </w:p>
        </w:tc>
        <w:tc>
          <w:tcPr>
            <w:tcW w:w="1337"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238</w:t>
            </w:r>
          </w:p>
        </w:tc>
        <w:tc>
          <w:tcPr>
            <w:tcW w:w="1537"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54.557</w:t>
            </w:r>
          </w:p>
        </w:tc>
        <w:tc>
          <w:tcPr>
            <w:tcW w:w="1560"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66</w:t>
            </w:r>
          </w:p>
        </w:tc>
      </w:tr>
      <w:tr w:rsidR="007E27E7" w:rsidRPr="00E43A08" w:rsidTr="00A26DE9">
        <w:trPr>
          <w:trHeight w:val="300"/>
        </w:trPr>
        <w:tc>
          <w:tcPr>
            <w:cnfStyle w:val="001000000000"/>
            <w:tcW w:w="960" w:type="dxa"/>
            <w:noWrap/>
            <w:hideMark/>
          </w:tcPr>
          <w:p w:rsidR="007E27E7" w:rsidRPr="00E43A08" w:rsidRDefault="007E27E7"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2014.</w:t>
            </w:r>
          </w:p>
        </w:tc>
        <w:tc>
          <w:tcPr>
            <w:tcW w:w="1300"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w:t>
            </w:r>
          </w:p>
        </w:tc>
        <w:tc>
          <w:tcPr>
            <w:tcW w:w="1243"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119</w:t>
            </w:r>
          </w:p>
        </w:tc>
        <w:tc>
          <w:tcPr>
            <w:tcW w:w="1180"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3.365</w:t>
            </w:r>
          </w:p>
        </w:tc>
        <w:tc>
          <w:tcPr>
            <w:tcW w:w="1337"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246</w:t>
            </w:r>
          </w:p>
        </w:tc>
        <w:tc>
          <w:tcPr>
            <w:tcW w:w="1537"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54.452</w:t>
            </w:r>
          </w:p>
        </w:tc>
        <w:tc>
          <w:tcPr>
            <w:tcW w:w="1560"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62</w:t>
            </w:r>
          </w:p>
        </w:tc>
      </w:tr>
      <w:tr w:rsidR="007E27E7" w:rsidRPr="00E43A08" w:rsidTr="00A26DE9">
        <w:trPr>
          <w:cnfStyle w:val="000000100000"/>
          <w:trHeight w:val="300"/>
        </w:trPr>
        <w:tc>
          <w:tcPr>
            <w:cnfStyle w:val="001000000000"/>
            <w:tcW w:w="960" w:type="dxa"/>
            <w:noWrap/>
            <w:hideMark/>
          </w:tcPr>
          <w:p w:rsidR="007E27E7" w:rsidRPr="00E43A08" w:rsidRDefault="007E27E7"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2015.</w:t>
            </w:r>
          </w:p>
        </w:tc>
        <w:tc>
          <w:tcPr>
            <w:tcW w:w="1300"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w:t>
            </w:r>
          </w:p>
        </w:tc>
        <w:tc>
          <w:tcPr>
            <w:tcW w:w="1243"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121</w:t>
            </w:r>
          </w:p>
        </w:tc>
        <w:tc>
          <w:tcPr>
            <w:tcW w:w="1180"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3.300</w:t>
            </w:r>
          </w:p>
        </w:tc>
        <w:tc>
          <w:tcPr>
            <w:tcW w:w="1337"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238</w:t>
            </w:r>
          </w:p>
        </w:tc>
        <w:tc>
          <w:tcPr>
            <w:tcW w:w="1537"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54.332</w:t>
            </w:r>
          </w:p>
        </w:tc>
        <w:tc>
          <w:tcPr>
            <w:tcW w:w="1560"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61</w:t>
            </w:r>
          </w:p>
        </w:tc>
      </w:tr>
      <w:tr w:rsidR="007E27E7" w:rsidRPr="00E43A08" w:rsidTr="00A26DE9">
        <w:trPr>
          <w:trHeight w:val="300"/>
        </w:trPr>
        <w:tc>
          <w:tcPr>
            <w:cnfStyle w:val="001000000000"/>
            <w:tcW w:w="960" w:type="dxa"/>
            <w:noWrap/>
            <w:hideMark/>
          </w:tcPr>
          <w:p w:rsidR="007E27E7" w:rsidRPr="00E43A08" w:rsidRDefault="007E27E7"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2016.</w:t>
            </w:r>
          </w:p>
        </w:tc>
        <w:tc>
          <w:tcPr>
            <w:tcW w:w="1300"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w:t>
            </w:r>
          </w:p>
        </w:tc>
        <w:tc>
          <w:tcPr>
            <w:tcW w:w="1243"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121</w:t>
            </w:r>
          </w:p>
        </w:tc>
        <w:tc>
          <w:tcPr>
            <w:tcW w:w="1180"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3.165</w:t>
            </w:r>
          </w:p>
        </w:tc>
        <w:tc>
          <w:tcPr>
            <w:tcW w:w="1337"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248</w:t>
            </w:r>
          </w:p>
        </w:tc>
        <w:tc>
          <w:tcPr>
            <w:tcW w:w="1537"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53.054</w:t>
            </w:r>
          </w:p>
        </w:tc>
        <w:tc>
          <w:tcPr>
            <w:tcW w:w="1560"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60</w:t>
            </w:r>
          </w:p>
        </w:tc>
      </w:tr>
      <w:tr w:rsidR="007E27E7" w:rsidRPr="00E43A08" w:rsidTr="00A26DE9">
        <w:trPr>
          <w:cnfStyle w:val="000000100000"/>
          <w:trHeight w:val="300"/>
        </w:trPr>
        <w:tc>
          <w:tcPr>
            <w:cnfStyle w:val="001000000000"/>
            <w:tcW w:w="960" w:type="dxa"/>
            <w:noWrap/>
            <w:hideMark/>
          </w:tcPr>
          <w:p w:rsidR="007E27E7" w:rsidRPr="00E43A08" w:rsidRDefault="007E27E7"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2017.</w:t>
            </w:r>
          </w:p>
        </w:tc>
        <w:tc>
          <w:tcPr>
            <w:tcW w:w="1300"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w:t>
            </w:r>
          </w:p>
        </w:tc>
        <w:tc>
          <w:tcPr>
            <w:tcW w:w="1243"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125</w:t>
            </w:r>
          </w:p>
        </w:tc>
        <w:tc>
          <w:tcPr>
            <w:tcW w:w="1180"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3.062</w:t>
            </w:r>
          </w:p>
        </w:tc>
        <w:tc>
          <w:tcPr>
            <w:tcW w:w="1337"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283</w:t>
            </w:r>
          </w:p>
        </w:tc>
        <w:tc>
          <w:tcPr>
            <w:tcW w:w="1537"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52.875</w:t>
            </w:r>
          </w:p>
        </w:tc>
        <w:tc>
          <w:tcPr>
            <w:tcW w:w="1560"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58</w:t>
            </w:r>
          </w:p>
        </w:tc>
      </w:tr>
      <w:tr w:rsidR="007E27E7" w:rsidRPr="00E43A08" w:rsidTr="00A26DE9">
        <w:trPr>
          <w:trHeight w:val="300"/>
        </w:trPr>
        <w:tc>
          <w:tcPr>
            <w:cnfStyle w:val="001000000000"/>
            <w:tcW w:w="960" w:type="dxa"/>
            <w:noWrap/>
            <w:hideMark/>
          </w:tcPr>
          <w:p w:rsidR="007E27E7" w:rsidRPr="00E43A08" w:rsidRDefault="007E27E7"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2018.</w:t>
            </w:r>
          </w:p>
        </w:tc>
        <w:tc>
          <w:tcPr>
            <w:tcW w:w="1300"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w:t>
            </w:r>
          </w:p>
        </w:tc>
        <w:tc>
          <w:tcPr>
            <w:tcW w:w="1243"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110</w:t>
            </w:r>
          </w:p>
        </w:tc>
        <w:tc>
          <w:tcPr>
            <w:tcW w:w="1180"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2.525</w:t>
            </w:r>
          </w:p>
        </w:tc>
        <w:tc>
          <w:tcPr>
            <w:tcW w:w="1337"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254</w:t>
            </w:r>
          </w:p>
        </w:tc>
        <w:tc>
          <w:tcPr>
            <w:tcW w:w="1537"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52.739</w:t>
            </w:r>
          </w:p>
        </w:tc>
        <w:tc>
          <w:tcPr>
            <w:tcW w:w="1560" w:type="dxa"/>
            <w:noWrap/>
          </w:tcPr>
          <w:p w:rsidR="007E27E7" w:rsidRPr="00E43A08" w:rsidRDefault="007E27E7"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48</w:t>
            </w:r>
          </w:p>
        </w:tc>
      </w:tr>
      <w:tr w:rsidR="007E27E7" w:rsidRPr="00E43A08" w:rsidTr="00A26DE9">
        <w:trPr>
          <w:cnfStyle w:val="000000100000"/>
          <w:trHeight w:val="300"/>
        </w:trPr>
        <w:tc>
          <w:tcPr>
            <w:cnfStyle w:val="001000000000"/>
            <w:tcW w:w="960" w:type="dxa"/>
            <w:noWrap/>
          </w:tcPr>
          <w:p w:rsidR="007E27E7" w:rsidRPr="00E43A08" w:rsidRDefault="007E27E7"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2019.</w:t>
            </w:r>
          </w:p>
        </w:tc>
        <w:tc>
          <w:tcPr>
            <w:tcW w:w="1300"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w:t>
            </w:r>
          </w:p>
        </w:tc>
        <w:tc>
          <w:tcPr>
            <w:tcW w:w="1243"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110</w:t>
            </w:r>
          </w:p>
        </w:tc>
        <w:tc>
          <w:tcPr>
            <w:tcW w:w="1180"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2.416</w:t>
            </w:r>
          </w:p>
        </w:tc>
        <w:tc>
          <w:tcPr>
            <w:tcW w:w="1337"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252</w:t>
            </w:r>
          </w:p>
        </w:tc>
        <w:tc>
          <w:tcPr>
            <w:tcW w:w="1537"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52.487</w:t>
            </w:r>
          </w:p>
        </w:tc>
        <w:tc>
          <w:tcPr>
            <w:tcW w:w="1560" w:type="dxa"/>
            <w:noWrap/>
          </w:tcPr>
          <w:p w:rsidR="007E27E7" w:rsidRPr="00E43A08" w:rsidRDefault="007E27E7" w:rsidP="00A26DE9">
            <w:pPr>
              <w:jc w:val="center"/>
              <w:cnfStyle w:val="000000100000"/>
              <w:rPr>
                <w:rFonts w:ascii="Times New Roman" w:hAnsi="Times New Roman" w:cs="Times New Roman"/>
                <w:color w:val="000000"/>
                <w:sz w:val="24"/>
                <w:szCs w:val="24"/>
              </w:rPr>
            </w:pPr>
            <w:r w:rsidRPr="00E43A08">
              <w:rPr>
                <w:rFonts w:ascii="Times New Roman" w:hAnsi="Times New Roman" w:cs="Times New Roman"/>
                <w:color w:val="000000"/>
                <w:sz w:val="24"/>
                <w:szCs w:val="24"/>
              </w:rPr>
              <w:t>46</w:t>
            </w:r>
          </w:p>
        </w:tc>
      </w:tr>
      <w:tr w:rsidR="000946E3" w:rsidRPr="00E43A08" w:rsidTr="00A26DE9">
        <w:trPr>
          <w:trHeight w:val="300"/>
        </w:trPr>
        <w:tc>
          <w:tcPr>
            <w:cnfStyle w:val="001000000000"/>
            <w:tcW w:w="960" w:type="dxa"/>
            <w:noWrap/>
          </w:tcPr>
          <w:p w:rsidR="000946E3" w:rsidRPr="00E43A08" w:rsidRDefault="000946E3" w:rsidP="002F321D">
            <w:pPr>
              <w:jc w:val="both"/>
              <w:rPr>
                <w:rFonts w:ascii="Times New Roman" w:eastAsia="Times New Roman" w:hAnsi="Times New Roman" w:cs="Times New Roman"/>
                <w:sz w:val="24"/>
                <w:szCs w:val="24"/>
              </w:rPr>
            </w:pPr>
            <w:r w:rsidRPr="00A26DE9">
              <w:rPr>
                <w:rFonts w:ascii="Times New Roman" w:eastAsia="Times New Roman" w:hAnsi="Times New Roman" w:cs="Times New Roman"/>
                <w:sz w:val="24"/>
                <w:szCs w:val="24"/>
              </w:rPr>
              <w:t>2020.</w:t>
            </w:r>
          </w:p>
        </w:tc>
        <w:tc>
          <w:tcPr>
            <w:tcW w:w="1300" w:type="dxa"/>
            <w:noWrap/>
          </w:tcPr>
          <w:p w:rsidR="000946E3" w:rsidRPr="00E43A08" w:rsidRDefault="000946E3"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6</w:t>
            </w:r>
          </w:p>
        </w:tc>
        <w:tc>
          <w:tcPr>
            <w:tcW w:w="1243" w:type="dxa"/>
            <w:noWrap/>
          </w:tcPr>
          <w:p w:rsidR="000946E3" w:rsidRPr="00E43A08" w:rsidRDefault="000946E3"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116</w:t>
            </w:r>
          </w:p>
        </w:tc>
        <w:tc>
          <w:tcPr>
            <w:tcW w:w="1180" w:type="dxa"/>
            <w:noWrap/>
          </w:tcPr>
          <w:p w:rsidR="000946E3" w:rsidRPr="00E43A08" w:rsidRDefault="000946E3"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2.436</w:t>
            </w:r>
          </w:p>
        </w:tc>
        <w:tc>
          <w:tcPr>
            <w:tcW w:w="1337" w:type="dxa"/>
            <w:noWrap/>
          </w:tcPr>
          <w:p w:rsidR="000946E3" w:rsidRPr="00E43A08" w:rsidRDefault="000946E3"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256</w:t>
            </w:r>
          </w:p>
        </w:tc>
        <w:tc>
          <w:tcPr>
            <w:tcW w:w="1537" w:type="dxa"/>
            <w:noWrap/>
          </w:tcPr>
          <w:p w:rsidR="000946E3" w:rsidRPr="00E43A08" w:rsidRDefault="000946E3"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52.308</w:t>
            </w:r>
          </w:p>
        </w:tc>
        <w:tc>
          <w:tcPr>
            <w:tcW w:w="1560" w:type="dxa"/>
            <w:noWrap/>
          </w:tcPr>
          <w:p w:rsidR="000946E3" w:rsidRPr="00E43A08" w:rsidRDefault="000946E3" w:rsidP="00A26DE9">
            <w:pPr>
              <w:jc w:val="center"/>
              <w:cnfStyle w:val="000000000000"/>
              <w:rPr>
                <w:rFonts w:ascii="Times New Roman" w:hAnsi="Times New Roman" w:cs="Times New Roman"/>
                <w:color w:val="000000"/>
                <w:sz w:val="24"/>
                <w:szCs w:val="24"/>
              </w:rPr>
            </w:pPr>
            <w:r w:rsidRPr="00E43A08">
              <w:rPr>
                <w:rFonts w:ascii="Times New Roman" w:hAnsi="Times New Roman" w:cs="Times New Roman"/>
                <w:color w:val="000000"/>
                <w:sz w:val="24"/>
                <w:szCs w:val="24"/>
              </w:rPr>
              <w:t>47</w:t>
            </w:r>
          </w:p>
        </w:tc>
      </w:tr>
    </w:tbl>
    <w:p w:rsidR="00011A74" w:rsidRPr="00E43A08" w:rsidRDefault="00011A74" w:rsidP="002F321D">
      <w:pPr>
        <w:pStyle w:val="BodyText"/>
        <w:tabs>
          <w:tab w:val="left" w:pos="0"/>
        </w:tabs>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xml:space="preserve">, Socioekonomski pokazatelji po općinama u </w:t>
      </w:r>
      <w:r w:rsidRPr="00E43A08">
        <w:rPr>
          <w:i/>
          <w:lang w:val="bs-Latn-BA"/>
        </w:rPr>
        <w:lastRenderedPageBreak/>
        <w:t>F BiH (za period 2009. do 20</w:t>
      </w:r>
      <w:r w:rsidR="000946E3" w:rsidRPr="00E43A08">
        <w:rPr>
          <w:i/>
          <w:lang w:val="bs-Latn-BA"/>
        </w:rPr>
        <w:t>20</w:t>
      </w:r>
      <w:r w:rsidRPr="00E43A08">
        <w:rPr>
          <w:i/>
          <w:lang w:val="bs-Latn-BA"/>
        </w:rPr>
        <w:t>.)</w:t>
      </w:r>
    </w:p>
    <w:p w:rsidR="00011A74" w:rsidRPr="00E43A08" w:rsidRDefault="00011A74" w:rsidP="002F321D">
      <w:pPr>
        <w:spacing w:after="0" w:line="240" w:lineRule="auto"/>
        <w:jc w:val="both"/>
        <w:rPr>
          <w:rFonts w:ascii="Times New Roman" w:hAnsi="Times New Roman" w:cs="Times New Roman"/>
          <w:sz w:val="24"/>
          <w:szCs w:val="24"/>
        </w:rPr>
      </w:pPr>
    </w:p>
    <w:p w:rsidR="00011A74" w:rsidRPr="00E43A08" w:rsidRDefault="007E27E7"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Sve</w:t>
      </w:r>
      <w:r w:rsidR="00011A74" w:rsidRPr="00E43A08">
        <w:rPr>
          <w:rFonts w:ascii="Times New Roman" w:hAnsi="Times New Roman" w:cs="Times New Roman"/>
          <w:sz w:val="24"/>
          <w:szCs w:val="24"/>
        </w:rPr>
        <w:t xml:space="preserve"> srednje školeimaju zadovoljavajuće uslove rada</w:t>
      </w:r>
      <w:r w:rsidR="00F04552" w:rsidRPr="00E43A08">
        <w:rPr>
          <w:rFonts w:ascii="Times New Roman" w:hAnsi="Times New Roman" w:cs="Times New Roman"/>
          <w:sz w:val="24"/>
          <w:szCs w:val="24"/>
        </w:rPr>
        <w:t xml:space="preserve"> - o</w:t>
      </w:r>
      <w:r w:rsidR="004E6CBC" w:rsidRPr="00E43A08">
        <w:rPr>
          <w:rFonts w:ascii="Times New Roman" w:hAnsi="Times New Roman" w:cs="Times New Roman"/>
          <w:sz w:val="24"/>
          <w:szCs w:val="24"/>
        </w:rPr>
        <w:t>sigurano grijanje, neophodnu opremu za rad, ali se konstantno radi na daljem unapređenju njihovog rada.</w:t>
      </w:r>
    </w:p>
    <w:p w:rsidR="004E6CBC" w:rsidRPr="00E43A08" w:rsidRDefault="004E6CBC" w:rsidP="00A26DE9">
      <w:pPr>
        <w:spacing w:after="0" w:line="240" w:lineRule="auto"/>
        <w:jc w:val="both"/>
        <w:rPr>
          <w:rFonts w:ascii="Times New Roman" w:hAnsi="Times New Roman" w:cs="Times New Roman"/>
          <w:sz w:val="24"/>
          <w:szCs w:val="24"/>
        </w:rPr>
      </w:pPr>
    </w:p>
    <w:p w:rsidR="004E6CBC" w:rsidRPr="00E43A08" w:rsidRDefault="004E6CBC"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Očekuje se da će u skoro vrijeme biti osiguran prostor za Mješovitu srednju školu</w:t>
      </w:r>
      <w:r w:rsidR="00F04552" w:rsidRPr="00E43A08">
        <w:rPr>
          <w:rFonts w:ascii="Times New Roman" w:hAnsi="Times New Roman" w:cs="Times New Roman"/>
          <w:sz w:val="24"/>
          <w:szCs w:val="24"/>
        </w:rPr>
        <w:t xml:space="preserve"> “</w:t>
      </w:r>
      <w:r w:rsidRPr="00E43A08">
        <w:rPr>
          <w:rFonts w:ascii="Times New Roman" w:hAnsi="Times New Roman" w:cs="Times New Roman"/>
          <w:sz w:val="24"/>
          <w:szCs w:val="24"/>
        </w:rPr>
        <w:t>Travnik</w:t>
      </w:r>
      <w:r w:rsidR="00F04552" w:rsidRPr="00E43A08">
        <w:rPr>
          <w:rFonts w:ascii="Times New Roman" w:hAnsi="Times New Roman" w:cs="Times New Roman"/>
          <w:sz w:val="24"/>
          <w:szCs w:val="24"/>
        </w:rPr>
        <w:t>“</w:t>
      </w:r>
      <w:r w:rsidRPr="00E43A08">
        <w:rPr>
          <w:rFonts w:ascii="Times New Roman" w:hAnsi="Times New Roman" w:cs="Times New Roman"/>
          <w:sz w:val="24"/>
          <w:szCs w:val="24"/>
        </w:rPr>
        <w:t xml:space="preserve"> koja sada radi u iznajmljenom prostoru Katoličk</w:t>
      </w:r>
      <w:r w:rsidR="00F04552" w:rsidRPr="00E43A08">
        <w:rPr>
          <w:rFonts w:ascii="Times New Roman" w:hAnsi="Times New Roman" w:cs="Times New Roman"/>
          <w:sz w:val="24"/>
          <w:szCs w:val="24"/>
        </w:rPr>
        <w:t>og</w:t>
      </w:r>
      <w:r w:rsidRPr="00E43A08">
        <w:rPr>
          <w:rFonts w:ascii="Times New Roman" w:hAnsi="Times New Roman" w:cs="Times New Roman"/>
          <w:sz w:val="24"/>
          <w:szCs w:val="24"/>
        </w:rPr>
        <w:t xml:space="preserve"> školsk</w:t>
      </w:r>
      <w:r w:rsidR="00F04552" w:rsidRPr="00E43A08">
        <w:rPr>
          <w:rFonts w:ascii="Times New Roman" w:hAnsi="Times New Roman" w:cs="Times New Roman"/>
          <w:sz w:val="24"/>
          <w:szCs w:val="24"/>
        </w:rPr>
        <w:t xml:space="preserve">og </w:t>
      </w:r>
      <w:r w:rsidRPr="00E43A08">
        <w:rPr>
          <w:rFonts w:ascii="Times New Roman" w:hAnsi="Times New Roman" w:cs="Times New Roman"/>
          <w:sz w:val="24"/>
          <w:szCs w:val="24"/>
        </w:rPr>
        <w:t>cent</w:t>
      </w:r>
      <w:r w:rsidR="00F04552" w:rsidRPr="00E43A08">
        <w:rPr>
          <w:rFonts w:ascii="Times New Roman" w:hAnsi="Times New Roman" w:cs="Times New Roman"/>
          <w:sz w:val="24"/>
          <w:szCs w:val="24"/>
        </w:rPr>
        <w:t>ra</w:t>
      </w:r>
      <w:r w:rsidRPr="00E43A08">
        <w:rPr>
          <w:rFonts w:ascii="Times New Roman" w:hAnsi="Times New Roman" w:cs="Times New Roman"/>
          <w:sz w:val="24"/>
          <w:szCs w:val="24"/>
        </w:rPr>
        <w:t xml:space="preserve"> “Petar Barbarić</w:t>
      </w:r>
      <w:r w:rsidR="00233C8E" w:rsidRPr="00E43A08">
        <w:rPr>
          <w:rFonts w:ascii="Times New Roman" w:hAnsi="Times New Roman" w:cs="Times New Roman"/>
          <w:sz w:val="24"/>
          <w:szCs w:val="24"/>
        </w:rPr>
        <w:t>“</w:t>
      </w:r>
      <w:r w:rsidRPr="00E43A08">
        <w:rPr>
          <w:rFonts w:ascii="Times New Roman" w:hAnsi="Times New Roman" w:cs="Times New Roman"/>
          <w:sz w:val="24"/>
          <w:szCs w:val="24"/>
        </w:rPr>
        <w:t>.</w:t>
      </w:r>
    </w:p>
    <w:p w:rsidR="00011A74" w:rsidRPr="00E43A08" w:rsidRDefault="00011A74" w:rsidP="002F321D">
      <w:pPr>
        <w:spacing w:after="0" w:line="240" w:lineRule="auto"/>
        <w:jc w:val="both"/>
        <w:rPr>
          <w:rFonts w:ascii="Times New Roman" w:hAnsi="Times New Roman" w:cs="Times New Roman"/>
          <w:sz w:val="24"/>
          <w:szCs w:val="24"/>
        </w:rPr>
      </w:pPr>
    </w:p>
    <w:p w:rsidR="007E27E7" w:rsidRPr="00E43A08" w:rsidRDefault="007E27E7" w:rsidP="002F321D">
      <w:pPr>
        <w:spacing w:after="0" w:line="240" w:lineRule="auto"/>
        <w:jc w:val="both"/>
        <w:rPr>
          <w:rFonts w:ascii="Times New Roman" w:hAnsi="Times New Roman" w:cs="Times New Roman"/>
          <w:sz w:val="24"/>
          <w:szCs w:val="24"/>
        </w:rPr>
      </w:pPr>
    </w:p>
    <w:p w:rsidR="007E27E7" w:rsidRPr="00E43A08" w:rsidRDefault="007E27E7" w:rsidP="002F321D">
      <w:pPr>
        <w:spacing w:after="0" w:line="240" w:lineRule="auto"/>
        <w:jc w:val="both"/>
        <w:rPr>
          <w:rFonts w:ascii="Times New Roman" w:hAnsi="Times New Roman" w:cs="Times New Roman"/>
          <w:b/>
          <w:sz w:val="24"/>
          <w:szCs w:val="24"/>
        </w:rPr>
      </w:pPr>
      <w:r w:rsidRPr="00E43A08">
        <w:rPr>
          <w:rFonts w:ascii="Times New Roman" w:hAnsi="Times New Roman" w:cs="Times New Roman"/>
          <w:b/>
          <w:sz w:val="24"/>
          <w:szCs w:val="24"/>
        </w:rPr>
        <w:t xml:space="preserve">Visokoškolsko obrazovanje </w:t>
      </w:r>
    </w:p>
    <w:p w:rsidR="007E27E7" w:rsidRPr="00E43A08" w:rsidRDefault="007E27E7" w:rsidP="002F321D">
      <w:pPr>
        <w:spacing w:after="0" w:line="240" w:lineRule="auto"/>
        <w:jc w:val="both"/>
        <w:rPr>
          <w:rFonts w:ascii="Times New Roman" w:hAnsi="Times New Roman" w:cs="Times New Roman"/>
          <w:b/>
          <w:sz w:val="24"/>
          <w:szCs w:val="24"/>
        </w:rPr>
      </w:pPr>
    </w:p>
    <w:p w:rsidR="006D2495" w:rsidRPr="00E43A08" w:rsidRDefault="007E27E7"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U </w:t>
      </w:r>
      <w:r w:rsidR="00F04552" w:rsidRPr="00E43A08">
        <w:rPr>
          <w:rFonts w:ascii="Times New Roman" w:hAnsi="Times New Roman" w:cs="Times New Roman"/>
          <w:sz w:val="24"/>
          <w:szCs w:val="24"/>
        </w:rPr>
        <w:t>o</w:t>
      </w:r>
      <w:r w:rsidRPr="00E43A08">
        <w:rPr>
          <w:rFonts w:ascii="Times New Roman" w:hAnsi="Times New Roman" w:cs="Times New Roman"/>
          <w:sz w:val="24"/>
          <w:szCs w:val="24"/>
        </w:rPr>
        <w:t>pćini Travnik djeluju 3 univerziteta</w:t>
      </w:r>
      <w:r w:rsidR="006D2495" w:rsidRPr="00E43A08">
        <w:rPr>
          <w:rFonts w:ascii="Times New Roman" w:hAnsi="Times New Roman" w:cs="Times New Roman"/>
          <w:sz w:val="24"/>
          <w:szCs w:val="24"/>
        </w:rPr>
        <w:t xml:space="preserve">: Sveučilište/Univerzitet “VITEZ“, Internacionalni univerzitet Travnik i Univerzitet u Travniku. </w:t>
      </w:r>
    </w:p>
    <w:p w:rsidR="006D2495" w:rsidRPr="00E43A08" w:rsidRDefault="006D2495" w:rsidP="007E27E7">
      <w:pPr>
        <w:spacing w:after="0"/>
        <w:jc w:val="both"/>
        <w:rPr>
          <w:rFonts w:ascii="Times New Roman" w:hAnsi="Times New Roman" w:cs="Times New Roman"/>
          <w:sz w:val="24"/>
          <w:szCs w:val="24"/>
        </w:rPr>
      </w:pPr>
    </w:p>
    <w:p w:rsidR="006D2495" w:rsidRPr="00E43A08" w:rsidRDefault="007F189D" w:rsidP="007E27E7">
      <w:pPr>
        <w:spacing w:after="0"/>
        <w:jc w:val="both"/>
        <w:rPr>
          <w:rFonts w:ascii="Times New Roman" w:hAnsi="Times New Roman" w:cs="Times New Roman"/>
          <w:sz w:val="24"/>
          <w:szCs w:val="24"/>
        </w:rPr>
      </w:pPr>
      <w:r w:rsidRPr="00E43A08">
        <w:rPr>
          <w:rFonts w:ascii="Times New Roman" w:hAnsi="Times New Roman" w:cs="Times New Roman"/>
          <w:sz w:val="24"/>
          <w:szCs w:val="24"/>
        </w:rPr>
        <w:t>U sklo</w:t>
      </w:r>
      <w:r w:rsidR="006D2495" w:rsidRPr="00E43A08">
        <w:rPr>
          <w:rFonts w:ascii="Times New Roman" w:hAnsi="Times New Roman" w:cs="Times New Roman"/>
          <w:sz w:val="24"/>
          <w:szCs w:val="24"/>
        </w:rPr>
        <w:t xml:space="preserve">pu ovih visokoškolskih ustanova djeluju sljedeći </w:t>
      </w:r>
      <w:r w:rsidR="00F04552" w:rsidRPr="00E43A08">
        <w:rPr>
          <w:rFonts w:ascii="Times New Roman" w:hAnsi="Times New Roman" w:cs="Times New Roman"/>
          <w:sz w:val="24"/>
          <w:szCs w:val="24"/>
        </w:rPr>
        <w:t>f</w:t>
      </w:r>
      <w:r w:rsidR="006D2495" w:rsidRPr="00E43A08">
        <w:rPr>
          <w:rFonts w:ascii="Times New Roman" w:hAnsi="Times New Roman" w:cs="Times New Roman"/>
          <w:sz w:val="24"/>
          <w:szCs w:val="24"/>
        </w:rPr>
        <w:t>akulteti :</w:t>
      </w:r>
    </w:p>
    <w:tbl>
      <w:tblPr>
        <w:tblStyle w:val="GridTable5Dark-Accent11"/>
        <w:tblW w:w="8330" w:type="dxa"/>
        <w:tblLook w:val="04A0"/>
      </w:tblPr>
      <w:tblGrid>
        <w:gridCol w:w="1017"/>
        <w:gridCol w:w="7313"/>
      </w:tblGrid>
      <w:tr w:rsidR="006D2495" w:rsidRPr="00E43A08" w:rsidTr="00A26DE9">
        <w:trPr>
          <w:cnfStyle w:val="100000000000"/>
        </w:trPr>
        <w:tc>
          <w:tcPr>
            <w:cnfStyle w:val="001000000000"/>
            <w:tcW w:w="1017" w:type="dxa"/>
          </w:tcPr>
          <w:p w:rsidR="006D2495" w:rsidRPr="00A26DE9" w:rsidRDefault="006D2495" w:rsidP="0034520A">
            <w:pPr>
              <w:jc w:val="center"/>
              <w:rPr>
                <w:rFonts w:ascii="Times New Roman" w:hAnsi="Times New Roman" w:cs="Times New Roman"/>
                <w:sz w:val="24"/>
                <w:szCs w:val="24"/>
              </w:rPr>
            </w:pPr>
            <w:r w:rsidRPr="00A26DE9">
              <w:rPr>
                <w:rFonts w:ascii="Times New Roman" w:hAnsi="Times New Roman" w:cs="Times New Roman"/>
                <w:sz w:val="24"/>
                <w:szCs w:val="24"/>
              </w:rPr>
              <w:t>r.br.</w:t>
            </w:r>
          </w:p>
        </w:tc>
        <w:tc>
          <w:tcPr>
            <w:tcW w:w="7313" w:type="dxa"/>
          </w:tcPr>
          <w:p w:rsidR="006D2495" w:rsidRPr="00A26DE9" w:rsidRDefault="006D2495" w:rsidP="0034520A">
            <w:pPr>
              <w:jc w:val="center"/>
              <w:cnfStyle w:val="100000000000"/>
              <w:rPr>
                <w:rFonts w:ascii="Times New Roman" w:hAnsi="Times New Roman" w:cs="Times New Roman"/>
                <w:sz w:val="24"/>
                <w:szCs w:val="24"/>
              </w:rPr>
            </w:pPr>
            <w:r w:rsidRPr="00A26DE9">
              <w:rPr>
                <w:rFonts w:ascii="Times New Roman" w:hAnsi="Times New Roman" w:cs="Times New Roman"/>
                <w:sz w:val="24"/>
                <w:szCs w:val="24"/>
              </w:rPr>
              <w:t>Univerzitet/Sveučil</w:t>
            </w:r>
            <w:r w:rsidR="004E0143" w:rsidRPr="00A26DE9">
              <w:rPr>
                <w:rFonts w:ascii="Times New Roman" w:hAnsi="Times New Roman" w:cs="Times New Roman"/>
                <w:sz w:val="24"/>
                <w:szCs w:val="24"/>
              </w:rPr>
              <w:t>i</w:t>
            </w:r>
            <w:r w:rsidRPr="00A26DE9">
              <w:rPr>
                <w:rFonts w:ascii="Times New Roman" w:hAnsi="Times New Roman" w:cs="Times New Roman"/>
                <w:sz w:val="24"/>
                <w:szCs w:val="24"/>
              </w:rPr>
              <w:t>šte</w:t>
            </w:r>
          </w:p>
        </w:tc>
      </w:tr>
      <w:tr w:rsidR="006D2495" w:rsidRPr="00E43A08" w:rsidTr="00A26DE9">
        <w:trPr>
          <w:cnfStyle w:val="000000100000"/>
        </w:trPr>
        <w:tc>
          <w:tcPr>
            <w:cnfStyle w:val="001000000000"/>
            <w:tcW w:w="1017" w:type="dxa"/>
          </w:tcPr>
          <w:p w:rsidR="006D2495" w:rsidRPr="00A26DE9" w:rsidRDefault="006D2495" w:rsidP="00A26DE9">
            <w:pPr>
              <w:jc w:val="center"/>
              <w:rPr>
                <w:rFonts w:ascii="Times New Roman" w:hAnsi="Times New Roman" w:cs="Times New Roman"/>
                <w:b w:val="0"/>
                <w:sz w:val="24"/>
                <w:szCs w:val="24"/>
              </w:rPr>
            </w:pPr>
          </w:p>
        </w:tc>
        <w:tc>
          <w:tcPr>
            <w:tcW w:w="7313" w:type="dxa"/>
          </w:tcPr>
          <w:p w:rsidR="006D2495" w:rsidRPr="00E43A08" w:rsidRDefault="006D2495" w:rsidP="0034520A">
            <w:pPr>
              <w:cnfStyle w:val="000000100000"/>
              <w:rPr>
                <w:rFonts w:ascii="Times New Roman" w:hAnsi="Times New Roman" w:cs="Times New Roman"/>
                <w:b/>
                <w:sz w:val="24"/>
                <w:szCs w:val="24"/>
              </w:rPr>
            </w:pPr>
            <w:r w:rsidRPr="00E43A08">
              <w:rPr>
                <w:rFonts w:ascii="Times New Roman" w:hAnsi="Times New Roman" w:cs="Times New Roman"/>
                <w:b/>
                <w:sz w:val="24"/>
                <w:szCs w:val="24"/>
              </w:rPr>
              <w:t xml:space="preserve"> Internacionalni univerzitet Travnik</w:t>
            </w:r>
          </w:p>
        </w:tc>
      </w:tr>
      <w:tr w:rsidR="006D2495" w:rsidRPr="00E43A08" w:rsidTr="00A26DE9">
        <w:tc>
          <w:tcPr>
            <w:cnfStyle w:val="001000000000"/>
            <w:tcW w:w="1017" w:type="dxa"/>
          </w:tcPr>
          <w:p w:rsidR="006D2495" w:rsidRPr="00A26DE9" w:rsidRDefault="006D2495" w:rsidP="00A26DE9">
            <w:pPr>
              <w:jc w:val="center"/>
              <w:rPr>
                <w:rFonts w:ascii="Times New Roman" w:hAnsi="Times New Roman" w:cs="Times New Roman"/>
                <w:sz w:val="24"/>
                <w:szCs w:val="24"/>
              </w:rPr>
            </w:pPr>
            <w:r w:rsidRPr="00A26DE9">
              <w:rPr>
                <w:rFonts w:ascii="Times New Roman" w:hAnsi="Times New Roman" w:cs="Times New Roman"/>
                <w:sz w:val="24"/>
                <w:szCs w:val="24"/>
              </w:rPr>
              <w:t>1.</w:t>
            </w:r>
          </w:p>
        </w:tc>
        <w:tc>
          <w:tcPr>
            <w:tcW w:w="7313" w:type="dxa"/>
          </w:tcPr>
          <w:p w:rsidR="006D2495" w:rsidRPr="00E43A08" w:rsidRDefault="006D2495" w:rsidP="0034520A">
            <w:pPr>
              <w:cnfStyle w:val="000000000000"/>
              <w:rPr>
                <w:rFonts w:ascii="Times New Roman" w:hAnsi="Times New Roman" w:cs="Times New Roman"/>
                <w:sz w:val="24"/>
                <w:szCs w:val="24"/>
              </w:rPr>
            </w:pPr>
            <w:r w:rsidRPr="00E43A08">
              <w:rPr>
                <w:rFonts w:ascii="Times New Roman" w:hAnsi="Times New Roman" w:cs="Times New Roman"/>
                <w:sz w:val="24"/>
                <w:szCs w:val="24"/>
              </w:rPr>
              <w:t xml:space="preserve">Pravni fakultet </w:t>
            </w:r>
          </w:p>
        </w:tc>
      </w:tr>
      <w:tr w:rsidR="006D2495" w:rsidRPr="00E43A08" w:rsidTr="00A26DE9">
        <w:trPr>
          <w:cnfStyle w:val="000000100000"/>
        </w:trPr>
        <w:tc>
          <w:tcPr>
            <w:cnfStyle w:val="001000000000"/>
            <w:tcW w:w="1017" w:type="dxa"/>
          </w:tcPr>
          <w:p w:rsidR="006D2495" w:rsidRPr="00A26DE9" w:rsidRDefault="006D2495" w:rsidP="00A26DE9">
            <w:pPr>
              <w:jc w:val="center"/>
              <w:rPr>
                <w:rFonts w:ascii="Times New Roman" w:hAnsi="Times New Roman" w:cs="Times New Roman"/>
                <w:sz w:val="24"/>
                <w:szCs w:val="24"/>
              </w:rPr>
            </w:pPr>
            <w:r w:rsidRPr="00A26DE9">
              <w:rPr>
                <w:rFonts w:ascii="Times New Roman" w:hAnsi="Times New Roman" w:cs="Times New Roman"/>
                <w:sz w:val="24"/>
                <w:szCs w:val="24"/>
              </w:rPr>
              <w:t>2.</w:t>
            </w:r>
          </w:p>
        </w:tc>
        <w:tc>
          <w:tcPr>
            <w:tcW w:w="7313" w:type="dxa"/>
          </w:tcPr>
          <w:p w:rsidR="006D2495" w:rsidRPr="00E43A08" w:rsidRDefault="006D2495" w:rsidP="0034520A">
            <w:pPr>
              <w:cnfStyle w:val="000000100000"/>
              <w:rPr>
                <w:rFonts w:ascii="Times New Roman" w:hAnsi="Times New Roman" w:cs="Times New Roman"/>
                <w:sz w:val="24"/>
                <w:szCs w:val="24"/>
              </w:rPr>
            </w:pPr>
            <w:r w:rsidRPr="00E43A08">
              <w:rPr>
                <w:rFonts w:ascii="Times New Roman" w:hAnsi="Times New Roman" w:cs="Times New Roman"/>
                <w:sz w:val="24"/>
                <w:szCs w:val="24"/>
              </w:rPr>
              <w:t>Ekološki fakultet</w:t>
            </w:r>
          </w:p>
        </w:tc>
      </w:tr>
      <w:tr w:rsidR="006D2495" w:rsidRPr="00E43A08" w:rsidTr="00A26DE9">
        <w:tc>
          <w:tcPr>
            <w:cnfStyle w:val="001000000000"/>
            <w:tcW w:w="1017" w:type="dxa"/>
          </w:tcPr>
          <w:p w:rsidR="006D2495" w:rsidRPr="00A26DE9" w:rsidRDefault="006D2495" w:rsidP="00A26DE9">
            <w:pPr>
              <w:jc w:val="center"/>
              <w:rPr>
                <w:rFonts w:ascii="Times New Roman" w:hAnsi="Times New Roman" w:cs="Times New Roman"/>
                <w:sz w:val="24"/>
                <w:szCs w:val="24"/>
              </w:rPr>
            </w:pPr>
            <w:r w:rsidRPr="00A26DE9">
              <w:rPr>
                <w:rFonts w:ascii="Times New Roman" w:hAnsi="Times New Roman" w:cs="Times New Roman"/>
                <w:sz w:val="24"/>
                <w:szCs w:val="24"/>
              </w:rPr>
              <w:t>3.</w:t>
            </w:r>
          </w:p>
        </w:tc>
        <w:tc>
          <w:tcPr>
            <w:tcW w:w="7313" w:type="dxa"/>
          </w:tcPr>
          <w:p w:rsidR="006D2495" w:rsidRPr="00E43A08" w:rsidRDefault="006D2495" w:rsidP="0034520A">
            <w:pPr>
              <w:cnfStyle w:val="000000000000"/>
              <w:rPr>
                <w:rFonts w:ascii="Times New Roman" w:hAnsi="Times New Roman" w:cs="Times New Roman"/>
                <w:sz w:val="24"/>
                <w:szCs w:val="24"/>
              </w:rPr>
            </w:pPr>
            <w:r w:rsidRPr="00E43A08">
              <w:rPr>
                <w:rFonts w:ascii="Times New Roman" w:hAnsi="Times New Roman" w:cs="Times New Roman"/>
                <w:sz w:val="24"/>
                <w:szCs w:val="24"/>
              </w:rPr>
              <w:t>Ekonomski fakultet</w:t>
            </w:r>
          </w:p>
        </w:tc>
      </w:tr>
      <w:tr w:rsidR="006D2495" w:rsidRPr="00E43A08" w:rsidTr="00A26DE9">
        <w:trPr>
          <w:cnfStyle w:val="000000100000"/>
        </w:trPr>
        <w:tc>
          <w:tcPr>
            <w:cnfStyle w:val="001000000000"/>
            <w:tcW w:w="1017" w:type="dxa"/>
          </w:tcPr>
          <w:p w:rsidR="006D2495" w:rsidRPr="00A26DE9" w:rsidRDefault="006D2495" w:rsidP="00A26DE9">
            <w:pPr>
              <w:jc w:val="center"/>
              <w:rPr>
                <w:rFonts w:ascii="Times New Roman" w:hAnsi="Times New Roman" w:cs="Times New Roman"/>
                <w:sz w:val="24"/>
                <w:szCs w:val="24"/>
              </w:rPr>
            </w:pPr>
            <w:r w:rsidRPr="00A26DE9">
              <w:rPr>
                <w:rFonts w:ascii="Times New Roman" w:hAnsi="Times New Roman" w:cs="Times New Roman"/>
                <w:sz w:val="24"/>
                <w:szCs w:val="24"/>
              </w:rPr>
              <w:t>4.</w:t>
            </w:r>
          </w:p>
        </w:tc>
        <w:tc>
          <w:tcPr>
            <w:tcW w:w="7313" w:type="dxa"/>
          </w:tcPr>
          <w:p w:rsidR="006D2495" w:rsidRPr="00E43A08" w:rsidRDefault="006D2495" w:rsidP="0034520A">
            <w:pPr>
              <w:cnfStyle w:val="000000100000"/>
              <w:rPr>
                <w:rFonts w:ascii="Times New Roman" w:hAnsi="Times New Roman" w:cs="Times New Roman"/>
                <w:sz w:val="24"/>
                <w:szCs w:val="24"/>
              </w:rPr>
            </w:pPr>
            <w:r w:rsidRPr="00E43A08">
              <w:rPr>
                <w:rFonts w:ascii="Times New Roman" w:hAnsi="Times New Roman" w:cs="Times New Roman"/>
                <w:sz w:val="24"/>
                <w:szCs w:val="24"/>
              </w:rPr>
              <w:t>Fakultet informacionih tehnologija</w:t>
            </w:r>
          </w:p>
        </w:tc>
      </w:tr>
      <w:tr w:rsidR="006D2495" w:rsidRPr="00E43A08" w:rsidTr="00A26DE9">
        <w:tc>
          <w:tcPr>
            <w:cnfStyle w:val="001000000000"/>
            <w:tcW w:w="1017" w:type="dxa"/>
          </w:tcPr>
          <w:p w:rsidR="006D2495" w:rsidRPr="00A26DE9" w:rsidRDefault="006D2495" w:rsidP="00A26DE9">
            <w:pPr>
              <w:jc w:val="center"/>
              <w:rPr>
                <w:rFonts w:ascii="Times New Roman" w:hAnsi="Times New Roman" w:cs="Times New Roman"/>
                <w:sz w:val="24"/>
                <w:szCs w:val="24"/>
              </w:rPr>
            </w:pPr>
            <w:r w:rsidRPr="00A26DE9">
              <w:rPr>
                <w:rFonts w:ascii="Times New Roman" w:hAnsi="Times New Roman" w:cs="Times New Roman"/>
                <w:sz w:val="24"/>
                <w:szCs w:val="24"/>
              </w:rPr>
              <w:t>5.</w:t>
            </w:r>
          </w:p>
        </w:tc>
        <w:tc>
          <w:tcPr>
            <w:tcW w:w="7313" w:type="dxa"/>
          </w:tcPr>
          <w:p w:rsidR="006D2495" w:rsidRPr="00E43A08" w:rsidRDefault="006D2495" w:rsidP="0034520A">
            <w:pPr>
              <w:cnfStyle w:val="000000000000"/>
              <w:rPr>
                <w:rFonts w:ascii="Times New Roman" w:hAnsi="Times New Roman" w:cs="Times New Roman"/>
                <w:sz w:val="24"/>
                <w:szCs w:val="24"/>
              </w:rPr>
            </w:pPr>
            <w:r w:rsidRPr="00E43A08">
              <w:rPr>
                <w:rFonts w:ascii="Times New Roman" w:hAnsi="Times New Roman" w:cs="Times New Roman"/>
                <w:sz w:val="24"/>
                <w:szCs w:val="24"/>
              </w:rPr>
              <w:t>Fakultet političkih nauka</w:t>
            </w:r>
          </w:p>
        </w:tc>
      </w:tr>
      <w:tr w:rsidR="006D2495" w:rsidRPr="00E43A08" w:rsidTr="00A26DE9">
        <w:trPr>
          <w:cnfStyle w:val="000000100000"/>
        </w:trPr>
        <w:tc>
          <w:tcPr>
            <w:cnfStyle w:val="001000000000"/>
            <w:tcW w:w="1017" w:type="dxa"/>
          </w:tcPr>
          <w:p w:rsidR="006D2495" w:rsidRPr="00A26DE9" w:rsidRDefault="006D2495" w:rsidP="00A26DE9">
            <w:pPr>
              <w:jc w:val="center"/>
              <w:rPr>
                <w:rFonts w:ascii="Times New Roman" w:hAnsi="Times New Roman" w:cs="Times New Roman"/>
                <w:sz w:val="24"/>
                <w:szCs w:val="24"/>
              </w:rPr>
            </w:pPr>
            <w:r w:rsidRPr="00A26DE9">
              <w:rPr>
                <w:rFonts w:ascii="Times New Roman" w:hAnsi="Times New Roman" w:cs="Times New Roman"/>
                <w:sz w:val="24"/>
                <w:szCs w:val="24"/>
              </w:rPr>
              <w:t>6.</w:t>
            </w:r>
          </w:p>
        </w:tc>
        <w:tc>
          <w:tcPr>
            <w:tcW w:w="7313" w:type="dxa"/>
          </w:tcPr>
          <w:p w:rsidR="006D2495" w:rsidRPr="00E43A08" w:rsidRDefault="006D2495" w:rsidP="0034520A">
            <w:pPr>
              <w:cnfStyle w:val="000000100000"/>
              <w:rPr>
                <w:rFonts w:ascii="Times New Roman" w:hAnsi="Times New Roman" w:cs="Times New Roman"/>
                <w:sz w:val="24"/>
                <w:szCs w:val="24"/>
              </w:rPr>
            </w:pPr>
            <w:r w:rsidRPr="00E43A08">
              <w:rPr>
                <w:rFonts w:ascii="Times New Roman" w:hAnsi="Times New Roman" w:cs="Times New Roman"/>
                <w:sz w:val="24"/>
                <w:szCs w:val="24"/>
              </w:rPr>
              <w:t>Fakultet za medije i komunikacije</w:t>
            </w:r>
          </w:p>
        </w:tc>
      </w:tr>
      <w:tr w:rsidR="006D2495" w:rsidRPr="00E43A08" w:rsidTr="00A26DE9">
        <w:tc>
          <w:tcPr>
            <w:cnfStyle w:val="001000000000"/>
            <w:tcW w:w="1017" w:type="dxa"/>
          </w:tcPr>
          <w:p w:rsidR="006D2495" w:rsidRPr="00A26DE9" w:rsidRDefault="006D2495" w:rsidP="00A26DE9">
            <w:pPr>
              <w:jc w:val="center"/>
              <w:rPr>
                <w:rFonts w:ascii="Times New Roman" w:hAnsi="Times New Roman" w:cs="Times New Roman"/>
                <w:sz w:val="24"/>
                <w:szCs w:val="24"/>
              </w:rPr>
            </w:pPr>
            <w:r w:rsidRPr="00A26DE9">
              <w:rPr>
                <w:rFonts w:ascii="Times New Roman" w:hAnsi="Times New Roman" w:cs="Times New Roman"/>
                <w:sz w:val="24"/>
                <w:szCs w:val="24"/>
              </w:rPr>
              <w:t>7.</w:t>
            </w:r>
          </w:p>
        </w:tc>
        <w:tc>
          <w:tcPr>
            <w:tcW w:w="7313" w:type="dxa"/>
          </w:tcPr>
          <w:p w:rsidR="006D2495" w:rsidRPr="00E43A08" w:rsidRDefault="006D2495" w:rsidP="0034520A">
            <w:pPr>
              <w:cnfStyle w:val="000000000000"/>
              <w:rPr>
                <w:rFonts w:ascii="Times New Roman" w:hAnsi="Times New Roman" w:cs="Times New Roman"/>
                <w:sz w:val="24"/>
                <w:szCs w:val="24"/>
              </w:rPr>
            </w:pPr>
            <w:r w:rsidRPr="00E43A08">
              <w:rPr>
                <w:rFonts w:ascii="Times New Roman" w:hAnsi="Times New Roman" w:cs="Times New Roman"/>
                <w:sz w:val="24"/>
                <w:szCs w:val="24"/>
              </w:rPr>
              <w:t>Saobraćajni fakultet</w:t>
            </w:r>
          </w:p>
        </w:tc>
      </w:tr>
      <w:tr w:rsidR="006D2495" w:rsidRPr="00E43A08" w:rsidTr="00A26DE9">
        <w:trPr>
          <w:cnfStyle w:val="000000100000"/>
        </w:trPr>
        <w:tc>
          <w:tcPr>
            <w:cnfStyle w:val="001000000000"/>
            <w:tcW w:w="1017" w:type="dxa"/>
          </w:tcPr>
          <w:p w:rsidR="006D2495" w:rsidRPr="00A26DE9" w:rsidRDefault="006D2495" w:rsidP="00A26DE9">
            <w:pPr>
              <w:jc w:val="center"/>
              <w:rPr>
                <w:rFonts w:ascii="Times New Roman" w:hAnsi="Times New Roman" w:cs="Times New Roman"/>
                <w:sz w:val="24"/>
                <w:szCs w:val="24"/>
              </w:rPr>
            </w:pPr>
          </w:p>
        </w:tc>
        <w:tc>
          <w:tcPr>
            <w:tcW w:w="7313" w:type="dxa"/>
          </w:tcPr>
          <w:p w:rsidR="006D2495" w:rsidRPr="00E43A08" w:rsidRDefault="006D2495" w:rsidP="0034520A">
            <w:pPr>
              <w:cnfStyle w:val="000000100000"/>
              <w:rPr>
                <w:rFonts w:ascii="Times New Roman" w:hAnsi="Times New Roman" w:cs="Times New Roman"/>
                <w:sz w:val="24"/>
                <w:szCs w:val="24"/>
              </w:rPr>
            </w:pPr>
          </w:p>
        </w:tc>
      </w:tr>
      <w:tr w:rsidR="006D2495" w:rsidRPr="00E43A08" w:rsidTr="00A26DE9">
        <w:tc>
          <w:tcPr>
            <w:cnfStyle w:val="001000000000"/>
            <w:tcW w:w="1017" w:type="dxa"/>
          </w:tcPr>
          <w:p w:rsidR="006D2495" w:rsidRPr="00A26DE9" w:rsidRDefault="006D2495" w:rsidP="00A26DE9">
            <w:pPr>
              <w:jc w:val="center"/>
              <w:rPr>
                <w:rFonts w:ascii="Times New Roman" w:hAnsi="Times New Roman" w:cs="Times New Roman"/>
                <w:b w:val="0"/>
                <w:sz w:val="24"/>
                <w:szCs w:val="24"/>
              </w:rPr>
            </w:pPr>
          </w:p>
        </w:tc>
        <w:tc>
          <w:tcPr>
            <w:tcW w:w="7313" w:type="dxa"/>
          </w:tcPr>
          <w:p w:rsidR="006D2495" w:rsidRPr="00E43A08" w:rsidRDefault="006D2495" w:rsidP="0034520A">
            <w:pPr>
              <w:cnfStyle w:val="000000000000"/>
              <w:rPr>
                <w:rFonts w:ascii="Times New Roman" w:hAnsi="Times New Roman" w:cs="Times New Roman"/>
                <w:b/>
                <w:sz w:val="24"/>
                <w:szCs w:val="24"/>
              </w:rPr>
            </w:pPr>
            <w:r w:rsidRPr="00E43A08">
              <w:rPr>
                <w:rFonts w:ascii="Times New Roman" w:hAnsi="Times New Roman" w:cs="Times New Roman"/>
                <w:b/>
                <w:sz w:val="24"/>
                <w:szCs w:val="24"/>
              </w:rPr>
              <w:t>Sveučilište/Univerzitet</w:t>
            </w:r>
            <w:r w:rsidR="00F04552" w:rsidRPr="00E43A08">
              <w:rPr>
                <w:rFonts w:ascii="Times New Roman" w:hAnsi="Times New Roman" w:cs="Times New Roman"/>
                <w:b/>
                <w:sz w:val="24"/>
                <w:szCs w:val="24"/>
              </w:rPr>
              <w:t xml:space="preserve"> “</w:t>
            </w:r>
            <w:r w:rsidRPr="00E43A08">
              <w:rPr>
                <w:rFonts w:ascii="Times New Roman" w:hAnsi="Times New Roman" w:cs="Times New Roman"/>
                <w:b/>
                <w:sz w:val="24"/>
                <w:szCs w:val="24"/>
              </w:rPr>
              <w:t>VITEZ“ Travnik</w:t>
            </w:r>
          </w:p>
        </w:tc>
      </w:tr>
      <w:tr w:rsidR="006D2495" w:rsidRPr="00E43A08" w:rsidTr="00A26DE9">
        <w:trPr>
          <w:cnfStyle w:val="000000100000"/>
        </w:trPr>
        <w:tc>
          <w:tcPr>
            <w:cnfStyle w:val="001000000000"/>
            <w:tcW w:w="1017" w:type="dxa"/>
          </w:tcPr>
          <w:p w:rsidR="006D2495" w:rsidRPr="00A26DE9" w:rsidRDefault="006D2495" w:rsidP="00A26DE9">
            <w:pPr>
              <w:jc w:val="center"/>
              <w:rPr>
                <w:rFonts w:ascii="Times New Roman" w:hAnsi="Times New Roman" w:cs="Times New Roman"/>
                <w:sz w:val="24"/>
                <w:szCs w:val="24"/>
              </w:rPr>
            </w:pPr>
            <w:r w:rsidRPr="00A26DE9">
              <w:rPr>
                <w:rFonts w:ascii="Times New Roman" w:hAnsi="Times New Roman" w:cs="Times New Roman"/>
                <w:sz w:val="24"/>
                <w:szCs w:val="24"/>
              </w:rPr>
              <w:t>1.</w:t>
            </w:r>
          </w:p>
        </w:tc>
        <w:tc>
          <w:tcPr>
            <w:tcW w:w="7313" w:type="dxa"/>
          </w:tcPr>
          <w:p w:rsidR="006D2495" w:rsidRPr="00E43A08" w:rsidRDefault="0034520A" w:rsidP="0034520A">
            <w:pPr>
              <w:cnfStyle w:val="000000100000"/>
              <w:rPr>
                <w:rFonts w:ascii="Times New Roman" w:hAnsi="Times New Roman" w:cs="Times New Roman"/>
                <w:sz w:val="24"/>
                <w:szCs w:val="24"/>
              </w:rPr>
            </w:pPr>
            <w:r w:rsidRPr="00E43A08">
              <w:rPr>
                <w:rFonts w:ascii="Times New Roman" w:hAnsi="Times New Roman" w:cs="Times New Roman"/>
                <w:sz w:val="24"/>
                <w:szCs w:val="24"/>
              </w:rPr>
              <w:t>Fakultet informaci</w:t>
            </w:r>
            <w:r w:rsidR="00F04552" w:rsidRPr="00E43A08">
              <w:rPr>
                <w:rFonts w:ascii="Times New Roman" w:hAnsi="Times New Roman" w:cs="Times New Roman"/>
                <w:sz w:val="24"/>
                <w:szCs w:val="24"/>
              </w:rPr>
              <w:t xml:space="preserve">onih </w:t>
            </w:r>
            <w:r w:rsidRPr="00E43A08">
              <w:rPr>
                <w:rFonts w:ascii="Times New Roman" w:hAnsi="Times New Roman" w:cs="Times New Roman"/>
                <w:sz w:val="24"/>
                <w:szCs w:val="24"/>
              </w:rPr>
              <w:t>tehnologija</w:t>
            </w:r>
          </w:p>
        </w:tc>
      </w:tr>
      <w:tr w:rsidR="006D2495" w:rsidRPr="00E43A08" w:rsidTr="00A26DE9">
        <w:tc>
          <w:tcPr>
            <w:cnfStyle w:val="001000000000"/>
            <w:tcW w:w="1017" w:type="dxa"/>
          </w:tcPr>
          <w:p w:rsidR="006D2495" w:rsidRPr="00A26DE9" w:rsidRDefault="006D2495" w:rsidP="00A26DE9">
            <w:pPr>
              <w:jc w:val="center"/>
              <w:rPr>
                <w:rFonts w:ascii="Times New Roman" w:hAnsi="Times New Roman" w:cs="Times New Roman"/>
                <w:sz w:val="24"/>
                <w:szCs w:val="24"/>
              </w:rPr>
            </w:pPr>
            <w:r w:rsidRPr="00A26DE9">
              <w:rPr>
                <w:rFonts w:ascii="Times New Roman" w:hAnsi="Times New Roman" w:cs="Times New Roman"/>
                <w:sz w:val="24"/>
                <w:szCs w:val="24"/>
              </w:rPr>
              <w:t>2.</w:t>
            </w:r>
          </w:p>
        </w:tc>
        <w:tc>
          <w:tcPr>
            <w:tcW w:w="7313" w:type="dxa"/>
          </w:tcPr>
          <w:p w:rsidR="006D2495" w:rsidRPr="00E43A08" w:rsidRDefault="0034520A" w:rsidP="0034520A">
            <w:pPr>
              <w:cnfStyle w:val="000000000000"/>
              <w:rPr>
                <w:rFonts w:ascii="Times New Roman" w:hAnsi="Times New Roman" w:cs="Times New Roman"/>
                <w:sz w:val="24"/>
                <w:szCs w:val="24"/>
              </w:rPr>
            </w:pPr>
            <w:r w:rsidRPr="00E43A08">
              <w:rPr>
                <w:rFonts w:ascii="Times New Roman" w:hAnsi="Times New Roman" w:cs="Times New Roman"/>
                <w:sz w:val="24"/>
                <w:szCs w:val="24"/>
              </w:rPr>
              <w:t>Fakultet poslovne ekonomije</w:t>
            </w:r>
          </w:p>
        </w:tc>
      </w:tr>
      <w:tr w:rsidR="006D2495" w:rsidRPr="00E43A08" w:rsidTr="00A26DE9">
        <w:trPr>
          <w:cnfStyle w:val="000000100000"/>
        </w:trPr>
        <w:tc>
          <w:tcPr>
            <w:cnfStyle w:val="001000000000"/>
            <w:tcW w:w="1017" w:type="dxa"/>
          </w:tcPr>
          <w:p w:rsidR="006D2495" w:rsidRPr="00A26DE9" w:rsidRDefault="006D2495" w:rsidP="00A26DE9">
            <w:pPr>
              <w:jc w:val="center"/>
              <w:rPr>
                <w:rFonts w:ascii="Times New Roman" w:hAnsi="Times New Roman" w:cs="Times New Roman"/>
                <w:sz w:val="24"/>
                <w:szCs w:val="24"/>
              </w:rPr>
            </w:pPr>
            <w:r w:rsidRPr="00A26DE9">
              <w:rPr>
                <w:rFonts w:ascii="Times New Roman" w:hAnsi="Times New Roman" w:cs="Times New Roman"/>
                <w:sz w:val="24"/>
                <w:szCs w:val="24"/>
              </w:rPr>
              <w:t>3.</w:t>
            </w:r>
          </w:p>
        </w:tc>
        <w:tc>
          <w:tcPr>
            <w:tcW w:w="7313" w:type="dxa"/>
          </w:tcPr>
          <w:p w:rsidR="006D2495" w:rsidRPr="00E43A08" w:rsidRDefault="0034520A" w:rsidP="0034520A">
            <w:pPr>
              <w:cnfStyle w:val="000000100000"/>
              <w:rPr>
                <w:rFonts w:ascii="Times New Roman" w:hAnsi="Times New Roman" w:cs="Times New Roman"/>
                <w:sz w:val="24"/>
                <w:szCs w:val="24"/>
              </w:rPr>
            </w:pPr>
            <w:r w:rsidRPr="00E43A08">
              <w:rPr>
                <w:rFonts w:ascii="Times New Roman" w:hAnsi="Times New Roman" w:cs="Times New Roman"/>
                <w:sz w:val="24"/>
                <w:szCs w:val="24"/>
              </w:rPr>
              <w:t xml:space="preserve">Fakultet zdravstvenih studija </w:t>
            </w:r>
          </w:p>
        </w:tc>
      </w:tr>
      <w:tr w:rsidR="006D2495" w:rsidRPr="00E43A08" w:rsidTr="00A26DE9">
        <w:tc>
          <w:tcPr>
            <w:cnfStyle w:val="001000000000"/>
            <w:tcW w:w="1017" w:type="dxa"/>
          </w:tcPr>
          <w:p w:rsidR="006D2495" w:rsidRPr="00A26DE9" w:rsidRDefault="006D2495" w:rsidP="00A26DE9">
            <w:pPr>
              <w:jc w:val="center"/>
              <w:rPr>
                <w:rFonts w:ascii="Times New Roman" w:hAnsi="Times New Roman" w:cs="Times New Roman"/>
                <w:sz w:val="24"/>
                <w:szCs w:val="24"/>
              </w:rPr>
            </w:pPr>
            <w:r w:rsidRPr="00A26DE9">
              <w:rPr>
                <w:rFonts w:ascii="Times New Roman" w:hAnsi="Times New Roman" w:cs="Times New Roman"/>
                <w:sz w:val="24"/>
                <w:szCs w:val="24"/>
              </w:rPr>
              <w:t>4.</w:t>
            </w:r>
          </w:p>
        </w:tc>
        <w:tc>
          <w:tcPr>
            <w:tcW w:w="7313" w:type="dxa"/>
          </w:tcPr>
          <w:p w:rsidR="006D2495" w:rsidRPr="00E43A08" w:rsidRDefault="0034520A" w:rsidP="0034520A">
            <w:pPr>
              <w:cnfStyle w:val="000000000000"/>
              <w:rPr>
                <w:rFonts w:ascii="Times New Roman" w:hAnsi="Times New Roman" w:cs="Times New Roman"/>
                <w:sz w:val="24"/>
                <w:szCs w:val="24"/>
              </w:rPr>
            </w:pPr>
            <w:r w:rsidRPr="00E43A08">
              <w:rPr>
                <w:rFonts w:ascii="Times New Roman" w:hAnsi="Times New Roman" w:cs="Times New Roman"/>
                <w:sz w:val="24"/>
                <w:szCs w:val="24"/>
              </w:rPr>
              <w:t>Pravni fakultet</w:t>
            </w:r>
          </w:p>
        </w:tc>
      </w:tr>
      <w:tr w:rsidR="006D2495" w:rsidRPr="00E43A08" w:rsidTr="00A26DE9">
        <w:trPr>
          <w:cnfStyle w:val="000000100000"/>
        </w:trPr>
        <w:tc>
          <w:tcPr>
            <w:cnfStyle w:val="001000000000"/>
            <w:tcW w:w="1017" w:type="dxa"/>
          </w:tcPr>
          <w:p w:rsidR="006D2495" w:rsidRPr="00A26DE9" w:rsidRDefault="006D2495" w:rsidP="00A26DE9">
            <w:pPr>
              <w:jc w:val="center"/>
              <w:rPr>
                <w:rFonts w:ascii="Times New Roman" w:hAnsi="Times New Roman" w:cs="Times New Roman"/>
                <w:b w:val="0"/>
                <w:sz w:val="24"/>
                <w:szCs w:val="24"/>
              </w:rPr>
            </w:pPr>
          </w:p>
        </w:tc>
        <w:tc>
          <w:tcPr>
            <w:tcW w:w="7313" w:type="dxa"/>
          </w:tcPr>
          <w:p w:rsidR="006D2495" w:rsidRPr="00E43A08" w:rsidRDefault="006D2495" w:rsidP="0034520A">
            <w:pPr>
              <w:cnfStyle w:val="000000100000"/>
              <w:rPr>
                <w:rFonts w:ascii="Times New Roman" w:hAnsi="Times New Roman" w:cs="Times New Roman"/>
                <w:b/>
                <w:sz w:val="24"/>
                <w:szCs w:val="24"/>
              </w:rPr>
            </w:pPr>
          </w:p>
        </w:tc>
      </w:tr>
      <w:tr w:rsidR="006D2495" w:rsidRPr="00E43A08" w:rsidTr="00A26DE9">
        <w:tc>
          <w:tcPr>
            <w:cnfStyle w:val="001000000000"/>
            <w:tcW w:w="1017" w:type="dxa"/>
          </w:tcPr>
          <w:p w:rsidR="006D2495" w:rsidRPr="00A26DE9" w:rsidRDefault="006D2495" w:rsidP="00A26DE9">
            <w:pPr>
              <w:jc w:val="center"/>
              <w:rPr>
                <w:rFonts w:ascii="Times New Roman" w:hAnsi="Times New Roman" w:cs="Times New Roman"/>
                <w:b w:val="0"/>
                <w:sz w:val="24"/>
                <w:szCs w:val="24"/>
              </w:rPr>
            </w:pPr>
          </w:p>
        </w:tc>
        <w:tc>
          <w:tcPr>
            <w:tcW w:w="7313" w:type="dxa"/>
          </w:tcPr>
          <w:p w:rsidR="006D2495" w:rsidRPr="00E43A08" w:rsidRDefault="006D2495" w:rsidP="0034520A">
            <w:pPr>
              <w:cnfStyle w:val="000000000000"/>
              <w:rPr>
                <w:rFonts w:ascii="Times New Roman" w:hAnsi="Times New Roman" w:cs="Times New Roman"/>
                <w:b/>
                <w:sz w:val="24"/>
                <w:szCs w:val="24"/>
              </w:rPr>
            </w:pPr>
            <w:r w:rsidRPr="00E43A08">
              <w:rPr>
                <w:rFonts w:ascii="Times New Roman" w:hAnsi="Times New Roman" w:cs="Times New Roman"/>
                <w:b/>
                <w:sz w:val="24"/>
                <w:szCs w:val="24"/>
              </w:rPr>
              <w:t>Univerzitet u Travniku</w:t>
            </w:r>
          </w:p>
        </w:tc>
      </w:tr>
      <w:tr w:rsidR="006D2495" w:rsidRPr="00E43A08" w:rsidTr="00A26DE9">
        <w:trPr>
          <w:cnfStyle w:val="000000100000"/>
        </w:trPr>
        <w:tc>
          <w:tcPr>
            <w:cnfStyle w:val="001000000000"/>
            <w:tcW w:w="1017" w:type="dxa"/>
          </w:tcPr>
          <w:p w:rsidR="006D2495" w:rsidRPr="00A26DE9" w:rsidRDefault="006D2495" w:rsidP="00A26DE9">
            <w:pPr>
              <w:jc w:val="center"/>
              <w:rPr>
                <w:rFonts w:ascii="Times New Roman" w:hAnsi="Times New Roman" w:cs="Times New Roman"/>
                <w:sz w:val="24"/>
                <w:szCs w:val="24"/>
              </w:rPr>
            </w:pPr>
            <w:r w:rsidRPr="00A26DE9">
              <w:rPr>
                <w:rFonts w:ascii="Times New Roman" w:hAnsi="Times New Roman" w:cs="Times New Roman"/>
                <w:sz w:val="24"/>
                <w:szCs w:val="24"/>
              </w:rPr>
              <w:t>1.</w:t>
            </w:r>
          </w:p>
        </w:tc>
        <w:tc>
          <w:tcPr>
            <w:tcW w:w="7313" w:type="dxa"/>
          </w:tcPr>
          <w:p w:rsidR="006D2495" w:rsidRPr="00E43A08" w:rsidRDefault="006D2495" w:rsidP="0034520A">
            <w:pPr>
              <w:cnfStyle w:val="000000100000"/>
              <w:rPr>
                <w:rFonts w:ascii="Times New Roman" w:hAnsi="Times New Roman" w:cs="Times New Roman"/>
                <w:sz w:val="24"/>
                <w:szCs w:val="24"/>
              </w:rPr>
            </w:pPr>
            <w:r w:rsidRPr="00E43A08">
              <w:rPr>
                <w:rFonts w:ascii="Times New Roman" w:hAnsi="Times New Roman" w:cs="Times New Roman"/>
                <w:sz w:val="24"/>
                <w:szCs w:val="24"/>
              </w:rPr>
              <w:t>Pravni fakultet sa sjedištem u Kiseljaku</w:t>
            </w:r>
          </w:p>
        </w:tc>
      </w:tr>
      <w:tr w:rsidR="006D2495" w:rsidRPr="00E43A08" w:rsidTr="00A26DE9">
        <w:tc>
          <w:tcPr>
            <w:cnfStyle w:val="001000000000"/>
            <w:tcW w:w="1017" w:type="dxa"/>
          </w:tcPr>
          <w:p w:rsidR="006D2495" w:rsidRPr="00A26DE9" w:rsidRDefault="006D2495" w:rsidP="00A26DE9">
            <w:pPr>
              <w:jc w:val="center"/>
              <w:rPr>
                <w:rFonts w:ascii="Times New Roman" w:hAnsi="Times New Roman" w:cs="Times New Roman"/>
                <w:sz w:val="24"/>
                <w:szCs w:val="24"/>
              </w:rPr>
            </w:pPr>
            <w:r w:rsidRPr="00A26DE9">
              <w:rPr>
                <w:rFonts w:ascii="Times New Roman" w:hAnsi="Times New Roman" w:cs="Times New Roman"/>
                <w:sz w:val="24"/>
                <w:szCs w:val="24"/>
              </w:rPr>
              <w:t>2.</w:t>
            </w:r>
          </w:p>
        </w:tc>
        <w:tc>
          <w:tcPr>
            <w:tcW w:w="7313" w:type="dxa"/>
          </w:tcPr>
          <w:p w:rsidR="006D2495" w:rsidRPr="00E43A08" w:rsidRDefault="006D2495" w:rsidP="0034520A">
            <w:pPr>
              <w:cnfStyle w:val="000000000000"/>
              <w:rPr>
                <w:rFonts w:ascii="Times New Roman" w:hAnsi="Times New Roman" w:cs="Times New Roman"/>
                <w:sz w:val="24"/>
                <w:szCs w:val="24"/>
              </w:rPr>
            </w:pPr>
            <w:r w:rsidRPr="00E43A08">
              <w:rPr>
                <w:rFonts w:ascii="Times New Roman" w:hAnsi="Times New Roman" w:cs="Times New Roman"/>
                <w:sz w:val="24"/>
                <w:szCs w:val="24"/>
              </w:rPr>
              <w:t>Fakultet za menadžment i poslovnu ekonomiju sa sjedištem u Kiseljaku</w:t>
            </w:r>
          </w:p>
        </w:tc>
      </w:tr>
      <w:tr w:rsidR="006D2495" w:rsidRPr="00E43A08" w:rsidTr="00A26DE9">
        <w:trPr>
          <w:cnfStyle w:val="000000100000"/>
        </w:trPr>
        <w:tc>
          <w:tcPr>
            <w:cnfStyle w:val="001000000000"/>
            <w:tcW w:w="1017" w:type="dxa"/>
          </w:tcPr>
          <w:p w:rsidR="006D2495" w:rsidRPr="00A26DE9" w:rsidRDefault="006D2495" w:rsidP="00A26DE9">
            <w:pPr>
              <w:jc w:val="center"/>
              <w:rPr>
                <w:rFonts w:ascii="Times New Roman" w:hAnsi="Times New Roman" w:cs="Times New Roman"/>
                <w:sz w:val="24"/>
                <w:szCs w:val="24"/>
              </w:rPr>
            </w:pPr>
            <w:r w:rsidRPr="00A26DE9">
              <w:rPr>
                <w:rFonts w:ascii="Times New Roman" w:hAnsi="Times New Roman" w:cs="Times New Roman"/>
                <w:sz w:val="24"/>
                <w:szCs w:val="24"/>
              </w:rPr>
              <w:t>3.</w:t>
            </w:r>
          </w:p>
        </w:tc>
        <w:tc>
          <w:tcPr>
            <w:tcW w:w="7313" w:type="dxa"/>
          </w:tcPr>
          <w:p w:rsidR="006D2495" w:rsidRPr="00E43A08" w:rsidRDefault="006D2495" w:rsidP="0034520A">
            <w:pPr>
              <w:cnfStyle w:val="000000100000"/>
              <w:rPr>
                <w:rFonts w:ascii="Times New Roman" w:hAnsi="Times New Roman" w:cs="Times New Roman"/>
                <w:sz w:val="24"/>
                <w:szCs w:val="24"/>
              </w:rPr>
            </w:pPr>
            <w:r w:rsidRPr="00E43A08">
              <w:rPr>
                <w:rFonts w:ascii="Times New Roman" w:hAnsi="Times New Roman" w:cs="Times New Roman"/>
                <w:sz w:val="24"/>
                <w:szCs w:val="24"/>
              </w:rPr>
              <w:t>Farmaceutsko zdravstveni fakultet sa sjedištem u Travniku</w:t>
            </w:r>
          </w:p>
        </w:tc>
      </w:tr>
      <w:tr w:rsidR="006D2495" w:rsidRPr="00E43A08" w:rsidTr="00A26DE9">
        <w:tc>
          <w:tcPr>
            <w:cnfStyle w:val="001000000000"/>
            <w:tcW w:w="1017" w:type="dxa"/>
          </w:tcPr>
          <w:p w:rsidR="006D2495" w:rsidRPr="00A26DE9" w:rsidRDefault="006D2495" w:rsidP="00A26DE9">
            <w:pPr>
              <w:jc w:val="center"/>
              <w:rPr>
                <w:rFonts w:ascii="Times New Roman" w:hAnsi="Times New Roman" w:cs="Times New Roman"/>
                <w:sz w:val="24"/>
                <w:szCs w:val="24"/>
              </w:rPr>
            </w:pPr>
            <w:r w:rsidRPr="00A26DE9">
              <w:rPr>
                <w:rFonts w:ascii="Times New Roman" w:hAnsi="Times New Roman" w:cs="Times New Roman"/>
                <w:sz w:val="24"/>
                <w:szCs w:val="24"/>
              </w:rPr>
              <w:t>4.</w:t>
            </w:r>
          </w:p>
        </w:tc>
        <w:tc>
          <w:tcPr>
            <w:tcW w:w="7313" w:type="dxa"/>
          </w:tcPr>
          <w:p w:rsidR="006D2495" w:rsidRPr="00E43A08" w:rsidRDefault="006D2495" w:rsidP="0034520A">
            <w:pPr>
              <w:cnfStyle w:val="000000000000"/>
              <w:rPr>
                <w:rFonts w:ascii="Times New Roman" w:hAnsi="Times New Roman" w:cs="Times New Roman"/>
                <w:sz w:val="24"/>
                <w:szCs w:val="24"/>
              </w:rPr>
            </w:pPr>
            <w:r w:rsidRPr="00E43A08">
              <w:rPr>
                <w:rFonts w:ascii="Times New Roman" w:hAnsi="Times New Roman" w:cs="Times New Roman"/>
                <w:sz w:val="24"/>
                <w:szCs w:val="24"/>
              </w:rPr>
              <w:t>Fakultet za tehničke studije sa sjedištem u Travniku</w:t>
            </w:r>
          </w:p>
        </w:tc>
      </w:tr>
      <w:tr w:rsidR="006D2495" w:rsidRPr="00E43A08" w:rsidTr="00A26DE9">
        <w:trPr>
          <w:cnfStyle w:val="000000100000"/>
        </w:trPr>
        <w:tc>
          <w:tcPr>
            <w:cnfStyle w:val="001000000000"/>
            <w:tcW w:w="1017" w:type="dxa"/>
          </w:tcPr>
          <w:p w:rsidR="006D2495" w:rsidRPr="00A26DE9" w:rsidRDefault="006D2495" w:rsidP="00A26DE9">
            <w:pPr>
              <w:jc w:val="center"/>
              <w:rPr>
                <w:rFonts w:ascii="Times New Roman" w:hAnsi="Times New Roman" w:cs="Times New Roman"/>
                <w:sz w:val="24"/>
                <w:szCs w:val="24"/>
              </w:rPr>
            </w:pPr>
            <w:r w:rsidRPr="00A26DE9">
              <w:rPr>
                <w:rFonts w:ascii="Times New Roman" w:hAnsi="Times New Roman" w:cs="Times New Roman"/>
                <w:sz w:val="24"/>
                <w:szCs w:val="24"/>
              </w:rPr>
              <w:t>5.</w:t>
            </w:r>
          </w:p>
        </w:tc>
        <w:tc>
          <w:tcPr>
            <w:tcW w:w="7313" w:type="dxa"/>
          </w:tcPr>
          <w:p w:rsidR="006D2495" w:rsidRPr="00E43A08" w:rsidRDefault="006D2495" w:rsidP="0034520A">
            <w:pPr>
              <w:cnfStyle w:val="000000100000"/>
              <w:rPr>
                <w:rFonts w:ascii="Times New Roman" w:hAnsi="Times New Roman" w:cs="Times New Roman"/>
                <w:sz w:val="24"/>
                <w:szCs w:val="24"/>
              </w:rPr>
            </w:pPr>
            <w:r w:rsidRPr="00E43A08">
              <w:rPr>
                <w:rFonts w:ascii="Times New Roman" w:hAnsi="Times New Roman" w:cs="Times New Roman"/>
                <w:sz w:val="24"/>
                <w:szCs w:val="24"/>
              </w:rPr>
              <w:t>Edukacijski fakultet sa sjedištem u Travniku</w:t>
            </w:r>
          </w:p>
        </w:tc>
      </w:tr>
    </w:tbl>
    <w:p w:rsidR="006D2495" w:rsidRPr="00E43A08" w:rsidRDefault="006D2495" w:rsidP="007E27E7">
      <w:pPr>
        <w:spacing w:after="0"/>
        <w:jc w:val="both"/>
        <w:rPr>
          <w:rFonts w:ascii="Times New Roman" w:hAnsi="Times New Roman" w:cs="Times New Roman"/>
          <w:sz w:val="24"/>
          <w:szCs w:val="24"/>
        </w:rPr>
      </w:pPr>
    </w:p>
    <w:p w:rsidR="0034520A" w:rsidRPr="00E43A08" w:rsidRDefault="0034520A" w:rsidP="007E27E7">
      <w:pPr>
        <w:spacing w:after="0"/>
        <w:jc w:val="both"/>
        <w:rPr>
          <w:rFonts w:ascii="Times New Roman" w:hAnsi="Times New Roman" w:cs="Times New Roman"/>
          <w:sz w:val="24"/>
          <w:szCs w:val="24"/>
        </w:rPr>
      </w:pPr>
      <w:r w:rsidRPr="00E43A08">
        <w:rPr>
          <w:rFonts w:ascii="Times New Roman" w:hAnsi="Times New Roman" w:cs="Times New Roman"/>
          <w:sz w:val="24"/>
          <w:szCs w:val="24"/>
        </w:rPr>
        <w:t>Broj studenata, na sva tri univerziteta, u akademskim godinama je bio sljedeći:</w:t>
      </w:r>
    </w:p>
    <w:tbl>
      <w:tblPr>
        <w:tblStyle w:val="GridTable5Dark-Accent11"/>
        <w:tblW w:w="0" w:type="auto"/>
        <w:tblLook w:val="04A0"/>
      </w:tblPr>
      <w:tblGrid>
        <w:gridCol w:w="2321"/>
        <w:gridCol w:w="2322"/>
        <w:gridCol w:w="2321"/>
        <w:gridCol w:w="2322"/>
      </w:tblGrid>
      <w:tr w:rsidR="007E3F58" w:rsidRPr="00E43A08" w:rsidTr="002D371B">
        <w:trPr>
          <w:cnfStyle w:val="100000000000"/>
        </w:trPr>
        <w:tc>
          <w:tcPr>
            <w:cnfStyle w:val="001000000000"/>
            <w:tcW w:w="2321" w:type="dxa"/>
          </w:tcPr>
          <w:p w:rsidR="0034520A" w:rsidRPr="00A26DE9" w:rsidRDefault="0034520A" w:rsidP="00A26DE9">
            <w:pPr>
              <w:jc w:val="center"/>
              <w:rPr>
                <w:rFonts w:ascii="Times New Roman" w:hAnsi="Times New Roman" w:cs="Times New Roman"/>
                <w:sz w:val="24"/>
                <w:szCs w:val="24"/>
              </w:rPr>
            </w:pPr>
            <w:r w:rsidRPr="00A26DE9">
              <w:rPr>
                <w:rFonts w:ascii="Times New Roman" w:hAnsi="Times New Roman" w:cs="Times New Roman"/>
                <w:sz w:val="24"/>
                <w:szCs w:val="24"/>
              </w:rPr>
              <w:t>Akademska godina</w:t>
            </w:r>
          </w:p>
        </w:tc>
        <w:tc>
          <w:tcPr>
            <w:tcW w:w="2322" w:type="dxa"/>
          </w:tcPr>
          <w:p w:rsidR="0034520A" w:rsidRPr="00A26DE9" w:rsidRDefault="0034520A" w:rsidP="00A26DE9">
            <w:pPr>
              <w:jc w:val="center"/>
              <w:cnfStyle w:val="100000000000"/>
              <w:rPr>
                <w:rFonts w:ascii="Times New Roman" w:hAnsi="Times New Roman" w:cs="Times New Roman"/>
                <w:sz w:val="24"/>
                <w:szCs w:val="24"/>
              </w:rPr>
            </w:pPr>
            <w:r w:rsidRPr="00A26DE9">
              <w:rPr>
                <w:rFonts w:ascii="Times New Roman" w:hAnsi="Times New Roman" w:cs="Times New Roman"/>
                <w:sz w:val="24"/>
                <w:szCs w:val="24"/>
              </w:rPr>
              <w:t>Broj studenata</w:t>
            </w:r>
          </w:p>
        </w:tc>
        <w:tc>
          <w:tcPr>
            <w:tcW w:w="2321" w:type="dxa"/>
          </w:tcPr>
          <w:p w:rsidR="0034520A" w:rsidRPr="00A26DE9" w:rsidRDefault="0034520A" w:rsidP="00A26DE9">
            <w:pPr>
              <w:jc w:val="center"/>
              <w:cnfStyle w:val="100000000000"/>
              <w:rPr>
                <w:rFonts w:ascii="Times New Roman" w:hAnsi="Times New Roman" w:cs="Times New Roman"/>
                <w:sz w:val="24"/>
                <w:szCs w:val="24"/>
              </w:rPr>
            </w:pPr>
            <w:r w:rsidRPr="00A26DE9">
              <w:rPr>
                <w:rFonts w:ascii="Times New Roman" w:hAnsi="Times New Roman" w:cs="Times New Roman"/>
                <w:sz w:val="24"/>
                <w:szCs w:val="24"/>
              </w:rPr>
              <w:t>Od togabroj žena</w:t>
            </w:r>
          </w:p>
        </w:tc>
        <w:tc>
          <w:tcPr>
            <w:tcW w:w="2322" w:type="dxa"/>
          </w:tcPr>
          <w:p w:rsidR="0034520A" w:rsidRPr="00A26DE9" w:rsidRDefault="0034520A" w:rsidP="00A26DE9">
            <w:pPr>
              <w:jc w:val="center"/>
              <w:cnfStyle w:val="100000000000"/>
              <w:rPr>
                <w:rFonts w:ascii="Times New Roman" w:hAnsi="Times New Roman" w:cs="Times New Roman"/>
                <w:sz w:val="24"/>
                <w:szCs w:val="24"/>
              </w:rPr>
            </w:pPr>
            <w:r w:rsidRPr="00A26DE9">
              <w:rPr>
                <w:rFonts w:ascii="Times New Roman" w:hAnsi="Times New Roman" w:cs="Times New Roman"/>
                <w:sz w:val="24"/>
                <w:szCs w:val="24"/>
              </w:rPr>
              <w:t>Broj redovnih studenata</w:t>
            </w:r>
          </w:p>
        </w:tc>
      </w:tr>
      <w:tr w:rsidR="007E3F58" w:rsidRPr="00E43A08" w:rsidTr="002D371B">
        <w:trPr>
          <w:cnfStyle w:val="000000100000"/>
        </w:trPr>
        <w:tc>
          <w:tcPr>
            <w:cnfStyle w:val="001000000000"/>
            <w:tcW w:w="2321" w:type="dxa"/>
          </w:tcPr>
          <w:p w:rsidR="0064324F" w:rsidRPr="00A26DE9" w:rsidRDefault="0064324F" w:rsidP="007E27E7">
            <w:pPr>
              <w:jc w:val="both"/>
              <w:rPr>
                <w:rFonts w:ascii="Times New Roman" w:hAnsi="Times New Roman" w:cs="Times New Roman"/>
                <w:sz w:val="24"/>
                <w:szCs w:val="24"/>
              </w:rPr>
            </w:pPr>
            <w:r w:rsidRPr="00A26DE9">
              <w:rPr>
                <w:rFonts w:ascii="Times New Roman" w:hAnsi="Times New Roman" w:cs="Times New Roman"/>
                <w:sz w:val="24"/>
                <w:szCs w:val="24"/>
              </w:rPr>
              <w:t>2013/2014.</w:t>
            </w:r>
          </w:p>
        </w:tc>
        <w:tc>
          <w:tcPr>
            <w:tcW w:w="2322" w:type="dxa"/>
          </w:tcPr>
          <w:p w:rsidR="0064324F" w:rsidRPr="00E43A08" w:rsidRDefault="0064324F" w:rsidP="00A26DE9">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4.544</w:t>
            </w:r>
          </w:p>
        </w:tc>
        <w:tc>
          <w:tcPr>
            <w:tcW w:w="2321" w:type="dxa"/>
          </w:tcPr>
          <w:p w:rsidR="0064324F" w:rsidRPr="00E43A08" w:rsidRDefault="0064324F" w:rsidP="00A26DE9">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1.719</w:t>
            </w:r>
          </w:p>
        </w:tc>
        <w:tc>
          <w:tcPr>
            <w:tcW w:w="2322" w:type="dxa"/>
          </w:tcPr>
          <w:p w:rsidR="0064324F" w:rsidRPr="00E43A08" w:rsidRDefault="0064324F" w:rsidP="00A26DE9">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2.159</w:t>
            </w:r>
          </w:p>
        </w:tc>
      </w:tr>
      <w:tr w:rsidR="007E3F58" w:rsidRPr="00E43A08" w:rsidTr="002D371B">
        <w:tc>
          <w:tcPr>
            <w:cnfStyle w:val="001000000000"/>
            <w:tcW w:w="2321" w:type="dxa"/>
          </w:tcPr>
          <w:p w:rsidR="0064324F" w:rsidRPr="00A26DE9" w:rsidRDefault="0064324F" w:rsidP="007E27E7">
            <w:pPr>
              <w:jc w:val="both"/>
              <w:rPr>
                <w:rFonts w:ascii="Times New Roman" w:hAnsi="Times New Roman" w:cs="Times New Roman"/>
                <w:sz w:val="24"/>
                <w:szCs w:val="24"/>
              </w:rPr>
            </w:pPr>
            <w:r w:rsidRPr="00A26DE9">
              <w:rPr>
                <w:rFonts w:ascii="Times New Roman" w:hAnsi="Times New Roman" w:cs="Times New Roman"/>
                <w:sz w:val="24"/>
                <w:szCs w:val="24"/>
              </w:rPr>
              <w:t>2014/2015.</w:t>
            </w:r>
          </w:p>
        </w:tc>
        <w:tc>
          <w:tcPr>
            <w:tcW w:w="2322" w:type="dxa"/>
          </w:tcPr>
          <w:p w:rsidR="0064324F" w:rsidRPr="00E43A08" w:rsidRDefault="0064324F" w:rsidP="00A26DE9">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4.688</w:t>
            </w:r>
          </w:p>
        </w:tc>
        <w:tc>
          <w:tcPr>
            <w:tcW w:w="2321" w:type="dxa"/>
          </w:tcPr>
          <w:p w:rsidR="0064324F" w:rsidRPr="00E43A08" w:rsidRDefault="0064324F" w:rsidP="00A26DE9">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1.724</w:t>
            </w:r>
          </w:p>
        </w:tc>
        <w:tc>
          <w:tcPr>
            <w:tcW w:w="2322" w:type="dxa"/>
          </w:tcPr>
          <w:p w:rsidR="0064324F" w:rsidRPr="00E43A08" w:rsidRDefault="0064324F" w:rsidP="00A26DE9">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2.925</w:t>
            </w:r>
          </w:p>
        </w:tc>
      </w:tr>
      <w:tr w:rsidR="007E3F58" w:rsidRPr="00E43A08" w:rsidTr="002D371B">
        <w:trPr>
          <w:cnfStyle w:val="000000100000"/>
        </w:trPr>
        <w:tc>
          <w:tcPr>
            <w:cnfStyle w:val="001000000000"/>
            <w:tcW w:w="2321" w:type="dxa"/>
          </w:tcPr>
          <w:p w:rsidR="0034520A" w:rsidRPr="00A26DE9" w:rsidRDefault="0034520A" w:rsidP="007E27E7">
            <w:pPr>
              <w:jc w:val="both"/>
              <w:rPr>
                <w:rFonts w:ascii="Times New Roman" w:hAnsi="Times New Roman" w:cs="Times New Roman"/>
                <w:sz w:val="24"/>
                <w:szCs w:val="24"/>
              </w:rPr>
            </w:pPr>
            <w:r w:rsidRPr="00A26DE9">
              <w:rPr>
                <w:rFonts w:ascii="Times New Roman" w:hAnsi="Times New Roman" w:cs="Times New Roman"/>
                <w:sz w:val="24"/>
                <w:szCs w:val="24"/>
              </w:rPr>
              <w:t>2015/2016.</w:t>
            </w:r>
          </w:p>
        </w:tc>
        <w:tc>
          <w:tcPr>
            <w:tcW w:w="2322" w:type="dxa"/>
          </w:tcPr>
          <w:p w:rsidR="0034520A" w:rsidRPr="00E43A08" w:rsidRDefault="0034520A" w:rsidP="00A26DE9">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4.913</w:t>
            </w:r>
          </w:p>
        </w:tc>
        <w:tc>
          <w:tcPr>
            <w:tcW w:w="2321" w:type="dxa"/>
          </w:tcPr>
          <w:p w:rsidR="0034520A" w:rsidRPr="00E43A08" w:rsidRDefault="0034520A" w:rsidP="00A26DE9">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1.845</w:t>
            </w:r>
          </w:p>
        </w:tc>
        <w:tc>
          <w:tcPr>
            <w:tcW w:w="2322" w:type="dxa"/>
          </w:tcPr>
          <w:p w:rsidR="0034520A" w:rsidRPr="00E43A08" w:rsidRDefault="0034520A" w:rsidP="00A26DE9">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2.156</w:t>
            </w:r>
          </w:p>
        </w:tc>
      </w:tr>
      <w:tr w:rsidR="007E3F58" w:rsidRPr="00E43A08" w:rsidTr="002D371B">
        <w:tc>
          <w:tcPr>
            <w:cnfStyle w:val="001000000000"/>
            <w:tcW w:w="2321" w:type="dxa"/>
          </w:tcPr>
          <w:p w:rsidR="0034520A" w:rsidRPr="00A26DE9" w:rsidRDefault="0034520A" w:rsidP="007E27E7">
            <w:pPr>
              <w:jc w:val="both"/>
              <w:rPr>
                <w:rFonts w:ascii="Times New Roman" w:hAnsi="Times New Roman" w:cs="Times New Roman"/>
                <w:sz w:val="24"/>
                <w:szCs w:val="24"/>
              </w:rPr>
            </w:pPr>
            <w:r w:rsidRPr="00A26DE9">
              <w:rPr>
                <w:rFonts w:ascii="Times New Roman" w:hAnsi="Times New Roman" w:cs="Times New Roman"/>
                <w:sz w:val="24"/>
                <w:szCs w:val="24"/>
              </w:rPr>
              <w:t>2016/2017.</w:t>
            </w:r>
          </w:p>
        </w:tc>
        <w:tc>
          <w:tcPr>
            <w:tcW w:w="2322" w:type="dxa"/>
          </w:tcPr>
          <w:p w:rsidR="0034520A" w:rsidRPr="00E43A08" w:rsidRDefault="0034520A" w:rsidP="00A26DE9">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5.149</w:t>
            </w:r>
          </w:p>
        </w:tc>
        <w:tc>
          <w:tcPr>
            <w:tcW w:w="2321" w:type="dxa"/>
          </w:tcPr>
          <w:p w:rsidR="0034520A" w:rsidRPr="00E43A08" w:rsidRDefault="0034520A" w:rsidP="00A26DE9">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1.985</w:t>
            </w:r>
          </w:p>
        </w:tc>
        <w:tc>
          <w:tcPr>
            <w:tcW w:w="2322" w:type="dxa"/>
          </w:tcPr>
          <w:p w:rsidR="0034520A" w:rsidRPr="00E43A08" w:rsidRDefault="0034520A" w:rsidP="00A26DE9">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2.350</w:t>
            </w:r>
          </w:p>
        </w:tc>
      </w:tr>
      <w:tr w:rsidR="007E3F58" w:rsidRPr="00E43A08" w:rsidTr="002D371B">
        <w:trPr>
          <w:cnfStyle w:val="000000100000"/>
        </w:trPr>
        <w:tc>
          <w:tcPr>
            <w:cnfStyle w:val="001000000000"/>
            <w:tcW w:w="2321" w:type="dxa"/>
          </w:tcPr>
          <w:p w:rsidR="0034520A" w:rsidRPr="00A26DE9" w:rsidRDefault="0034520A" w:rsidP="007E27E7">
            <w:pPr>
              <w:jc w:val="both"/>
              <w:rPr>
                <w:rFonts w:ascii="Times New Roman" w:hAnsi="Times New Roman" w:cs="Times New Roman"/>
                <w:sz w:val="24"/>
                <w:szCs w:val="24"/>
              </w:rPr>
            </w:pPr>
            <w:r w:rsidRPr="00A26DE9">
              <w:rPr>
                <w:rFonts w:ascii="Times New Roman" w:hAnsi="Times New Roman" w:cs="Times New Roman"/>
                <w:sz w:val="24"/>
                <w:szCs w:val="24"/>
              </w:rPr>
              <w:t>2017/2018.</w:t>
            </w:r>
          </w:p>
        </w:tc>
        <w:tc>
          <w:tcPr>
            <w:tcW w:w="2322" w:type="dxa"/>
          </w:tcPr>
          <w:p w:rsidR="0034520A" w:rsidRPr="00E43A08" w:rsidRDefault="0034520A" w:rsidP="00A26DE9">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5.517</w:t>
            </w:r>
          </w:p>
        </w:tc>
        <w:tc>
          <w:tcPr>
            <w:tcW w:w="2321" w:type="dxa"/>
          </w:tcPr>
          <w:p w:rsidR="0034520A" w:rsidRPr="00E43A08" w:rsidRDefault="0034520A" w:rsidP="00A26DE9">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2.128</w:t>
            </w:r>
          </w:p>
        </w:tc>
        <w:tc>
          <w:tcPr>
            <w:tcW w:w="2322" w:type="dxa"/>
          </w:tcPr>
          <w:p w:rsidR="0034520A" w:rsidRPr="00E43A08" w:rsidRDefault="0034520A" w:rsidP="00A26DE9">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2.381</w:t>
            </w:r>
          </w:p>
        </w:tc>
      </w:tr>
      <w:tr w:rsidR="007E3F58" w:rsidRPr="00E43A08" w:rsidTr="002D371B">
        <w:tc>
          <w:tcPr>
            <w:cnfStyle w:val="001000000000"/>
            <w:tcW w:w="2321" w:type="dxa"/>
          </w:tcPr>
          <w:p w:rsidR="0034520A" w:rsidRPr="00A26DE9" w:rsidRDefault="0034520A" w:rsidP="007E27E7">
            <w:pPr>
              <w:jc w:val="both"/>
              <w:rPr>
                <w:rFonts w:ascii="Times New Roman" w:hAnsi="Times New Roman" w:cs="Times New Roman"/>
                <w:sz w:val="24"/>
                <w:szCs w:val="24"/>
              </w:rPr>
            </w:pPr>
            <w:r w:rsidRPr="00A26DE9">
              <w:rPr>
                <w:rFonts w:ascii="Times New Roman" w:hAnsi="Times New Roman" w:cs="Times New Roman"/>
                <w:sz w:val="24"/>
                <w:szCs w:val="24"/>
              </w:rPr>
              <w:t>2018/2019.</w:t>
            </w:r>
          </w:p>
        </w:tc>
        <w:tc>
          <w:tcPr>
            <w:tcW w:w="2322" w:type="dxa"/>
          </w:tcPr>
          <w:p w:rsidR="0034520A" w:rsidRPr="00E43A08" w:rsidRDefault="0034520A" w:rsidP="00A26DE9">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4.491</w:t>
            </w:r>
          </w:p>
        </w:tc>
        <w:tc>
          <w:tcPr>
            <w:tcW w:w="2321" w:type="dxa"/>
          </w:tcPr>
          <w:p w:rsidR="0034520A" w:rsidRPr="00E43A08" w:rsidRDefault="0034520A" w:rsidP="00A26DE9">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1.861</w:t>
            </w:r>
          </w:p>
        </w:tc>
        <w:tc>
          <w:tcPr>
            <w:tcW w:w="2322" w:type="dxa"/>
          </w:tcPr>
          <w:p w:rsidR="0034520A" w:rsidRPr="00E43A08" w:rsidRDefault="0034520A" w:rsidP="00A26DE9">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1.770</w:t>
            </w:r>
          </w:p>
        </w:tc>
      </w:tr>
      <w:tr w:rsidR="00017275" w:rsidRPr="00E43A08" w:rsidTr="002D371B">
        <w:trPr>
          <w:cnfStyle w:val="000000100000"/>
        </w:trPr>
        <w:tc>
          <w:tcPr>
            <w:cnfStyle w:val="001000000000"/>
            <w:tcW w:w="2321" w:type="dxa"/>
          </w:tcPr>
          <w:p w:rsidR="00017275" w:rsidRPr="00E43A08" w:rsidRDefault="00017275" w:rsidP="007E27E7">
            <w:pPr>
              <w:jc w:val="both"/>
              <w:rPr>
                <w:rFonts w:ascii="Times New Roman" w:hAnsi="Times New Roman" w:cs="Times New Roman"/>
                <w:sz w:val="24"/>
                <w:szCs w:val="24"/>
              </w:rPr>
            </w:pPr>
            <w:r w:rsidRPr="00E43A08">
              <w:rPr>
                <w:rFonts w:ascii="Times New Roman" w:hAnsi="Times New Roman" w:cs="Times New Roman"/>
                <w:sz w:val="24"/>
                <w:szCs w:val="24"/>
              </w:rPr>
              <w:t>2019/2020.</w:t>
            </w:r>
          </w:p>
        </w:tc>
        <w:tc>
          <w:tcPr>
            <w:tcW w:w="2322" w:type="dxa"/>
          </w:tcPr>
          <w:p w:rsidR="00017275" w:rsidRPr="00E43A08" w:rsidRDefault="00017275" w:rsidP="00A26DE9">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4.284</w:t>
            </w:r>
          </w:p>
        </w:tc>
        <w:tc>
          <w:tcPr>
            <w:tcW w:w="2321" w:type="dxa"/>
          </w:tcPr>
          <w:p w:rsidR="00017275" w:rsidRPr="00E43A08" w:rsidRDefault="00017275" w:rsidP="00A26DE9">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1.878</w:t>
            </w:r>
          </w:p>
        </w:tc>
        <w:tc>
          <w:tcPr>
            <w:tcW w:w="2322" w:type="dxa"/>
          </w:tcPr>
          <w:p w:rsidR="00017275" w:rsidRPr="00E43A08" w:rsidRDefault="00017275" w:rsidP="00A26DE9">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1.326</w:t>
            </w:r>
          </w:p>
        </w:tc>
      </w:tr>
      <w:tr w:rsidR="00017275" w:rsidRPr="00E43A08" w:rsidTr="002D371B">
        <w:tc>
          <w:tcPr>
            <w:cnfStyle w:val="001000000000"/>
            <w:tcW w:w="2321" w:type="dxa"/>
          </w:tcPr>
          <w:p w:rsidR="00017275" w:rsidRPr="00E43A08" w:rsidRDefault="00017275" w:rsidP="007E27E7">
            <w:pPr>
              <w:jc w:val="both"/>
              <w:rPr>
                <w:rFonts w:ascii="Times New Roman" w:hAnsi="Times New Roman" w:cs="Times New Roman"/>
                <w:sz w:val="24"/>
                <w:szCs w:val="24"/>
              </w:rPr>
            </w:pPr>
            <w:r w:rsidRPr="00E43A08">
              <w:rPr>
                <w:rFonts w:ascii="Times New Roman" w:hAnsi="Times New Roman" w:cs="Times New Roman"/>
                <w:sz w:val="24"/>
                <w:szCs w:val="24"/>
              </w:rPr>
              <w:t>2020/2021.</w:t>
            </w:r>
          </w:p>
        </w:tc>
        <w:tc>
          <w:tcPr>
            <w:tcW w:w="2322" w:type="dxa"/>
          </w:tcPr>
          <w:p w:rsidR="00017275" w:rsidRPr="00E43A08" w:rsidRDefault="00017275" w:rsidP="00A26DE9">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3.837</w:t>
            </w:r>
          </w:p>
        </w:tc>
        <w:tc>
          <w:tcPr>
            <w:tcW w:w="2321" w:type="dxa"/>
          </w:tcPr>
          <w:p w:rsidR="00017275" w:rsidRPr="00E43A08" w:rsidRDefault="00017275" w:rsidP="00A26DE9">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1.671</w:t>
            </w:r>
          </w:p>
        </w:tc>
        <w:tc>
          <w:tcPr>
            <w:tcW w:w="2322" w:type="dxa"/>
          </w:tcPr>
          <w:p w:rsidR="00017275" w:rsidRPr="00E43A08" w:rsidRDefault="00017275" w:rsidP="00A26DE9">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1.106</w:t>
            </w:r>
          </w:p>
        </w:tc>
      </w:tr>
    </w:tbl>
    <w:p w:rsidR="006D2495" w:rsidRPr="00E43A08" w:rsidRDefault="0064324F"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lastRenderedPageBreak/>
        <w:t>Broj studenata je bilježio rast do akad</w:t>
      </w:r>
      <w:r w:rsidR="007F189D" w:rsidRPr="00E43A08">
        <w:rPr>
          <w:rFonts w:ascii="Times New Roman" w:hAnsi="Times New Roman" w:cs="Times New Roman"/>
          <w:sz w:val="24"/>
          <w:szCs w:val="24"/>
        </w:rPr>
        <w:t>e</w:t>
      </w:r>
      <w:r w:rsidRPr="00E43A08">
        <w:rPr>
          <w:rFonts w:ascii="Times New Roman" w:hAnsi="Times New Roman" w:cs="Times New Roman"/>
          <w:sz w:val="24"/>
          <w:szCs w:val="24"/>
        </w:rPr>
        <w:t>mske 2018/2019</w:t>
      </w:r>
      <w:r w:rsidR="007F189D" w:rsidRPr="00E43A08">
        <w:rPr>
          <w:rFonts w:ascii="Times New Roman" w:hAnsi="Times New Roman" w:cs="Times New Roman"/>
          <w:sz w:val="24"/>
          <w:szCs w:val="24"/>
        </w:rPr>
        <w:t>.</w:t>
      </w:r>
      <w:r w:rsidRPr="00E43A08">
        <w:rPr>
          <w:rFonts w:ascii="Times New Roman" w:hAnsi="Times New Roman" w:cs="Times New Roman"/>
          <w:sz w:val="24"/>
          <w:szCs w:val="24"/>
        </w:rPr>
        <w:t xml:space="preserve"> godine kada je došlo do smanjenja broja studenta. Također</w:t>
      </w:r>
      <w:r w:rsidR="00F04552" w:rsidRPr="00E43A08">
        <w:rPr>
          <w:rFonts w:ascii="Times New Roman" w:hAnsi="Times New Roman" w:cs="Times New Roman"/>
          <w:sz w:val="24"/>
          <w:szCs w:val="24"/>
        </w:rPr>
        <w:t xml:space="preserve">, </w:t>
      </w:r>
      <w:r w:rsidRPr="00E43A08">
        <w:rPr>
          <w:rFonts w:ascii="Times New Roman" w:hAnsi="Times New Roman" w:cs="Times New Roman"/>
          <w:sz w:val="24"/>
          <w:szCs w:val="24"/>
        </w:rPr>
        <w:t>smanjio</w:t>
      </w:r>
      <w:r w:rsidR="00F04552" w:rsidRPr="00E43A08">
        <w:rPr>
          <w:rFonts w:ascii="Times New Roman" w:hAnsi="Times New Roman" w:cs="Times New Roman"/>
          <w:sz w:val="24"/>
          <w:szCs w:val="24"/>
        </w:rPr>
        <w:t xml:space="preserve"> se</w:t>
      </w:r>
      <w:r w:rsidRPr="00E43A08">
        <w:rPr>
          <w:rFonts w:ascii="Times New Roman" w:hAnsi="Times New Roman" w:cs="Times New Roman"/>
          <w:sz w:val="24"/>
          <w:szCs w:val="24"/>
        </w:rPr>
        <w:t xml:space="preserve"> i broj redovnih studenata.</w:t>
      </w:r>
    </w:p>
    <w:p w:rsidR="006D2495" w:rsidRPr="00E43A08" w:rsidRDefault="006D2495" w:rsidP="00A26DE9">
      <w:pPr>
        <w:spacing w:after="0" w:line="240" w:lineRule="auto"/>
        <w:jc w:val="both"/>
        <w:rPr>
          <w:rFonts w:ascii="Times New Roman" w:hAnsi="Times New Roman" w:cs="Times New Roman"/>
          <w:sz w:val="24"/>
          <w:szCs w:val="24"/>
        </w:rPr>
      </w:pPr>
    </w:p>
    <w:p w:rsidR="007E27E7" w:rsidRPr="00E43A08" w:rsidRDefault="007E27E7"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Podršku visokoškolskom obrazovanju Općina Travnik daje kroz dodjelu stipendija studentima. Procedure dodjele stipendije podrazumijevaju raspisivanje javnog poziva i utvrđivanje transparentnih kriterija za dodjelu istih</w:t>
      </w:r>
      <w:r w:rsidR="0064324F" w:rsidRPr="00E43A08">
        <w:rPr>
          <w:rFonts w:ascii="Times New Roman" w:hAnsi="Times New Roman" w:cs="Times New Roman"/>
          <w:sz w:val="24"/>
          <w:szCs w:val="24"/>
        </w:rPr>
        <w:t>.</w:t>
      </w:r>
    </w:p>
    <w:p w:rsidR="007E27E7" w:rsidRPr="00E43A08" w:rsidRDefault="007E27E7" w:rsidP="002F321D">
      <w:pPr>
        <w:spacing w:after="0" w:line="240" w:lineRule="auto"/>
        <w:jc w:val="both"/>
        <w:rPr>
          <w:rFonts w:ascii="Times New Roman" w:hAnsi="Times New Roman" w:cs="Times New Roman"/>
          <w:color w:val="FF0000"/>
          <w:sz w:val="24"/>
          <w:szCs w:val="24"/>
        </w:rPr>
      </w:pPr>
    </w:p>
    <w:p w:rsidR="00804F2A" w:rsidRPr="00A26DE9" w:rsidRDefault="00804F2A" w:rsidP="009F010B">
      <w:pPr>
        <w:pStyle w:val="Heading4"/>
        <w:numPr>
          <w:ilvl w:val="3"/>
          <w:numId w:val="51"/>
        </w:numPr>
      </w:pPr>
      <w:r w:rsidRPr="00A26DE9">
        <w:t>Kultura</w:t>
      </w:r>
    </w:p>
    <w:p w:rsidR="00804F2A" w:rsidRPr="00E43A08" w:rsidRDefault="00804F2A" w:rsidP="002F321D">
      <w:pPr>
        <w:pStyle w:val="Heading3"/>
        <w:tabs>
          <w:tab w:val="left" w:pos="0"/>
          <w:tab w:val="left" w:pos="1697"/>
          <w:tab w:val="left" w:pos="1698"/>
        </w:tabs>
        <w:spacing w:before="0" w:line="240" w:lineRule="auto"/>
        <w:jc w:val="both"/>
        <w:rPr>
          <w:rFonts w:cs="Times New Roman"/>
          <w:b/>
          <w:color w:val="auto"/>
        </w:rPr>
      </w:pPr>
    </w:p>
    <w:p w:rsidR="0035508E" w:rsidRPr="00E43A08" w:rsidRDefault="0064324F"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Općina Travnik ima veoma bogato kulturno-</w:t>
      </w:r>
      <w:r w:rsidR="00285946" w:rsidRPr="00E43A08">
        <w:rPr>
          <w:rFonts w:ascii="Times New Roman" w:hAnsi="Times New Roman" w:cs="Times New Roman"/>
          <w:sz w:val="24"/>
          <w:szCs w:val="24"/>
        </w:rPr>
        <w:t>h</w:t>
      </w:r>
      <w:r w:rsidRPr="00E43A08">
        <w:rPr>
          <w:rFonts w:ascii="Times New Roman" w:hAnsi="Times New Roman" w:cs="Times New Roman"/>
          <w:sz w:val="24"/>
          <w:szCs w:val="24"/>
        </w:rPr>
        <w:t>istorijsko naslijeđe iz raznih civilizacijskih i kulturnih sredina. Tragovi kultura su se susretali u kontinuitetu od paleo</w:t>
      </w:r>
      <w:r w:rsidR="00AE2E2F" w:rsidRPr="00E43A08">
        <w:rPr>
          <w:rFonts w:ascii="Times New Roman" w:hAnsi="Times New Roman" w:cs="Times New Roman"/>
          <w:sz w:val="24"/>
          <w:szCs w:val="24"/>
        </w:rPr>
        <w:t>l</w:t>
      </w:r>
      <w:r w:rsidRPr="00E43A08">
        <w:rPr>
          <w:rFonts w:ascii="Times New Roman" w:hAnsi="Times New Roman" w:cs="Times New Roman"/>
          <w:sz w:val="24"/>
          <w:szCs w:val="24"/>
        </w:rPr>
        <w:t xml:space="preserve">ita do danas. </w:t>
      </w:r>
    </w:p>
    <w:p w:rsidR="0035508E" w:rsidRPr="00E43A08" w:rsidRDefault="0035508E"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Do danas je u Travniku  registrovano 18 nacionalnih spomenika: </w:t>
      </w:r>
    </w:p>
    <w:p w:rsidR="0064324F" w:rsidRPr="00E43A08" w:rsidRDefault="0035508E" w:rsidP="009F010B">
      <w:pPr>
        <w:pStyle w:val="ListParagraph"/>
        <w:numPr>
          <w:ilvl w:val="0"/>
          <w:numId w:val="1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Džamija u </w:t>
      </w:r>
      <w:r w:rsidR="00AE2E2F" w:rsidRPr="00E43A08">
        <w:rPr>
          <w:rFonts w:ascii="Times New Roman" w:hAnsi="Times New Roman" w:cs="Times New Roman"/>
          <w:sz w:val="24"/>
          <w:szCs w:val="24"/>
        </w:rPr>
        <w:t>g</w:t>
      </w:r>
      <w:r w:rsidRPr="00E43A08">
        <w:rPr>
          <w:rFonts w:ascii="Times New Roman" w:hAnsi="Times New Roman" w:cs="Times New Roman"/>
          <w:sz w:val="24"/>
          <w:szCs w:val="24"/>
        </w:rPr>
        <w:t xml:space="preserve">ornjoj </w:t>
      </w:r>
      <w:r w:rsidR="00AE2E2F" w:rsidRPr="00E43A08">
        <w:rPr>
          <w:rFonts w:ascii="Times New Roman" w:hAnsi="Times New Roman" w:cs="Times New Roman"/>
          <w:sz w:val="24"/>
          <w:szCs w:val="24"/>
        </w:rPr>
        <w:t>č</w:t>
      </w:r>
      <w:r w:rsidRPr="00E43A08">
        <w:rPr>
          <w:rFonts w:ascii="Times New Roman" w:hAnsi="Times New Roman" w:cs="Times New Roman"/>
          <w:sz w:val="24"/>
          <w:szCs w:val="24"/>
        </w:rPr>
        <w:t>aršiji (džamija Mehmed-paše Kukavice, HadžiAli</w:t>
      </w:r>
      <w:r w:rsidR="00AE2E2F" w:rsidRPr="00E43A08">
        <w:rPr>
          <w:rFonts w:ascii="Times New Roman" w:hAnsi="Times New Roman" w:cs="Times New Roman"/>
          <w:sz w:val="24"/>
          <w:szCs w:val="24"/>
        </w:rPr>
        <w:t>-</w:t>
      </w:r>
      <w:r w:rsidRPr="00E43A08">
        <w:rPr>
          <w:rFonts w:ascii="Times New Roman" w:hAnsi="Times New Roman" w:cs="Times New Roman"/>
          <w:sz w:val="24"/>
          <w:szCs w:val="24"/>
        </w:rPr>
        <w:t>begova džamija) i Sahat kula, graditeljska cjelina</w:t>
      </w:r>
      <w:r w:rsidR="00AE2E2F" w:rsidRPr="00E43A08">
        <w:rPr>
          <w:rFonts w:ascii="Times New Roman" w:hAnsi="Times New Roman" w:cs="Times New Roman"/>
          <w:sz w:val="24"/>
          <w:szCs w:val="24"/>
        </w:rPr>
        <w:t>,</w:t>
      </w:r>
    </w:p>
    <w:p w:rsidR="0035508E" w:rsidRPr="00E43A08" w:rsidRDefault="0035508E" w:rsidP="009F010B">
      <w:pPr>
        <w:pStyle w:val="ListParagraph"/>
        <w:numPr>
          <w:ilvl w:val="0"/>
          <w:numId w:val="1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Turbeta pod lipom ili turbe Abdulah-paše, Dželal-paše i Perišan Mustafa-paše sa česmom, graditeljska cjelina</w:t>
      </w:r>
      <w:r w:rsidR="00AE2E2F" w:rsidRPr="00E43A08">
        <w:rPr>
          <w:rFonts w:ascii="Times New Roman" w:hAnsi="Times New Roman" w:cs="Times New Roman"/>
          <w:sz w:val="24"/>
          <w:szCs w:val="24"/>
        </w:rPr>
        <w:t>,</w:t>
      </w:r>
    </w:p>
    <w:p w:rsidR="0035508E" w:rsidRPr="00E43A08" w:rsidRDefault="0035508E" w:rsidP="009F010B">
      <w:pPr>
        <w:pStyle w:val="ListParagraph"/>
        <w:numPr>
          <w:ilvl w:val="0"/>
          <w:numId w:val="1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Šarena (Sulejmanija) džamija, graditeljska cjelina</w:t>
      </w:r>
      <w:r w:rsidR="00AE2E2F" w:rsidRPr="00E43A08">
        <w:rPr>
          <w:rFonts w:ascii="Times New Roman" w:hAnsi="Times New Roman" w:cs="Times New Roman"/>
          <w:sz w:val="24"/>
          <w:szCs w:val="24"/>
        </w:rPr>
        <w:t>,</w:t>
      </w:r>
    </w:p>
    <w:p w:rsidR="0035508E" w:rsidRPr="00E43A08" w:rsidRDefault="0035508E" w:rsidP="009F010B">
      <w:pPr>
        <w:pStyle w:val="ListParagraph"/>
        <w:numPr>
          <w:ilvl w:val="0"/>
          <w:numId w:val="1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Sahat kula na Musali, historijski spomenik</w:t>
      </w:r>
      <w:r w:rsidR="00AE2E2F" w:rsidRPr="00E43A08">
        <w:rPr>
          <w:rFonts w:ascii="Times New Roman" w:hAnsi="Times New Roman" w:cs="Times New Roman"/>
          <w:sz w:val="24"/>
          <w:szCs w:val="24"/>
        </w:rPr>
        <w:t>,</w:t>
      </w:r>
    </w:p>
    <w:p w:rsidR="0035508E" w:rsidRPr="00E43A08" w:rsidRDefault="0035508E" w:rsidP="009F010B">
      <w:pPr>
        <w:pStyle w:val="ListParagraph"/>
        <w:numPr>
          <w:ilvl w:val="0"/>
          <w:numId w:val="1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Stari grad u Travniku, graditeljska cjelina</w:t>
      </w:r>
      <w:r w:rsidR="00AE2E2F" w:rsidRPr="00E43A08">
        <w:rPr>
          <w:rFonts w:ascii="Times New Roman" w:hAnsi="Times New Roman" w:cs="Times New Roman"/>
          <w:sz w:val="24"/>
          <w:szCs w:val="24"/>
        </w:rPr>
        <w:t>,</w:t>
      </w:r>
    </w:p>
    <w:p w:rsidR="0035508E" w:rsidRPr="00E43A08" w:rsidRDefault="0035508E" w:rsidP="009F010B">
      <w:pPr>
        <w:pStyle w:val="ListParagraph"/>
        <w:numPr>
          <w:ilvl w:val="0"/>
          <w:numId w:val="1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Batalova grobnica u Turbetu kod Travnika, arheološko područje</w:t>
      </w:r>
      <w:r w:rsidR="00AE2E2F" w:rsidRPr="00E43A08">
        <w:rPr>
          <w:rFonts w:ascii="Times New Roman" w:hAnsi="Times New Roman" w:cs="Times New Roman"/>
          <w:sz w:val="24"/>
          <w:szCs w:val="24"/>
        </w:rPr>
        <w:t>,</w:t>
      </w:r>
    </w:p>
    <w:p w:rsidR="0035508E" w:rsidRPr="00E43A08" w:rsidRDefault="0035508E" w:rsidP="009F010B">
      <w:pPr>
        <w:pStyle w:val="ListParagraph"/>
        <w:numPr>
          <w:ilvl w:val="0"/>
          <w:numId w:val="1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Ostaci rimskog naselja, kasnoantičke bazilike i grobnice na Crkvini u Varošluku, Turbe, arheološko područje</w:t>
      </w:r>
      <w:r w:rsidR="00AE2E2F" w:rsidRPr="00E43A08">
        <w:rPr>
          <w:rFonts w:ascii="Times New Roman" w:hAnsi="Times New Roman" w:cs="Times New Roman"/>
          <w:sz w:val="24"/>
          <w:szCs w:val="24"/>
        </w:rPr>
        <w:t>,</w:t>
      </w:r>
    </w:p>
    <w:p w:rsidR="0035508E" w:rsidRPr="00E43A08" w:rsidRDefault="0035508E" w:rsidP="009F010B">
      <w:pPr>
        <w:pStyle w:val="ListParagraph"/>
        <w:numPr>
          <w:ilvl w:val="0"/>
          <w:numId w:val="1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Jeni (Hasan-agina) džamija, graditeljska cjelina</w:t>
      </w:r>
      <w:r w:rsidR="00AE2E2F" w:rsidRPr="00E43A08">
        <w:rPr>
          <w:rFonts w:ascii="Times New Roman" w:hAnsi="Times New Roman" w:cs="Times New Roman"/>
          <w:sz w:val="24"/>
          <w:szCs w:val="24"/>
        </w:rPr>
        <w:t>,</w:t>
      </w:r>
    </w:p>
    <w:p w:rsidR="0035508E" w:rsidRPr="00E43A08" w:rsidRDefault="0035508E" w:rsidP="009F010B">
      <w:pPr>
        <w:pStyle w:val="ListParagraph"/>
        <w:numPr>
          <w:ilvl w:val="0"/>
          <w:numId w:val="1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Crkva sv. Mihovila u Ovčarevu, </w:t>
      </w:r>
      <w:r w:rsidR="00285946" w:rsidRPr="00E43A08">
        <w:rPr>
          <w:rFonts w:ascii="Times New Roman" w:hAnsi="Times New Roman" w:cs="Times New Roman"/>
          <w:sz w:val="24"/>
          <w:szCs w:val="24"/>
        </w:rPr>
        <w:t>h</w:t>
      </w:r>
      <w:r w:rsidRPr="00E43A08">
        <w:rPr>
          <w:rFonts w:ascii="Times New Roman" w:hAnsi="Times New Roman" w:cs="Times New Roman"/>
          <w:sz w:val="24"/>
          <w:szCs w:val="24"/>
        </w:rPr>
        <w:t>istorijska građevina</w:t>
      </w:r>
      <w:r w:rsidR="00AE2E2F" w:rsidRPr="00E43A08">
        <w:rPr>
          <w:rFonts w:ascii="Times New Roman" w:hAnsi="Times New Roman" w:cs="Times New Roman"/>
          <w:sz w:val="24"/>
          <w:szCs w:val="24"/>
        </w:rPr>
        <w:t>,</w:t>
      </w:r>
    </w:p>
    <w:p w:rsidR="0035508E" w:rsidRPr="00E43A08" w:rsidRDefault="0035508E" w:rsidP="009F010B">
      <w:pPr>
        <w:pStyle w:val="ListParagraph"/>
        <w:numPr>
          <w:ilvl w:val="0"/>
          <w:numId w:val="1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Zgrada nekadašnjeg Samostana i škole časnih sestara milosrdnica, </w:t>
      </w:r>
      <w:r w:rsidR="00285946" w:rsidRPr="00E43A08">
        <w:rPr>
          <w:rFonts w:ascii="Times New Roman" w:hAnsi="Times New Roman" w:cs="Times New Roman"/>
          <w:sz w:val="24"/>
          <w:szCs w:val="24"/>
        </w:rPr>
        <w:t>h</w:t>
      </w:r>
      <w:r w:rsidR="007F189D" w:rsidRPr="00E43A08">
        <w:rPr>
          <w:rFonts w:ascii="Times New Roman" w:hAnsi="Times New Roman" w:cs="Times New Roman"/>
          <w:sz w:val="24"/>
          <w:szCs w:val="24"/>
        </w:rPr>
        <w:t>istorijska</w:t>
      </w:r>
      <w:r w:rsidRPr="00E43A08">
        <w:rPr>
          <w:rFonts w:ascii="Times New Roman" w:hAnsi="Times New Roman" w:cs="Times New Roman"/>
          <w:sz w:val="24"/>
          <w:szCs w:val="24"/>
        </w:rPr>
        <w:t xml:space="preserve"> građevina</w:t>
      </w:r>
      <w:r w:rsidR="00AE2E2F" w:rsidRPr="00E43A08">
        <w:rPr>
          <w:rFonts w:ascii="Times New Roman" w:hAnsi="Times New Roman" w:cs="Times New Roman"/>
          <w:sz w:val="24"/>
          <w:szCs w:val="24"/>
        </w:rPr>
        <w:t>,</w:t>
      </w:r>
    </w:p>
    <w:p w:rsidR="0035508E" w:rsidRPr="00E43A08" w:rsidRDefault="0035508E" w:rsidP="009F010B">
      <w:pPr>
        <w:pStyle w:val="ListParagraph"/>
        <w:numPr>
          <w:ilvl w:val="0"/>
          <w:numId w:val="1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Zgrada Oficirskog doma, </w:t>
      </w:r>
      <w:r w:rsidR="00285946" w:rsidRPr="00E43A08">
        <w:rPr>
          <w:rFonts w:ascii="Times New Roman" w:hAnsi="Times New Roman" w:cs="Times New Roman"/>
          <w:sz w:val="24"/>
          <w:szCs w:val="24"/>
        </w:rPr>
        <w:t>h</w:t>
      </w:r>
      <w:r w:rsidR="007F189D" w:rsidRPr="00E43A08">
        <w:rPr>
          <w:rFonts w:ascii="Times New Roman" w:hAnsi="Times New Roman" w:cs="Times New Roman"/>
          <w:sz w:val="24"/>
          <w:szCs w:val="24"/>
        </w:rPr>
        <w:t xml:space="preserve">istorijska </w:t>
      </w:r>
      <w:r w:rsidRPr="00E43A08">
        <w:rPr>
          <w:rFonts w:ascii="Times New Roman" w:hAnsi="Times New Roman" w:cs="Times New Roman"/>
          <w:sz w:val="24"/>
          <w:szCs w:val="24"/>
        </w:rPr>
        <w:t>građevina</w:t>
      </w:r>
      <w:r w:rsidR="00AE2E2F" w:rsidRPr="00E43A08">
        <w:rPr>
          <w:rFonts w:ascii="Times New Roman" w:hAnsi="Times New Roman" w:cs="Times New Roman"/>
          <w:sz w:val="24"/>
          <w:szCs w:val="24"/>
        </w:rPr>
        <w:t>,</w:t>
      </w:r>
    </w:p>
    <w:p w:rsidR="0035508E" w:rsidRPr="00E43A08" w:rsidRDefault="0035508E" w:rsidP="009F010B">
      <w:pPr>
        <w:pStyle w:val="ListParagraph"/>
        <w:numPr>
          <w:ilvl w:val="0"/>
          <w:numId w:val="1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Crkva Uspenja </w:t>
      </w:r>
      <w:r w:rsidR="00285946" w:rsidRPr="00E43A08">
        <w:rPr>
          <w:rFonts w:ascii="Times New Roman" w:hAnsi="Times New Roman" w:cs="Times New Roman"/>
          <w:sz w:val="24"/>
          <w:szCs w:val="24"/>
        </w:rPr>
        <w:t>P</w:t>
      </w:r>
      <w:r w:rsidRPr="00E43A08">
        <w:rPr>
          <w:rFonts w:ascii="Times New Roman" w:hAnsi="Times New Roman" w:cs="Times New Roman"/>
          <w:sz w:val="24"/>
          <w:szCs w:val="24"/>
        </w:rPr>
        <w:t>resvete Bogorodice sa pokretnom imovinom, graditeljska cjelina</w:t>
      </w:r>
      <w:r w:rsidR="00AE2E2F" w:rsidRPr="00E43A08">
        <w:rPr>
          <w:rFonts w:ascii="Times New Roman" w:hAnsi="Times New Roman" w:cs="Times New Roman"/>
          <w:sz w:val="24"/>
          <w:szCs w:val="24"/>
        </w:rPr>
        <w:t>,</w:t>
      </w:r>
    </w:p>
    <w:p w:rsidR="0035508E" w:rsidRPr="00E43A08" w:rsidRDefault="0035508E" w:rsidP="009F010B">
      <w:pPr>
        <w:pStyle w:val="ListParagraph"/>
        <w:numPr>
          <w:ilvl w:val="0"/>
          <w:numId w:val="1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Muzička škola, </w:t>
      </w:r>
      <w:r w:rsidR="00285946" w:rsidRPr="00E43A08">
        <w:rPr>
          <w:rFonts w:ascii="Times New Roman" w:hAnsi="Times New Roman" w:cs="Times New Roman"/>
          <w:sz w:val="24"/>
          <w:szCs w:val="24"/>
        </w:rPr>
        <w:t>h</w:t>
      </w:r>
      <w:r w:rsidR="007F189D" w:rsidRPr="00E43A08">
        <w:rPr>
          <w:rFonts w:ascii="Times New Roman" w:hAnsi="Times New Roman" w:cs="Times New Roman"/>
          <w:sz w:val="24"/>
          <w:szCs w:val="24"/>
        </w:rPr>
        <w:t>istorijska građevin</w:t>
      </w:r>
      <w:r w:rsidR="00AE2E2F" w:rsidRPr="00E43A08">
        <w:rPr>
          <w:rFonts w:ascii="Times New Roman" w:hAnsi="Times New Roman" w:cs="Times New Roman"/>
          <w:sz w:val="24"/>
          <w:szCs w:val="24"/>
        </w:rPr>
        <w:t>a,</w:t>
      </w:r>
    </w:p>
    <w:p w:rsidR="0035508E" w:rsidRPr="00E43A08" w:rsidRDefault="0035508E" w:rsidP="009F010B">
      <w:pPr>
        <w:pStyle w:val="ListParagraph"/>
        <w:numPr>
          <w:ilvl w:val="0"/>
          <w:numId w:val="1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Nebo, Han Bila, arheološko područje(neolitsko naselje)</w:t>
      </w:r>
      <w:r w:rsidR="00AE2E2F" w:rsidRPr="00E43A08">
        <w:rPr>
          <w:rFonts w:ascii="Times New Roman" w:hAnsi="Times New Roman" w:cs="Times New Roman"/>
          <w:sz w:val="24"/>
          <w:szCs w:val="24"/>
        </w:rPr>
        <w:t>,</w:t>
      </w:r>
    </w:p>
    <w:p w:rsidR="0035508E" w:rsidRPr="00E43A08" w:rsidRDefault="0035508E" w:rsidP="009F010B">
      <w:pPr>
        <w:pStyle w:val="ListParagraph"/>
        <w:numPr>
          <w:ilvl w:val="0"/>
          <w:numId w:val="1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Kulturni pejzaž na Plavoj vodi u Travniku</w:t>
      </w:r>
      <w:r w:rsidR="00AE2E2F" w:rsidRPr="00E43A08">
        <w:rPr>
          <w:rFonts w:ascii="Times New Roman" w:hAnsi="Times New Roman" w:cs="Times New Roman"/>
          <w:sz w:val="24"/>
          <w:szCs w:val="24"/>
        </w:rPr>
        <w:t>,</w:t>
      </w:r>
    </w:p>
    <w:p w:rsidR="0035508E" w:rsidRPr="00E43A08" w:rsidRDefault="0035508E" w:rsidP="009F010B">
      <w:pPr>
        <w:pStyle w:val="ListParagraph"/>
        <w:numPr>
          <w:ilvl w:val="0"/>
          <w:numId w:val="1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Grobljanska cjelina – Jevrejsko groblje u Travniku</w:t>
      </w:r>
      <w:r w:rsidR="00AE2E2F" w:rsidRPr="00E43A08">
        <w:rPr>
          <w:rFonts w:ascii="Times New Roman" w:hAnsi="Times New Roman" w:cs="Times New Roman"/>
          <w:sz w:val="24"/>
          <w:szCs w:val="24"/>
        </w:rPr>
        <w:t>,</w:t>
      </w:r>
    </w:p>
    <w:p w:rsidR="0035508E" w:rsidRPr="00E43A08" w:rsidRDefault="0035508E" w:rsidP="009F010B">
      <w:pPr>
        <w:pStyle w:val="ListParagraph"/>
        <w:numPr>
          <w:ilvl w:val="0"/>
          <w:numId w:val="1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Mjesto i ostaci džamije sa mejtefom u Bandolu kod Guče Gore</w:t>
      </w:r>
      <w:r w:rsidR="00AE2E2F" w:rsidRPr="00E43A08">
        <w:rPr>
          <w:rFonts w:ascii="Times New Roman" w:hAnsi="Times New Roman" w:cs="Times New Roman"/>
          <w:sz w:val="24"/>
          <w:szCs w:val="24"/>
        </w:rPr>
        <w:t>,</w:t>
      </w:r>
    </w:p>
    <w:p w:rsidR="0035508E" w:rsidRPr="00E43A08" w:rsidRDefault="0035508E" w:rsidP="009F010B">
      <w:pPr>
        <w:pStyle w:val="ListParagraph"/>
        <w:numPr>
          <w:ilvl w:val="0"/>
          <w:numId w:val="14"/>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Varoška džamija u Travniku</w:t>
      </w:r>
      <w:r w:rsidR="00AE2E2F" w:rsidRPr="00E43A08">
        <w:rPr>
          <w:rFonts w:ascii="Times New Roman" w:hAnsi="Times New Roman" w:cs="Times New Roman"/>
          <w:sz w:val="24"/>
          <w:szCs w:val="24"/>
        </w:rPr>
        <w:t>.</w:t>
      </w:r>
    </w:p>
    <w:p w:rsidR="0035508E" w:rsidRPr="00E43A08" w:rsidRDefault="0035508E" w:rsidP="00A26DE9">
      <w:pPr>
        <w:spacing w:after="0" w:line="240" w:lineRule="auto"/>
        <w:jc w:val="both"/>
        <w:rPr>
          <w:rFonts w:ascii="Times New Roman" w:hAnsi="Times New Roman" w:cs="Times New Roman"/>
          <w:sz w:val="24"/>
          <w:szCs w:val="24"/>
        </w:rPr>
      </w:pPr>
    </w:p>
    <w:p w:rsidR="0064324F" w:rsidRPr="00E43A08" w:rsidRDefault="0064324F"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Evidenciju i brigu o  spomenicima</w:t>
      </w:r>
      <w:r w:rsidR="0035508E" w:rsidRPr="00E43A08">
        <w:rPr>
          <w:rFonts w:ascii="Times New Roman" w:hAnsi="Times New Roman" w:cs="Times New Roman"/>
          <w:sz w:val="24"/>
          <w:szCs w:val="24"/>
        </w:rPr>
        <w:t xml:space="preserve"> u općini Travnik </w:t>
      </w:r>
      <w:r w:rsidR="007F189D" w:rsidRPr="00E43A08">
        <w:rPr>
          <w:rFonts w:ascii="Times New Roman" w:hAnsi="Times New Roman" w:cs="Times New Roman"/>
          <w:sz w:val="24"/>
          <w:szCs w:val="24"/>
        </w:rPr>
        <w:t xml:space="preserve"> vodi Javna ustanova </w:t>
      </w:r>
      <w:r w:rsidRPr="00E43A08">
        <w:rPr>
          <w:rFonts w:ascii="Times New Roman" w:hAnsi="Times New Roman" w:cs="Times New Roman"/>
          <w:sz w:val="24"/>
          <w:szCs w:val="24"/>
        </w:rPr>
        <w:t>Zavičajni muzejTravnik.</w:t>
      </w:r>
      <w:r w:rsidR="003329C8" w:rsidRPr="00E43A08">
        <w:rPr>
          <w:rFonts w:ascii="Times New Roman" w:hAnsi="Times New Roman" w:cs="Times New Roman"/>
          <w:sz w:val="24"/>
          <w:szCs w:val="24"/>
        </w:rPr>
        <w:t xml:space="preserve"> Osim </w:t>
      </w:r>
      <w:r w:rsidR="00AE2E2F" w:rsidRPr="00E43A08">
        <w:rPr>
          <w:rFonts w:ascii="Times New Roman" w:hAnsi="Times New Roman" w:cs="Times New Roman"/>
          <w:sz w:val="24"/>
          <w:szCs w:val="24"/>
        </w:rPr>
        <w:t>Z</w:t>
      </w:r>
      <w:r w:rsidR="003329C8" w:rsidRPr="00E43A08">
        <w:rPr>
          <w:rFonts w:ascii="Times New Roman" w:hAnsi="Times New Roman" w:cs="Times New Roman"/>
          <w:sz w:val="24"/>
          <w:szCs w:val="24"/>
        </w:rPr>
        <w:t>avičajnog muzejasvoj doprinos razvoju kulture daje iMemorijalni muzej Rodna kuća Ive Andrića – depadans Zavičajnog muzeja</w:t>
      </w:r>
      <w:r w:rsidR="00AE2E2F" w:rsidRPr="00E43A08">
        <w:rPr>
          <w:rFonts w:ascii="Times New Roman" w:hAnsi="Times New Roman" w:cs="Times New Roman"/>
          <w:sz w:val="24"/>
          <w:szCs w:val="24"/>
        </w:rPr>
        <w:t>,</w:t>
      </w:r>
      <w:r w:rsidR="003329C8" w:rsidRPr="00E43A08">
        <w:rPr>
          <w:rFonts w:ascii="Times New Roman" w:hAnsi="Times New Roman" w:cs="Times New Roman"/>
          <w:sz w:val="24"/>
          <w:szCs w:val="24"/>
        </w:rPr>
        <w:t xml:space="preserve"> kao i Muzej i galerija Franjevačkog samostana Guča Gora. </w:t>
      </w:r>
    </w:p>
    <w:p w:rsidR="003329C8" w:rsidRPr="00E43A08" w:rsidRDefault="003329C8" w:rsidP="00A26DE9">
      <w:pPr>
        <w:spacing w:after="0" w:line="240" w:lineRule="auto"/>
        <w:jc w:val="both"/>
        <w:rPr>
          <w:rFonts w:ascii="Times New Roman" w:hAnsi="Times New Roman" w:cs="Times New Roman"/>
          <w:sz w:val="24"/>
          <w:szCs w:val="24"/>
        </w:rPr>
      </w:pPr>
    </w:p>
    <w:p w:rsidR="0035508E" w:rsidRPr="00E43A08" w:rsidRDefault="0035508E"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Osim materijalne kulture, u Travniku </w:t>
      </w:r>
      <w:r w:rsidR="007F189D" w:rsidRPr="00E43A08">
        <w:rPr>
          <w:rFonts w:ascii="Times New Roman" w:hAnsi="Times New Roman" w:cs="Times New Roman"/>
          <w:sz w:val="24"/>
          <w:szCs w:val="24"/>
        </w:rPr>
        <w:t>su očuvani i nematerijalni as</w:t>
      </w:r>
      <w:r w:rsidR="00EB6C87" w:rsidRPr="00E43A08">
        <w:rPr>
          <w:rFonts w:ascii="Times New Roman" w:hAnsi="Times New Roman" w:cs="Times New Roman"/>
          <w:sz w:val="24"/>
          <w:szCs w:val="24"/>
        </w:rPr>
        <w:t>pekti pojedine kulture.</w:t>
      </w:r>
    </w:p>
    <w:p w:rsidR="0064324F" w:rsidRPr="00E43A08" w:rsidRDefault="0064324F"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Nematerijalno naslijeđe(pjesme, igre, ples, gastronomija i dr.) su u dobroj mjeri integrirani u savremeni način življenja, dok je tradic</w:t>
      </w:r>
      <w:r w:rsidR="004E0143" w:rsidRPr="00E43A08">
        <w:rPr>
          <w:rFonts w:ascii="Times New Roman" w:hAnsi="Times New Roman" w:cs="Times New Roman"/>
          <w:sz w:val="24"/>
          <w:szCs w:val="24"/>
        </w:rPr>
        <w:t>i</w:t>
      </w:r>
      <w:r w:rsidRPr="00E43A08">
        <w:rPr>
          <w:rFonts w:ascii="Times New Roman" w:hAnsi="Times New Roman" w:cs="Times New Roman"/>
          <w:sz w:val="24"/>
          <w:szCs w:val="24"/>
        </w:rPr>
        <w:t>onalna radinost i obrt u izumiranju, kao i običaji koji se još njeguju kroz program folklornih i izvornih grupa, kulturno-umjetničkih društava i dr.</w:t>
      </w:r>
    </w:p>
    <w:p w:rsidR="0064324F" w:rsidRPr="00E43A08" w:rsidRDefault="0064324F" w:rsidP="00A26DE9">
      <w:pPr>
        <w:spacing w:after="0" w:line="240" w:lineRule="auto"/>
        <w:jc w:val="both"/>
        <w:rPr>
          <w:rFonts w:ascii="Times New Roman" w:hAnsi="Times New Roman" w:cs="Times New Roman"/>
          <w:sz w:val="24"/>
          <w:szCs w:val="24"/>
        </w:rPr>
      </w:pPr>
    </w:p>
    <w:p w:rsidR="007C256F" w:rsidRPr="00E43A08" w:rsidRDefault="00EB6C87"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Javne ustanove koje se bave d</w:t>
      </w:r>
      <w:r w:rsidR="0064324F" w:rsidRPr="00E43A08">
        <w:rPr>
          <w:rFonts w:ascii="Times New Roman" w:hAnsi="Times New Roman" w:cs="Times New Roman"/>
          <w:sz w:val="24"/>
          <w:szCs w:val="24"/>
        </w:rPr>
        <w:t xml:space="preserve">jelatnošću iz oblasti kulture </w:t>
      </w:r>
      <w:r w:rsidRPr="00E43A08">
        <w:rPr>
          <w:rFonts w:ascii="Times New Roman" w:hAnsi="Times New Roman" w:cs="Times New Roman"/>
          <w:sz w:val="24"/>
          <w:szCs w:val="24"/>
        </w:rPr>
        <w:t>su: Zavičajni muzej</w:t>
      </w:r>
      <w:r w:rsidR="0064324F" w:rsidRPr="00E43A08">
        <w:rPr>
          <w:rFonts w:ascii="Times New Roman" w:hAnsi="Times New Roman" w:cs="Times New Roman"/>
          <w:sz w:val="24"/>
          <w:szCs w:val="24"/>
        </w:rPr>
        <w:t xml:space="preserve">Travnik, </w:t>
      </w:r>
      <w:r w:rsidR="00A70451">
        <w:rPr>
          <w:rFonts w:ascii="Times New Roman" w:hAnsi="Times New Roman" w:cs="Times New Roman"/>
          <w:sz w:val="24"/>
          <w:szCs w:val="24"/>
        </w:rPr>
        <w:t>JU Gradska b</w:t>
      </w:r>
      <w:r w:rsidR="0064324F" w:rsidRPr="00E43A08">
        <w:rPr>
          <w:rFonts w:ascii="Times New Roman" w:hAnsi="Times New Roman" w:cs="Times New Roman"/>
          <w:sz w:val="24"/>
          <w:szCs w:val="24"/>
        </w:rPr>
        <w:t>iblioteka</w:t>
      </w:r>
      <w:r w:rsidR="007F189D" w:rsidRPr="00E43A08">
        <w:rPr>
          <w:rFonts w:ascii="Times New Roman" w:hAnsi="Times New Roman" w:cs="Times New Roman"/>
          <w:sz w:val="24"/>
          <w:szCs w:val="24"/>
        </w:rPr>
        <w:t>Travnik</w:t>
      </w:r>
      <w:r w:rsidR="0064324F" w:rsidRPr="00E43A08">
        <w:rPr>
          <w:rFonts w:ascii="Times New Roman" w:hAnsi="Times New Roman" w:cs="Times New Roman"/>
          <w:sz w:val="24"/>
          <w:szCs w:val="24"/>
        </w:rPr>
        <w:t xml:space="preserve">, Centar za kulturu općine Travnik, Hrvatski kulturni centar </w:t>
      </w:r>
      <w:r w:rsidRPr="00E43A08">
        <w:rPr>
          <w:rFonts w:ascii="Times New Roman" w:hAnsi="Times New Roman" w:cs="Times New Roman"/>
          <w:sz w:val="24"/>
          <w:szCs w:val="24"/>
        </w:rPr>
        <w:t>“</w:t>
      </w:r>
      <w:r w:rsidR="0064324F" w:rsidRPr="00E43A08">
        <w:rPr>
          <w:rFonts w:ascii="Times New Roman" w:hAnsi="Times New Roman" w:cs="Times New Roman"/>
          <w:sz w:val="24"/>
          <w:szCs w:val="24"/>
        </w:rPr>
        <w:t>Nova Bila“ i niz nevladinih organizacija</w:t>
      </w:r>
      <w:r w:rsidR="00AE2E2F" w:rsidRPr="00E43A08">
        <w:rPr>
          <w:rFonts w:ascii="Times New Roman" w:hAnsi="Times New Roman" w:cs="Times New Roman"/>
          <w:sz w:val="24"/>
          <w:szCs w:val="24"/>
        </w:rPr>
        <w:t>,</w:t>
      </w:r>
      <w:r w:rsidRPr="00E43A08">
        <w:rPr>
          <w:rFonts w:ascii="Times New Roman" w:hAnsi="Times New Roman" w:cs="Times New Roman"/>
          <w:sz w:val="24"/>
          <w:szCs w:val="24"/>
        </w:rPr>
        <w:t xml:space="preserve"> od koji</w:t>
      </w:r>
      <w:r w:rsidR="00AE2E2F" w:rsidRPr="00E43A08">
        <w:rPr>
          <w:rFonts w:ascii="Times New Roman" w:hAnsi="Times New Roman" w:cs="Times New Roman"/>
          <w:sz w:val="24"/>
          <w:szCs w:val="24"/>
        </w:rPr>
        <w:t xml:space="preserve">h </w:t>
      </w:r>
      <w:r w:rsidRPr="00E43A08">
        <w:rPr>
          <w:rFonts w:ascii="Times New Roman" w:hAnsi="Times New Roman" w:cs="Times New Roman"/>
          <w:sz w:val="24"/>
          <w:szCs w:val="24"/>
        </w:rPr>
        <w:t xml:space="preserve">se posebno ističu </w:t>
      </w:r>
      <w:r w:rsidR="007C256F" w:rsidRPr="00E43A08">
        <w:rPr>
          <w:rFonts w:ascii="Times New Roman" w:hAnsi="Times New Roman" w:cs="Times New Roman"/>
          <w:sz w:val="24"/>
          <w:szCs w:val="24"/>
        </w:rPr>
        <w:t>BZK “Preporod“</w:t>
      </w:r>
      <w:r w:rsidR="00A70451">
        <w:rPr>
          <w:rFonts w:ascii="Times New Roman" w:hAnsi="Times New Roman" w:cs="Times New Roman"/>
          <w:sz w:val="24"/>
          <w:szCs w:val="24"/>
        </w:rPr>
        <w:t xml:space="preserve">Travnik </w:t>
      </w:r>
      <w:r w:rsidR="007C256F" w:rsidRPr="00E43A08">
        <w:rPr>
          <w:rFonts w:ascii="Times New Roman" w:hAnsi="Times New Roman" w:cs="Times New Roman"/>
          <w:sz w:val="24"/>
          <w:szCs w:val="24"/>
        </w:rPr>
        <w:t xml:space="preserve"> i HKD “Napredak“</w:t>
      </w:r>
      <w:r w:rsidR="0064324F" w:rsidRPr="00E43A08">
        <w:rPr>
          <w:rFonts w:ascii="Times New Roman" w:hAnsi="Times New Roman" w:cs="Times New Roman"/>
          <w:sz w:val="24"/>
          <w:szCs w:val="24"/>
        </w:rPr>
        <w:t>.</w:t>
      </w:r>
      <w:r w:rsidR="003329C8" w:rsidRPr="00E43A08">
        <w:rPr>
          <w:rFonts w:ascii="Times New Roman" w:hAnsi="Times New Roman" w:cs="Times New Roman"/>
          <w:sz w:val="24"/>
          <w:szCs w:val="24"/>
        </w:rPr>
        <w:t xml:space="preserve"> Svo</w:t>
      </w:r>
      <w:r w:rsidR="007C256F" w:rsidRPr="00E43A08">
        <w:rPr>
          <w:rFonts w:ascii="Times New Roman" w:hAnsi="Times New Roman" w:cs="Times New Roman"/>
          <w:sz w:val="24"/>
          <w:szCs w:val="24"/>
        </w:rPr>
        <w:t xml:space="preserve">j doprinos kulturi daje </w:t>
      </w:r>
      <w:r w:rsidR="003329C8" w:rsidRPr="00E43A08">
        <w:rPr>
          <w:rFonts w:ascii="Times New Roman" w:hAnsi="Times New Roman" w:cs="Times New Roman"/>
          <w:sz w:val="24"/>
          <w:szCs w:val="24"/>
        </w:rPr>
        <w:t xml:space="preserve">Pozorište Travnik, </w:t>
      </w:r>
      <w:r w:rsidR="007C256F" w:rsidRPr="00E43A08">
        <w:rPr>
          <w:rFonts w:ascii="Times New Roman" w:hAnsi="Times New Roman" w:cs="Times New Roman"/>
          <w:sz w:val="24"/>
          <w:szCs w:val="24"/>
        </w:rPr>
        <w:t xml:space="preserve"> Hrvat</w:t>
      </w:r>
      <w:r w:rsidR="003329C8" w:rsidRPr="00E43A08">
        <w:rPr>
          <w:rFonts w:ascii="Times New Roman" w:hAnsi="Times New Roman" w:cs="Times New Roman"/>
          <w:sz w:val="24"/>
          <w:szCs w:val="24"/>
        </w:rPr>
        <w:t xml:space="preserve">sko </w:t>
      </w:r>
      <w:r w:rsidR="00AE2E2F" w:rsidRPr="00E43A08">
        <w:rPr>
          <w:rFonts w:ascii="Times New Roman" w:hAnsi="Times New Roman" w:cs="Times New Roman"/>
          <w:sz w:val="24"/>
          <w:szCs w:val="24"/>
        </w:rPr>
        <w:t>a</w:t>
      </w:r>
      <w:r w:rsidR="003329C8" w:rsidRPr="00E43A08">
        <w:rPr>
          <w:rFonts w:ascii="Times New Roman" w:hAnsi="Times New Roman" w:cs="Times New Roman"/>
          <w:sz w:val="24"/>
          <w:szCs w:val="24"/>
        </w:rPr>
        <w:t xml:space="preserve">matersko </w:t>
      </w:r>
      <w:r w:rsidR="00AE2E2F" w:rsidRPr="00E43A08">
        <w:rPr>
          <w:rFonts w:ascii="Times New Roman" w:hAnsi="Times New Roman" w:cs="Times New Roman"/>
          <w:sz w:val="24"/>
          <w:szCs w:val="24"/>
        </w:rPr>
        <w:lastRenderedPageBreak/>
        <w:t>k</w:t>
      </w:r>
      <w:r w:rsidR="003329C8" w:rsidRPr="00E43A08">
        <w:rPr>
          <w:rFonts w:ascii="Times New Roman" w:hAnsi="Times New Roman" w:cs="Times New Roman"/>
          <w:sz w:val="24"/>
          <w:szCs w:val="24"/>
        </w:rPr>
        <w:t>azalište Travnik, Kazalište</w:t>
      </w:r>
      <w:r w:rsidR="003D19C8" w:rsidRPr="00E43A08">
        <w:rPr>
          <w:rFonts w:ascii="Times New Roman" w:hAnsi="Times New Roman" w:cs="Times New Roman"/>
          <w:sz w:val="24"/>
          <w:szCs w:val="24"/>
        </w:rPr>
        <w:t xml:space="preserve"> mladih</w:t>
      </w:r>
      <w:r w:rsidR="00AE2E2F" w:rsidRPr="00E43A08">
        <w:rPr>
          <w:rFonts w:ascii="Times New Roman" w:hAnsi="Times New Roman" w:cs="Times New Roman"/>
          <w:sz w:val="24"/>
          <w:szCs w:val="24"/>
        </w:rPr>
        <w:t xml:space="preserve"> “</w:t>
      </w:r>
      <w:r w:rsidR="003D19C8" w:rsidRPr="00E43A08">
        <w:rPr>
          <w:rFonts w:ascii="Times New Roman" w:hAnsi="Times New Roman" w:cs="Times New Roman"/>
          <w:sz w:val="24"/>
          <w:szCs w:val="24"/>
        </w:rPr>
        <w:t>Korifej</w:t>
      </w:r>
      <w:r w:rsidR="00AE2E2F" w:rsidRPr="00E43A08">
        <w:rPr>
          <w:rFonts w:ascii="Times New Roman" w:hAnsi="Times New Roman" w:cs="Times New Roman"/>
          <w:sz w:val="24"/>
          <w:szCs w:val="24"/>
        </w:rPr>
        <w:t>“</w:t>
      </w:r>
      <w:r w:rsidR="003D19C8" w:rsidRPr="00E43A08">
        <w:rPr>
          <w:rFonts w:ascii="Times New Roman" w:hAnsi="Times New Roman" w:cs="Times New Roman"/>
          <w:sz w:val="24"/>
          <w:szCs w:val="24"/>
        </w:rPr>
        <w:t xml:space="preserve"> Nova Bila. Takođ</w:t>
      </w:r>
      <w:r w:rsidR="003329C8" w:rsidRPr="00E43A08">
        <w:rPr>
          <w:rFonts w:ascii="Times New Roman" w:hAnsi="Times New Roman" w:cs="Times New Roman"/>
          <w:sz w:val="24"/>
          <w:szCs w:val="24"/>
        </w:rPr>
        <w:t>er</w:t>
      </w:r>
      <w:r w:rsidR="00AE2E2F" w:rsidRPr="00E43A08">
        <w:rPr>
          <w:rFonts w:ascii="Times New Roman" w:hAnsi="Times New Roman" w:cs="Times New Roman"/>
          <w:sz w:val="24"/>
          <w:szCs w:val="24"/>
        </w:rPr>
        <w:t>,</w:t>
      </w:r>
      <w:r w:rsidR="003329C8" w:rsidRPr="00E43A08">
        <w:rPr>
          <w:rFonts w:ascii="Times New Roman" w:hAnsi="Times New Roman" w:cs="Times New Roman"/>
          <w:sz w:val="24"/>
          <w:szCs w:val="24"/>
        </w:rPr>
        <w:t xml:space="preserve"> u sklopu Katoličkog školskog cent</w:t>
      </w:r>
      <w:r w:rsidR="00AE2E2F" w:rsidRPr="00E43A08">
        <w:rPr>
          <w:rFonts w:ascii="Times New Roman" w:hAnsi="Times New Roman" w:cs="Times New Roman"/>
          <w:sz w:val="24"/>
          <w:szCs w:val="24"/>
        </w:rPr>
        <w:t>r</w:t>
      </w:r>
      <w:r w:rsidR="003329C8" w:rsidRPr="00E43A08">
        <w:rPr>
          <w:rFonts w:ascii="Times New Roman" w:hAnsi="Times New Roman" w:cs="Times New Roman"/>
          <w:sz w:val="24"/>
          <w:szCs w:val="24"/>
        </w:rPr>
        <w:t>a postoji pozorišna dvorana.</w:t>
      </w:r>
    </w:p>
    <w:p w:rsidR="007C256F" w:rsidRPr="00E43A08" w:rsidRDefault="007C256F" w:rsidP="00A26DE9">
      <w:pPr>
        <w:spacing w:after="0" w:line="240" w:lineRule="auto"/>
        <w:jc w:val="both"/>
        <w:rPr>
          <w:rFonts w:ascii="Times New Roman" w:hAnsi="Times New Roman" w:cs="Times New Roman"/>
          <w:sz w:val="24"/>
          <w:szCs w:val="24"/>
        </w:rPr>
      </w:pPr>
    </w:p>
    <w:p w:rsidR="0064324F" w:rsidRPr="00E43A08" w:rsidRDefault="003D19C8"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J</w:t>
      </w:r>
      <w:r w:rsidR="0064324F" w:rsidRPr="00E43A08">
        <w:rPr>
          <w:rFonts w:ascii="Times New Roman" w:hAnsi="Times New Roman" w:cs="Times New Roman"/>
          <w:sz w:val="24"/>
          <w:szCs w:val="24"/>
        </w:rPr>
        <w:t>avne ustanove raspolažu prostorom površine</w:t>
      </w:r>
      <w:r w:rsidR="00285946" w:rsidRPr="00E43A08">
        <w:rPr>
          <w:rFonts w:ascii="Times New Roman" w:hAnsi="Times New Roman" w:cs="Times New Roman"/>
          <w:sz w:val="24"/>
          <w:szCs w:val="24"/>
        </w:rPr>
        <w:t xml:space="preserve"> oko </w:t>
      </w:r>
      <w:r w:rsidR="0064324F" w:rsidRPr="00E43A08">
        <w:rPr>
          <w:rFonts w:ascii="Times New Roman" w:hAnsi="Times New Roman" w:cs="Times New Roman"/>
          <w:sz w:val="24"/>
          <w:szCs w:val="24"/>
        </w:rPr>
        <w:t>2.300 m</w:t>
      </w:r>
      <w:r w:rsidR="0064324F" w:rsidRPr="00E43A08">
        <w:rPr>
          <w:rFonts w:ascii="Times New Roman" w:hAnsi="Times New Roman" w:cs="Times New Roman"/>
          <w:sz w:val="24"/>
          <w:szCs w:val="24"/>
          <w:vertAlign w:val="superscript"/>
        </w:rPr>
        <w:t>2</w:t>
      </w:r>
      <w:r w:rsidRPr="00E43A08">
        <w:rPr>
          <w:rFonts w:ascii="Times New Roman" w:hAnsi="Times New Roman" w:cs="Times New Roman"/>
          <w:sz w:val="24"/>
          <w:szCs w:val="24"/>
          <w:vertAlign w:val="superscript"/>
        </w:rPr>
        <w:t>.</w:t>
      </w:r>
      <w:r w:rsidR="0064324F" w:rsidRPr="00E43A08">
        <w:rPr>
          <w:rFonts w:ascii="Times New Roman" w:hAnsi="Times New Roman" w:cs="Times New Roman"/>
          <w:sz w:val="24"/>
          <w:szCs w:val="24"/>
        </w:rPr>
        <w:t>. Potrebe za adaptacijom i proširenjem prostor</w:t>
      </w:r>
      <w:r w:rsidR="00AE2E2F" w:rsidRPr="00E43A08">
        <w:rPr>
          <w:rFonts w:ascii="Times New Roman" w:hAnsi="Times New Roman" w:cs="Times New Roman"/>
          <w:sz w:val="24"/>
          <w:szCs w:val="24"/>
        </w:rPr>
        <w:t>a</w:t>
      </w:r>
      <w:r w:rsidR="0064324F" w:rsidRPr="00E43A08">
        <w:rPr>
          <w:rFonts w:ascii="Times New Roman" w:hAnsi="Times New Roman" w:cs="Times New Roman"/>
          <w:sz w:val="24"/>
          <w:szCs w:val="24"/>
        </w:rPr>
        <w:t xml:space="preserve"> posebno su evidentne u JU Zaviča</w:t>
      </w:r>
      <w:r w:rsidR="00AE2E2F" w:rsidRPr="00E43A08">
        <w:rPr>
          <w:rFonts w:ascii="Times New Roman" w:hAnsi="Times New Roman" w:cs="Times New Roman"/>
          <w:sz w:val="24"/>
          <w:szCs w:val="24"/>
        </w:rPr>
        <w:t>j</w:t>
      </w:r>
      <w:r w:rsidR="0064324F" w:rsidRPr="00E43A08">
        <w:rPr>
          <w:rFonts w:ascii="Times New Roman" w:hAnsi="Times New Roman" w:cs="Times New Roman"/>
          <w:sz w:val="24"/>
          <w:szCs w:val="24"/>
        </w:rPr>
        <w:t>ni muzej i</w:t>
      </w:r>
      <w:r w:rsidR="00A70451">
        <w:rPr>
          <w:rFonts w:ascii="Times New Roman" w:hAnsi="Times New Roman" w:cs="Times New Roman"/>
          <w:sz w:val="24"/>
          <w:szCs w:val="24"/>
        </w:rPr>
        <w:t>JU Gradska b</w:t>
      </w:r>
      <w:r w:rsidR="0064324F" w:rsidRPr="00E43A08">
        <w:rPr>
          <w:rFonts w:ascii="Times New Roman" w:hAnsi="Times New Roman" w:cs="Times New Roman"/>
          <w:sz w:val="24"/>
          <w:szCs w:val="24"/>
        </w:rPr>
        <w:t>i</w:t>
      </w:r>
      <w:r w:rsidR="004E0143" w:rsidRPr="00E43A08">
        <w:rPr>
          <w:rFonts w:ascii="Times New Roman" w:hAnsi="Times New Roman" w:cs="Times New Roman"/>
          <w:sz w:val="24"/>
          <w:szCs w:val="24"/>
        </w:rPr>
        <w:t>bl</w:t>
      </w:r>
      <w:r w:rsidR="0064324F" w:rsidRPr="00E43A08">
        <w:rPr>
          <w:rFonts w:ascii="Times New Roman" w:hAnsi="Times New Roman" w:cs="Times New Roman"/>
          <w:sz w:val="24"/>
          <w:szCs w:val="24"/>
        </w:rPr>
        <w:t>ioteka</w:t>
      </w:r>
      <w:r w:rsidR="00A70451">
        <w:rPr>
          <w:rFonts w:ascii="Times New Roman" w:hAnsi="Times New Roman" w:cs="Times New Roman"/>
          <w:sz w:val="24"/>
          <w:szCs w:val="24"/>
        </w:rPr>
        <w:t xml:space="preserve"> Travnik</w:t>
      </w:r>
      <w:r w:rsidR="0064324F" w:rsidRPr="00E43A08">
        <w:rPr>
          <w:rFonts w:ascii="Times New Roman" w:hAnsi="Times New Roman" w:cs="Times New Roman"/>
          <w:sz w:val="24"/>
          <w:szCs w:val="24"/>
        </w:rPr>
        <w:t>, te se za ove namjene u narednom periodu trebaju obezb</w:t>
      </w:r>
      <w:r w:rsidR="00AE2E2F" w:rsidRPr="00E43A08">
        <w:rPr>
          <w:rFonts w:ascii="Times New Roman" w:hAnsi="Times New Roman" w:cs="Times New Roman"/>
          <w:sz w:val="24"/>
          <w:szCs w:val="24"/>
        </w:rPr>
        <w:t>i</w:t>
      </w:r>
      <w:r w:rsidR="0064324F" w:rsidRPr="00E43A08">
        <w:rPr>
          <w:rFonts w:ascii="Times New Roman" w:hAnsi="Times New Roman" w:cs="Times New Roman"/>
          <w:sz w:val="24"/>
          <w:szCs w:val="24"/>
        </w:rPr>
        <w:t>jediti sredstva iz Bu</w:t>
      </w:r>
      <w:r w:rsidR="007C256F" w:rsidRPr="00E43A08">
        <w:rPr>
          <w:rFonts w:ascii="Times New Roman" w:hAnsi="Times New Roman" w:cs="Times New Roman"/>
          <w:sz w:val="24"/>
          <w:szCs w:val="24"/>
        </w:rPr>
        <w:t>džeta Općine Trav</w:t>
      </w:r>
      <w:r w:rsidR="0064324F" w:rsidRPr="00E43A08">
        <w:rPr>
          <w:rFonts w:ascii="Times New Roman" w:hAnsi="Times New Roman" w:cs="Times New Roman"/>
          <w:sz w:val="24"/>
          <w:szCs w:val="24"/>
        </w:rPr>
        <w:t xml:space="preserve">nik i drugih izvora. </w:t>
      </w:r>
    </w:p>
    <w:p w:rsidR="0064324F" w:rsidRPr="00E43A08" w:rsidRDefault="0064324F" w:rsidP="00A26DE9">
      <w:pPr>
        <w:spacing w:after="0" w:line="240" w:lineRule="auto"/>
        <w:jc w:val="both"/>
        <w:rPr>
          <w:rFonts w:ascii="Times New Roman" w:hAnsi="Times New Roman" w:cs="Times New Roman"/>
          <w:sz w:val="24"/>
          <w:szCs w:val="24"/>
        </w:rPr>
      </w:pPr>
    </w:p>
    <w:p w:rsidR="0064324F" w:rsidRPr="00E43A08" w:rsidRDefault="0064324F"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Adaptira</w:t>
      </w:r>
      <w:r w:rsidR="00E805E6" w:rsidRPr="00E43A08">
        <w:rPr>
          <w:rFonts w:ascii="Times New Roman" w:hAnsi="Times New Roman" w:cs="Times New Roman"/>
          <w:sz w:val="24"/>
          <w:szCs w:val="24"/>
        </w:rPr>
        <w:t xml:space="preserve">na je </w:t>
      </w:r>
      <w:r w:rsidR="00A70451">
        <w:rPr>
          <w:rFonts w:ascii="Times New Roman" w:hAnsi="Times New Roman" w:cs="Times New Roman"/>
          <w:sz w:val="24"/>
          <w:szCs w:val="24"/>
        </w:rPr>
        <w:t>Gradska b</w:t>
      </w:r>
      <w:r w:rsidR="00E805E6" w:rsidRPr="00E43A08">
        <w:rPr>
          <w:rFonts w:ascii="Times New Roman" w:hAnsi="Times New Roman" w:cs="Times New Roman"/>
          <w:sz w:val="24"/>
          <w:szCs w:val="24"/>
        </w:rPr>
        <w:t>iblioteka</w:t>
      </w:r>
      <w:r w:rsidR="00A70451">
        <w:rPr>
          <w:rFonts w:ascii="Times New Roman" w:hAnsi="Times New Roman" w:cs="Times New Roman"/>
          <w:sz w:val="24"/>
          <w:szCs w:val="24"/>
        </w:rPr>
        <w:t xml:space="preserve"> Travnik </w:t>
      </w:r>
      <w:r w:rsidR="00E805E6" w:rsidRPr="00E43A08">
        <w:rPr>
          <w:rFonts w:ascii="Times New Roman" w:hAnsi="Times New Roman" w:cs="Times New Roman"/>
          <w:sz w:val="24"/>
          <w:szCs w:val="24"/>
        </w:rPr>
        <w:t xml:space="preserve"> i dijelom Zavič</w:t>
      </w:r>
      <w:r w:rsidRPr="00E43A08">
        <w:rPr>
          <w:rFonts w:ascii="Times New Roman" w:hAnsi="Times New Roman" w:cs="Times New Roman"/>
          <w:sz w:val="24"/>
          <w:szCs w:val="24"/>
        </w:rPr>
        <w:t xml:space="preserve">ajni muzej. Broj zaposlenih narastao </w:t>
      </w:r>
      <w:r w:rsidR="00285946" w:rsidRPr="00E43A08">
        <w:rPr>
          <w:rFonts w:ascii="Times New Roman" w:hAnsi="Times New Roman" w:cs="Times New Roman"/>
          <w:sz w:val="24"/>
          <w:szCs w:val="24"/>
        </w:rPr>
        <w:t xml:space="preserve">je </w:t>
      </w:r>
      <w:r w:rsidRPr="00E43A08">
        <w:rPr>
          <w:rFonts w:ascii="Times New Roman" w:hAnsi="Times New Roman" w:cs="Times New Roman"/>
          <w:sz w:val="24"/>
          <w:szCs w:val="24"/>
        </w:rPr>
        <w:t>na 37.</w:t>
      </w:r>
    </w:p>
    <w:p w:rsidR="003D19C8" w:rsidRPr="00E43A08" w:rsidRDefault="003D19C8" w:rsidP="00A26DE9">
      <w:pPr>
        <w:spacing w:after="0" w:line="240" w:lineRule="auto"/>
        <w:jc w:val="both"/>
        <w:rPr>
          <w:rFonts w:ascii="Times New Roman" w:hAnsi="Times New Roman" w:cs="Times New Roman"/>
          <w:sz w:val="24"/>
          <w:szCs w:val="24"/>
        </w:rPr>
      </w:pPr>
    </w:p>
    <w:p w:rsidR="003D19C8" w:rsidRPr="00E43A08" w:rsidRDefault="003D19C8"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Mnogobrojne manifestacije se već dugi niz godina održavaju u T</w:t>
      </w:r>
      <w:r w:rsidR="001F1B57" w:rsidRPr="00E43A08">
        <w:rPr>
          <w:rFonts w:ascii="Times New Roman" w:hAnsi="Times New Roman" w:cs="Times New Roman"/>
          <w:sz w:val="24"/>
          <w:szCs w:val="24"/>
        </w:rPr>
        <w:t>ravniku</w:t>
      </w:r>
      <w:r w:rsidRPr="00E43A08">
        <w:rPr>
          <w:rFonts w:ascii="Times New Roman" w:hAnsi="Times New Roman" w:cs="Times New Roman"/>
          <w:sz w:val="24"/>
          <w:szCs w:val="24"/>
        </w:rPr>
        <w:t xml:space="preserve">. Samo neke od ovih manifestacija su:Andrićevi dani kulture, </w:t>
      </w:r>
      <w:r w:rsidR="001F1B57" w:rsidRPr="00E43A08">
        <w:rPr>
          <w:rFonts w:ascii="Times New Roman" w:hAnsi="Times New Roman" w:cs="Times New Roman"/>
          <w:sz w:val="24"/>
          <w:szCs w:val="24"/>
        </w:rPr>
        <w:t>Acustic fest, Smotra folklora, Boži</w:t>
      </w:r>
      <w:r w:rsidR="00AE2E2F" w:rsidRPr="00E43A08">
        <w:rPr>
          <w:rFonts w:ascii="Times New Roman" w:hAnsi="Times New Roman" w:cs="Times New Roman"/>
          <w:sz w:val="24"/>
          <w:szCs w:val="24"/>
        </w:rPr>
        <w:t>ć</w:t>
      </w:r>
      <w:r w:rsidR="001F1B57" w:rsidRPr="00E43A08">
        <w:rPr>
          <w:rFonts w:ascii="Times New Roman" w:hAnsi="Times New Roman" w:cs="Times New Roman"/>
          <w:sz w:val="24"/>
          <w:szCs w:val="24"/>
        </w:rPr>
        <w:t>ni koncert, Šankanje.</w:t>
      </w:r>
    </w:p>
    <w:p w:rsidR="0064324F" w:rsidRPr="00E43A08" w:rsidRDefault="0064324F" w:rsidP="00A26DE9">
      <w:pPr>
        <w:spacing w:after="0" w:line="240" w:lineRule="auto"/>
        <w:jc w:val="both"/>
        <w:rPr>
          <w:rFonts w:ascii="Times New Roman" w:hAnsi="Times New Roman" w:cs="Times New Roman"/>
          <w:sz w:val="24"/>
          <w:szCs w:val="24"/>
        </w:rPr>
      </w:pPr>
    </w:p>
    <w:p w:rsidR="0064324F" w:rsidRPr="00E43A08" w:rsidRDefault="003D19C8"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G</w:t>
      </w:r>
      <w:r w:rsidR="0064324F" w:rsidRPr="00E43A08">
        <w:rPr>
          <w:rFonts w:ascii="Times New Roman" w:hAnsi="Times New Roman" w:cs="Times New Roman"/>
          <w:sz w:val="24"/>
          <w:szCs w:val="24"/>
        </w:rPr>
        <w:t xml:space="preserve">rađani </w:t>
      </w:r>
      <w:r w:rsidRPr="00E43A08">
        <w:rPr>
          <w:rFonts w:ascii="Times New Roman" w:hAnsi="Times New Roman" w:cs="Times New Roman"/>
          <w:sz w:val="24"/>
          <w:szCs w:val="24"/>
        </w:rPr>
        <w:t xml:space="preserve">Travnika </w:t>
      </w:r>
      <w:r w:rsidR="0064324F" w:rsidRPr="00E43A08">
        <w:rPr>
          <w:rFonts w:ascii="Times New Roman" w:hAnsi="Times New Roman" w:cs="Times New Roman"/>
          <w:sz w:val="24"/>
          <w:szCs w:val="24"/>
        </w:rPr>
        <w:t>imaju potrebu za još inte</w:t>
      </w:r>
      <w:r w:rsidR="004E0143" w:rsidRPr="00E43A08">
        <w:rPr>
          <w:rFonts w:ascii="Times New Roman" w:hAnsi="Times New Roman" w:cs="Times New Roman"/>
          <w:sz w:val="24"/>
          <w:szCs w:val="24"/>
        </w:rPr>
        <w:t>n</w:t>
      </w:r>
      <w:r w:rsidR="0064324F" w:rsidRPr="00E43A08">
        <w:rPr>
          <w:rFonts w:ascii="Times New Roman" w:hAnsi="Times New Roman" w:cs="Times New Roman"/>
          <w:sz w:val="24"/>
          <w:szCs w:val="24"/>
        </w:rPr>
        <w:t>zivnijim kulturnim programom kao svojom trajnom svakodnevicom, a ne kao povremenom svečanošću.</w:t>
      </w:r>
    </w:p>
    <w:p w:rsidR="0064324F" w:rsidRPr="00E43A08" w:rsidRDefault="0064324F" w:rsidP="0064324F">
      <w:pPr>
        <w:spacing w:after="0" w:line="240" w:lineRule="auto"/>
        <w:jc w:val="both"/>
        <w:rPr>
          <w:rFonts w:ascii="Times New Roman" w:hAnsi="Times New Roman" w:cs="Times New Roman"/>
          <w:sz w:val="24"/>
          <w:szCs w:val="24"/>
        </w:rPr>
      </w:pPr>
    </w:p>
    <w:p w:rsidR="0064324F" w:rsidRPr="00E43A08" w:rsidRDefault="0064324F" w:rsidP="0064324F">
      <w:pPr>
        <w:spacing w:after="0"/>
        <w:jc w:val="both"/>
        <w:rPr>
          <w:rFonts w:ascii="Times New Roman" w:hAnsi="Times New Roman" w:cs="Times New Roman"/>
          <w:sz w:val="24"/>
          <w:szCs w:val="24"/>
        </w:rPr>
      </w:pPr>
    </w:p>
    <w:p w:rsidR="00804F2A" w:rsidRPr="00A26DE9" w:rsidRDefault="00804F2A" w:rsidP="009F010B">
      <w:pPr>
        <w:pStyle w:val="Heading4"/>
        <w:numPr>
          <w:ilvl w:val="3"/>
          <w:numId w:val="51"/>
        </w:numPr>
        <w:spacing w:before="0" w:line="240" w:lineRule="auto"/>
      </w:pPr>
      <w:r w:rsidRPr="00A26DE9">
        <w:t>Sport</w:t>
      </w:r>
    </w:p>
    <w:p w:rsidR="00B704CE" w:rsidRPr="00E43A08" w:rsidRDefault="00B704CE" w:rsidP="00A26DE9">
      <w:pPr>
        <w:spacing w:after="0" w:line="240" w:lineRule="auto"/>
        <w:rPr>
          <w:rFonts w:ascii="Times New Roman" w:hAnsi="Times New Roman" w:cs="Times New Roman"/>
          <w:sz w:val="24"/>
          <w:szCs w:val="24"/>
        </w:rPr>
      </w:pPr>
    </w:p>
    <w:p w:rsidR="007C256F" w:rsidRPr="00E43A08" w:rsidRDefault="007C256F"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Razvoju s</w:t>
      </w:r>
      <w:r w:rsidR="001F1B57" w:rsidRPr="00E43A08">
        <w:rPr>
          <w:rFonts w:ascii="Times New Roman" w:hAnsi="Times New Roman" w:cs="Times New Roman"/>
          <w:sz w:val="24"/>
          <w:szCs w:val="24"/>
        </w:rPr>
        <w:t>p</w:t>
      </w:r>
      <w:r w:rsidRPr="00E43A08">
        <w:rPr>
          <w:rFonts w:ascii="Times New Roman" w:hAnsi="Times New Roman" w:cs="Times New Roman"/>
          <w:sz w:val="24"/>
          <w:szCs w:val="24"/>
        </w:rPr>
        <w:t xml:space="preserve">orta u općini  Travnik posvećuje se velika pažnja. Stoga ne čudi da na  području općine Travnik djeluje </w:t>
      </w:r>
      <w:r w:rsidR="00B86167" w:rsidRPr="00E43A08">
        <w:rPr>
          <w:rFonts w:ascii="Times New Roman" w:hAnsi="Times New Roman" w:cs="Times New Roman"/>
          <w:sz w:val="24"/>
          <w:szCs w:val="24"/>
        </w:rPr>
        <w:t xml:space="preserve"> 3</w:t>
      </w:r>
      <w:r w:rsidR="00325E62" w:rsidRPr="00E43A08">
        <w:rPr>
          <w:rFonts w:ascii="Times New Roman" w:hAnsi="Times New Roman" w:cs="Times New Roman"/>
          <w:sz w:val="24"/>
          <w:szCs w:val="24"/>
        </w:rPr>
        <w:t>0</w:t>
      </w:r>
      <w:r w:rsidRPr="00E43A08">
        <w:rPr>
          <w:rFonts w:ascii="Times New Roman" w:hAnsi="Times New Roman" w:cs="Times New Roman"/>
          <w:sz w:val="24"/>
          <w:szCs w:val="24"/>
        </w:rPr>
        <w:t xml:space="preserve"> nevladinih organizacija iz oblasti sporta (nogomet, košarka, </w:t>
      </w:r>
      <w:r w:rsidR="00AE2E2F" w:rsidRPr="00E43A08">
        <w:rPr>
          <w:rFonts w:ascii="Times New Roman" w:hAnsi="Times New Roman" w:cs="Times New Roman"/>
          <w:sz w:val="24"/>
          <w:szCs w:val="24"/>
        </w:rPr>
        <w:t>dž</w:t>
      </w:r>
      <w:r w:rsidRPr="00E43A08">
        <w:rPr>
          <w:rFonts w:ascii="Times New Roman" w:hAnsi="Times New Roman" w:cs="Times New Roman"/>
          <w:sz w:val="24"/>
          <w:szCs w:val="24"/>
        </w:rPr>
        <w:t xml:space="preserve">udo, karate, rukomet, tenis, </w:t>
      </w:r>
      <w:r w:rsidR="0030178D" w:rsidRPr="00E43A08">
        <w:rPr>
          <w:rFonts w:ascii="Times New Roman" w:hAnsi="Times New Roman" w:cs="Times New Roman"/>
          <w:sz w:val="24"/>
          <w:szCs w:val="24"/>
        </w:rPr>
        <w:t>streljaštvo,</w:t>
      </w:r>
      <w:r w:rsidRPr="00E43A08">
        <w:rPr>
          <w:rFonts w:ascii="Times New Roman" w:hAnsi="Times New Roman" w:cs="Times New Roman"/>
          <w:sz w:val="24"/>
          <w:szCs w:val="24"/>
        </w:rPr>
        <w:t>stoni tenis, skijanje, dizanje tegova, badminton, šah, tavla, i dr.</w:t>
      </w:r>
      <w:r w:rsidR="0034088C" w:rsidRPr="00E43A08">
        <w:rPr>
          <w:rFonts w:ascii="Times New Roman" w:hAnsi="Times New Roman" w:cs="Times New Roman"/>
          <w:sz w:val="24"/>
          <w:szCs w:val="24"/>
        </w:rPr>
        <w:t>),</w:t>
      </w:r>
      <w:r w:rsidRPr="00E43A08">
        <w:rPr>
          <w:rFonts w:ascii="Times New Roman" w:hAnsi="Times New Roman" w:cs="Times New Roman"/>
          <w:sz w:val="24"/>
          <w:szCs w:val="24"/>
        </w:rPr>
        <w:t xml:space="preserve"> a većina njih je organizovana u krovnu organizaciju Sportski savez općine Travnik. </w:t>
      </w:r>
    </w:p>
    <w:p w:rsidR="007C256F" w:rsidRPr="00E43A08" w:rsidRDefault="007C256F" w:rsidP="00A26DE9">
      <w:pPr>
        <w:spacing w:after="0" w:line="240" w:lineRule="auto"/>
        <w:jc w:val="both"/>
        <w:rPr>
          <w:rFonts w:ascii="Times New Roman" w:hAnsi="Times New Roman" w:cs="Times New Roman"/>
          <w:sz w:val="24"/>
          <w:szCs w:val="24"/>
        </w:rPr>
      </w:pPr>
    </w:p>
    <w:p w:rsidR="007C256F" w:rsidRPr="00E43A08" w:rsidRDefault="0034088C"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Općina Travnik izdvaja znatna finansijska sredstva za razvoj sporta.</w:t>
      </w:r>
    </w:p>
    <w:p w:rsidR="00B3373A" w:rsidRPr="00E43A08" w:rsidRDefault="00B3373A" w:rsidP="00A26DE9">
      <w:pPr>
        <w:spacing w:after="0" w:line="240" w:lineRule="auto"/>
        <w:jc w:val="both"/>
        <w:rPr>
          <w:rFonts w:ascii="Times New Roman" w:hAnsi="Times New Roman" w:cs="Times New Roman"/>
          <w:sz w:val="24"/>
          <w:szCs w:val="24"/>
        </w:rPr>
      </w:pPr>
    </w:p>
    <w:p w:rsidR="0034088C" w:rsidRPr="00E43A08" w:rsidRDefault="0034088C"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I</w:t>
      </w:r>
      <w:r w:rsidR="007C256F" w:rsidRPr="00E43A08">
        <w:rPr>
          <w:rFonts w:ascii="Times New Roman" w:hAnsi="Times New Roman" w:cs="Times New Roman"/>
          <w:sz w:val="24"/>
          <w:szCs w:val="24"/>
        </w:rPr>
        <w:t>z Budžeta Općine se već niz godina izdvajaju značajna finansijsk</w:t>
      </w:r>
      <w:r w:rsidR="00B3373A" w:rsidRPr="00E43A08">
        <w:rPr>
          <w:rFonts w:ascii="Times New Roman" w:hAnsi="Times New Roman" w:cs="Times New Roman"/>
          <w:sz w:val="24"/>
          <w:szCs w:val="24"/>
        </w:rPr>
        <w:t xml:space="preserve">a sredstva za razvoj sporta </w:t>
      </w:r>
      <w:r w:rsidR="007C256F" w:rsidRPr="00E43A08">
        <w:rPr>
          <w:rFonts w:ascii="Times New Roman" w:hAnsi="Times New Roman" w:cs="Times New Roman"/>
          <w:sz w:val="24"/>
          <w:szCs w:val="24"/>
        </w:rPr>
        <w:t>od čega se najveći dio odnosi na Nogometni klub Travnik (</w:t>
      </w:r>
      <w:r w:rsidR="001F1B57" w:rsidRPr="00E43A08">
        <w:rPr>
          <w:rFonts w:ascii="Times New Roman" w:hAnsi="Times New Roman" w:cs="Times New Roman"/>
          <w:sz w:val="24"/>
          <w:szCs w:val="24"/>
        </w:rPr>
        <w:t xml:space="preserve">koji </w:t>
      </w:r>
      <w:r w:rsidR="007C256F" w:rsidRPr="00E43A08">
        <w:rPr>
          <w:rFonts w:ascii="Times New Roman" w:hAnsi="Times New Roman" w:cs="Times New Roman"/>
          <w:sz w:val="24"/>
          <w:szCs w:val="24"/>
        </w:rPr>
        <w:t xml:space="preserve">igra u </w:t>
      </w:r>
      <w:r w:rsidR="00AF4172" w:rsidRPr="00E43A08">
        <w:rPr>
          <w:rFonts w:ascii="Times New Roman" w:hAnsi="Times New Roman" w:cs="Times New Roman"/>
          <w:sz w:val="24"/>
          <w:szCs w:val="24"/>
        </w:rPr>
        <w:t xml:space="preserve">Prvoj </w:t>
      </w:r>
      <w:r w:rsidR="007C256F" w:rsidRPr="00E43A08">
        <w:rPr>
          <w:rFonts w:ascii="Times New Roman" w:hAnsi="Times New Roman" w:cs="Times New Roman"/>
          <w:sz w:val="24"/>
          <w:szCs w:val="24"/>
        </w:rPr>
        <w:t>ligi</w:t>
      </w:r>
      <w:r w:rsidR="00AF4172" w:rsidRPr="00E43A08">
        <w:rPr>
          <w:rFonts w:ascii="Times New Roman" w:hAnsi="Times New Roman" w:cs="Times New Roman"/>
          <w:sz w:val="24"/>
          <w:szCs w:val="24"/>
        </w:rPr>
        <w:t xml:space="preserve"> Federacije Bosne i </w:t>
      </w:r>
      <w:r w:rsidR="000278CA" w:rsidRPr="00E43A08">
        <w:rPr>
          <w:rFonts w:ascii="Times New Roman" w:hAnsi="Times New Roman" w:cs="Times New Roman"/>
          <w:sz w:val="24"/>
          <w:szCs w:val="24"/>
        </w:rPr>
        <w:t>H</w:t>
      </w:r>
      <w:r w:rsidR="00AF4172" w:rsidRPr="00E43A08">
        <w:rPr>
          <w:rFonts w:ascii="Times New Roman" w:hAnsi="Times New Roman" w:cs="Times New Roman"/>
          <w:sz w:val="24"/>
          <w:szCs w:val="24"/>
        </w:rPr>
        <w:t>ercegovine</w:t>
      </w:r>
      <w:r w:rsidR="00B3373A" w:rsidRPr="00E43A08">
        <w:rPr>
          <w:rFonts w:ascii="Times New Roman" w:hAnsi="Times New Roman" w:cs="Times New Roman"/>
          <w:sz w:val="24"/>
          <w:szCs w:val="24"/>
        </w:rPr>
        <w:t>).</w:t>
      </w:r>
    </w:p>
    <w:p w:rsidR="001F1B57" w:rsidRPr="00E43A08" w:rsidRDefault="001F1B57" w:rsidP="00A26DE9">
      <w:pPr>
        <w:spacing w:after="0" w:line="240" w:lineRule="auto"/>
        <w:jc w:val="both"/>
        <w:rPr>
          <w:rFonts w:ascii="Times New Roman" w:hAnsi="Times New Roman" w:cs="Times New Roman"/>
          <w:sz w:val="24"/>
          <w:szCs w:val="24"/>
        </w:rPr>
      </w:pPr>
    </w:p>
    <w:p w:rsidR="007C256F" w:rsidRPr="00E43A08" w:rsidRDefault="007C256F"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Evidentan je nedostatak prostora za sportske aktivnosti na području općine Travnik, jer veliki broj nevladinih organizacija iz ove oblasti aktivnosti realizira u školskim objektima, odnosno školskim fiskulturnim salama ili na otvorenim terenima. Još uvijek dvoranski sportski klubovi ne</w:t>
      </w:r>
      <w:r w:rsidR="0034088C" w:rsidRPr="00E43A08">
        <w:rPr>
          <w:rFonts w:ascii="Times New Roman" w:hAnsi="Times New Roman" w:cs="Times New Roman"/>
          <w:sz w:val="24"/>
          <w:szCs w:val="24"/>
        </w:rPr>
        <w:t>maju adekvatnu dvoranu za takmič</w:t>
      </w:r>
      <w:r w:rsidRPr="00E43A08">
        <w:rPr>
          <w:rFonts w:ascii="Times New Roman" w:hAnsi="Times New Roman" w:cs="Times New Roman"/>
          <w:sz w:val="24"/>
          <w:szCs w:val="24"/>
        </w:rPr>
        <w:t>enja.</w:t>
      </w:r>
    </w:p>
    <w:p w:rsidR="007C256F" w:rsidRPr="00E43A08" w:rsidRDefault="007C256F" w:rsidP="00A26DE9">
      <w:pPr>
        <w:spacing w:after="0" w:line="240" w:lineRule="auto"/>
        <w:jc w:val="both"/>
        <w:rPr>
          <w:rFonts w:ascii="Times New Roman" w:hAnsi="Times New Roman" w:cs="Times New Roman"/>
          <w:sz w:val="24"/>
          <w:szCs w:val="24"/>
        </w:rPr>
      </w:pPr>
    </w:p>
    <w:p w:rsidR="007C256F" w:rsidRPr="00E43A08" w:rsidRDefault="007C256F"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U prethodnom strateškom periodu završene su aktivnosti na izgradnji </w:t>
      </w:r>
      <w:r w:rsidR="00285946" w:rsidRPr="00E43A08">
        <w:rPr>
          <w:rFonts w:ascii="Times New Roman" w:hAnsi="Times New Roman" w:cs="Times New Roman"/>
          <w:sz w:val="24"/>
          <w:szCs w:val="24"/>
        </w:rPr>
        <w:t>N</w:t>
      </w:r>
      <w:r w:rsidRPr="00E43A08">
        <w:rPr>
          <w:rFonts w:ascii="Times New Roman" w:hAnsi="Times New Roman" w:cs="Times New Roman"/>
          <w:sz w:val="24"/>
          <w:szCs w:val="24"/>
        </w:rPr>
        <w:t>ogometnog stadionaPirota</w:t>
      </w:r>
      <w:r w:rsidR="000278CA" w:rsidRPr="00E43A08">
        <w:rPr>
          <w:rFonts w:ascii="Times New Roman" w:hAnsi="Times New Roman" w:cs="Times New Roman"/>
          <w:sz w:val="24"/>
          <w:szCs w:val="24"/>
        </w:rPr>
        <w:t>,</w:t>
      </w:r>
      <w:r w:rsidRPr="00E43A08">
        <w:rPr>
          <w:rFonts w:ascii="Times New Roman" w:hAnsi="Times New Roman" w:cs="Times New Roman"/>
          <w:sz w:val="24"/>
          <w:szCs w:val="24"/>
        </w:rPr>
        <w:t xml:space="preserve"> prema zahtjevima standarda za igranje ovog kluba u Premijer ligi.</w:t>
      </w:r>
    </w:p>
    <w:p w:rsidR="007C256F" w:rsidRPr="00E43A08" w:rsidRDefault="007C256F" w:rsidP="00A26DE9">
      <w:pPr>
        <w:spacing w:after="0" w:line="240" w:lineRule="auto"/>
        <w:jc w:val="both"/>
        <w:rPr>
          <w:rFonts w:ascii="Times New Roman" w:hAnsi="Times New Roman" w:cs="Times New Roman"/>
          <w:sz w:val="24"/>
          <w:szCs w:val="24"/>
        </w:rPr>
      </w:pPr>
    </w:p>
    <w:p w:rsidR="007C256F" w:rsidRPr="00E43A08" w:rsidRDefault="007C256F"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Aktivnosti na izgradnji sportske sale u okviru Privredno</w:t>
      </w:r>
      <w:r w:rsidR="000278CA" w:rsidRPr="00E43A08">
        <w:rPr>
          <w:rFonts w:ascii="Times New Roman" w:hAnsi="Times New Roman" w:cs="Times New Roman"/>
          <w:sz w:val="24"/>
          <w:szCs w:val="24"/>
        </w:rPr>
        <w:t>-</w:t>
      </w:r>
      <w:r w:rsidRPr="00E43A08">
        <w:rPr>
          <w:rFonts w:ascii="Times New Roman" w:hAnsi="Times New Roman" w:cs="Times New Roman"/>
          <w:sz w:val="24"/>
          <w:szCs w:val="24"/>
        </w:rPr>
        <w:t>sportsko</w:t>
      </w:r>
      <w:r w:rsidR="000278CA" w:rsidRPr="00E43A08">
        <w:rPr>
          <w:rFonts w:ascii="Times New Roman" w:hAnsi="Times New Roman" w:cs="Times New Roman"/>
          <w:sz w:val="24"/>
          <w:szCs w:val="24"/>
        </w:rPr>
        <w:t>-</w:t>
      </w:r>
      <w:r w:rsidRPr="00E43A08">
        <w:rPr>
          <w:rFonts w:ascii="Times New Roman" w:hAnsi="Times New Roman" w:cs="Times New Roman"/>
          <w:sz w:val="24"/>
          <w:szCs w:val="24"/>
        </w:rPr>
        <w:t xml:space="preserve"> kulturnog centra</w:t>
      </w:r>
      <w:r w:rsidR="000278CA" w:rsidRPr="00E43A08">
        <w:rPr>
          <w:rFonts w:ascii="Times New Roman" w:hAnsi="Times New Roman" w:cs="Times New Roman"/>
          <w:sz w:val="24"/>
          <w:szCs w:val="24"/>
        </w:rPr>
        <w:t xml:space="preserve"> “</w:t>
      </w:r>
      <w:r w:rsidRPr="00E43A08">
        <w:rPr>
          <w:rFonts w:ascii="Times New Roman" w:hAnsi="Times New Roman" w:cs="Times New Roman"/>
          <w:sz w:val="24"/>
          <w:szCs w:val="24"/>
        </w:rPr>
        <w:t xml:space="preserve">Pirota“ trenutno su zaustavljene zbog nedostatka potrebnih finansijskih sredstava. Iako </w:t>
      </w:r>
      <w:r w:rsidR="00B3373A" w:rsidRPr="00E43A08">
        <w:rPr>
          <w:rFonts w:ascii="Times New Roman" w:hAnsi="Times New Roman" w:cs="Times New Roman"/>
          <w:sz w:val="24"/>
          <w:szCs w:val="24"/>
        </w:rPr>
        <w:t xml:space="preserve">su </w:t>
      </w:r>
      <w:r w:rsidRPr="00E43A08">
        <w:rPr>
          <w:rFonts w:ascii="Times New Roman" w:hAnsi="Times New Roman" w:cs="Times New Roman"/>
          <w:sz w:val="24"/>
          <w:szCs w:val="24"/>
        </w:rPr>
        <w:t>u prethodnom periodu uložen</w:t>
      </w:r>
      <w:r w:rsidR="000278CA" w:rsidRPr="00E43A08">
        <w:rPr>
          <w:rFonts w:ascii="Times New Roman" w:hAnsi="Times New Roman" w:cs="Times New Roman"/>
          <w:sz w:val="24"/>
          <w:szCs w:val="24"/>
        </w:rPr>
        <w:t xml:space="preserve">a </w:t>
      </w:r>
      <w:r w:rsidR="00B3373A" w:rsidRPr="00E43A08">
        <w:rPr>
          <w:rFonts w:ascii="Times New Roman" w:hAnsi="Times New Roman" w:cs="Times New Roman"/>
          <w:sz w:val="24"/>
          <w:szCs w:val="24"/>
        </w:rPr>
        <w:t xml:space="preserve"> znatna sredstva u izgradnju ove dvorane, </w:t>
      </w:r>
      <w:r w:rsidRPr="00E43A08">
        <w:rPr>
          <w:rFonts w:ascii="Times New Roman" w:hAnsi="Times New Roman" w:cs="Times New Roman"/>
          <w:sz w:val="24"/>
          <w:szCs w:val="24"/>
        </w:rPr>
        <w:t xml:space="preserve">za nastavakiste i dalje ostaje problem obezbjeđenja nedostajućih finansijskih sredstava u iznosu od 7.500.000,00 za dovršetak i stavljanje u funkciju Sportske sale. </w:t>
      </w:r>
      <w:r w:rsidR="001F1B57" w:rsidRPr="00E43A08">
        <w:rPr>
          <w:rFonts w:ascii="Times New Roman" w:hAnsi="Times New Roman" w:cs="Times New Roman"/>
          <w:sz w:val="24"/>
          <w:szCs w:val="24"/>
        </w:rPr>
        <w:t>O</w:t>
      </w:r>
      <w:r w:rsidR="0034088C" w:rsidRPr="00E43A08">
        <w:rPr>
          <w:rFonts w:ascii="Times New Roman" w:hAnsi="Times New Roman" w:cs="Times New Roman"/>
          <w:sz w:val="24"/>
          <w:szCs w:val="24"/>
        </w:rPr>
        <w:t>pćina</w:t>
      </w:r>
      <w:r w:rsidR="001F1B57" w:rsidRPr="00E43A08">
        <w:rPr>
          <w:rFonts w:ascii="Times New Roman" w:hAnsi="Times New Roman" w:cs="Times New Roman"/>
          <w:sz w:val="24"/>
          <w:szCs w:val="24"/>
        </w:rPr>
        <w:t xml:space="preserve"> je ulož</w:t>
      </w:r>
      <w:r w:rsidR="0034088C" w:rsidRPr="00E43A08">
        <w:rPr>
          <w:rFonts w:ascii="Times New Roman" w:hAnsi="Times New Roman" w:cs="Times New Roman"/>
          <w:sz w:val="24"/>
          <w:szCs w:val="24"/>
        </w:rPr>
        <w:t>ila određena novč</w:t>
      </w:r>
      <w:r w:rsidRPr="00E43A08">
        <w:rPr>
          <w:rFonts w:ascii="Times New Roman" w:hAnsi="Times New Roman" w:cs="Times New Roman"/>
          <w:sz w:val="24"/>
          <w:szCs w:val="24"/>
        </w:rPr>
        <w:t>ana sredstva u Spor</w:t>
      </w:r>
      <w:r w:rsidR="00B3373A" w:rsidRPr="00E43A08">
        <w:rPr>
          <w:rFonts w:ascii="Times New Roman" w:hAnsi="Times New Roman" w:cs="Times New Roman"/>
          <w:sz w:val="24"/>
          <w:szCs w:val="24"/>
        </w:rPr>
        <w:t>tsk</w:t>
      </w:r>
      <w:r w:rsidR="000278CA" w:rsidRPr="00E43A08">
        <w:rPr>
          <w:rFonts w:ascii="Times New Roman" w:hAnsi="Times New Roman" w:cs="Times New Roman"/>
          <w:sz w:val="24"/>
          <w:szCs w:val="24"/>
        </w:rPr>
        <w:t xml:space="preserve">i </w:t>
      </w:r>
      <w:r w:rsidR="00B3373A" w:rsidRPr="00E43A08">
        <w:rPr>
          <w:rFonts w:ascii="Times New Roman" w:hAnsi="Times New Roman" w:cs="Times New Roman"/>
          <w:sz w:val="24"/>
          <w:szCs w:val="24"/>
        </w:rPr>
        <w:t xml:space="preserve">kulturni centar </w:t>
      </w:r>
      <w:r w:rsidR="000278CA" w:rsidRPr="00E43A08">
        <w:rPr>
          <w:rFonts w:ascii="Times New Roman" w:hAnsi="Times New Roman" w:cs="Times New Roman"/>
          <w:sz w:val="24"/>
          <w:szCs w:val="24"/>
        </w:rPr>
        <w:t>“</w:t>
      </w:r>
      <w:r w:rsidR="00B3373A" w:rsidRPr="00E43A08">
        <w:rPr>
          <w:rFonts w:ascii="Times New Roman" w:hAnsi="Times New Roman" w:cs="Times New Roman"/>
          <w:sz w:val="24"/>
          <w:szCs w:val="24"/>
        </w:rPr>
        <w:t>Pirota” i on je  osposob</w:t>
      </w:r>
      <w:r w:rsidR="000278CA" w:rsidRPr="00E43A08">
        <w:rPr>
          <w:rFonts w:ascii="Times New Roman" w:hAnsi="Times New Roman" w:cs="Times New Roman"/>
          <w:sz w:val="24"/>
          <w:szCs w:val="24"/>
        </w:rPr>
        <w:t>l</w:t>
      </w:r>
      <w:r w:rsidR="00B3373A" w:rsidRPr="00E43A08">
        <w:rPr>
          <w:rFonts w:ascii="Times New Roman" w:hAnsi="Times New Roman" w:cs="Times New Roman"/>
          <w:sz w:val="24"/>
          <w:szCs w:val="24"/>
        </w:rPr>
        <w:t>jen</w:t>
      </w:r>
      <w:r w:rsidR="001F1B57" w:rsidRPr="00E43A08">
        <w:rPr>
          <w:rFonts w:ascii="Times New Roman" w:hAnsi="Times New Roman" w:cs="Times New Roman"/>
          <w:sz w:val="24"/>
          <w:szCs w:val="24"/>
        </w:rPr>
        <w:t>za trenaž</w:t>
      </w:r>
      <w:r w:rsidRPr="00E43A08">
        <w:rPr>
          <w:rFonts w:ascii="Times New Roman" w:hAnsi="Times New Roman" w:cs="Times New Roman"/>
          <w:sz w:val="24"/>
          <w:szCs w:val="24"/>
        </w:rPr>
        <w:t>ne procese (treninge) za dvoranske sportove. Zbog ne</w:t>
      </w:r>
      <w:r w:rsidR="0034088C" w:rsidRPr="00E43A08">
        <w:rPr>
          <w:rFonts w:ascii="Times New Roman" w:hAnsi="Times New Roman" w:cs="Times New Roman"/>
          <w:sz w:val="24"/>
          <w:szCs w:val="24"/>
        </w:rPr>
        <w:t>postojanja grijanja, ista se mož</w:t>
      </w:r>
      <w:r w:rsidRPr="00E43A08">
        <w:rPr>
          <w:rFonts w:ascii="Times New Roman" w:hAnsi="Times New Roman" w:cs="Times New Roman"/>
          <w:sz w:val="24"/>
          <w:szCs w:val="24"/>
        </w:rPr>
        <w:t xml:space="preserve">e koristiti samo u ljetnom periodu. </w:t>
      </w:r>
    </w:p>
    <w:p w:rsidR="0034088C" w:rsidRPr="00E43A08" w:rsidRDefault="0034088C" w:rsidP="00A26DE9">
      <w:pPr>
        <w:spacing w:after="0" w:line="240" w:lineRule="auto"/>
        <w:jc w:val="both"/>
        <w:rPr>
          <w:rFonts w:ascii="Times New Roman" w:hAnsi="Times New Roman" w:cs="Times New Roman"/>
          <w:sz w:val="24"/>
          <w:szCs w:val="24"/>
        </w:rPr>
      </w:pPr>
    </w:p>
    <w:p w:rsidR="000100BA" w:rsidRPr="00E43A08" w:rsidRDefault="000100BA"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Osim ovog najvećeg fudbalskog stadiona, na području općine postoji još 8 stadiona malih kapaciteta za prijem gledalaca.</w:t>
      </w:r>
    </w:p>
    <w:p w:rsidR="000100BA" w:rsidRPr="00E43A08" w:rsidRDefault="000100BA" w:rsidP="007C256F">
      <w:pPr>
        <w:spacing w:after="0" w:line="240" w:lineRule="auto"/>
        <w:jc w:val="both"/>
        <w:rPr>
          <w:rFonts w:ascii="Times New Roman" w:hAnsi="Times New Roman" w:cs="Times New Roman"/>
          <w:sz w:val="24"/>
          <w:szCs w:val="24"/>
        </w:rPr>
      </w:pPr>
    </w:p>
    <w:p w:rsidR="0034088C" w:rsidRPr="00E43A08" w:rsidRDefault="0034088C"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Sportske aktivnosti se odvijaju i na izgrađenim i dograđenim nogometnim igralištima, stadionima u Karauli, Turbetu, Docu n/L, Novoj Biloj, Gučoj Gori i Han Biloj, kao i u postojećim fiskulturnim salama osnovnih škola.</w:t>
      </w:r>
    </w:p>
    <w:p w:rsidR="0034088C" w:rsidRPr="00E43A08" w:rsidRDefault="0034088C" w:rsidP="00A26DE9">
      <w:pPr>
        <w:spacing w:after="0" w:line="240" w:lineRule="auto"/>
        <w:jc w:val="both"/>
        <w:rPr>
          <w:rFonts w:ascii="Times New Roman" w:hAnsi="Times New Roman" w:cs="Times New Roman"/>
          <w:sz w:val="24"/>
          <w:szCs w:val="24"/>
        </w:rPr>
      </w:pPr>
    </w:p>
    <w:p w:rsidR="003329C8" w:rsidRPr="00E43A08" w:rsidRDefault="0034088C"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Postoji i tend</w:t>
      </w:r>
      <w:r w:rsidR="000278CA" w:rsidRPr="00E43A08">
        <w:rPr>
          <w:rFonts w:ascii="Times New Roman" w:hAnsi="Times New Roman" w:cs="Times New Roman"/>
          <w:sz w:val="24"/>
          <w:szCs w:val="24"/>
        </w:rPr>
        <w:t>e</w:t>
      </w:r>
      <w:r w:rsidRPr="00E43A08">
        <w:rPr>
          <w:rFonts w:ascii="Times New Roman" w:hAnsi="Times New Roman" w:cs="Times New Roman"/>
          <w:sz w:val="24"/>
          <w:szCs w:val="24"/>
        </w:rPr>
        <w:t>ncija izgradnje sportskih sala i objekata u privatnom vlasništvu</w:t>
      </w:r>
      <w:r w:rsidR="000278CA" w:rsidRPr="00E43A08">
        <w:rPr>
          <w:rFonts w:ascii="Times New Roman" w:hAnsi="Times New Roman" w:cs="Times New Roman"/>
          <w:sz w:val="24"/>
          <w:szCs w:val="24"/>
        </w:rPr>
        <w:t xml:space="preserve">, </w:t>
      </w:r>
      <w:r w:rsidRPr="00E43A08">
        <w:rPr>
          <w:rFonts w:ascii="Times New Roman" w:hAnsi="Times New Roman" w:cs="Times New Roman"/>
          <w:sz w:val="24"/>
          <w:szCs w:val="24"/>
        </w:rPr>
        <w:t xml:space="preserve">a koje se koriste u komercijalne svrhe. Tako na  području </w:t>
      </w:r>
      <w:r w:rsidR="007C256F" w:rsidRPr="00E43A08">
        <w:rPr>
          <w:rFonts w:ascii="Times New Roman" w:hAnsi="Times New Roman" w:cs="Times New Roman"/>
          <w:sz w:val="24"/>
          <w:szCs w:val="24"/>
        </w:rPr>
        <w:t>Babanovc</w:t>
      </w:r>
      <w:r w:rsidRPr="00E43A08">
        <w:rPr>
          <w:rFonts w:ascii="Times New Roman" w:hAnsi="Times New Roman" w:cs="Times New Roman"/>
          <w:sz w:val="24"/>
          <w:szCs w:val="24"/>
        </w:rPr>
        <w:t xml:space="preserve">a uspješno radi </w:t>
      </w:r>
      <w:r w:rsidR="007C256F" w:rsidRPr="00E43A08">
        <w:rPr>
          <w:rFonts w:ascii="Times New Roman" w:hAnsi="Times New Roman" w:cs="Times New Roman"/>
          <w:sz w:val="24"/>
          <w:szCs w:val="24"/>
        </w:rPr>
        <w:t>sportska sala u privatnom vlasništvu</w:t>
      </w:r>
      <w:r w:rsidR="000278CA" w:rsidRPr="00E43A08">
        <w:rPr>
          <w:rFonts w:ascii="Times New Roman" w:hAnsi="Times New Roman" w:cs="Times New Roman"/>
          <w:sz w:val="24"/>
          <w:szCs w:val="24"/>
        </w:rPr>
        <w:t>,</w:t>
      </w:r>
      <w:r w:rsidR="007C256F" w:rsidRPr="00E43A08">
        <w:rPr>
          <w:rFonts w:ascii="Times New Roman" w:hAnsi="Times New Roman" w:cs="Times New Roman"/>
          <w:sz w:val="24"/>
          <w:szCs w:val="24"/>
        </w:rPr>
        <w:t xml:space="preserve"> koja </w:t>
      </w:r>
      <w:r w:rsidRPr="00E43A08">
        <w:rPr>
          <w:rFonts w:ascii="Times New Roman" w:hAnsi="Times New Roman" w:cs="Times New Roman"/>
          <w:sz w:val="24"/>
          <w:szCs w:val="24"/>
        </w:rPr>
        <w:t xml:space="preserve"> se koristi </w:t>
      </w:r>
      <w:r w:rsidR="007C256F" w:rsidRPr="00E43A08">
        <w:rPr>
          <w:rFonts w:ascii="Times New Roman" w:hAnsi="Times New Roman" w:cs="Times New Roman"/>
          <w:sz w:val="24"/>
          <w:szCs w:val="24"/>
        </w:rPr>
        <w:t xml:space="preserve">za pripreme sportista, ne samo sa područja općine Travnik, nego i sportista iz cijelog regiona i šire. </w:t>
      </w:r>
      <w:r w:rsidR="003329C8" w:rsidRPr="00E43A08">
        <w:rPr>
          <w:rFonts w:ascii="Times New Roman" w:hAnsi="Times New Roman" w:cs="Times New Roman"/>
          <w:sz w:val="24"/>
          <w:szCs w:val="24"/>
        </w:rPr>
        <w:t xml:space="preserve">U okviru turističkog naselja </w:t>
      </w:r>
      <w:r w:rsidR="000100BA" w:rsidRPr="00E43A08">
        <w:rPr>
          <w:rFonts w:ascii="Times New Roman" w:hAnsi="Times New Roman" w:cs="Times New Roman"/>
          <w:sz w:val="24"/>
          <w:szCs w:val="24"/>
        </w:rPr>
        <w:t xml:space="preserve">“EKO FIS Vlašić“ izgrađen je i </w:t>
      </w:r>
      <w:r w:rsidR="00285946" w:rsidRPr="00E43A08">
        <w:rPr>
          <w:rFonts w:ascii="Times New Roman" w:hAnsi="Times New Roman" w:cs="Times New Roman"/>
          <w:sz w:val="24"/>
          <w:szCs w:val="24"/>
        </w:rPr>
        <w:t>S</w:t>
      </w:r>
      <w:r w:rsidR="000100BA" w:rsidRPr="00E43A08">
        <w:rPr>
          <w:rFonts w:ascii="Times New Roman" w:hAnsi="Times New Roman" w:cs="Times New Roman"/>
          <w:sz w:val="24"/>
          <w:szCs w:val="24"/>
        </w:rPr>
        <w:t>portsko-rekreativni centar kojeg čine tereni za košarku, fudbal, rukom</w:t>
      </w:r>
      <w:r w:rsidR="000278CA" w:rsidRPr="00E43A08">
        <w:rPr>
          <w:rFonts w:ascii="Times New Roman" w:hAnsi="Times New Roman" w:cs="Times New Roman"/>
          <w:sz w:val="24"/>
          <w:szCs w:val="24"/>
        </w:rPr>
        <w:t>e</w:t>
      </w:r>
      <w:r w:rsidR="000100BA" w:rsidRPr="00E43A08">
        <w:rPr>
          <w:rFonts w:ascii="Times New Roman" w:hAnsi="Times New Roman" w:cs="Times New Roman"/>
          <w:sz w:val="24"/>
          <w:szCs w:val="24"/>
        </w:rPr>
        <w:t>t, tenis. Izgrađen je i bazen.</w:t>
      </w:r>
    </w:p>
    <w:p w:rsidR="003329C8" w:rsidRPr="00E43A08" w:rsidRDefault="003329C8" w:rsidP="00A26DE9">
      <w:pPr>
        <w:spacing w:after="0" w:line="240" w:lineRule="auto"/>
        <w:jc w:val="both"/>
        <w:rPr>
          <w:rFonts w:ascii="Times New Roman" w:hAnsi="Times New Roman" w:cs="Times New Roman"/>
          <w:sz w:val="24"/>
          <w:szCs w:val="24"/>
        </w:rPr>
      </w:pPr>
    </w:p>
    <w:p w:rsidR="007C256F" w:rsidRPr="00E43A08" w:rsidRDefault="007C256F"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Ta</w:t>
      </w:r>
      <w:r w:rsidR="0034088C" w:rsidRPr="00E43A08">
        <w:rPr>
          <w:rFonts w:ascii="Times New Roman" w:hAnsi="Times New Roman" w:cs="Times New Roman"/>
          <w:sz w:val="24"/>
          <w:szCs w:val="24"/>
        </w:rPr>
        <w:t>kođe</w:t>
      </w:r>
      <w:r w:rsidR="003329C8" w:rsidRPr="00E43A08">
        <w:rPr>
          <w:rFonts w:ascii="Times New Roman" w:hAnsi="Times New Roman" w:cs="Times New Roman"/>
          <w:sz w:val="24"/>
          <w:szCs w:val="24"/>
        </w:rPr>
        <w:t>r</w:t>
      </w:r>
      <w:r w:rsidR="000278CA" w:rsidRPr="00E43A08">
        <w:rPr>
          <w:rFonts w:ascii="Times New Roman" w:hAnsi="Times New Roman" w:cs="Times New Roman"/>
          <w:sz w:val="24"/>
          <w:szCs w:val="24"/>
        </w:rPr>
        <w:t>,</w:t>
      </w:r>
      <w:r w:rsidR="0034088C" w:rsidRPr="00E43A08">
        <w:rPr>
          <w:rFonts w:ascii="Times New Roman" w:hAnsi="Times New Roman" w:cs="Times New Roman"/>
          <w:sz w:val="24"/>
          <w:szCs w:val="24"/>
        </w:rPr>
        <w:t xml:space="preserve"> u privatnom vlasništvu radi</w:t>
      </w:r>
      <w:r w:rsidR="000278CA" w:rsidRPr="00E43A08">
        <w:rPr>
          <w:rFonts w:ascii="Times New Roman" w:hAnsi="Times New Roman" w:cs="Times New Roman"/>
          <w:sz w:val="24"/>
          <w:szCs w:val="24"/>
        </w:rPr>
        <w:t xml:space="preserve">, i </w:t>
      </w:r>
      <w:r w:rsidR="00B3373A" w:rsidRPr="00E43A08">
        <w:rPr>
          <w:rFonts w:ascii="Times New Roman" w:hAnsi="Times New Roman" w:cs="Times New Roman"/>
          <w:sz w:val="24"/>
          <w:szCs w:val="24"/>
        </w:rPr>
        <w:t xml:space="preserve">Sportska sala u Donjem Putićevu, kao i </w:t>
      </w:r>
      <w:r w:rsidR="00285946" w:rsidRPr="00E43A08">
        <w:rPr>
          <w:rFonts w:ascii="Times New Roman" w:hAnsi="Times New Roman" w:cs="Times New Roman"/>
          <w:sz w:val="24"/>
          <w:szCs w:val="24"/>
        </w:rPr>
        <w:t>S</w:t>
      </w:r>
      <w:r w:rsidR="00B3373A" w:rsidRPr="00E43A08">
        <w:rPr>
          <w:rFonts w:ascii="Times New Roman" w:hAnsi="Times New Roman" w:cs="Times New Roman"/>
          <w:sz w:val="24"/>
          <w:szCs w:val="24"/>
        </w:rPr>
        <w:t>portska dvorana</w:t>
      </w:r>
      <w:r w:rsidR="000278CA" w:rsidRPr="00E43A08">
        <w:rPr>
          <w:rFonts w:ascii="Times New Roman" w:hAnsi="Times New Roman" w:cs="Times New Roman"/>
          <w:sz w:val="24"/>
          <w:szCs w:val="24"/>
        </w:rPr>
        <w:t xml:space="preserve"> “</w:t>
      </w:r>
      <w:r w:rsidR="00B3373A" w:rsidRPr="00E43A08">
        <w:rPr>
          <w:rFonts w:ascii="Times New Roman" w:hAnsi="Times New Roman" w:cs="Times New Roman"/>
          <w:sz w:val="24"/>
          <w:szCs w:val="24"/>
        </w:rPr>
        <w:t>Far</w:t>
      </w:r>
      <w:r w:rsidR="005F3070" w:rsidRPr="00E43A08">
        <w:rPr>
          <w:rFonts w:ascii="Times New Roman" w:hAnsi="Times New Roman" w:cs="Times New Roman"/>
          <w:sz w:val="24"/>
          <w:szCs w:val="24"/>
        </w:rPr>
        <w:t>a</w:t>
      </w:r>
      <w:r w:rsidR="000278CA" w:rsidRPr="00E43A08">
        <w:rPr>
          <w:rFonts w:ascii="Times New Roman" w:hAnsi="Times New Roman" w:cs="Times New Roman"/>
          <w:sz w:val="24"/>
          <w:szCs w:val="24"/>
        </w:rPr>
        <w:t>“</w:t>
      </w:r>
      <w:r w:rsidR="005F3070" w:rsidRPr="00E43A08">
        <w:rPr>
          <w:rFonts w:ascii="Times New Roman" w:hAnsi="Times New Roman" w:cs="Times New Roman"/>
          <w:sz w:val="24"/>
          <w:szCs w:val="24"/>
        </w:rPr>
        <w:t>. Školskadvorana</w:t>
      </w:r>
      <w:r w:rsidR="00B3373A" w:rsidRPr="00E43A08">
        <w:rPr>
          <w:rFonts w:ascii="Times New Roman" w:hAnsi="Times New Roman" w:cs="Times New Roman"/>
          <w:sz w:val="24"/>
          <w:szCs w:val="24"/>
        </w:rPr>
        <w:t xml:space="preserve"> u Golešu</w:t>
      </w:r>
      <w:r w:rsidR="005F3070" w:rsidRPr="00E43A08">
        <w:rPr>
          <w:rFonts w:ascii="Times New Roman" w:hAnsi="Times New Roman" w:cs="Times New Roman"/>
          <w:sz w:val="24"/>
          <w:szCs w:val="24"/>
        </w:rPr>
        <w:t xml:space="preserve"> se, također, koristi za sportske aktivnosti</w:t>
      </w:r>
      <w:r w:rsidR="00B3373A" w:rsidRPr="00E43A08">
        <w:rPr>
          <w:rFonts w:ascii="Times New Roman" w:hAnsi="Times New Roman" w:cs="Times New Roman"/>
          <w:sz w:val="24"/>
          <w:szCs w:val="24"/>
        </w:rPr>
        <w:t xml:space="preserve">. </w:t>
      </w:r>
    </w:p>
    <w:p w:rsidR="0034088C" w:rsidRPr="00E43A08" w:rsidRDefault="0034088C" w:rsidP="00A26DE9">
      <w:pPr>
        <w:spacing w:after="0" w:line="240" w:lineRule="auto"/>
        <w:jc w:val="both"/>
        <w:rPr>
          <w:rFonts w:ascii="Times New Roman" w:hAnsi="Times New Roman" w:cs="Times New Roman"/>
          <w:sz w:val="24"/>
          <w:szCs w:val="24"/>
        </w:rPr>
      </w:pPr>
    </w:p>
    <w:p w:rsidR="003329C8" w:rsidRPr="00E43A08" w:rsidRDefault="003329C8"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Značajno je pomenuti i </w:t>
      </w:r>
      <w:r w:rsidR="00285946" w:rsidRPr="00E43A08">
        <w:rPr>
          <w:rFonts w:ascii="Times New Roman" w:hAnsi="Times New Roman" w:cs="Times New Roman"/>
          <w:sz w:val="24"/>
          <w:szCs w:val="24"/>
        </w:rPr>
        <w:t>S</w:t>
      </w:r>
      <w:r w:rsidRPr="00E43A08">
        <w:rPr>
          <w:rFonts w:ascii="Times New Roman" w:hAnsi="Times New Roman" w:cs="Times New Roman"/>
          <w:sz w:val="24"/>
          <w:szCs w:val="24"/>
        </w:rPr>
        <w:t>por</w:t>
      </w:r>
      <w:r w:rsidR="001F1B57" w:rsidRPr="00E43A08">
        <w:rPr>
          <w:rFonts w:ascii="Times New Roman" w:hAnsi="Times New Roman" w:cs="Times New Roman"/>
          <w:sz w:val="24"/>
          <w:szCs w:val="24"/>
        </w:rPr>
        <w:t>t</w:t>
      </w:r>
      <w:r w:rsidRPr="00E43A08">
        <w:rPr>
          <w:rFonts w:ascii="Times New Roman" w:hAnsi="Times New Roman" w:cs="Times New Roman"/>
          <w:sz w:val="24"/>
          <w:szCs w:val="24"/>
        </w:rPr>
        <w:t>s</w:t>
      </w:r>
      <w:r w:rsidR="00285946" w:rsidRPr="00E43A08">
        <w:rPr>
          <w:rFonts w:ascii="Times New Roman" w:hAnsi="Times New Roman" w:cs="Times New Roman"/>
          <w:sz w:val="24"/>
          <w:szCs w:val="24"/>
        </w:rPr>
        <w:t>ki</w:t>
      </w:r>
      <w:r w:rsidRPr="00E43A08">
        <w:rPr>
          <w:rFonts w:ascii="Times New Roman" w:hAnsi="Times New Roman" w:cs="Times New Roman"/>
          <w:sz w:val="24"/>
          <w:szCs w:val="24"/>
        </w:rPr>
        <w:t xml:space="preserve"> skijaški centar </w:t>
      </w:r>
      <w:r w:rsidR="001F1B57" w:rsidRPr="00E43A08">
        <w:rPr>
          <w:rFonts w:ascii="Times New Roman" w:hAnsi="Times New Roman" w:cs="Times New Roman"/>
          <w:sz w:val="24"/>
          <w:szCs w:val="24"/>
        </w:rPr>
        <w:t>na Babanovcu koji ima pet skijaš</w:t>
      </w:r>
      <w:r w:rsidRPr="00E43A08">
        <w:rPr>
          <w:rFonts w:ascii="Times New Roman" w:hAnsi="Times New Roman" w:cs="Times New Roman"/>
          <w:sz w:val="24"/>
          <w:szCs w:val="24"/>
        </w:rPr>
        <w:t>kih liftova.</w:t>
      </w:r>
    </w:p>
    <w:p w:rsidR="003329C8" w:rsidRPr="00E43A08" w:rsidRDefault="003329C8" w:rsidP="00A26DE9">
      <w:pPr>
        <w:spacing w:after="0" w:line="240" w:lineRule="auto"/>
        <w:jc w:val="both"/>
        <w:rPr>
          <w:rFonts w:ascii="Times New Roman" w:hAnsi="Times New Roman" w:cs="Times New Roman"/>
          <w:sz w:val="24"/>
          <w:szCs w:val="24"/>
        </w:rPr>
      </w:pPr>
    </w:p>
    <w:p w:rsidR="00715112" w:rsidRPr="00E43A08" w:rsidRDefault="001F1B57"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 toku godine, organizuju se mnogobrojni sportski događaji koji imaju tradicionalan karakter</w:t>
      </w:r>
      <w:r w:rsidR="000278CA" w:rsidRPr="00E43A08">
        <w:rPr>
          <w:rFonts w:ascii="Times New Roman" w:hAnsi="Times New Roman" w:cs="Times New Roman"/>
          <w:sz w:val="24"/>
          <w:szCs w:val="24"/>
        </w:rPr>
        <w:t>,</w:t>
      </w:r>
      <w:r w:rsidRPr="00E43A08">
        <w:rPr>
          <w:rFonts w:ascii="Times New Roman" w:hAnsi="Times New Roman" w:cs="Times New Roman"/>
          <w:sz w:val="24"/>
          <w:szCs w:val="24"/>
        </w:rPr>
        <w:t xml:space="preserve"> kao što su </w:t>
      </w:r>
      <w:r w:rsidR="00715112" w:rsidRPr="00E43A08">
        <w:rPr>
          <w:rFonts w:ascii="Times New Roman" w:hAnsi="Times New Roman" w:cs="Times New Roman"/>
          <w:sz w:val="24"/>
          <w:szCs w:val="24"/>
        </w:rPr>
        <w:t xml:space="preserve">Međunarodni šahovski turnir “Travnik open“, Travnička noćna utrka, Master turnir u tenisu, Memorijalni turnir u </w:t>
      </w:r>
      <w:r w:rsidR="000278CA" w:rsidRPr="00E43A08">
        <w:rPr>
          <w:rFonts w:ascii="Times New Roman" w:hAnsi="Times New Roman" w:cs="Times New Roman"/>
          <w:sz w:val="24"/>
          <w:szCs w:val="24"/>
        </w:rPr>
        <w:t>dž</w:t>
      </w:r>
      <w:r w:rsidR="00715112" w:rsidRPr="00E43A08">
        <w:rPr>
          <w:rFonts w:ascii="Times New Roman" w:hAnsi="Times New Roman" w:cs="Times New Roman"/>
          <w:sz w:val="24"/>
          <w:szCs w:val="24"/>
        </w:rPr>
        <w:t>ud</w:t>
      </w:r>
      <w:r w:rsidR="00285946" w:rsidRPr="00E43A08">
        <w:rPr>
          <w:rFonts w:ascii="Times New Roman" w:hAnsi="Times New Roman" w:cs="Times New Roman"/>
          <w:sz w:val="24"/>
          <w:szCs w:val="24"/>
        </w:rPr>
        <w:t>u</w:t>
      </w:r>
      <w:r w:rsidR="005F3070" w:rsidRPr="00E43A08">
        <w:rPr>
          <w:rFonts w:ascii="Times New Roman" w:hAnsi="Times New Roman" w:cs="Times New Roman"/>
          <w:sz w:val="24"/>
          <w:szCs w:val="24"/>
        </w:rPr>
        <w:t>, Međunarodni košarkaški turnir za juniore, Vlaši</w:t>
      </w:r>
      <w:r w:rsidR="00285946" w:rsidRPr="00E43A08">
        <w:rPr>
          <w:rFonts w:ascii="Times New Roman" w:hAnsi="Times New Roman" w:cs="Times New Roman"/>
          <w:sz w:val="24"/>
          <w:szCs w:val="24"/>
        </w:rPr>
        <w:t>ć</w:t>
      </w:r>
      <w:r w:rsidR="005F3070" w:rsidRPr="00E43A08">
        <w:rPr>
          <w:rFonts w:ascii="Times New Roman" w:hAnsi="Times New Roman" w:cs="Times New Roman"/>
          <w:sz w:val="24"/>
          <w:szCs w:val="24"/>
        </w:rPr>
        <w:t>ki kup...</w:t>
      </w:r>
    </w:p>
    <w:p w:rsidR="005F3070" w:rsidRPr="00E43A08" w:rsidRDefault="005F3070" w:rsidP="002F321D">
      <w:pPr>
        <w:spacing w:after="0" w:line="240" w:lineRule="auto"/>
        <w:jc w:val="both"/>
        <w:rPr>
          <w:rFonts w:ascii="Times New Roman" w:hAnsi="Times New Roman" w:cs="Times New Roman"/>
          <w:sz w:val="24"/>
          <w:szCs w:val="24"/>
        </w:rPr>
      </w:pPr>
    </w:p>
    <w:p w:rsidR="00715112" w:rsidRPr="00E43A08" w:rsidRDefault="00715112" w:rsidP="002F321D">
      <w:pPr>
        <w:spacing w:after="0" w:line="240" w:lineRule="auto"/>
        <w:jc w:val="both"/>
        <w:rPr>
          <w:rFonts w:ascii="Times New Roman" w:hAnsi="Times New Roman" w:cs="Times New Roman"/>
          <w:sz w:val="24"/>
          <w:szCs w:val="24"/>
        </w:rPr>
      </w:pPr>
    </w:p>
    <w:p w:rsidR="009E3495" w:rsidRPr="00A26DE9" w:rsidRDefault="009E3495" w:rsidP="009F010B">
      <w:pPr>
        <w:pStyle w:val="Heading4"/>
        <w:numPr>
          <w:ilvl w:val="3"/>
          <w:numId w:val="51"/>
        </w:numPr>
      </w:pPr>
      <w:r w:rsidRPr="00A26DE9">
        <w:t xml:space="preserve">  Zdravstvena zaštita  </w:t>
      </w:r>
    </w:p>
    <w:p w:rsidR="009E3495" w:rsidRPr="00E43A08" w:rsidRDefault="009E3495" w:rsidP="00A26DE9">
      <w:pPr>
        <w:pStyle w:val="Heading3"/>
        <w:tabs>
          <w:tab w:val="left" w:pos="0"/>
          <w:tab w:val="left" w:pos="1697"/>
          <w:tab w:val="left" w:pos="1698"/>
        </w:tabs>
        <w:spacing w:before="0" w:line="240" w:lineRule="auto"/>
        <w:jc w:val="both"/>
        <w:rPr>
          <w:rFonts w:cs="Times New Roman"/>
          <w:b/>
          <w:color w:val="auto"/>
        </w:rPr>
      </w:pPr>
    </w:p>
    <w:p w:rsidR="009665A1" w:rsidRPr="00E43A08" w:rsidRDefault="005F3070" w:rsidP="00A26DE9">
      <w:pPr>
        <w:pStyle w:val="BodyText"/>
        <w:jc w:val="both"/>
        <w:rPr>
          <w:lang w:val="bs-Latn-BA"/>
        </w:rPr>
      </w:pPr>
      <w:r w:rsidRPr="00E43A08">
        <w:rPr>
          <w:lang w:val="bs-Latn-BA"/>
        </w:rPr>
        <w:t>Na području općine Travnik, usluge zdravstvene zaštite</w:t>
      </w:r>
      <w:r w:rsidR="009665A1" w:rsidRPr="00E43A08">
        <w:rPr>
          <w:lang w:val="bs-Latn-BA"/>
        </w:rPr>
        <w:t>,</w:t>
      </w:r>
      <w:r w:rsidRPr="00E43A08">
        <w:rPr>
          <w:lang w:val="bs-Latn-BA"/>
        </w:rPr>
        <w:t xml:space="preserve"> koje se pružaju gr</w:t>
      </w:r>
      <w:r w:rsidR="009665A1" w:rsidRPr="00E43A08">
        <w:rPr>
          <w:lang w:val="bs-Latn-BA"/>
        </w:rPr>
        <w:t>ađanima, o</w:t>
      </w:r>
      <w:r w:rsidRPr="00E43A08">
        <w:rPr>
          <w:lang w:val="bs-Latn-BA"/>
        </w:rPr>
        <w:t>buhva</w:t>
      </w:r>
      <w:r w:rsidR="000278CA" w:rsidRPr="00E43A08">
        <w:rPr>
          <w:lang w:val="bs-Latn-BA"/>
        </w:rPr>
        <w:t>t</w:t>
      </w:r>
      <w:r w:rsidRPr="00E43A08">
        <w:rPr>
          <w:lang w:val="bs-Latn-BA"/>
        </w:rPr>
        <w:t>aju primarnu, sekundarnu i tercijarnu zdravstvenu zaštitu. Primarna zdravstvena zaštita pruža se u ambulantama</w:t>
      </w:r>
      <w:r w:rsidR="000278CA" w:rsidRPr="00E43A08">
        <w:rPr>
          <w:lang w:val="bs-Latn-BA"/>
        </w:rPr>
        <w:t>,</w:t>
      </w:r>
      <w:r w:rsidRPr="00E43A08">
        <w:rPr>
          <w:lang w:val="bs-Latn-BA"/>
        </w:rPr>
        <w:t xml:space="preserve"> domo</w:t>
      </w:r>
      <w:r w:rsidR="00285946" w:rsidRPr="00E43A08">
        <w:rPr>
          <w:lang w:val="bs-Latn-BA"/>
        </w:rPr>
        <w:t>vima</w:t>
      </w:r>
      <w:r w:rsidRPr="00E43A08">
        <w:rPr>
          <w:lang w:val="bs-Latn-BA"/>
        </w:rPr>
        <w:t xml:space="preserve"> zdravlja i područnim ambulantama</w:t>
      </w:r>
      <w:r w:rsidR="009665A1" w:rsidRPr="00E43A08">
        <w:rPr>
          <w:lang w:val="bs-Latn-BA"/>
        </w:rPr>
        <w:t>porodične medicine</w:t>
      </w:r>
      <w:r w:rsidRPr="00E43A08">
        <w:rPr>
          <w:lang w:val="bs-Latn-BA"/>
        </w:rPr>
        <w:t xml:space="preserve">. Primarna zdravstvena zaštita pruža se i u okviru privatnih i javnih </w:t>
      </w:r>
      <w:r w:rsidR="009665A1" w:rsidRPr="00E43A08">
        <w:rPr>
          <w:lang w:val="bs-Latn-BA"/>
        </w:rPr>
        <w:t xml:space="preserve">apoteka </w:t>
      </w:r>
      <w:r w:rsidRPr="00E43A08">
        <w:rPr>
          <w:lang w:val="bs-Latn-BA"/>
        </w:rPr>
        <w:t xml:space="preserve">koje izdaju lijekove na recept i sa kojim Zavod za zdravstveno osiguranje ima zaključene ugovore. </w:t>
      </w:r>
    </w:p>
    <w:p w:rsidR="009665A1" w:rsidRPr="00E43A08" w:rsidRDefault="009665A1" w:rsidP="00A26DE9">
      <w:pPr>
        <w:pStyle w:val="BodyText"/>
        <w:jc w:val="both"/>
        <w:rPr>
          <w:lang w:val="bs-Latn-BA"/>
        </w:rPr>
      </w:pPr>
    </w:p>
    <w:p w:rsidR="004E6CBC" w:rsidRPr="00E43A08" w:rsidRDefault="004E6CBC" w:rsidP="00A26DE9">
      <w:pPr>
        <w:pStyle w:val="BodyText"/>
        <w:jc w:val="both"/>
        <w:rPr>
          <w:lang w:val="bs-Latn-BA"/>
        </w:rPr>
      </w:pPr>
      <w:r w:rsidRPr="00E43A08">
        <w:rPr>
          <w:lang w:val="bs-Latn-BA"/>
        </w:rPr>
        <w:t>Na području općine djeluje i  Javna ustanovaDom zdravlja Travnik,Javna ustanova Apoteka Travnik.</w:t>
      </w:r>
    </w:p>
    <w:p w:rsidR="004E6CBC" w:rsidRPr="00E43A08" w:rsidRDefault="004E6CBC" w:rsidP="00A26DE9">
      <w:pPr>
        <w:pStyle w:val="BodyText"/>
        <w:jc w:val="both"/>
        <w:rPr>
          <w:lang w:val="bs-Latn-BA"/>
        </w:rPr>
      </w:pPr>
    </w:p>
    <w:p w:rsidR="004E6CBC" w:rsidRPr="00E43A08" w:rsidRDefault="004E6CBC" w:rsidP="00A26DE9">
      <w:pPr>
        <w:pStyle w:val="BodyText"/>
        <w:jc w:val="both"/>
        <w:rPr>
          <w:lang w:val="bs-Latn-BA"/>
        </w:rPr>
      </w:pPr>
      <w:r w:rsidRPr="00E43A08">
        <w:rPr>
          <w:lang w:val="bs-Latn-BA"/>
        </w:rPr>
        <w:t xml:space="preserve">Služba opće primarne zdravstvene zaštite sa kućnim liječenjem, u organizacionom smislu jedna je od </w:t>
      </w:r>
      <w:r w:rsidR="000278CA" w:rsidRPr="00E43A08">
        <w:rPr>
          <w:lang w:val="bs-Latn-BA"/>
        </w:rPr>
        <w:t>s</w:t>
      </w:r>
      <w:r w:rsidRPr="00E43A08">
        <w:rPr>
          <w:lang w:val="bs-Latn-BA"/>
        </w:rPr>
        <w:t xml:space="preserve">lužbi Javne </w:t>
      </w:r>
      <w:r w:rsidR="000278CA" w:rsidRPr="00E43A08">
        <w:rPr>
          <w:lang w:val="bs-Latn-BA"/>
        </w:rPr>
        <w:t>u</w:t>
      </w:r>
      <w:r w:rsidRPr="00E43A08">
        <w:rPr>
          <w:lang w:val="bs-Latn-BA"/>
        </w:rPr>
        <w:t xml:space="preserve">stanove Dom zdravlja Travnik, pruža zdravstvene usluge primarnog nivoa i skrbi za zdravstvenu zaštitu cjelokupnog stanovništva </w:t>
      </w:r>
      <w:r w:rsidR="000278CA" w:rsidRPr="00E43A08">
        <w:rPr>
          <w:lang w:val="bs-Latn-BA"/>
        </w:rPr>
        <w:t>o</w:t>
      </w:r>
      <w:r w:rsidRPr="00E43A08">
        <w:rPr>
          <w:lang w:val="bs-Latn-BA"/>
        </w:rPr>
        <w:t>pćine Travnik</w:t>
      </w:r>
      <w:r w:rsidR="000278CA" w:rsidRPr="00E43A08">
        <w:rPr>
          <w:lang w:val="bs-Latn-BA"/>
        </w:rPr>
        <w:t>,</w:t>
      </w:r>
      <w:r w:rsidRPr="00E43A08">
        <w:rPr>
          <w:lang w:val="bs-Latn-BA"/>
        </w:rPr>
        <w:t xml:space="preserve"> a organizirana je kroz jedanaest </w:t>
      </w:r>
      <w:r w:rsidR="000278CA" w:rsidRPr="00E43A08">
        <w:rPr>
          <w:lang w:val="bs-Latn-BA"/>
        </w:rPr>
        <w:t>a</w:t>
      </w:r>
      <w:r w:rsidRPr="00E43A08">
        <w:rPr>
          <w:lang w:val="bs-Latn-BA"/>
        </w:rPr>
        <w:t xml:space="preserve">mbulanti koje su raspoređene na cijelom području </w:t>
      </w:r>
      <w:r w:rsidR="000278CA" w:rsidRPr="00E43A08">
        <w:rPr>
          <w:lang w:val="bs-Latn-BA"/>
        </w:rPr>
        <w:t>o</w:t>
      </w:r>
      <w:r w:rsidRPr="00E43A08">
        <w:rPr>
          <w:lang w:val="bs-Latn-BA"/>
        </w:rPr>
        <w:t>pćine Travnik i to:</w:t>
      </w:r>
    </w:p>
    <w:p w:rsidR="004E6CBC" w:rsidRPr="00E43A08" w:rsidRDefault="004E6CBC" w:rsidP="00A26DE9">
      <w:pPr>
        <w:pStyle w:val="BodyText"/>
        <w:jc w:val="both"/>
        <w:rPr>
          <w:lang w:val="bs-Latn-BA"/>
        </w:rPr>
      </w:pPr>
      <w:r w:rsidRPr="00E43A08">
        <w:rPr>
          <w:lang w:val="bs-Latn-BA"/>
        </w:rPr>
        <w:t xml:space="preserve">  1. Centralna </w:t>
      </w:r>
      <w:r w:rsidR="000278CA" w:rsidRPr="00E43A08">
        <w:rPr>
          <w:lang w:val="bs-Latn-BA"/>
        </w:rPr>
        <w:t>a</w:t>
      </w:r>
      <w:r w:rsidRPr="00E43A08">
        <w:rPr>
          <w:lang w:val="bs-Latn-BA"/>
        </w:rPr>
        <w:t>mbulanta</w:t>
      </w:r>
      <w:r w:rsidR="00285946" w:rsidRPr="00E43A08">
        <w:rPr>
          <w:lang w:val="bs-Latn-BA"/>
        </w:rPr>
        <w:t xml:space="preserve"> - </w:t>
      </w:r>
      <w:r w:rsidRPr="00E43A08">
        <w:rPr>
          <w:lang w:val="bs-Latn-BA"/>
        </w:rPr>
        <w:t>smještena u zgradi sjedišta</w:t>
      </w:r>
      <w:r w:rsidR="000278CA" w:rsidRPr="00E43A08">
        <w:rPr>
          <w:lang w:val="bs-Latn-BA"/>
        </w:rPr>
        <w:t>,</w:t>
      </w:r>
    </w:p>
    <w:p w:rsidR="004E6CBC" w:rsidRPr="00E43A08" w:rsidRDefault="004E6CBC" w:rsidP="00A26DE9">
      <w:pPr>
        <w:pStyle w:val="BodyText"/>
        <w:jc w:val="both"/>
        <w:rPr>
          <w:lang w:val="bs-Latn-BA"/>
        </w:rPr>
      </w:pPr>
      <w:r w:rsidRPr="00E43A08">
        <w:rPr>
          <w:lang w:val="bs-Latn-BA"/>
        </w:rPr>
        <w:t xml:space="preserve">  2. Ambulanta Turbe</w:t>
      </w:r>
      <w:r w:rsidR="000278CA" w:rsidRPr="00E43A08">
        <w:rPr>
          <w:lang w:val="bs-Latn-BA"/>
        </w:rPr>
        <w:t>,</w:t>
      </w:r>
    </w:p>
    <w:p w:rsidR="004E6CBC" w:rsidRPr="00E43A08" w:rsidRDefault="004E6CBC" w:rsidP="00A26DE9">
      <w:pPr>
        <w:pStyle w:val="BodyText"/>
        <w:jc w:val="both"/>
        <w:rPr>
          <w:lang w:val="bs-Latn-BA"/>
        </w:rPr>
      </w:pPr>
      <w:r w:rsidRPr="00E43A08">
        <w:rPr>
          <w:lang w:val="bs-Latn-BA"/>
        </w:rPr>
        <w:t xml:space="preserve">  3. Ambulanta Nova Bila</w:t>
      </w:r>
      <w:r w:rsidR="000278CA" w:rsidRPr="00E43A08">
        <w:rPr>
          <w:lang w:val="bs-Latn-BA"/>
        </w:rPr>
        <w:t>,</w:t>
      </w:r>
    </w:p>
    <w:p w:rsidR="004E6CBC" w:rsidRPr="00E43A08" w:rsidRDefault="004E6CBC" w:rsidP="00A26DE9">
      <w:pPr>
        <w:pStyle w:val="BodyText"/>
        <w:jc w:val="both"/>
        <w:rPr>
          <w:lang w:val="bs-Latn-BA"/>
        </w:rPr>
      </w:pPr>
      <w:r w:rsidRPr="00E43A08">
        <w:rPr>
          <w:lang w:val="bs-Latn-BA"/>
        </w:rPr>
        <w:t xml:space="preserve">  4. Ambulanta Kalibunar</w:t>
      </w:r>
      <w:r w:rsidR="000278CA" w:rsidRPr="00E43A08">
        <w:rPr>
          <w:lang w:val="bs-Latn-BA"/>
        </w:rPr>
        <w:t>,</w:t>
      </w:r>
    </w:p>
    <w:p w:rsidR="004E6CBC" w:rsidRPr="00E43A08" w:rsidRDefault="004E6CBC" w:rsidP="00A26DE9">
      <w:pPr>
        <w:pStyle w:val="BodyText"/>
        <w:jc w:val="both"/>
        <w:rPr>
          <w:lang w:val="bs-Latn-BA"/>
        </w:rPr>
      </w:pPr>
      <w:r w:rsidRPr="00E43A08">
        <w:rPr>
          <w:lang w:val="bs-Latn-BA"/>
        </w:rPr>
        <w:t xml:space="preserve">  5. Ambulanta Karaula</w:t>
      </w:r>
      <w:r w:rsidR="000278CA" w:rsidRPr="00E43A08">
        <w:rPr>
          <w:lang w:val="bs-Latn-BA"/>
        </w:rPr>
        <w:t>,</w:t>
      </w:r>
    </w:p>
    <w:p w:rsidR="004E6CBC" w:rsidRPr="00E43A08" w:rsidRDefault="004E6CBC" w:rsidP="00A26DE9">
      <w:pPr>
        <w:pStyle w:val="BodyText"/>
        <w:jc w:val="both"/>
        <w:rPr>
          <w:lang w:val="bs-Latn-BA"/>
        </w:rPr>
      </w:pPr>
      <w:r w:rsidRPr="00E43A08">
        <w:rPr>
          <w:lang w:val="bs-Latn-BA"/>
        </w:rPr>
        <w:t xml:space="preserve">  6. Ambulanta  Vitovlje</w:t>
      </w:r>
      <w:r w:rsidR="000278CA" w:rsidRPr="00E43A08">
        <w:rPr>
          <w:lang w:val="bs-Latn-BA"/>
        </w:rPr>
        <w:t>,</w:t>
      </w:r>
    </w:p>
    <w:p w:rsidR="004E6CBC" w:rsidRPr="00E43A08" w:rsidRDefault="004E6CBC" w:rsidP="00A26DE9">
      <w:pPr>
        <w:pStyle w:val="BodyText"/>
        <w:jc w:val="both"/>
        <w:rPr>
          <w:lang w:val="bs-Latn-BA"/>
        </w:rPr>
      </w:pPr>
      <w:r w:rsidRPr="00E43A08">
        <w:rPr>
          <w:lang w:val="bs-Latn-BA"/>
        </w:rPr>
        <w:t xml:space="preserve">  7. Ambulanta Paklarevo</w:t>
      </w:r>
      <w:r w:rsidR="000278CA" w:rsidRPr="00E43A08">
        <w:rPr>
          <w:lang w:val="bs-Latn-BA"/>
        </w:rPr>
        <w:t>,</w:t>
      </w:r>
    </w:p>
    <w:p w:rsidR="004E6CBC" w:rsidRPr="00E43A08" w:rsidRDefault="004E6CBC" w:rsidP="00A26DE9">
      <w:pPr>
        <w:pStyle w:val="BodyText"/>
        <w:jc w:val="both"/>
        <w:rPr>
          <w:lang w:val="bs-Latn-BA"/>
        </w:rPr>
      </w:pPr>
      <w:r w:rsidRPr="00E43A08">
        <w:rPr>
          <w:lang w:val="bs-Latn-BA"/>
        </w:rPr>
        <w:t xml:space="preserve">  8. Ambulanta Rudnik Bila</w:t>
      </w:r>
      <w:r w:rsidR="000278CA" w:rsidRPr="00E43A08">
        <w:rPr>
          <w:lang w:val="bs-Latn-BA"/>
        </w:rPr>
        <w:t>,</w:t>
      </w:r>
    </w:p>
    <w:p w:rsidR="004E6CBC" w:rsidRPr="00E43A08" w:rsidRDefault="004E6CBC" w:rsidP="00A26DE9">
      <w:pPr>
        <w:pStyle w:val="BodyText"/>
        <w:jc w:val="both"/>
        <w:rPr>
          <w:lang w:val="bs-Latn-BA"/>
        </w:rPr>
      </w:pPr>
      <w:r w:rsidRPr="00E43A08">
        <w:rPr>
          <w:lang w:val="bs-Latn-BA"/>
        </w:rPr>
        <w:t xml:space="preserve">  9. Ambulanta Mehuri</w:t>
      </w:r>
      <w:r w:rsidR="000278CA" w:rsidRPr="00E43A08">
        <w:rPr>
          <w:lang w:val="bs-Latn-BA"/>
        </w:rPr>
        <w:t>ć</w:t>
      </w:r>
      <w:r w:rsidRPr="00E43A08">
        <w:rPr>
          <w:lang w:val="bs-Latn-BA"/>
        </w:rPr>
        <w:t>i</w:t>
      </w:r>
      <w:r w:rsidR="000278CA" w:rsidRPr="00E43A08">
        <w:rPr>
          <w:lang w:val="bs-Latn-BA"/>
        </w:rPr>
        <w:t>,</w:t>
      </w:r>
    </w:p>
    <w:p w:rsidR="004E6CBC" w:rsidRPr="00E43A08" w:rsidRDefault="004E6CBC" w:rsidP="00A26DE9">
      <w:pPr>
        <w:pStyle w:val="BodyText"/>
        <w:jc w:val="both"/>
        <w:rPr>
          <w:lang w:val="bs-Latn-BA"/>
        </w:rPr>
      </w:pPr>
      <w:r w:rsidRPr="00E43A08">
        <w:rPr>
          <w:lang w:val="bs-Latn-BA"/>
        </w:rPr>
        <w:t>10. Ambulanta Glu</w:t>
      </w:r>
      <w:r w:rsidR="000278CA" w:rsidRPr="00E43A08">
        <w:rPr>
          <w:lang w:val="bs-Latn-BA"/>
        </w:rPr>
        <w:t>h</w:t>
      </w:r>
      <w:r w:rsidRPr="00E43A08">
        <w:rPr>
          <w:lang w:val="bs-Latn-BA"/>
        </w:rPr>
        <w:t>a Bukovica</w:t>
      </w:r>
      <w:r w:rsidR="000278CA" w:rsidRPr="00E43A08">
        <w:rPr>
          <w:lang w:val="bs-Latn-BA"/>
        </w:rPr>
        <w:t>,</w:t>
      </w:r>
    </w:p>
    <w:p w:rsidR="004E6CBC" w:rsidRPr="00E43A08" w:rsidRDefault="004E6CBC" w:rsidP="00A26DE9">
      <w:pPr>
        <w:pStyle w:val="BodyText"/>
        <w:jc w:val="both"/>
        <w:rPr>
          <w:lang w:val="bs-Latn-BA"/>
        </w:rPr>
      </w:pPr>
      <w:r w:rsidRPr="00E43A08">
        <w:rPr>
          <w:lang w:val="bs-Latn-BA"/>
        </w:rPr>
        <w:t>11. Ambulanta Guča Gora</w:t>
      </w:r>
      <w:r w:rsidR="000278CA" w:rsidRPr="00E43A08">
        <w:rPr>
          <w:lang w:val="bs-Latn-BA"/>
        </w:rPr>
        <w:t>,</w:t>
      </w:r>
    </w:p>
    <w:p w:rsidR="004E6CBC" w:rsidRPr="00E43A08" w:rsidRDefault="004E6CBC" w:rsidP="00A26DE9">
      <w:pPr>
        <w:pStyle w:val="BodyText"/>
        <w:jc w:val="both"/>
        <w:rPr>
          <w:lang w:val="bs-Latn-BA"/>
        </w:rPr>
      </w:pPr>
      <w:r w:rsidRPr="00E43A08">
        <w:rPr>
          <w:lang w:val="bs-Latn-BA"/>
        </w:rPr>
        <w:t>12. Ambulanta Dolac n/L</w:t>
      </w:r>
      <w:r w:rsidR="000278CA" w:rsidRPr="00E43A08">
        <w:rPr>
          <w:lang w:val="bs-Latn-BA"/>
        </w:rPr>
        <w:t>,</w:t>
      </w:r>
    </w:p>
    <w:p w:rsidR="004E6CBC" w:rsidRPr="00E43A08" w:rsidRDefault="004E6CBC" w:rsidP="00A26DE9">
      <w:pPr>
        <w:pStyle w:val="BodyText"/>
        <w:jc w:val="both"/>
        <w:rPr>
          <w:lang w:val="bs-Latn-BA"/>
        </w:rPr>
      </w:pPr>
      <w:r w:rsidRPr="00E43A08">
        <w:rPr>
          <w:lang w:val="bs-Latn-BA"/>
        </w:rPr>
        <w:lastRenderedPageBreak/>
        <w:t>13. Ambulanta Amerikanka</w:t>
      </w:r>
      <w:r w:rsidR="000278CA" w:rsidRPr="00E43A08">
        <w:rPr>
          <w:lang w:val="bs-Latn-BA"/>
        </w:rPr>
        <w:t>,</w:t>
      </w:r>
    </w:p>
    <w:p w:rsidR="005F3070" w:rsidRPr="00E43A08" w:rsidRDefault="009665A1" w:rsidP="00A26DE9">
      <w:pPr>
        <w:pStyle w:val="BodyText"/>
        <w:jc w:val="both"/>
        <w:rPr>
          <w:lang w:val="bs-Latn-BA"/>
        </w:rPr>
      </w:pPr>
      <w:r w:rsidRPr="00E43A08">
        <w:rPr>
          <w:lang w:val="bs-Latn-BA"/>
        </w:rPr>
        <w:t>Usluge sekundarne</w:t>
      </w:r>
      <w:r w:rsidR="005F3070" w:rsidRPr="00E43A08">
        <w:rPr>
          <w:lang w:val="bs-Latn-BA"/>
        </w:rPr>
        <w:t xml:space="preserve"> zdravstven</w:t>
      </w:r>
      <w:r w:rsidRPr="00E43A08">
        <w:rPr>
          <w:lang w:val="bs-Latn-BA"/>
        </w:rPr>
        <w:t>e</w:t>
      </w:r>
      <w:r w:rsidR="005F3070" w:rsidRPr="00E43A08">
        <w:rPr>
          <w:lang w:val="bs-Latn-BA"/>
        </w:rPr>
        <w:t xml:space="preserve"> zaštit</w:t>
      </w:r>
      <w:r w:rsidRPr="00E43A08">
        <w:rPr>
          <w:lang w:val="bs-Latn-BA"/>
        </w:rPr>
        <w:t>e, građani dobi</w:t>
      </w:r>
      <w:r w:rsidR="004E0143" w:rsidRPr="00E43A08">
        <w:rPr>
          <w:lang w:val="bs-Latn-BA"/>
        </w:rPr>
        <w:t>v</w:t>
      </w:r>
      <w:r w:rsidRPr="00E43A08">
        <w:rPr>
          <w:lang w:val="bs-Latn-BA"/>
        </w:rPr>
        <w:t>aju</w:t>
      </w:r>
      <w:r w:rsidR="005F3070" w:rsidRPr="00E43A08">
        <w:rPr>
          <w:lang w:val="bs-Latn-BA"/>
        </w:rPr>
        <w:t>u dom</w:t>
      </w:r>
      <w:r w:rsidRPr="00E43A08">
        <w:rPr>
          <w:lang w:val="bs-Latn-BA"/>
        </w:rPr>
        <w:t>ovima zdravlja koji pružaju kons</w:t>
      </w:r>
      <w:r w:rsidR="005F3070" w:rsidRPr="00E43A08">
        <w:rPr>
          <w:lang w:val="bs-Latn-BA"/>
        </w:rPr>
        <w:t xml:space="preserve">ultativno-specijalističke, dijagnostičke, stomatološke i laboratorijske usluge, </w:t>
      </w:r>
      <w:r w:rsidRPr="00E43A08">
        <w:rPr>
          <w:lang w:val="bs-Latn-BA"/>
        </w:rPr>
        <w:t>kao i u</w:t>
      </w:r>
      <w:r w:rsidR="005F3070" w:rsidRPr="00E43A08">
        <w:rPr>
          <w:lang w:val="bs-Latn-BA"/>
        </w:rPr>
        <w:t xml:space="preserve"> privatnim ordinacijama specijalističke medicine i u okviru </w:t>
      </w:r>
      <w:r w:rsidRPr="00E43A08">
        <w:rPr>
          <w:lang w:val="bs-Latn-BA"/>
        </w:rPr>
        <w:t xml:space="preserve">tri bolnice:Javna ustanovaBolnica Travnik, Javna ustanova Bolnica za plućne bolesti i tuberkulozu Travnik, Hrvatska bolnica Dr. </w:t>
      </w:r>
      <w:r w:rsidR="000278CA" w:rsidRPr="00E43A08">
        <w:rPr>
          <w:lang w:val="bs-Latn-BA"/>
        </w:rPr>
        <w:t>f</w:t>
      </w:r>
      <w:r w:rsidRPr="00E43A08">
        <w:rPr>
          <w:lang w:val="bs-Latn-BA"/>
        </w:rPr>
        <w:t>ra Mato Nikolić Nova Bila.</w:t>
      </w:r>
      <w:r w:rsidR="005F3070" w:rsidRPr="00E43A08">
        <w:rPr>
          <w:lang w:val="bs-Latn-BA"/>
        </w:rPr>
        <w:t>Bolnice</w:t>
      </w:r>
      <w:r w:rsidR="000278CA" w:rsidRPr="00E43A08">
        <w:rPr>
          <w:lang w:val="bs-Latn-BA"/>
        </w:rPr>
        <w:t>,</w:t>
      </w:r>
      <w:r w:rsidRPr="00E43A08">
        <w:rPr>
          <w:lang w:val="bs-Latn-BA"/>
        </w:rPr>
        <w:t xml:space="preserve"> osim sekundarne zdravstvene zaštite, </w:t>
      </w:r>
      <w:r w:rsidR="005F3070" w:rsidRPr="00E43A08">
        <w:rPr>
          <w:lang w:val="bs-Latn-BA"/>
        </w:rPr>
        <w:t>pružaju  dio tercijarne zdravstvene zaštite putem sljedećih grupa djelatnosti:dijagnostika, bolničko liječenje, konsultativno</w:t>
      </w:r>
      <w:r w:rsidR="000278CA" w:rsidRPr="00E43A08">
        <w:rPr>
          <w:lang w:val="bs-Latn-BA"/>
        </w:rPr>
        <w:t>-</w:t>
      </w:r>
      <w:r w:rsidR="005F3070" w:rsidRPr="00E43A08">
        <w:rPr>
          <w:lang w:val="bs-Latn-BA"/>
        </w:rPr>
        <w:t>specijalistička zdravstvena zaštita i ostale usluge.</w:t>
      </w:r>
    </w:p>
    <w:p w:rsidR="005F3070" w:rsidRPr="00E43A08" w:rsidRDefault="005F3070" w:rsidP="007E3F58">
      <w:pPr>
        <w:pStyle w:val="BodyText"/>
        <w:jc w:val="both"/>
        <w:rPr>
          <w:lang w:val="bs-Latn-BA"/>
        </w:rPr>
      </w:pPr>
    </w:p>
    <w:p w:rsidR="007E3F58" w:rsidRPr="00E43A08" w:rsidRDefault="007E3F58" w:rsidP="002F321D">
      <w:pPr>
        <w:pStyle w:val="BodyText"/>
        <w:jc w:val="both"/>
        <w:rPr>
          <w:lang w:val="bs-Latn-BA"/>
        </w:rPr>
      </w:pPr>
    </w:p>
    <w:p w:rsidR="009E3495" w:rsidRPr="00E43A08" w:rsidRDefault="009E3495" w:rsidP="002F321D">
      <w:pPr>
        <w:pStyle w:val="Caption"/>
        <w:spacing w:after="0"/>
        <w:jc w:val="both"/>
        <w:rPr>
          <w:rFonts w:ascii="Times New Roman" w:hAnsi="Times New Roman" w:cs="Times New Roman"/>
          <w:color w:val="auto"/>
          <w:sz w:val="24"/>
          <w:szCs w:val="24"/>
        </w:rPr>
      </w:pPr>
      <w:bookmarkStart w:id="103" w:name="_Toc70499987"/>
      <w:bookmarkStart w:id="104" w:name="_Toc95125622"/>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34</w:t>
      </w:r>
      <w:r w:rsidR="00D17E51" w:rsidRPr="00E43A08">
        <w:rPr>
          <w:rFonts w:ascii="Times New Roman" w:hAnsi="Times New Roman" w:cs="Times New Roman"/>
          <w:color w:val="auto"/>
          <w:sz w:val="24"/>
          <w:szCs w:val="24"/>
        </w:rPr>
        <w:fldChar w:fldCharType="end"/>
      </w:r>
      <w:r w:rsidR="008B4B5B" w:rsidRPr="00E43A08">
        <w:rPr>
          <w:rFonts w:ascii="Times New Roman" w:hAnsi="Times New Roman" w:cs="Times New Roman"/>
          <w:color w:val="auto"/>
          <w:sz w:val="24"/>
          <w:szCs w:val="24"/>
        </w:rPr>
        <w:t>.</w:t>
      </w:r>
      <w:r w:rsidRPr="00E43A08">
        <w:rPr>
          <w:rFonts w:ascii="Times New Roman" w:hAnsi="Times New Roman" w:cs="Times New Roman"/>
          <w:color w:val="auto"/>
          <w:sz w:val="24"/>
          <w:szCs w:val="24"/>
        </w:rPr>
        <w:t xml:space="preserve"> Pregled zdravstvenih kapaciteta u općini </w:t>
      </w:r>
      <w:bookmarkEnd w:id="103"/>
      <w:r w:rsidR="007E3F58" w:rsidRPr="00E43A08">
        <w:rPr>
          <w:rFonts w:ascii="Times New Roman" w:hAnsi="Times New Roman" w:cs="Times New Roman"/>
          <w:color w:val="auto"/>
          <w:sz w:val="24"/>
          <w:szCs w:val="24"/>
        </w:rPr>
        <w:t>Travnik</w:t>
      </w:r>
      <w:bookmarkEnd w:id="104"/>
    </w:p>
    <w:tbl>
      <w:tblPr>
        <w:tblStyle w:val="GridTable5Dark-Accent11"/>
        <w:tblW w:w="9464" w:type="dxa"/>
        <w:tblLayout w:type="fixed"/>
        <w:tblLook w:val="04A0"/>
      </w:tblPr>
      <w:tblGrid>
        <w:gridCol w:w="808"/>
        <w:gridCol w:w="1652"/>
        <w:gridCol w:w="978"/>
        <w:gridCol w:w="1490"/>
        <w:gridCol w:w="1134"/>
        <w:gridCol w:w="283"/>
        <w:gridCol w:w="709"/>
        <w:gridCol w:w="1418"/>
        <w:gridCol w:w="992"/>
      </w:tblGrid>
      <w:tr w:rsidR="00A26DE9" w:rsidRPr="00E43A08" w:rsidTr="00A26DE9">
        <w:trPr>
          <w:cnfStyle w:val="100000000000"/>
          <w:trHeight w:val="300"/>
        </w:trPr>
        <w:tc>
          <w:tcPr>
            <w:cnfStyle w:val="001000000000"/>
            <w:tcW w:w="808" w:type="dxa"/>
            <w:vMerge w:val="restart"/>
            <w:noWrap/>
            <w:hideMark/>
          </w:tcPr>
          <w:p w:rsidR="00A26DE9" w:rsidRPr="00E43A08" w:rsidRDefault="00A26DE9" w:rsidP="002F321D">
            <w:pPr>
              <w:jc w:val="both"/>
              <w:rPr>
                <w:rFonts w:ascii="Times New Roman" w:eastAsia="Times New Roman" w:hAnsi="Times New Roman" w:cs="Times New Roman"/>
                <w:sz w:val="24"/>
                <w:szCs w:val="24"/>
              </w:rPr>
            </w:pPr>
          </w:p>
        </w:tc>
        <w:tc>
          <w:tcPr>
            <w:tcW w:w="1652" w:type="dxa"/>
            <w:vMerge w:val="restart"/>
            <w:hideMark/>
          </w:tcPr>
          <w:p w:rsidR="00A26DE9" w:rsidRPr="00E43A08" w:rsidRDefault="00A26DE9" w:rsidP="002F321D">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Stanovništvo</w:t>
            </w:r>
          </w:p>
        </w:tc>
        <w:tc>
          <w:tcPr>
            <w:tcW w:w="978" w:type="dxa"/>
            <w:vMerge w:val="restart"/>
            <w:hideMark/>
          </w:tcPr>
          <w:p w:rsidR="00A26DE9" w:rsidRPr="00E43A08" w:rsidRDefault="00A26DE9" w:rsidP="002F321D">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 ljekara</w:t>
            </w:r>
          </w:p>
        </w:tc>
        <w:tc>
          <w:tcPr>
            <w:tcW w:w="1490" w:type="dxa"/>
            <w:vMerge w:val="restart"/>
            <w:hideMark/>
          </w:tcPr>
          <w:p w:rsidR="00A26DE9" w:rsidRPr="00E43A08" w:rsidRDefault="00A26DE9" w:rsidP="002F321D">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 stomatologa</w:t>
            </w:r>
          </w:p>
        </w:tc>
        <w:tc>
          <w:tcPr>
            <w:tcW w:w="1417" w:type="dxa"/>
            <w:gridSpan w:val="2"/>
            <w:vMerge w:val="restart"/>
            <w:hideMark/>
          </w:tcPr>
          <w:p w:rsidR="00A26DE9" w:rsidRPr="00E43A08" w:rsidRDefault="00A26DE9" w:rsidP="002F321D">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 bolesničkih postelja</w:t>
            </w:r>
          </w:p>
        </w:tc>
        <w:tc>
          <w:tcPr>
            <w:tcW w:w="3119" w:type="dxa"/>
            <w:gridSpan w:val="3"/>
            <w:noWrap/>
            <w:hideMark/>
          </w:tcPr>
          <w:p w:rsidR="00A26DE9" w:rsidRPr="00E43A08" w:rsidRDefault="00A26DE9" w:rsidP="002F321D">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Broj stanovnika</w:t>
            </w:r>
          </w:p>
        </w:tc>
      </w:tr>
      <w:tr w:rsidR="00A26DE9" w:rsidRPr="00E43A08" w:rsidTr="00A26DE9">
        <w:trPr>
          <w:cnfStyle w:val="000000100000"/>
          <w:trHeight w:val="900"/>
        </w:trPr>
        <w:tc>
          <w:tcPr>
            <w:cnfStyle w:val="001000000000"/>
            <w:tcW w:w="808" w:type="dxa"/>
            <w:vMerge/>
            <w:noWrap/>
            <w:hideMark/>
          </w:tcPr>
          <w:p w:rsidR="00A26DE9" w:rsidRPr="00E43A08" w:rsidRDefault="00A26DE9" w:rsidP="002F321D">
            <w:pPr>
              <w:jc w:val="both"/>
              <w:rPr>
                <w:rFonts w:ascii="Times New Roman" w:eastAsia="Times New Roman" w:hAnsi="Times New Roman" w:cs="Times New Roman"/>
                <w:sz w:val="24"/>
                <w:szCs w:val="24"/>
              </w:rPr>
            </w:pPr>
          </w:p>
        </w:tc>
        <w:tc>
          <w:tcPr>
            <w:tcW w:w="1652" w:type="dxa"/>
            <w:vMerge/>
            <w:hideMark/>
          </w:tcPr>
          <w:p w:rsidR="00A26DE9" w:rsidRPr="00E43A08" w:rsidRDefault="00A26DE9" w:rsidP="002F321D">
            <w:pPr>
              <w:jc w:val="center"/>
              <w:cnfStyle w:val="000000100000"/>
              <w:rPr>
                <w:rFonts w:ascii="Times New Roman" w:eastAsia="Times New Roman" w:hAnsi="Times New Roman" w:cs="Times New Roman"/>
                <w:sz w:val="24"/>
                <w:szCs w:val="24"/>
              </w:rPr>
            </w:pPr>
          </w:p>
        </w:tc>
        <w:tc>
          <w:tcPr>
            <w:tcW w:w="978" w:type="dxa"/>
            <w:vMerge/>
            <w:hideMark/>
          </w:tcPr>
          <w:p w:rsidR="00A26DE9" w:rsidRPr="00E43A08" w:rsidRDefault="00A26DE9" w:rsidP="002F321D">
            <w:pPr>
              <w:jc w:val="center"/>
              <w:cnfStyle w:val="000000100000"/>
              <w:rPr>
                <w:rFonts w:ascii="Times New Roman" w:eastAsia="Times New Roman" w:hAnsi="Times New Roman" w:cs="Times New Roman"/>
                <w:sz w:val="24"/>
                <w:szCs w:val="24"/>
              </w:rPr>
            </w:pPr>
          </w:p>
        </w:tc>
        <w:tc>
          <w:tcPr>
            <w:tcW w:w="1490" w:type="dxa"/>
            <w:vMerge/>
            <w:hideMark/>
          </w:tcPr>
          <w:p w:rsidR="00A26DE9" w:rsidRPr="00E43A08" w:rsidRDefault="00A26DE9" w:rsidP="002F321D">
            <w:pPr>
              <w:jc w:val="center"/>
              <w:cnfStyle w:val="000000100000"/>
              <w:rPr>
                <w:rFonts w:ascii="Times New Roman" w:eastAsia="Times New Roman" w:hAnsi="Times New Roman" w:cs="Times New Roman"/>
                <w:sz w:val="24"/>
                <w:szCs w:val="24"/>
              </w:rPr>
            </w:pPr>
          </w:p>
        </w:tc>
        <w:tc>
          <w:tcPr>
            <w:tcW w:w="1417" w:type="dxa"/>
            <w:gridSpan w:val="2"/>
            <w:vMerge/>
            <w:hideMark/>
          </w:tcPr>
          <w:p w:rsidR="00A26DE9" w:rsidRPr="00E43A08" w:rsidRDefault="00A26DE9" w:rsidP="002F321D">
            <w:pPr>
              <w:jc w:val="center"/>
              <w:cnfStyle w:val="000000100000"/>
              <w:rPr>
                <w:rFonts w:ascii="Times New Roman" w:eastAsia="Times New Roman" w:hAnsi="Times New Roman" w:cs="Times New Roman"/>
                <w:sz w:val="24"/>
                <w:szCs w:val="24"/>
              </w:rPr>
            </w:pPr>
          </w:p>
        </w:tc>
        <w:tc>
          <w:tcPr>
            <w:tcW w:w="709" w:type="dxa"/>
            <w:hideMark/>
          </w:tcPr>
          <w:p w:rsidR="00A26DE9" w:rsidRPr="00E43A08" w:rsidRDefault="00A26DE9"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na 1 ljekara</w:t>
            </w:r>
          </w:p>
        </w:tc>
        <w:tc>
          <w:tcPr>
            <w:tcW w:w="1418" w:type="dxa"/>
            <w:hideMark/>
          </w:tcPr>
          <w:p w:rsidR="00A26DE9" w:rsidRPr="00E43A08" w:rsidRDefault="00A26DE9"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na 1 stomato-</w:t>
            </w:r>
          </w:p>
          <w:p w:rsidR="00A26DE9" w:rsidRPr="00E43A08" w:rsidRDefault="00A26DE9"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loga</w:t>
            </w:r>
          </w:p>
        </w:tc>
        <w:tc>
          <w:tcPr>
            <w:tcW w:w="992" w:type="dxa"/>
            <w:hideMark/>
          </w:tcPr>
          <w:p w:rsidR="00A26DE9" w:rsidRPr="00E43A08" w:rsidRDefault="00A26DE9" w:rsidP="002F321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na 1 bol. postelju</w:t>
            </w:r>
          </w:p>
        </w:tc>
      </w:tr>
      <w:tr w:rsidR="009E3495" w:rsidRPr="00E43A08" w:rsidTr="00A26DE9">
        <w:trPr>
          <w:trHeight w:val="300"/>
        </w:trPr>
        <w:tc>
          <w:tcPr>
            <w:cnfStyle w:val="001000000000"/>
            <w:tcW w:w="808" w:type="dxa"/>
            <w:noWrap/>
            <w:hideMark/>
          </w:tcPr>
          <w:p w:rsidR="009E3495" w:rsidRPr="00E43A08" w:rsidRDefault="009E3495"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2009</w:t>
            </w:r>
            <w:r w:rsidR="00935EB8" w:rsidRPr="00E43A08">
              <w:rPr>
                <w:rFonts w:ascii="Times New Roman" w:eastAsia="Times New Roman" w:hAnsi="Times New Roman" w:cs="Times New Roman"/>
                <w:sz w:val="24"/>
                <w:szCs w:val="24"/>
              </w:rPr>
              <w:t>.</w:t>
            </w:r>
          </w:p>
        </w:tc>
        <w:tc>
          <w:tcPr>
            <w:tcW w:w="1652" w:type="dxa"/>
            <w:noWrap/>
          </w:tcPr>
          <w:p w:rsidR="009E3495" w:rsidRPr="00E43A08" w:rsidRDefault="00935EB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55.000</w:t>
            </w:r>
          </w:p>
        </w:tc>
        <w:tc>
          <w:tcPr>
            <w:tcW w:w="978" w:type="dxa"/>
            <w:noWrap/>
          </w:tcPr>
          <w:p w:rsidR="009E3495" w:rsidRPr="00E43A08" w:rsidRDefault="00935EB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139</w:t>
            </w:r>
          </w:p>
        </w:tc>
        <w:tc>
          <w:tcPr>
            <w:tcW w:w="1490" w:type="dxa"/>
            <w:noWrap/>
          </w:tcPr>
          <w:p w:rsidR="009E3495" w:rsidRPr="00E43A08" w:rsidRDefault="00935EB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11</w:t>
            </w:r>
          </w:p>
        </w:tc>
        <w:tc>
          <w:tcPr>
            <w:tcW w:w="1134" w:type="dxa"/>
            <w:noWrap/>
          </w:tcPr>
          <w:p w:rsidR="009E3495" w:rsidRPr="00E43A08" w:rsidRDefault="00935EB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609</w:t>
            </w:r>
          </w:p>
        </w:tc>
        <w:tc>
          <w:tcPr>
            <w:tcW w:w="992" w:type="dxa"/>
            <w:gridSpan w:val="2"/>
            <w:noWrap/>
          </w:tcPr>
          <w:p w:rsidR="009E3495" w:rsidRPr="00E43A08" w:rsidRDefault="00935EB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396</w:t>
            </w:r>
          </w:p>
        </w:tc>
        <w:tc>
          <w:tcPr>
            <w:tcW w:w="1418" w:type="dxa"/>
            <w:noWrap/>
          </w:tcPr>
          <w:p w:rsidR="009E3495" w:rsidRPr="00E43A08" w:rsidRDefault="00935EB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5.000</w:t>
            </w:r>
          </w:p>
        </w:tc>
        <w:tc>
          <w:tcPr>
            <w:tcW w:w="992" w:type="dxa"/>
            <w:noWrap/>
          </w:tcPr>
          <w:p w:rsidR="009E3495" w:rsidRPr="00E43A08" w:rsidRDefault="00935EB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90</w:t>
            </w:r>
          </w:p>
        </w:tc>
      </w:tr>
      <w:tr w:rsidR="009E3495" w:rsidRPr="00E43A08" w:rsidTr="00A26DE9">
        <w:trPr>
          <w:cnfStyle w:val="000000100000"/>
          <w:trHeight w:val="300"/>
        </w:trPr>
        <w:tc>
          <w:tcPr>
            <w:cnfStyle w:val="001000000000"/>
            <w:tcW w:w="808" w:type="dxa"/>
            <w:noWrap/>
            <w:hideMark/>
          </w:tcPr>
          <w:p w:rsidR="009E3495" w:rsidRPr="00E43A08" w:rsidRDefault="009E3495"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2010</w:t>
            </w:r>
            <w:r w:rsidR="00F16738" w:rsidRPr="00E43A08">
              <w:rPr>
                <w:rFonts w:ascii="Times New Roman" w:eastAsia="Times New Roman" w:hAnsi="Times New Roman" w:cs="Times New Roman"/>
                <w:sz w:val="24"/>
                <w:szCs w:val="24"/>
              </w:rPr>
              <w:t>.</w:t>
            </w:r>
          </w:p>
        </w:tc>
        <w:tc>
          <w:tcPr>
            <w:tcW w:w="1652"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54.878</w:t>
            </w:r>
          </w:p>
        </w:tc>
        <w:tc>
          <w:tcPr>
            <w:tcW w:w="978"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139</w:t>
            </w:r>
          </w:p>
        </w:tc>
        <w:tc>
          <w:tcPr>
            <w:tcW w:w="1490"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11</w:t>
            </w:r>
          </w:p>
        </w:tc>
        <w:tc>
          <w:tcPr>
            <w:tcW w:w="1134"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609</w:t>
            </w:r>
          </w:p>
        </w:tc>
        <w:tc>
          <w:tcPr>
            <w:tcW w:w="992" w:type="dxa"/>
            <w:gridSpan w:val="2"/>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395</w:t>
            </w:r>
          </w:p>
        </w:tc>
        <w:tc>
          <w:tcPr>
            <w:tcW w:w="1418"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4.989</w:t>
            </w:r>
          </w:p>
        </w:tc>
        <w:tc>
          <w:tcPr>
            <w:tcW w:w="992"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90</w:t>
            </w:r>
          </w:p>
        </w:tc>
      </w:tr>
      <w:tr w:rsidR="009E3495" w:rsidRPr="00E43A08" w:rsidTr="00A26DE9">
        <w:trPr>
          <w:trHeight w:val="300"/>
        </w:trPr>
        <w:tc>
          <w:tcPr>
            <w:cnfStyle w:val="001000000000"/>
            <w:tcW w:w="808" w:type="dxa"/>
            <w:noWrap/>
            <w:hideMark/>
          </w:tcPr>
          <w:p w:rsidR="009E3495" w:rsidRPr="00E43A08" w:rsidRDefault="009E3495"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2011</w:t>
            </w:r>
            <w:r w:rsidR="00F16738" w:rsidRPr="00E43A08">
              <w:rPr>
                <w:rFonts w:ascii="Times New Roman" w:eastAsia="Times New Roman" w:hAnsi="Times New Roman" w:cs="Times New Roman"/>
                <w:sz w:val="24"/>
                <w:szCs w:val="24"/>
              </w:rPr>
              <w:t>.</w:t>
            </w:r>
          </w:p>
        </w:tc>
        <w:tc>
          <w:tcPr>
            <w:tcW w:w="1652" w:type="dxa"/>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54.771</w:t>
            </w:r>
          </w:p>
        </w:tc>
        <w:tc>
          <w:tcPr>
            <w:tcW w:w="978" w:type="dxa"/>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144</w:t>
            </w:r>
          </w:p>
        </w:tc>
        <w:tc>
          <w:tcPr>
            <w:tcW w:w="1490" w:type="dxa"/>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12</w:t>
            </w:r>
          </w:p>
        </w:tc>
        <w:tc>
          <w:tcPr>
            <w:tcW w:w="1134" w:type="dxa"/>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609</w:t>
            </w:r>
          </w:p>
        </w:tc>
        <w:tc>
          <w:tcPr>
            <w:tcW w:w="992" w:type="dxa"/>
            <w:gridSpan w:val="2"/>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380</w:t>
            </w:r>
          </w:p>
        </w:tc>
        <w:tc>
          <w:tcPr>
            <w:tcW w:w="1418" w:type="dxa"/>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4.564</w:t>
            </w:r>
          </w:p>
        </w:tc>
        <w:tc>
          <w:tcPr>
            <w:tcW w:w="992" w:type="dxa"/>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90</w:t>
            </w:r>
          </w:p>
        </w:tc>
      </w:tr>
      <w:tr w:rsidR="009E3495" w:rsidRPr="00E43A08" w:rsidTr="00A26DE9">
        <w:trPr>
          <w:cnfStyle w:val="000000100000"/>
          <w:trHeight w:val="300"/>
        </w:trPr>
        <w:tc>
          <w:tcPr>
            <w:cnfStyle w:val="001000000000"/>
            <w:tcW w:w="808" w:type="dxa"/>
            <w:noWrap/>
            <w:hideMark/>
          </w:tcPr>
          <w:p w:rsidR="009E3495" w:rsidRPr="00E43A08" w:rsidRDefault="009E3495"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2012</w:t>
            </w:r>
            <w:r w:rsidR="00F16738" w:rsidRPr="00E43A08">
              <w:rPr>
                <w:rFonts w:ascii="Times New Roman" w:eastAsia="Times New Roman" w:hAnsi="Times New Roman" w:cs="Times New Roman"/>
                <w:sz w:val="24"/>
                <w:szCs w:val="24"/>
              </w:rPr>
              <w:t>.</w:t>
            </w:r>
          </w:p>
        </w:tc>
        <w:tc>
          <w:tcPr>
            <w:tcW w:w="1652"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54.567</w:t>
            </w:r>
          </w:p>
        </w:tc>
        <w:tc>
          <w:tcPr>
            <w:tcW w:w="978"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148</w:t>
            </w:r>
          </w:p>
        </w:tc>
        <w:tc>
          <w:tcPr>
            <w:tcW w:w="1490"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11</w:t>
            </w:r>
          </w:p>
        </w:tc>
        <w:tc>
          <w:tcPr>
            <w:tcW w:w="1134"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609</w:t>
            </w:r>
          </w:p>
        </w:tc>
        <w:tc>
          <w:tcPr>
            <w:tcW w:w="992" w:type="dxa"/>
            <w:gridSpan w:val="2"/>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369</w:t>
            </w:r>
          </w:p>
        </w:tc>
        <w:tc>
          <w:tcPr>
            <w:tcW w:w="1418"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4.961</w:t>
            </w:r>
          </w:p>
        </w:tc>
        <w:tc>
          <w:tcPr>
            <w:tcW w:w="992"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90</w:t>
            </w:r>
          </w:p>
        </w:tc>
      </w:tr>
      <w:tr w:rsidR="009E3495" w:rsidRPr="00E43A08" w:rsidTr="00A26DE9">
        <w:trPr>
          <w:trHeight w:val="300"/>
        </w:trPr>
        <w:tc>
          <w:tcPr>
            <w:cnfStyle w:val="001000000000"/>
            <w:tcW w:w="808" w:type="dxa"/>
            <w:noWrap/>
            <w:hideMark/>
          </w:tcPr>
          <w:p w:rsidR="009E3495" w:rsidRPr="00E43A08" w:rsidRDefault="009E3495"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2013</w:t>
            </w:r>
            <w:r w:rsidR="00935EB8" w:rsidRPr="00E43A08">
              <w:rPr>
                <w:rFonts w:ascii="Times New Roman" w:eastAsia="Times New Roman" w:hAnsi="Times New Roman" w:cs="Times New Roman"/>
                <w:sz w:val="24"/>
                <w:szCs w:val="24"/>
              </w:rPr>
              <w:t>.</w:t>
            </w:r>
          </w:p>
        </w:tc>
        <w:tc>
          <w:tcPr>
            <w:tcW w:w="1652" w:type="dxa"/>
            <w:noWrap/>
            <w:hideMark/>
          </w:tcPr>
          <w:p w:rsidR="009E3495" w:rsidRPr="00E43A08" w:rsidRDefault="00935EB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54.557</w:t>
            </w:r>
          </w:p>
        </w:tc>
        <w:tc>
          <w:tcPr>
            <w:tcW w:w="978" w:type="dxa"/>
            <w:noWrap/>
            <w:hideMark/>
          </w:tcPr>
          <w:p w:rsidR="009E3495" w:rsidRPr="00E43A08" w:rsidRDefault="00935EB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157</w:t>
            </w:r>
          </w:p>
        </w:tc>
        <w:tc>
          <w:tcPr>
            <w:tcW w:w="1490" w:type="dxa"/>
            <w:noWrap/>
            <w:hideMark/>
          </w:tcPr>
          <w:p w:rsidR="009E3495" w:rsidRPr="00E43A08" w:rsidRDefault="00935EB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11</w:t>
            </w:r>
          </w:p>
        </w:tc>
        <w:tc>
          <w:tcPr>
            <w:tcW w:w="1134" w:type="dxa"/>
            <w:noWrap/>
            <w:hideMark/>
          </w:tcPr>
          <w:p w:rsidR="009E3495" w:rsidRPr="00E43A08" w:rsidRDefault="00935EB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595</w:t>
            </w:r>
          </w:p>
        </w:tc>
        <w:tc>
          <w:tcPr>
            <w:tcW w:w="992" w:type="dxa"/>
            <w:gridSpan w:val="2"/>
            <w:noWrap/>
            <w:hideMark/>
          </w:tcPr>
          <w:p w:rsidR="009E3495" w:rsidRPr="00E43A08" w:rsidRDefault="00935EB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347</w:t>
            </w:r>
          </w:p>
        </w:tc>
        <w:tc>
          <w:tcPr>
            <w:tcW w:w="1418" w:type="dxa"/>
            <w:noWrap/>
          </w:tcPr>
          <w:p w:rsidR="009E3495" w:rsidRPr="00E43A08" w:rsidRDefault="00935EB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4.960</w:t>
            </w:r>
          </w:p>
        </w:tc>
        <w:tc>
          <w:tcPr>
            <w:tcW w:w="992" w:type="dxa"/>
            <w:noWrap/>
          </w:tcPr>
          <w:p w:rsidR="009E3495" w:rsidRPr="00E43A08" w:rsidRDefault="00935EB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92</w:t>
            </w:r>
          </w:p>
        </w:tc>
      </w:tr>
      <w:tr w:rsidR="009E3495" w:rsidRPr="00E43A08" w:rsidTr="00A26DE9">
        <w:trPr>
          <w:cnfStyle w:val="000000100000"/>
          <w:trHeight w:val="300"/>
        </w:trPr>
        <w:tc>
          <w:tcPr>
            <w:cnfStyle w:val="001000000000"/>
            <w:tcW w:w="808" w:type="dxa"/>
            <w:noWrap/>
            <w:hideMark/>
          </w:tcPr>
          <w:p w:rsidR="009E3495" w:rsidRPr="00E43A08" w:rsidRDefault="009E3495"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2014</w:t>
            </w:r>
            <w:r w:rsidR="00F16738" w:rsidRPr="00E43A08">
              <w:rPr>
                <w:rFonts w:ascii="Times New Roman" w:eastAsia="Times New Roman" w:hAnsi="Times New Roman" w:cs="Times New Roman"/>
                <w:sz w:val="24"/>
                <w:szCs w:val="24"/>
              </w:rPr>
              <w:t>.</w:t>
            </w:r>
          </w:p>
        </w:tc>
        <w:tc>
          <w:tcPr>
            <w:tcW w:w="1652"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54.452</w:t>
            </w:r>
          </w:p>
        </w:tc>
        <w:tc>
          <w:tcPr>
            <w:tcW w:w="978"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161</w:t>
            </w:r>
          </w:p>
        </w:tc>
        <w:tc>
          <w:tcPr>
            <w:tcW w:w="1490"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12</w:t>
            </w:r>
          </w:p>
        </w:tc>
        <w:tc>
          <w:tcPr>
            <w:tcW w:w="1134"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592</w:t>
            </w:r>
          </w:p>
        </w:tc>
        <w:tc>
          <w:tcPr>
            <w:tcW w:w="992" w:type="dxa"/>
            <w:gridSpan w:val="2"/>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338</w:t>
            </w:r>
          </w:p>
        </w:tc>
        <w:tc>
          <w:tcPr>
            <w:tcW w:w="1418"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4.538</w:t>
            </w:r>
          </w:p>
        </w:tc>
        <w:tc>
          <w:tcPr>
            <w:tcW w:w="992"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92</w:t>
            </w:r>
          </w:p>
        </w:tc>
      </w:tr>
      <w:tr w:rsidR="009E3495" w:rsidRPr="00E43A08" w:rsidTr="00A26DE9">
        <w:trPr>
          <w:trHeight w:val="300"/>
        </w:trPr>
        <w:tc>
          <w:tcPr>
            <w:cnfStyle w:val="001000000000"/>
            <w:tcW w:w="808" w:type="dxa"/>
            <w:noWrap/>
            <w:hideMark/>
          </w:tcPr>
          <w:p w:rsidR="009E3495" w:rsidRPr="00E43A08" w:rsidRDefault="009E3495"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2015</w:t>
            </w:r>
            <w:r w:rsidR="00F16738" w:rsidRPr="00E43A08">
              <w:rPr>
                <w:rFonts w:ascii="Times New Roman" w:eastAsia="Times New Roman" w:hAnsi="Times New Roman" w:cs="Times New Roman"/>
                <w:sz w:val="24"/>
                <w:szCs w:val="24"/>
              </w:rPr>
              <w:t>.</w:t>
            </w:r>
          </w:p>
        </w:tc>
        <w:tc>
          <w:tcPr>
            <w:tcW w:w="1652" w:type="dxa"/>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54.332</w:t>
            </w:r>
          </w:p>
        </w:tc>
        <w:tc>
          <w:tcPr>
            <w:tcW w:w="978" w:type="dxa"/>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173</w:t>
            </w:r>
          </w:p>
        </w:tc>
        <w:tc>
          <w:tcPr>
            <w:tcW w:w="1490" w:type="dxa"/>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14</w:t>
            </w:r>
          </w:p>
        </w:tc>
        <w:tc>
          <w:tcPr>
            <w:tcW w:w="1134" w:type="dxa"/>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592</w:t>
            </w:r>
          </w:p>
        </w:tc>
        <w:tc>
          <w:tcPr>
            <w:tcW w:w="992" w:type="dxa"/>
            <w:gridSpan w:val="2"/>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314</w:t>
            </w:r>
          </w:p>
        </w:tc>
        <w:tc>
          <w:tcPr>
            <w:tcW w:w="1418" w:type="dxa"/>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3.881</w:t>
            </w:r>
          </w:p>
        </w:tc>
        <w:tc>
          <w:tcPr>
            <w:tcW w:w="992" w:type="dxa"/>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92</w:t>
            </w:r>
          </w:p>
        </w:tc>
      </w:tr>
      <w:tr w:rsidR="009E3495" w:rsidRPr="00E43A08" w:rsidTr="00A26DE9">
        <w:trPr>
          <w:cnfStyle w:val="000000100000"/>
          <w:trHeight w:val="300"/>
        </w:trPr>
        <w:tc>
          <w:tcPr>
            <w:cnfStyle w:val="001000000000"/>
            <w:tcW w:w="808" w:type="dxa"/>
            <w:noWrap/>
            <w:hideMark/>
          </w:tcPr>
          <w:p w:rsidR="009E3495" w:rsidRPr="00E43A08" w:rsidRDefault="009E3495"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2016</w:t>
            </w:r>
            <w:r w:rsidR="00F16738" w:rsidRPr="00E43A08">
              <w:rPr>
                <w:rFonts w:ascii="Times New Roman" w:eastAsia="Times New Roman" w:hAnsi="Times New Roman" w:cs="Times New Roman"/>
                <w:sz w:val="24"/>
                <w:szCs w:val="24"/>
              </w:rPr>
              <w:t>.</w:t>
            </w:r>
          </w:p>
        </w:tc>
        <w:tc>
          <w:tcPr>
            <w:tcW w:w="1652"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53.054</w:t>
            </w:r>
          </w:p>
        </w:tc>
        <w:tc>
          <w:tcPr>
            <w:tcW w:w="978"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181</w:t>
            </w:r>
          </w:p>
        </w:tc>
        <w:tc>
          <w:tcPr>
            <w:tcW w:w="1490"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14</w:t>
            </w:r>
          </w:p>
        </w:tc>
        <w:tc>
          <w:tcPr>
            <w:tcW w:w="1134"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603</w:t>
            </w:r>
          </w:p>
        </w:tc>
        <w:tc>
          <w:tcPr>
            <w:tcW w:w="992" w:type="dxa"/>
            <w:gridSpan w:val="2"/>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293</w:t>
            </w:r>
          </w:p>
        </w:tc>
        <w:tc>
          <w:tcPr>
            <w:tcW w:w="1418"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3.790</w:t>
            </w:r>
          </w:p>
        </w:tc>
        <w:tc>
          <w:tcPr>
            <w:tcW w:w="992" w:type="dxa"/>
            <w:noWrap/>
          </w:tcPr>
          <w:p w:rsidR="009E3495" w:rsidRPr="00E43A08" w:rsidRDefault="00F1673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88</w:t>
            </w:r>
          </w:p>
        </w:tc>
      </w:tr>
      <w:tr w:rsidR="009E3495" w:rsidRPr="00E43A08" w:rsidTr="00A26DE9">
        <w:trPr>
          <w:trHeight w:val="300"/>
        </w:trPr>
        <w:tc>
          <w:tcPr>
            <w:cnfStyle w:val="001000000000"/>
            <w:tcW w:w="808" w:type="dxa"/>
            <w:noWrap/>
            <w:hideMark/>
          </w:tcPr>
          <w:p w:rsidR="009E3495" w:rsidRPr="00E43A08" w:rsidRDefault="009E3495"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2017</w:t>
            </w:r>
            <w:r w:rsidR="00F16738" w:rsidRPr="00E43A08">
              <w:rPr>
                <w:rFonts w:ascii="Times New Roman" w:eastAsia="Times New Roman" w:hAnsi="Times New Roman" w:cs="Times New Roman"/>
                <w:sz w:val="24"/>
                <w:szCs w:val="24"/>
              </w:rPr>
              <w:t>.</w:t>
            </w:r>
          </w:p>
        </w:tc>
        <w:tc>
          <w:tcPr>
            <w:tcW w:w="1652" w:type="dxa"/>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52.875</w:t>
            </w:r>
          </w:p>
        </w:tc>
        <w:tc>
          <w:tcPr>
            <w:tcW w:w="978" w:type="dxa"/>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177</w:t>
            </w:r>
          </w:p>
        </w:tc>
        <w:tc>
          <w:tcPr>
            <w:tcW w:w="1490" w:type="dxa"/>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w:t>
            </w:r>
          </w:p>
        </w:tc>
        <w:tc>
          <w:tcPr>
            <w:tcW w:w="1134" w:type="dxa"/>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473</w:t>
            </w:r>
          </w:p>
        </w:tc>
        <w:tc>
          <w:tcPr>
            <w:tcW w:w="992" w:type="dxa"/>
            <w:gridSpan w:val="2"/>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299</w:t>
            </w:r>
          </w:p>
        </w:tc>
        <w:tc>
          <w:tcPr>
            <w:tcW w:w="1418" w:type="dxa"/>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3.305</w:t>
            </w:r>
          </w:p>
        </w:tc>
        <w:tc>
          <w:tcPr>
            <w:tcW w:w="992" w:type="dxa"/>
            <w:noWrap/>
          </w:tcPr>
          <w:p w:rsidR="009E3495" w:rsidRPr="00E43A08" w:rsidRDefault="00F1673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112</w:t>
            </w:r>
          </w:p>
        </w:tc>
      </w:tr>
      <w:tr w:rsidR="009E3495" w:rsidRPr="00E43A08" w:rsidTr="00A26DE9">
        <w:trPr>
          <w:cnfStyle w:val="000000100000"/>
          <w:trHeight w:val="300"/>
        </w:trPr>
        <w:tc>
          <w:tcPr>
            <w:cnfStyle w:val="001000000000"/>
            <w:tcW w:w="808" w:type="dxa"/>
            <w:noWrap/>
            <w:hideMark/>
          </w:tcPr>
          <w:p w:rsidR="009E3495" w:rsidRPr="00E43A08" w:rsidRDefault="009E3495"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2018</w:t>
            </w:r>
            <w:r w:rsidR="00F16738" w:rsidRPr="00E43A08">
              <w:rPr>
                <w:rFonts w:ascii="Times New Roman" w:eastAsia="Times New Roman" w:hAnsi="Times New Roman" w:cs="Times New Roman"/>
                <w:sz w:val="24"/>
                <w:szCs w:val="24"/>
              </w:rPr>
              <w:t>.</w:t>
            </w:r>
          </w:p>
        </w:tc>
        <w:tc>
          <w:tcPr>
            <w:tcW w:w="1652" w:type="dxa"/>
            <w:noWrap/>
          </w:tcPr>
          <w:p w:rsidR="009E3495" w:rsidRPr="00E43A08" w:rsidRDefault="007E3F5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52.739</w:t>
            </w:r>
          </w:p>
        </w:tc>
        <w:tc>
          <w:tcPr>
            <w:tcW w:w="978" w:type="dxa"/>
            <w:noWrap/>
          </w:tcPr>
          <w:p w:rsidR="009E3495" w:rsidRPr="00E43A08" w:rsidRDefault="007E3F5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188</w:t>
            </w:r>
          </w:p>
        </w:tc>
        <w:tc>
          <w:tcPr>
            <w:tcW w:w="1490" w:type="dxa"/>
            <w:noWrap/>
          </w:tcPr>
          <w:p w:rsidR="009E3495" w:rsidRPr="00E43A08" w:rsidRDefault="007E3F5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17</w:t>
            </w:r>
          </w:p>
        </w:tc>
        <w:tc>
          <w:tcPr>
            <w:tcW w:w="1134" w:type="dxa"/>
            <w:noWrap/>
          </w:tcPr>
          <w:p w:rsidR="009E3495" w:rsidRPr="00E43A08" w:rsidRDefault="007E3F5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473</w:t>
            </w:r>
          </w:p>
        </w:tc>
        <w:tc>
          <w:tcPr>
            <w:tcW w:w="992" w:type="dxa"/>
            <w:gridSpan w:val="2"/>
            <w:noWrap/>
          </w:tcPr>
          <w:p w:rsidR="009E3495" w:rsidRPr="00E43A08" w:rsidRDefault="007E3F5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281</w:t>
            </w:r>
          </w:p>
        </w:tc>
        <w:tc>
          <w:tcPr>
            <w:tcW w:w="1418" w:type="dxa"/>
            <w:noWrap/>
          </w:tcPr>
          <w:p w:rsidR="009E3495" w:rsidRPr="00E43A08" w:rsidRDefault="007E3F5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w:t>
            </w:r>
            <w:r w:rsidR="00087680" w:rsidRPr="00E43A08">
              <w:rPr>
                <w:rFonts w:ascii="Times New Roman" w:eastAsia="Times New Roman" w:hAnsi="Times New Roman" w:cs="Times New Roman"/>
                <w:sz w:val="24"/>
                <w:szCs w:val="24"/>
              </w:rPr>
              <w:t>.</w:t>
            </w:r>
            <w:r w:rsidRPr="00E43A08">
              <w:rPr>
                <w:rFonts w:ascii="Times New Roman" w:eastAsia="Times New Roman" w:hAnsi="Times New Roman" w:cs="Times New Roman"/>
                <w:sz w:val="24"/>
                <w:szCs w:val="24"/>
              </w:rPr>
              <w:t>102</w:t>
            </w:r>
          </w:p>
        </w:tc>
        <w:tc>
          <w:tcPr>
            <w:tcW w:w="992" w:type="dxa"/>
            <w:noWrap/>
          </w:tcPr>
          <w:p w:rsidR="009E3495" w:rsidRPr="00E43A08" w:rsidRDefault="007E3F58"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111</w:t>
            </w:r>
          </w:p>
        </w:tc>
      </w:tr>
      <w:tr w:rsidR="009E3495" w:rsidRPr="00E43A08" w:rsidTr="00A26DE9">
        <w:trPr>
          <w:trHeight w:val="300"/>
        </w:trPr>
        <w:tc>
          <w:tcPr>
            <w:cnfStyle w:val="001000000000"/>
            <w:tcW w:w="808" w:type="dxa"/>
            <w:noWrap/>
          </w:tcPr>
          <w:p w:rsidR="009E3495" w:rsidRPr="00E43A08" w:rsidRDefault="009E3495"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2019</w:t>
            </w:r>
            <w:r w:rsidR="00F16738" w:rsidRPr="00E43A08">
              <w:rPr>
                <w:rFonts w:ascii="Times New Roman" w:eastAsia="Times New Roman" w:hAnsi="Times New Roman" w:cs="Times New Roman"/>
                <w:sz w:val="24"/>
                <w:szCs w:val="24"/>
              </w:rPr>
              <w:t>.</w:t>
            </w:r>
          </w:p>
        </w:tc>
        <w:tc>
          <w:tcPr>
            <w:tcW w:w="1652" w:type="dxa"/>
            <w:noWrap/>
          </w:tcPr>
          <w:p w:rsidR="009E3495" w:rsidRPr="00E43A08" w:rsidRDefault="007E3F5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52.487</w:t>
            </w:r>
          </w:p>
        </w:tc>
        <w:tc>
          <w:tcPr>
            <w:tcW w:w="978" w:type="dxa"/>
            <w:noWrap/>
          </w:tcPr>
          <w:p w:rsidR="009E3495" w:rsidRPr="00E43A08" w:rsidRDefault="007E3F5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188</w:t>
            </w:r>
          </w:p>
        </w:tc>
        <w:tc>
          <w:tcPr>
            <w:tcW w:w="1490" w:type="dxa"/>
            <w:noWrap/>
          </w:tcPr>
          <w:p w:rsidR="009E3495" w:rsidRPr="00E43A08" w:rsidRDefault="007E3F5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w:t>
            </w:r>
          </w:p>
        </w:tc>
        <w:tc>
          <w:tcPr>
            <w:tcW w:w="1134" w:type="dxa"/>
            <w:noWrap/>
          </w:tcPr>
          <w:p w:rsidR="009E3495" w:rsidRPr="00E43A08" w:rsidRDefault="007E3F5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483</w:t>
            </w:r>
          </w:p>
        </w:tc>
        <w:tc>
          <w:tcPr>
            <w:tcW w:w="992" w:type="dxa"/>
            <w:gridSpan w:val="2"/>
            <w:noWrap/>
          </w:tcPr>
          <w:p w:rsidR="009E3495" w:rsidRPr="00E43A08" w:rsidRDefault="007E3F5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279</w:t>
            </w:r>
          </w:p>
        </w:tc>
        <w:tc>
          <w:tcPr>
            <w:tcW w:w="1418" w:type="dxa"/>
            <w:noWrap/>
          </w:tcPr>
          <w:p w:rsidR="009E3495" w:rsidRPr="00E43A08" w:rsidRDefault="007E3F5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3.280</w:t>
            </w:r>
          </w:p>
        </w:tc>
        <w:tc>
          <w:tcPr>
            <w:tcW w:w="992" w:type="dxa"/>
            <w:noWrap/>
          </w:tcPr>
          <w:p w:rsidR="009E3495" w:rsidRPr="00E43A08" w:rsidRDefault="007E3F58" w:rsidP="00087680">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109</w:t>
            </w:r>
          </w:p>
        </w:tc>
      </w:tr>
      <w:tr w:rsidR="00A26DE9" w:rsidRPr="00E43A08" w:rsidTr="00A26DE9">
        <w:trPr>
          <w:cnfStyle w:val="000000100000"/>
          <w:trHeight w:val="300"/>
        </w:trPr>
        <w:tc>
          <w:tcPr>
            <w:cnfStyle w:val="001000000000"/>
            <w:tcW w:w="808" w:type="dxa"/>
            <w:noWrap/>
          </w:tcPr>
          <w:p w:rsidR="00A26DE9" w:rsidRPr="00E43A08" w:rsidRDefault="00A26DE9"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2020.</w:t>
            </w:r>
          </w:p>
        </w:tc>
        <w:tc>
          <w:tcPr>
            <w:tcW w:w="1652" w:type="dxa"/>
            <w:noWrap/>
          </w:tcPr>
          <w:p w:rsidR="00A26DE9" w:rsidRPr="00E43A08" w:rsidRDefault="00A26DE9"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52.308</w:t>
            </w:r>
          </w:p>
        </w:tc>
        <w:tc>
          <w:tcPr>
            <w:tcW w:w="978" w:type="dxa"/>
            <w:noWrap/>
          </w:tcPr>
          <w:p w:rsidR="00A26DE9" w:rsidRPr="00E43A08" w:rsidRDefault="00A26DE9"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188</w:t>
            </w:r>
          </w:p>
        </w:tc>
        <w:tc>
          <w:tcPr>
            <w:tcW w:w="1490" w:type="dxa"/>
            <w:noWrap/>
          </w:tcPr>
          <w:p w:rsidR="00A26DE9" w:rsidRPr="00E43A08" w:rsidRDefault="00A26DE9"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16</w:t>
            </w:r>
          </w:p>
        </w:tc>
        <w:tc>
          <w:tcPr>
            <w:tcW w:w="1134" w:type="dxa"/>
            <w:noWrap/>
          </w:tcPr>
          <w:p w:rsidR="00A26DE9" w:rsidRPr="00E43A08" w:rsidRDefault="00A26DE9"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483</w:t>
            </w:r>
          </w:p>
        </w:tc>
        <w:tc>
          <w:tcPr>
            <w:tcW w:w="992" w:type="dxa"/>
            <w:gridSpan w:val="2"/>
            <w:noWrap/>
          </w:tcPr>
          <w:p w:rsidR="00A26DE9" w:rsidRPr="00E43A08" w:rsidRDefault="00A26DE9"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279</w:t>
            </w:r>
          </w:p>
        </w:tc>
        <w:tc>
          <w:tcPr>
            <w:tcW w:w="1418" w:type="dxa"/>
            <w:noWrap/>
          </w:tcPr>
          <w:p w:rsidR="00A26DE9" w:rsidRPr="00E43A08" w:rsidRDefault="00A26DE9"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3.280</w:t>
            </w:r>
          </w:p>
        </w:tc>
        <w:tc>
          <w:tcPr>
            <w:tcW w:w="992" w:type="dxa"/>
            <w:noWrap/>
          </w:tcPr>
          <w:p w:rsidR="00A26DE9" w:rsidRPr="00E43A08" w:rsidRDefault="00A26DE9" w:rsidP="00087680">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109</w:t>
            </w:r>
          </w:p>
        </w:tc>
      </w:tr>
    </w:tbl>
    <w:p w:rsidR="009E3495" w:rsidRPr="00E43A08" w:rsidRDefault="009E3495" w:rsidP="002F321D">
      <w:pPr>
        <w:pStyle w:val="BodyText"/>
        <w:tabs>
          <w:tab w:val="left" w:pos="0"/>
        </w:tabs>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Socioekonomski pokazatelji po općinama uF BiH (za period 2009. do 20</w:t>
      </w:r>
      <w:r w:rsidR="00A26DE9">
        <w:rPr>
          <w:i/>
          <w:lang w:val="bs-Latn-BA"/>
        </w:rPr>
        <w:t>20</w:t>
      </w:r>
      <w:r w:rsidRPr="00E43A08">
        <w:rPr>
          <w:i/>
          <w:lang w:val="bs-Latn-BA"/>
        </w:rPr>
        <w:t>.)</w:t>
      </w:r>
    </w:p>
    <w:p w:rsidR="009E3495" w:rsidRPr="00E43A08" w:rsidRDefault="009E3495" w:rsidP="002F321D">
      <w:pPr>
        <w:pStyle w:val="BodyText"/>
        <w:jc w:val="both"/>
        <w:rPr>
          <w:lang w:val="bs-Latn-BA"/>
        </w:rPr>
      </w:pPr>
    </w:p>
    <w:p w:rsidR="00087680" w:rsidRPr="00E43A08" w:rsidRDefault="00087680" w:rsidP="00A26DE9">
      <w:pPr>
        <w:pStyle w:val="BodyText"/>
        <w:jc w:val="both"/>
        <w:rPr>
          <w:lang w:val="bs-Latn-BA"/>
        </w:rPr>
      </w:pPr>
      <w:r w:rsidRPr="00E43A08">
        <w:rPr>
          <w:lang w:val="bs-Latn-BA"/>
        </w:rPr>
        <w:t>Iz pre</w:t>
      </w:r>
      <w:r w:rsidR="00470A6F" w:rsidRPr="00E43A08">
        <w:rPr>
          <w:lang w:val="bs-Latn-BA"/>
        </w:rPr>
        <w:t>t</w:t>
      </w:r>
      <w:r w:rsidRPr="00E43A08">
        <w:rPr>
          <w:lang w:val="bs-Latn-BA"/>
        </w:rPr>
        <w:t>hodne tabele, vidljivo je da se broj ljekara i stomatologa povećava, ali</w:t>
      </w:r>
      <w:r w:rsidR="00715112" w:rsidRPr="00E43A08">
        <w:rPr>
          <w:lang w:val="bs-Latn-BA"/>
        </w:rPr>
        <w:t xml:space="preserve"> se </w:t>
      </w:r>
      <w:r w:rsidRPr="00E43A08">
        <w:rPr>
          <w:lang w:val="bs-Latn-BA"/>
        </w:rPr>
        <w:t xml:space="preserve">broj bolesničkih postelja smanjuje. </w:t>
      </w:r>
    </w:p>
    <w:p w:rsidR="009665A1" w:rsidRPr="00E43A08" w:rsidRDefault="009665A1" w:rsidP="002F321D">
      <w:pPr>
        <w:pStyle w:val="BodyText"/>
        <w:jc w:val="both"/>
        <w:rPr>
          <w:lang w:val="bs-Latn-BA"/>
        </w:rPr>
      </w:pPr>
    </w:p>
    <w:p w:rsidR="003D4F61" w:rsidRPr="00E43A08" w:rsidRDefault="003D4F61" w:rsidP="002F321D">
      <w:pPr>
        <w:pStyle w:val="BodyText"/>
        <w:jc w:val="both"/>
        <w:rPr>
          <w:lang w:val="bs-Latn-BA"/>
        </w:rPr>
      </w:pPr>
    </w:p>
    <w:p w:rsidR="009E3495" w:rsidRPr="00A26DE9" w:rsidRDefault="009E3495" w:rsidP="009F010B">
      <w:pPr>
        <w:pStyle w:val="Heading4"/>
        <w:numPr>
          <w:ilvl w:val="3"/>
          <w:numId w:val="51"/>
        </w:numPr>
      </w:pPr>
      <w:bookmarkStart w:id="105" w:name="_TOC_250032"/>
      <w:r w:rsidRPr="00A26DE9">
        <w:t xml:space="preserve">Socijalna  zaštita  </w:t>
      </w:r>
    </w:p>
    <w:bookmarkEnd w:id="105"/>
    <w:p w:rsidR="009E3495" w:rsidRPr="00E43A08" w:rsidRDefault="009E3495" w:rsidP="002F321D">
      <w:pPr>
        <w:pStyle w:val="BodyText"/>
        <w:ind w:right="4"/>
        <w:jc w:val="both"/>
        <w:rPr>
          <w:lang w:val="bs-Latn-BA"/>
        </w:rPr>
      </w:pPr>
    </w:p>
    <w:p w:rsidR="00A55A93" w:rsidRPr="00E43A08" w:rsidRDefault="00087680" w:rsidP="00A26DE9">
      <w:pPr>
        <w:pStyle w:val="NormalWeb"/>
        <w:spacing w:before="0" w:beforeAutospacing="0" w:after="0" w:afterAutospacing="0"/>
        <w:jc w:val="both"/>
      </w:pPr>
      <w:r w:rsidRPr="00E43A08">
        <w:rPr>
          <w:bCs/>
        </w:rPr>
        <w:t>Socijalna zaštita</w:t>
      </w:r>
      <w:r w:rsidRPr="00E43A08">
        <w:t xml:space="preserve"> je naziv za niz mjera kojima lokalna zajednica, odnosno odgovarajuće institucije pružaju pomoć pojedincima kojima je ona potrebna. </w:t>
      </w:r>
      <w:r w:rsidR="00C42CA7" w:rsidRPr="00E43A08">
        <w:t xml:space="preserve">Regulisana je </w:t>
      </w:r>
      <w:r w:rsidR="00285946" w:rsidRPr="00E43A08">
        <w:t>f</w:t>
      </w:r>
      <w:r w:rsidR="00C42CA7" w:rsidRPr="00E43A08">
        <w:t>ederalnimZakonom o osnovama socijalne pomo</w:t>
      </w:r>
      <w:r w:rsidR="00470A6F" w:rsidRPr="00E43A08">
        <w:t>ć</w:t>
      </w:r>
      <w:r w:rsidR="00C42CA7" w:rsidRPr="00E43A08">
        <w:t>i, za</w:t>
      </w:r>
      <w:r w:rsidR="006B05A2" w:rsidRPr="00E43A08">
        <w:t>štite civilnih žrtava rata i zaš</w:t>
      </w:r>
      <w:r w:rsidR="00C42CA7" w:rsidRPr="00E43A08">
        <w:t>tite porodica sa djecom, kao i Zakonom o socijalnoj zaštiti</w:t>
      </w:r>
      <w:r w:rsidR="00470A6F" w:rsidRPr="00E43A08">
        <w:t xml:space="preserve"> SBK/KSB.</w:t>
      </w:r>
    </w:p>
    <w:p w:rsidR="00C42CA7" w:rsidRPr="00E43A08" w:rsidRDefault="00C42CA7" w:rsidP="00A26DE9">
      <w:pPr>
        <w:pStyle w:val="NormalWeb"/>
        <w:spacing w:before="0" w:beforeAutospacing="0" w:after="0" w:afterAutospacing="0"/>
        <w:jc w:val="both"/>
      </w:pPr>
    </w:p>
    <w:p w:rsidR="00C42CA7" w:rsidRPr="00E43A08" w:rsidRDefault="00C42CA7" w:rsidP="00A26DE9">
      <w:pPr>
        <w:pStyle w:val="NormalWeb"/>
        <w:spacing w:before="0" w:beforeAutospacing="0" w:after="0" w:afterAutospacing="0"/>
        <w:jc w:val="both"/>
      </w:pPr>
      <w:r w:rsidRPr="00E43A08">
        <w:t xml:space="preserve">Ovim </w:t>
      </w:r>
      <w:r w:rsidR="000278CA" w:rsidRPr="00E43A08">
        <w:t>z</w:t>
      </w:r>
      <w:r w:rsidRPr="00E43A08">
        <w:t xml:space="preserve">akonima nastoji se osigurati </w:t>
      </w:r>
      <w:r w:rsidR="00087680" w:rsidRPr="00E43A08">
        <w:t xml:space="preserve"> poboljša</w:t>
      </w:r>
      <w:r w:rsidRPr="00E43A08">
        <w:t xml:space="preserve">nje </w:t>
      </w:r>
      <w:r w:rsidR="00087680" w:rsidRPr="00E43A08">
        <w:t xml:space="preserve"> finans</w:t>
      </w:r>
      <w:r w:rsidRPr="00E43A08">
        <w:t>ijske situacije osoba u potrebi</w:t>
      </w:r>
      <w:r w:rsidR="00087680" w:rsidRPr="00E43A08">
        <w:t xml:space="preserve">, ali </w:t>
      </w:r>
      <w:r w:rsidR="00715112" w:rsidRPr="00E43A08">
        <w:t xml:space="preserve">i </w:t>
      </w:r>
      <w:r w:rsidR="00087680" w:rsidRPr="00E43A08">
        <w:t>povećati njihove šanse za zaposlenje,</w:t>
      </w:r>
      <w:r w:rsidRPr="00E43A08">
        <w:t xml:space="preserve">kao i </w:t>
      </w:r>
      <w:r w:rsidR="00087680" w:rsidRPr="00E43A08">
        <w:t xml:space="preserve"> poboljšanje drugih aspekata njihovih života</w:t>
      </w:r>
      <w:r w:rsidR="00470A6F" w:rsidRPr="00E43A08">
        <w:t xml:space="preserve">, </w:t>
      </w:r>
      <w:r w:rsidRPr="00E43A08">
        <w:t xml:space="preserve">npr. duševno zdravlje. </w:t>
      </w:r>
    </w:p>
    <w:p w:rsidR="00C42CA7" w:rsidRPr="00E43A08" w:rsidRDefault="00C42CA7" w:rsidP="00A26DE9">
      <w:pPr>
        <w:pStyle w:val="NormalWeb"/>
        <w:spacing w:before="0" w:beforeAutospacing="0" w:after="0" w:afterAutospacing="0"/>
        <w:jc w:val="both"/>
      </w:pPr>
    </w:p>
    <w:p w:rsidR="00087680" w:rsidRPr="00E43A08" w:rsidRDefault="00C42CA7" w:rsidP="00A26DE9">
      <w:pPr>
        <w:pStyle w:val="NormalWeb"/>
        <w:spacing w:before="0" w:beforeAutospacing="0" w:after="0" w:afterAutospacing="0"/>
        <w:jc w:val="both"/>
      </w:pPr>
      <w:r w:rsidRPr="00E43A08">
        <w:t xml:space="preserve">U općini Travnik poslove socijalne zaštite </w:t>
      </w:r>
      <w:r w:rsidR="00087680" w:rsidRPr="00E43A08">
        <w:t xml:space="preserve">pruža </w:t>
      </w:r>
      <w:r w:rsidRPr="00E43A08">
        <w:t xml:space="preserve">Javna ustanova </w:t>
      </w:r>
      <w:r w:rsidR="00087680" w:rsidRPr="00E43A08">
        <w:t>Centar za socijalni rad</w:t>
      </w:r>
      <w:r w:rsidRPr="00E43A08">
        <w:t>.Također, i neke nevladine organizacije, kao što su</w:t>
      </w:r>
      <w:r w:rsidR="000278CA" w:rsidRPr="00E43A08">
        <w:t>“</w:t>
      </w:r>
      <w:r w:rsidR="00715112" w:rsidRPr="00E43A08">
        <w:t>Crveni kr</w:t>
      </w:r>
      <w:r w:rsidR="00470A6F" w:rsidRPr="00E43A08">
        <w:t>iž“</w:t>
      </w:r>
      <w:r w:rsidR="00715112" w:rsidRPr="00E43A08">
        <w:t>,</w:t>
      </w:r>
      <w:r w:rsidR="00470A6F" w:rsidRPr="00E43A08">
        <w:t xml:space="preserve"> “</w:t>
      </w:r>
      <w:r w:rsidR="00715112" w:rsidRPr="00E43A08">
        <w:t>Merhamet</w:t>
      </w:r>
      <w:r w:rsidR="00470A6F" w:rsidRPr="00E43A08">
        <w:t>“</w:t>
      </w:r>
      <w:r w:rsidR="00715112" w:rsidRPr="00E43A08">
        <w:t>,</w:t>
      </w:r>
      <w:r w:rsidR="00470A6F" w:rsidRPr="00E43A08">
        <w:t xml:space="preserve"> </w:t>
      </w:r>
      <w:r w:rsidR="00470A6F" w:rsidRPr="00E43A08">
        <w:lastRenderedPageBreak/>
        <w:t>“</w:t>
      </w:r>
      <w:r w:rsidR="00715112" w:rsidRPr="00E43A08">
        <w:t>Dobrotvo</w:t>
      </w:r>
      <w:r w:rsidRPr="00E43A08">
        <w:t>r</w:t>
      </w:r>
      <w:r w:rsidR="00470A6F" w:rsidRPr="00E43A08">
        <w:t>“</w:t>
      </w:r>
      <w:r w:rsidR="00D21E3B">
        <w:t xml:space="preserve"> ,</w:t>
      </w:r>
      <w:r w:rsidR="00470A6F" w:rsidRPr="00E43A08">
        <w:t>“</w:t>
      </w:r>
      <w:r w:rsidRPr="00E43A08">
        <w:t>Caritas</w:t>
      </w:r>
      <w:r w:rsidR="00470A6F" w:rsidRPr="00E43A08">
        <w:t>“</w:t>
      </w:r>
      <w:r w:rsidR="00D21E3B">
        <w:t xml:space="preserve">, Sreća za sve i Centar za edukaciju mladih </w:t>
      </w:r>
      <w:r w:rsidR="00715112" w:rsidRPr="00E43A08">
        <w:t xml:space="preserve">daju doprinos poboljšanju socijalnog statusa građana u socijalnoj potrebi. </w:t>
      </w:r>
    </w:p>
    <w:p w:rsidR="0074497A" w:rsidRPr="00E43A08" w:rsidRDefault="0074497A" w:rsidP="00A26DE9">
      <w:pPr>
        <w:pStyle w:val="NormalWeb"/>
        <w:spacing w:before="0" w:beforeAutospacing="0" w:after="0" w:afterAutospacing="0"/>
        <w:jc w:val="both"/>
      </w:pPr>
    </w:p>
    <w:p w:rsidR="00087680" w:rsidRPr="00E43A08" w:rsidRDefault="00087680"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Djelatnost JU Centar za socijalni rad sastoji se od zadovoljavanja osnovnih potreba građana općine u socijalnoj, dječijoj, porodičnoj zaštiti i zaštiti civilnih žrtava rata i drugih poslova utvrđenih zakonima.</w:t>
      </w:r>
    </w:p>
    <w:p w:rsidR="00087680" w:rsidRPr="00E43A08" w:rsidRDefault="00087680" w:rsidP="00A26DE9">
      <w:pPr>
        <w:spacing w:after="0" w:line="240" w:lineRule="auto"/>
        <w:jc w:val="both"/>
        <w:rPr>
          <w:rFonts w:ascii="Times New Roman" w:hAnsi="Times New Roman" w:cs="Times New Roman"/>
          <w:sz w:val="24"/>
          <w:szCs w:val="24"/>
        </w:rPr>
      </w:pPr>
    </w:p>
    <w:p w:rsidR="00087680" w:rsidRPr="00E43A08" w:rsidRDefault="00087680"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JUCentar za socijalni radprioritetno radi na s</w:t>
      </w:r>
      <w:r w:rsidR="00470A6F" w:rsidRPr="00E43A08">
        <w:rPr>
          <w:rFonts w:ascii="Times New Roman" w:hAnsi="Times New Roman" w:cs="Times New Roman"/>
          <w:sz w:val="24"/>
          <w:szCs w:val="24"/>
        </w:rPr>
        <w:t>l</w:t>
      </w:r>
      <w:r w:rsidRPr="00E43A08">
        <w:rPr>
          <w:rFonts w:ascii="Times New Roman" w:hAnsi="Times New Roman" w:cs="Times New Roman"/>
          <w:sz w:val="24"/>
          <w:szCs w:val="24"/>
        </w:rPr>
        <w:t>jedećim stručnim poslovima:</w:t>
      </w:r>
    </w:p>
    <w:p w:rsidR="0074497A" w:rsidRPr="00E43A08" w:rsidRDefault="0074497A" w:rsidP="00A26DE9">
      <w:pPr>
        <w:spacing w:after="0" w:line="240" w:lineRule="auto"/>
        <w:jc w:val="both"/>
        <w:rPr>
          <w:rFonts w:ascii="Times New Roman" w:hAnsi="Times New Roman" w:cs="Times New Roman"/>
          <w:sz w:val="24"/>
          <w:szCs w:val="24"/>
        </w:rPr>
      </w:pPr>
    </w:p>
    <w:p w:rsidR="00087680" w:rsidRPr="00E43A08" w:rsidRDefault="00087680" w:rsidP="009F010B">
      <w:pPr>
        <w:pStyle w:val="ListParagraph"/>
        <w:numPr>
          <w:ilvl w:val="0"/>
          <w:numId w:val="1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Zaštita djece bez roditeljskog staranja i zaštita odgojno zanemarene i zapuštene djece</w:t>
      </w:r>
      <w:r w:rsidR="00470A6F" w:rsidRPr="00E43A08">
        <w:rPr>
          <w:rFonts w:ascii="Times New Roman" w:hAnsi="Times New Roman" w:cs="Times New Roman"/>
          <w:sz w:val="24"/>
          <w:szCs w:val="24"/>
        </w:rPr>
        <w:t>;</w:t>
      </w:r>
    </w:p>
    <w:p w:rsidR="00470A6F" w:rsidRPr="00E43A08" w:rsidRDefault="00470A6F" w:rsidP="00A26DE9">
      <w:pPr>
        <w:pStyle w:val="ListParagraph"/>
        <w:spacing w:after="0" w:line="240" w:lineRule="auto"/>
        <w:jc w:val="both"/>
        <w:rPr>
          <w:rFonts w:ascii="Times New Roman" w:hAnsi="Times New Roman" w:cs="Times New Roman"/>
          <w:sz w:val="24"/>
          <w:szCs w:val="24"/>
        </w:rPr>
      </w:pPr>
    </w:p>
    <w:p w:rsidR="00087680" w:rsidRPr="00E43A08" w:rsidRDefault="00715112"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Djeca</w:t>
      </w:r>
      <w:r w:rsidR="00087680" w:rsidRPr="00E43A08">
        <w:rPr>
          <w:rFonts w:ascii="Times New Roman" w:hAnsi="Times New Roman" w:cs="Times New Roman"/>
          <w:sz w:val="24"/>
          <w:szCs w:val="24"/>
        </w:rPr>
        <w:t xml:space="preserve"> bez roditeljskog staranja  </w:t>
      </w:r>
      <w:r w:rsidR="0074497A" w:rsidRPr="00E43A08">
        <w:rPr>
          <w:rFonts w:ascii="Times New Roman" w:hAnsi="Times New Roman" w:cs="Times New Roman"/>
          <w:sz w:val="24"/>
          <w:szCs w:val="24"/>
        </w:rPr>
        <w:t xml:space="preserve">mogu biti </w:t>
      </w:r>
      <w:r w:rsidRPr="00E43A08">
        <w:rPr>
          <w:rFonts w:ascii="Times New Roman" w:hAnsi="Times New Roman" w:cs="Times New Roman"/>
          <w:sz w:val="24"/>
          <w:szCs w:val="24"/>
        </w:rPr>
        <w:t xml:space="preserve"> smještena</w:t>
      </w:r>
      <w:r w:rsidR="00087680" w:rsidRPr="00E43A08">
        <w:rPr>
          <w:rFonts w:ascii="Times New Roman" w:hAnsi="Times New Roman" w:cs="Times New Roman"/>
          <w:sz w:val="24"/>
          <w:szCs w:val="24"/>
        </w:rPr>
        <w:t xml:space="preserve"> u dječiji </w:t>
      </w:r>
      <w:r w:rsidRPr="00E43A08">
        <w:rPr>
          <w:rFonts w:ascii="Times New Roman" w:hAnsi="Times New Roman" w:cs="Times New Roman"/>
          <w:sz w:val="24"/>
          <w:szCs w:val="24"/>
        </w:rPr>
        <w:t>dom ili</w:t>
      </w:r>
      <w:r w:rsidR="0074497A" w:rsidRPr="00E43A08">
        <w:rPr>
          <w:rFonts w:ascii="Times New Roman" w:hAnsi="Times New Roman" w:cs="Times New Roman"/>
          <w:sz w:val="24"/>
          <w:szCs w:val="24"/>
        </w:rPr>
        <w:t xml:space="preserve"> u drugu porodicu, </w:t>
      </w:r>
      <w:r w:rsidRPr="00E43A08">
        <w:rPr>
          <w:rFonts w:ascii="Times New Roman" w:hAnsi="Times New Roman" w:cs="Times New Roman"/>
          <w:sz w:val="24"/>
          <w:szCs w:val="24"/>
        </w:rPr>
        <w:t>a</w:t>
      </w:r>
      <w:r w:rsidR="0074497A" w:rsidRPr="00E43A08">
        <w:rPr>
          <w:rFonts w:ascii="Times New Roman" w:hAnsi="Times New Roman" w:cs="Times New Roman"/>
          <w:sz w:val="24"/>
          <w:szCs w:val="24"/>
        </w:rPr>
        <w:t xml:space="preserve"> JU Centar</w:t>
      </w:r>
      <w:r w:rsidR="00470A6F" w:rsidRPr="00E43A08">
        <w:rPr>
          <w:rFonts w:ascii="Times New Roman" w:hAnsi="Times New Roman" w:cs="Times New Roman"/>
          <w:sz w:val="24"/>
          <w:szCs w:val="24"/>
        </w:rPr>
        <w:t xml:space="preserve"> za socijalni rad</w:t>
      </w:r>
      <w:r w:rsidR="0074497A" w:rsidRPr="00E43A08">
        <w:rPr>
          <w:rFonts w:ascii="Times New Roman" w:hAnsi="Times New Roman" w:cs="Times New Roman"/>
          <w:sz w:val="24"/>
          <w:szCs w:val="24"/>
        </w:rPr>
        <w:t xml:space="preserve"> prosuđuje koji oblik smještaja će biti najbolji za njih.</w:t>
      </w:r>
    </w:p>
    <w:p w:rsidR="00087680" w:rsidRPr="00E43A08" w:rsidRDefault="00087680" w:rsidP="00A26DE9">
      <w:pPr>
        <w:spacing w:after="0" w:line="240" w:lineRule="auto"/>
        <w:jc w:val="both"/>
        <w:rPr>
          <w:rFonts w:ascii="Times New Roman" w:hAnsi="Times New Roman" w:cs="Times New Roman"/>
          <w:sz w:val="24"/>
          <w:szCs w:val="24"/>
        </w:rPr>
      </w:pPr>
    </w:p>
    <w:p w:rsidR="0074497A" w:rsidRPr="00E43A08" w:rsidRDefault="0074497A" w:rsidP="00A26DE9">
      <w:pPr>
        <w:spacing w:after="0" w:line="240" w:lineRule="auto"/>
        <w:jc w:val="both"/>
        <w:rPr>
          <w:rFonts w:ascii="Times New Roman" w:hAnsi="Times New Roman" w:cs="Times New Roman"/>
          <w:sz w:val="24"/>
          <w:szCs w:val="24"/>
        </w:rPr>
      </w:pPr>
    </w:p>
    <w:p w:rsidR="00087680" w:rsidRPr="00E43A08" w:rsidRDefault="00087680" w:rsidP="009F010B">
      <w:pPr>
        <w:pStyle w:val="ListParagraph"/>
        <w:numPr>
          <w:ilvl w:val="0"/>
          <w:numId w:val="1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Zaštita djece čiji je razvoj ometen porodičnim prilikama</w:t>
      </w:r>
      <w:r w:rsidR="00470A6F" w:rsidRPr="00E43A08">
        <w:rPr>
          <w:rFonts w:ascii="Times New Roman" w:hAnsi="Times New Roman" w:cs="Times New Roman"/>
          <w:sz w:val="24"/>
          <w:szCs w:val="24"/>
        </w:rPr>
        <w:t>;</w:t>
      </w:r>
    </w:p>
    <w:p w:rsidR="0074497A" w:rsidRPr="00E43A08" w:rsidRDefault="0074497A" w:rsidP="00A26DE9">
      <w:pPr>
        <w:pStyle w:val="ListParagraph"/>
        <w:spacing w:after="0" w:line="240" w:lineRule="auto"/>
        <w:jc w:val="both"/>
        <w:rPr>
          <w:rFonts w:ascii="Times New Roman" w:hAnsi="Times New Roman" w:cs="Times New Roman"/>
          <w:sz w:val="24"/>
          <w:szCs w:val="24"/>
        </w:rPr>
      </w:pPr>
    </w:p>
    <w:p w:rsidR="00087680" w:rsidRPr="00E43A08" w:rsidRDefault="0074497A"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Mjere zaštite se pružaju i djeci </w:t>
      </w:r>
      <w:r w:rsidR="00087680" w:rsidRPr="00E43A08">
        <w:rPr>
          <w:rFonts w:ascii="Times New Roman" w:hAnsi="Times New Roman" w:cs="Times New Roman"/>
          <w:sz w:val="24"/>
          <w:szCs w:val="24"/>
        </w:rPr>
        <w:t>čiji rodite</w:t>
      </w:r>
      <w:r w:rsidR="00470A6F" w:rsidRPr="00E43A08">
        <w:rPr>
          <w:rFonts w:ascii="Times New Roman" w:hAnsi="Times New Roman" w:cs="Times New Roman"/>
          <w:sz w:val="24"/>
          <w:szCs w:val="24"/>
        </w:rPr>
        <w:t>l</w:t>
      </w:r>
      <w:r w:rsidR="00087680" w:rsidRPr="00E43A08">
        <w:rPr>
          <w:rFonts w:ascii="Times New Roman" w:hAnsi="Times New Roman" w:cs="Times New Roman"/>
          <w:sz w:val="24"/>
          <w:szCs w:val="24"/>
        </w:rPr>
        <w:t>ji nisu u mogućnosti osigurati im normalne uslove za pravilno podizanje, odgoj, te fizički i psihički raz</w:t>
      </w:r>
      <w:r w:rsidR="004E0143" w:rsidRPr="00E43A08">
        <w:rPr>
          <w:rFonts w:ascii="Times New Roman" w:hAnsi="Times New Roman" w:cs="Times New Roman"/>
          <w:sz w:val="24"/>
          <w:szCs w:val="24"/>
        </w:rPr>
        <w:t>v</w:t>
      </w:r>
      <w:r w:rsidR="000278CA" w:rsidRPr="00E43A08">
        <w:rPr>
          <w:rFonts w:ascii="Times New Roman" w:hAnsi="Times New Roman" w:cs="Times New Roman"/>
          <w:sz w:val="24"/>
          <w:szCs w:val="24"/>
        </w:rPr>
        <w:t>oj</w:t>
      </w:r>
      <w:r w:rsidR="00087680" w:rsidRPr="00E43A08">
        <w:rPr>
          <w:rFonts w:ascii="Times New Roman" w:hAnsi="Times New Roman" w:cs="Times New Roman"/>
          <w:sz w:val="24"/>
          <w:szCs w:val="24"/>
        </w:rPr>
        <w:t>.</w:t>
      </w:r>
    </w:p>
    <w:p w:rsidR="0074497A" w:rsidRPr="00E43A08" w:rsidRDefault="0074497A" w:rsidP="00A26DE9">
      <w:pPr>
        <w:spacing w:after="0" w:line="240" w:lineRule="auto"/>
        <w:jc w:val="both"/>
        <w:rPr>
          <w:rFonts w:ascii="Times New Roman" w:hAnsi="Times New Roman" w:cs="Times New Roman"/>
          <w:sz w:val="24"/>
          <w:szCs w:val="24"/>
        </w:rPr>
      </w:pPr>
    </w:p>
    <w:p w:rsidR="00087680" w:rsidRPr="00E43A08" w:rsidRDefault="00087680" w:rsidP="009F010B">
      <w:pPr>
        <w:pStyle w:val="ListParagraph"/>
        <w:numPr>
          <w:ilvl w:val="0"/>
          <w:numId w:val="1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Zaštita djece i osoba ometenih u psihičkom i fizičkom razv</w:t>
      </w:r>
      <w:r w:rsidR="00470A6F" w:rsidRPr="00E43A08">
        <w:rPr>
          <w:rFonts w:ascii="Times New Roman" w:hAnsi="Times New Roman" w:cs="Times New Roman"/>
          <w:sz w:val="24"/>
          <w:szCs w:val="24"/>
        </w:rPr>
        <w:t>oju;</w:t>
      </w:r>
    </w:p>
    <w:p w:rsidR="0074497A" w:rsidRPr="00E43A08" w:rsidRDefault="0074497A" w:rsidP="00A26DE9">
      <w:pPr>
        <w:pStyle w:val="ListParagraph"/>
        <w:spacing w:after="0" w:line="240" w:lineRule="auto"/>
        <w:jc w:val="both"/>
        <w:rPr>
          <w:rFonts w:ascii="Times New Roman" w:hAnsi="Times New Roman" w:cs="Times New Roman"/>
          <w:sz w:val="24"/>
          <w:szCs w:val="24"/>
        </w:rPr>
      </w:pPr>
    </w:p>
    <w:p w:rsidR="00087680" w:rsidRPr="00E43A08" w:rsidRDefault="0074497A"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Djeci koj</w:t>
      </w:r>
      <w:r w:rsidR="000278CA" w:rsidRPr="00E43A08">
        <w:rPr>
          <w:rFonts w:ascii="Times New Roman" w:hAnsi="Times New Roman" w:cs="Times New Roman"/>
          <w:sz w:val="24"/>
          <w:szCs w:val="24"/>
        </w:rPr>
        <w:t>a</w:t>
      </w:r>
      <w:r w:rsidRPr="00E43A08">
        <w:rPr>
          <w:rFonts w:ascii="Times New Roman" w:hAnsi="Times New Roman" w:cs="Times New Roman"/>
          <w:sz w:val="24"/>
          <w:szCs w:val="24"/>
        </w:rPr>
        <w:t xml:space="preserve"> imaju ove probleme pruža se sljedeća vrsta pomoći</w:t>
      </w:r>
      <w:r w:rsidR="00AC5A94" w:rsidRPr="00E43A08">
        <w:rPr>
          <w:rFonts w:ascii="Times New Roman" w:hAnsi="Times New Roman" w:cs="Times New Roman"/>
          <w:sz w:val="24"/>
          <w:szCs w:val="24"/>
        </w:rPr>
        <w:t xml:space="preserve">: </w:t>
      </w:r>
      <w:r w:rsidR="00087680" w:rsidRPr="00E43A08">
        <w:rPr>
          <w:rFonts w:ascii="Times New Roman" w:hAnsi="Times New Roman" w:cs="Times New Roman"/>
          <w:sz w:val="24"/>
          <w:szCs w:val="24"/>
        </w:rPr>
        <w:t>održavanje redovnih kontakata i saradnje sa školama, zdravstvenim ustanovama i roditeljima ucilju blagovremenog otkrivanja djece zaostale u razvoju, ocjenjivanje sposobnosti i nakon obrade i da</w:t>
      </w:r>
      <w:r w:rsidR="00470A6F" w:rsidRPr="00E43A08">
        <w:rPr>
          <w:rFonts w:ascii="Times New Roman" w:hAnsi="Times New Roman" w:cs="Times New Roman"/>
          <w:sz w:val="24"/>
          <w:szCs w:val="24"/>
        </w:rPr>
        <w:t>t</w:t>
      </w:r>
      <w:r w:rsidR="00087680" w:rsidRPr="00E43A08">
        <w:rPr>
          <w:rFonts w:ascii="Times New Roman" w:hAnsi="Times New Roman" w:cs="Times New Roman"/>
          <w:sz w:val="24"/>
          <w:szCs w:val="24"/>
        </w:rPr>
        <w:t>og stručnog mišljenja od strane stručne komisije za ocjenu sposobnosti upućivanje i uključivanje u specijalno školovanje, smještaj u odgovarajuće ustanove ili u druge hraniteljske porodice.</w:t>
      </w:r>
    </w:p>
    <w:p w:rsidR="0074497A" w:rsidRPr="00E43A08" w:rsidRDefault="0074497A" w:rsidP="00A26DE9">
      <w:pPr>
        <w:spacing w:after="0" w:line="240" w:lineRule="auto"/>
        <w:jc w:val="both"/>
        <w:rPr>
          <w:rFonts w:ascii="Times New Roman" w:hAnsi="Times New Roman" w:cs="Times New Roman"/>
          <w:sz w:val="24"/>
          <w:szCs w:val="24"/>
        </w:rPr>
      </w:pPr>
    </w:p>
    <w:p w:rsidR="00087680" w:rsidRPr="00E43A08" w:rsidRDefault="00087680" w:rsidP="009F010B">
      <w:pPr>
        <w:pStyle w:val="ListParagraph"/>
        <w:numPr>
          <w:ilvl w:val="0"/>
          <w:numId w:val="1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Zaštita materijalno neosiguranih i za rad nesposobnih osoba</w:t>
      </w:r>
      <w:r w:rsidR="00470A6F" w:rsidRPr="00E43A08">
        <w:rPr>
          <w:rFonts w:ascii="Times New Roman" w:hAnsi="Times New Roman" w:cs="Times New Roman"/>
          <w:sz w:val="24"/>
          <w:szCs w:val="24"/>
        </w:rPr>
        <w:t>;</w:t>
      </w:r>
    </w:p>
    <w:p w:rsidR="00AC5A94" w:rsidRPr="00E43A08" w:rsidRDefault="00AC5A94" w:rsidP="00A26DE9">
      <w:pPr>
        <w:spacing w:after="0" w:line="240" w:lineRule="auto"/>
        <w:jc w:val="both"/>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U skladu sa Zakonom o socijalnoj zaštiti</w:t>
      </w:r>
      <w:r w:rsidR="00470A6F" w:rsidRPr="00E43A08">
        <w:rPr>
          <w:rFonts w:ascii="Times New Roman" w:hAnsi="Times New Roman" w:cs="Times New Roman"/>
          <w:color w:val="000000" w:themeColor="text1"/>
          <w:sz w:val="24"/>
          <w:szCs w:val="24"/>
        </w:rPr>
        <w:t xml:space="preserve"> SBK/KSB</w:t>
      </w:r>
      <w:r w:rsidRPr="00E43A08">
        <w:rPr>
          <w:rFonts w:ascii="Times New Roman" w:hAnsi="Times New Roman" w:cs="Times New Roman"/>
          <w:color w:val="000000" w:themeColor="text1"/>
          <w:sz w:val="24"/>
          <w:szCs w:val="24"/>
        </w:rPr>
        <w:t xml:space="preserve">, zaštiti civilnih žrtava rata i zaštiti porodica s djecom, JU Centar </w:t>
      </w:r>
      <w:r w:rsidR="00470A6F" w:rsidRPr="00E43A08">
        <w:rPr>
          <w:rFonts w:ascii="Times New Roman" w:hAnsi="Times New Roman" w:cs="Times New Roman"/>
          <w:sz w:val="24"/>
          <w:szCs w:val="24"/>
        </w:rPr>
        <w:t xml:space="preserve">za socijalni rad </w:t>
      </w:r>
      <w:r w:rsidRPr="00E43A08">
        <w:rPr>
          <w:rFonts w:ascii="Times New Roman" w:hAnsi="Times New Roman" w:cs="Times New Roman"/>
          <w:color w:val="000000" w:themeColor="text1"/>
          <w:sz w:val="24"/>
          <w:szCs w:val="24"/>
        </w:rPr>
        <w:t>pruža, materijalno neosiguranim i za rad nesposobnim</w:t>
      </w:r>
      <w:r w:rsidR="00087680" w:rsidRPr="00E43A08">
        <w:rPr>
          <w:rFonts w:ascii="Times New Roman" w:hAnsi="Times New Roman" w:cs="Times New Roman"/>
          <w:color w:val="000000" w:themeColor="text1"/>
          <w:sz w:val="24"/>
          <w:szCs w:val="24"/>
        </w:rPr>
        <w:t xml:space="preserve"> oso</w:t>
      </w:r>
      <w:r w:rsidRPr="00E43A08">
        <w:rPr>
          <w:rFonts w:ascii="Times New Roman" w:hAnsi="Times New Roman" w:cs="Times New Roman"/>
          <w:color w:val="000000" w:themeColor="text1"/>
          <w:sz w:val="24"/>
          <w:szCs w:val="24"/>
        </w:rPr>
        <w:t>bama, materijalnu pomoć</w:t>
      </w:r>
      <w:r w:rsidR="00470A6F" w:rsidRPr="00E43A08">
        <w:rPr>
          <w:rFonts w:ascii="Times New Roman" w:hAnsi="Times New Roman" w:cs="Times New Roman"/>
          <w:color w:val="000000" w:themeColor="text1"/>
          <w:sz w:val="24"/>
          <w:szCs w:val="24"/>
        </w:rPr>
        <w:t>.</w:t>
      </w:r>
    </w:p>
    <w:p w:rsidR="00AC5A94" w:rsidRPr="00E43A08" w:rsidRDefault="00AC5A94" w:rsidP="00A26DE9">
      <w:pPr>
        <w:spacing w:after="0" w:line="240" w:lineRule="auto"/>
        <w:jc w:val="both"/>
        <w:rPr>
          <w:rFonts w:ascii="Times New Roman" w:hAnsi="Times New Roman" w:cs="Times New Roman"/>
          <w:color w:val="000000" w:themeColor="text1"/>
          <w:sz w:val="24"/>
          <w:szCs w:val="24"/>
        </w:rPr>
      </w:pPr>
    </w:p>
    <w:p w:rsidR="00087680" w:rsidRPr="00E43A08" w:rsidRDefault="00087680" w:rsidP="009F010B">
      <w:pPr>
        <w:pStyle w:val="ListParagraph"/>
        <w:numPr>
          <w:ilvl w:val="0"/>
          <w:numId w:val="15"/>
        </w:numPr>
        <w:spacing w:after="0" w:line="240" w:lineRule="auto"/>
        <w:jc w:val="both"/>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Zaštita starih osoba bez porodičnog staranja</w:t>
      </w:r>
      <w:r w:rsidR="00470A6F" w:rsidRPr="00E43A08">
        <w:rPr>
          <w:rFonts w:ascii="Times New Roman" w:hAnsi="Times New Roman" w:cs="Times New Roman"/>
          <w:color w:val="000000" w:themeColor="text1"/>
          <w:sz w:val="24"/>
          <w:szCs w:val="24"/>
        </w:rPr>
        <w:t>;</w:t>
      </w:r>
    </w:p>
    <w:p w:rsidR="00470A6F" w:rsidRPr="00E43A08" w:rsidRDefault="00470A6F" w:rsidP="00A26DE9">
      <w:pPr>
        <w:pStyle w:val="ListParagraph"/>
        <w:spacing w:after="0" w:line="240" w:lineRule="auto"/>
        <w:jc w:val="both"/>
        <w:rPr>
          <w:rFonts w:ascii="Times New Roman" w:hAnsi="Times New Roman" w:cs="Times New Roman"/>
          <w:color w:val="000000" w:themeColor="text1"/>
          <w:sz w:val="24"/>
          <w:szCs w:val="24"/>
        </w:rPr>
      </w:pPr>
    </w:p>
    <w:p w:rsidR="00087680" w:rsidRPr="00E43A08" w:rsidRDefault="00AC5A94" w:rsidP="00A26DE9">
      <w:pPr>
        <w:spacing w:after="0" w:line="240" w:lineRule="auto"/>
        <w:jc w:val="both"/>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Kao i kod djece bez roditeljskog staranja</w:t>
      </w:r>
      <w:r w:rsidR="00470A6F" w:rsidRPr="00E43A08">
        <w:rPr>
          <w:rFonts w:ascii="Times New Roman" w:hAnsi="Times New Roman" w:cs="Times New Roman"/>
          <w:color w:val="000000" w:themeColor="text1"/>
          <w:sz w:val="24"/>
          <w:szCs w:val="24"/>
        </w:rPr>
        <w:t>,</w:t>
      </w:r>
      <w:r w:rsidRPr="00E43A08">
        <w:rPr>
          <w:rFonts w:ascii="Times New Roman" w:hAnsi="Times New Roman" w:cs="Times New Roman"/>
          <w:color w:val="000000" w:themeColor="text1"/>
          <w:sz w:val="24"/>
          <w:szCs w:val="24"/>
        </w:rPr>
        <w:t xml:space="preserve"> i starim osobama bez porodičnog staranja nastoji se osigurati smještaj </w:t>
      </w:r>
      <w:r w:rsidR="00087680" w:rsidRPr="00E43A08">
        <w:rPr>
          <w:rFonts w:ascii="Times New Roman" w:hAnsi="Times New Roman" w:cs="Times New Roman"/>
          <w:color w:val="000000" w:themeColor="text1"/>
          <w:sz w:val="24"/>
          <w:szCs w:val="24"/>
        </w:rPr>
        <w:t>u odgovarajuć</w:t>
      </w:r>
      <w:r w:rsidRPr="00E43A08">
        <w:rPr>
          <w:rFonts w:ascii="Times New Roman" w:hAnsi="Times New Roman" w:cs="Times New Roman"/>
          <w:color w:val="000000" w:themeColor="text1"/>
          <w:sz w:val="24"/>
          <w:szCs w:val="24"/>
        </w:rPr>
        <w:t>e socijalno</w:t>
      </w:r>
      <w:r w:rsidR="000278CA" w:rsidRPr="00E43A08">
        <w:rPr>
          <w:rFonts w:ascii="Times New Roman" w:hAnsi="Times New Roman" w:cs="Times New Roman"/>
          <w:color w:val="000000" w:themeColor="text1"/>
          <w:sz w:val="24"/>
          <w:szCs w:val="24"/>
        </w:rPr>
        <w:t>-</w:t>
      </w:r>
      <w:r w:rsidRPr="00E43A08">
        <w:rPr>
          <w:rFonts w:ascii="Times New Roman" w:hAnsi="Times New Roman" w:cs="Times New Roman"/>
          <w:color w:val="000000" w:themeColor="text1"/>
          <w:sz w:val="24"/>
          <w:szCs w:val="24"/>
        </w:rPr>
        <w:t xml:space="preserve"> medicinske ustanove ili</w:t>
      </w:r>
      <w:r w:rsidR="00087680" w:rsidRPr="00E43A08">
        <w:rPr>
          <w:rFonts w:ascii="Times New Roman" w:hAnsi="Times New Roman" w:cs="Times New Roman"/>
          <w:color w:val="000000" w:themeColor="text1"/>
          <w:sz w:val="24"/>
          <w:szCs w:val="24"/>
        </w:rPr>
        <w:t>u druge hraniteljske porodice.</w:t>
      </w:r>
    </w:p>
    <w:p w:rsidR="00AC5A94" w:rsidRPr="00E43A08" w:rsidRDefault="00AC5A94" w:rsidP="00A26DE9">
      <w:pPr>
        <w:spacing w:after="0" w:line="240" w:lineRule="auto"/>
        <w:jc w:val="both"/>
        <w:rPr>
          <w:rFonts w:ascii="Times New Roman" w:hAnsi="Times New Roman" w:cs="Times New Roman"/>
          <w:color w:val="000000" w:themeColor="text1"/>
          <w:sz w:val="24"/>
          <w:szCs w:val="24"/>
        </w:rPr>
      </w:pPr>
    </w:p>
    <w:p w:rsidR="00087680" w:rsidRPr="00E43A08" w:rsidRDefault="00087680" w:rsidP="009F010B">
      <w:pPr>
        <w:pStyle w:val="ListParagraph"/>
        <w:numPr>
          <w:ilvl w:val="0"/>
          <w:numId w:val="15"/>
        </w:numPr>
        <w:spacing w:after="0" w:line="240" w:lineRule="auto"/>
        <w:jc w:val="both"/>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Zaštita osoba sa društveno</w:t>
      </w:r>
      <w:r w:rsidR="000278CA" w:rsidRPr="00E43A08">
        <w:rPr>
          <w:rFonts w:ascii="Times New Roman" w:hAnsi="Times New Roman" w:cs="Times New Roman"/>
          <w:color w:val="000000" w:themeColor="text1"/>
          <w:sz w:val="24"/>
          <w:szCs w:val="24"/>
        </w:rPr>
        <w:t>-</w:t>
      </w:r>
      <w:r w:rsidRPr="00E43A08">
        <w:rPr>
          <w:rFonts w:ascii="Times New Roman" w:hAnsi="Times New Roman" w:cs="Times New Roman"/>
          <w:color w:val="000000" w:themeColor="text1"/>
          <w:sz w:val="24"/>
          <w:szCs w:val="24"/>
        </w:rPr>
        <w:t>negativnim ponašanjem</w:t>
      </w:r>
      <w:r w:rsidR="00470A6F" w:rsidRPr="00E43A08">
        <w:rPr>
          <w:rFonts w:ascii="Times New Roman" w:hAnsi="Times New Roman" w:cs="Times New Roman"/>
          <w:color w:val="000000" w:themeColor="text1"/>
          <w:sz w:val="24"/>
          <w:szCs w:val="24"/>
        </w:rPr>
        <w:t>;</w:t>
      </w:r>
    </w:p>
    <w:p w:rsidR="00470A6F" w:rsidRPr="00E43A08" w:rsidRDefault="00470A6F" w:rsidP="00A26DE9">
      <w:pPr>
        <w:pStyle w:val="ListParagraph"/>
        <w:spacing w:after="0" w:line="240" w:lineRule="auto"/>
        <w:jc w:val="both"/>
        <w:rPr>
          <w:rFonts w:ascii="Times New Roman" w:hAnsi="Times New Roman" w:cs="Times New Roman"/>
          <w:color w:val="000000" w:themeColor="text1"/>
          <w:sz w:val="24"/>
          <w:szCs w:val="24"/>
        </w:rPr>
      </w:pPr>
    </w:p>
    <w:p w:rsidR="00087680" w:rsidRPr="00E43A08" w:rsidRDefault="00ED7D2A" w:rsidP="00A26DE9">
      <w:pPr>
        <w:spacing w:after="0" w:line="240" w:lineRule="auto"/>
        <w:jc w:val="both"/>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Nažalost, d</w:t>
      </w:r>
      <w:r w:rsidR="00087680" w:rsidRPr="00E43A08">
        <w:rPr>
          <w:rFonts w:ascii="Times New Roman" w:hAnsi="Times New Roman" w:cs="Times New Roman"/>
          <w:color w:val="000000" w:themeColor="text1"/>
          <w:sz w:val="24"/>
          <w:szCs w:val="24"/>
        </w:rPr>
        <w:t>ruštveno negativne pojave, alkoholizam, prosjačenje, narkomanija i sl.</w:t>
      </w:r>
      <w:r w:rsidR="00470A6F" w:rsidRPr="00E43A08">
        <w:rPr>
          <w:rFonts w:ascii="Times New Roman" w:hAnsi="Times New Roman" w:cs="Times New Roman"/>
          <w:color w:val="000000" w:themeColor="text1"/>
          <w:sz w:val="24"/>
          <w:szCs w:val="24"/>
        </w:rPr>
        <w:t xml:space="preserve">, </w:t>
      </w:r>
      <w:r w:rsidR="00087680" w:rsidRPr="00E43A08">
        <w:rPr>
          <w:rFonts w:ascii="Times New Roman" w:hAnsi="Times New Roman" w:cs="Times New Roman"/>
          <w:color w:val="000000" w:themeColor="text1"/>
          <w:sz w:val="24"/>
          <w:szCs w:val="24"/>
        </w:rPr>
        <w:t>prisutn</w:t>
      </w:r>
      <w:r w:rsidR="00470A6F" w:rsidRPr="00E43A08">
        <w:rPr>
          <w:rFonts w:ascii="Times New Roman" w:hAnsi="Times New Roman" w:cs="Times New Roman"/>
          <w:color w:val="000000" w:themeColor="text1"/>
          <w:sz w:val="24"/>
          <w:szCs w:val="24"/>
        </w:rPr>
        <w:t xml:space="preserve">e </w:t>
      </w:r>
      <w:r w:rsidR="00470A6F" w:rsidRPr="00E43A08">
        <w:rPr>
          <w:rFonts w:ascii="Times New Roman" w:hAnsi="Times New Roman" w:cs="Times New Roman"/>
          <w:sz w:val="24"/>
          <w:szCs w:val="24"/>
        </w:rPr>
        <w:t>su</w:t>
      </w:r>
      <w:r w:rsidR="00087680" w:rsidRPr="00E43A08">
        <w:rPr>
          <w:rFonts w:ascii="Times New Roman" w:hAnsi="Times New Roman" w:cs="Times New Roman"/>
          <w:sz w:val="24"/>
          <w:szCs w:val="24"/>
        </w:rPr>
        <w:t xml:space="preserve"> na području</w:t>
      </w:r>
      <w:r w:rsidRPr="00E43A08">
        <w:rPr>
          <w:rFonts w:ascii="Times New Roman" w:hAnsi="Times New Roman" w:cs="Times New Roman"/>
          <w:sz w:val="24"/>
          <w:szCs w:val="24"/>
        </w:rPr>
        <w:t xml:space="preserve"> općine</w:t>
      </w:r>
      <w:r w:rsidR="00087680" w:rsidRPr="00E43A08">
        <w:rPr>
          <w:rFonts w:ascii="Times New Roman" w:hAnsi="Times New Roman" w:cs="Times New Roman"/>
          <w:sz w:val="24"/>
          <w:szCs w:val="24"/>
        </w:rPr>
        <w:t xml:space="preserve">. Iako se sa ovim </w:t>
      </w:r>
      <w:r w:rsidRPr="00E43A08">
        <w:rPr>
          <w:rFonts w:ascii="Times New Roman" w:hAnsi="Times New Roman" w:cs="Times New Roman"/>
          <w:sz w:val="24"/>
          <w:szCs w:val="24"/>
        </w:rPr>
        <w:t>problemima</w:t>
      </w:r>
      <w:r w:rsidR="00087680" w:rsidRPr="00E43A08">
        <w:rPr>
          <w:rFonts w:ascii="Times New Roman" w:hAnsi="Times New Roman" w:cs="Times New Roman"/>
          <w:sz w:val="24"/>
          <w:szCs w:val="24"/>
        </w:rPr>
        <w:t xml:space="preserve"> bave i druge institucije i službe </w:t>
      </w:r>
      <w:r w:rsidRPr="00E43A08">
        <w:rPr>
          <w:rFonts w:ascii="Times New Roman" w:hAnsi="Times New Roman" w:cs="Times New Roman"/>
          <w:sz w:val="24"/>
          <w:szCs w:val="24"/>
        </w:rPr>
        <w:t xml:space="preserve">za </w:t>
      </w:r>
      <w:r w:rsidR="00087680" w:rsidRPr="00E43A08">
        <w:rPr>
          <w:rFonts w:ascii="Times New Roman" w:hAnsi="Times New Roman" w:cs="Times New Roman"/>
          <w:sz w:val="24"/>
          <w:szCs w:val="24"/>
        </w:rPr>
        <w:t>rad</w:t>
      </w:r>
      <w:r w:rsidRPr="00E43A08">
        <w:rPr>
          <w:rFonts w:ascii="Times New Roman" w:hAnsi="Times New Roman" w:cs="Times New Roman"/>
          <w:sz w:val="24"/>
          <w:szCs w:val="24"/>
        </w:rPr>
        <w:t xml:space="preserve">,  njima se  bavi </w:t>
      </w:r>
      <w:r w:rsidR="00087680" w:rsidRPr="00E43A08">
        <w:rPr>
          <w:rFonts w:ascii="Times New Roman" w:hAnsi="Times New Roman" w:cs="Times New Roman"/>
          <w:sz w:val="24"/>
          <w:szCs w:val="24"/>
        </w:rPr>
        <w:t>i Cent</w:t>
      </w:r>
      <w:r w:rsidR="00470A6F" w:rsidRPr="00E43A08">
        <w:rPr>
          <w:rFonts w:ascii="Times New Roman" w:hAnsi="Times New Roman" w:cs="Times New Roman"/>
          <w:sz w:val="24"/>
          <w:szCs w:val="24"/>
        </w:rPr>
        <w:t>ar</w:t>
      </w:r>
      <w:r w:rsidR="00087680" w:rsidRPr="00E43A08">
        <w:rPr>
          <w:rFonts w:ascii="Times New Roman" w:hAnsi="Times New Roman" w:cs="Times New Roman"/>
          <w:sz w:val="24"/>
          <w:szCs w:val="24"/>
        </w:rPr>
        <w:t xml:space="preserve"> za socijalni rad.</w:t>
      </w:r>
    </w:p>
    <w:p w:rsidR="00AC5A94" w:rsidRPr="00E43A08" w:rsidRDefault="00AC5A94" w:rsidP="00087680">
      <w:pPr>
        <w:spacing w:after="0"/>
        <w:jc w:val="both"/>
        <w:rPr>
          <w:rFonts w:ascii="Times New Roman" w:hAnsi="Times New Roman" w:cs="Times New Roman"/>
          <w:color w:val="000000" w:themeColor="text1"/>
          <w:sz w:val="24"/>
          <w:szCs w:val="24"/>
        </w:rPr>
      </w:pPr>
    </w:p>
    <w:p w:rsidR="00087680" w:rsidRPr="00E43A08" w:rsidRDefault="00087680" w:rsidP="009F010B">
      <w:pPr>
        <w:pStyle w:val="ListParagraph"/>
        <w:numPr>
          <w:ilvl w:val="0"/>
          <w:numId w:val="15"/>
        </w:numPr>
        <w:spacing w:after="0" w:line="240" w:lineRule="auto"/>
        <w:jc w:val="both"/>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Ostvarivanje prava na dječiji dodatak</w:t>
      </w:r>
      <w:r w:rsidR="00470A6F" w:rsidRPr="00E43A08">
        <w:rPr>
          <w:rFonts w:ascii="Times New Roman" w:hAnsi="Times New Roman" w:cs="Times New Roman"/>
          <w:color w:val="000000" w:themeColor="text1"/>
          <w:sz w:val="24"/>
          <w:szCs w:val="24"/>
        </w:rPr>
        <w:t>;</w:t>
      </w:r>
    </w:p>
    <w:p w:rsidR="00470A6F" w:rsidRPr="00E43A08" w:rsidRDefault="00470A6F" w:rsidP="00A26DE9">
      <w:pPr>
        <w:pStyle w:val="ListParagraph"/>
        <w:spacing w:after="0" w:line="240" w:lineRule="auto"/>
        <w:jc w:val="both"/>
        <w:rPr>
          <w:rFonts w:ascii="Times New Roman" w:hAnsi="Times New Roman" w:cs="Times New Roman"/>
          <w:color w:val="000000" w:themeColor="text1"/>
          <w:sz w:val="24"/>
          <w:szCs w:val="24"/>
        </w:rPr>
      </w:pPr>
    </w:p>
    <w:p w:rsidR="00087680" w:rsidRPr="00E43A08" w:rsidRDefault="00087680" w:rsidP="00A26DE9">
      <w:pPr>
        <w:spacing w:after="0" w:line="240" w:lineRule="auto"/>
        <w:jc w:val="both"/>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Centar sprovodi poslove utvrđivanja prava na dječiji dodatak.</w:t>
      </w:r>
    </w:p>
    <w:p w:rsidR="00087680" w:rsidRPr="00E43A08" w:rsidRDefault="00087680" w:rsidP="00A26DE9">
      <w:pPr>
        <w:spacing w:after="0" w:line="240" w:lineRule="auto"/>
        <w:jc w:val="both"/>
        <w:rPr>
          <w:rFonts w:ascii="Times New Roman" w:hAnsi="Times New Roman" w:cs="Times New Roman"/>
          <w:i/>
          <w:color w:val="000000" w:themeColor="text1"/>
          <w:sz w:val="24"/>
          <w:szCs w:val="24"/>
        </w:rPr>
      </w:pPr>
    </w:p>
    <w:p w:rsidR="00087680" w:rsidRPr="00E43A08" w:rsidRDefault="00087680" w:rsidP="00A26DE9">
      <w:pPr>
        <w:spacing w:after="0" w:line="240" w:lineRule="auto"/>
        <w:jc w:val="both"/>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lastRenderedPageBreak/>
        <w:t xml:space="preserve">Neophodno je pomenuti da </w:t>
      </w:r>
      <w:r w:rsidR="000278CA" w:rsidRPr="00E43A08">
        <w:rPr>
          <w:rFonts w:ascii="Times New Roman" w:hAnsi="Times New Roman" w:cs="Times New Roman"/>
          <w:color w:val="000000" w:themeColor="text1"/>
          <w:sz w:val="24"/>
          <w:szCs w:val="24"/>
        </w:rPr>
        <w:t>Služba za opću upravu i BiZ</w:t>
      </w:r>
      <w:r w:rsidR="00470A6F" w:rsidRPr="00E43A08">
        <w:rPr>
          <w:rFonts w:ascii="Times New Roman" w:hAnsi="Times New Roman" w:cs="Times New Roman"/>
          <w:color w:val="000000" w:themeColor="text1"/>
          <w:sz w:val="24"/>
          <w:szCs w:val="24"/>
        </w:rPr>
        <w:t>,</w:t>
      </w:r>
      <w:r w:rsidRPr="00E43A08">
        <w:rPr>
          <w:rFonts w:ascii="Times New Roman" w:hAnsi="Times New Roman" w:cs="Times New Roman"/>
          <w:color w:val="000000" w:themeColor="text1"/>
          <w:sz w:val="24"/>
          <w:szCs w:val="24"/>
        </w:rPr>
        <w:t xml:space="preserve"> unutar svojih budžetskih rashoda</w:t>
      </w:r>
      <w:r w:rsidR="00470A6F" w:rsidRPr="00E43A08">
        <w:rPr>
          <w:rFonts w:ascii="Times New Roman" w:hAnsi="Times New Roman" w:cs="Times New Roman"/>
          <w:color w:val="000000" w:themeColor="text1"/>
          <w:sz w:val="24"/>
          <w:szCs w:val="24"/>
        </w:rPr>
        <w:t>,</w:t>
      </w:r>
      <w:r w:rsidRPr="00E43A08">
        <w:rPr>
          <w:rFonts w:ascii="Times New Roman" w:hAnsi="Times New Roman" w:cs="Times New Roman"/>
          <w:color w:val="000000" w:themeColor="text1"/>
          <w:sz w:val="24"/>
          <w:szCs w:val="24"/>
        </w:rPr>
        <w:t xml:space="preserve"> ima poziciju planiranu za porodilje kao vrstu pomo</w:t>
      </w:r>
      <w:r w:rsidR="00ED7D2A" w:rsidRPr="00E43A08">
        <w:rPr>
          <w:rFonts w:ascii="Times New Roman" w:hAnsi="Times New Roman" w:cs="Times New Roman"/>
          <w:color w:val="000000" w:themeColor="text1"/>
          <w:sz w:val="24"/>
          <w:szCs w:val="24"/>
        </w:rPr>
        <w:t xml:space="preserve">ći koju </w:t>
      </w:r>
      <w:r w:rsidR="00ED7D2A" w:rsidRPr="00E43A08">
        <w:rPr>
          <w:rFonts w:ascii="Times New Roman" w:hAnsi="Times New Roman" w:cs="Times New Roman"/>
          <w:sz w:val="24"/>
          <w:szCs w:val="24"/>
        </w:rPr>
        <w:t>opć</w:t>
      </w:r>
      <w:r w:rsidRPr="00E43A08">
        <w:rPr>
          <w:rFonts w:ascii="Times New Roman" w:hAnsi="Times New Roman" w:cs="Times New Roman"/>
          <w:sz w:val="24"/>
          <w:szCs w:val="24"/>
        </w:rPr>
        <w:t xml:space="preserve">ina osigurava za ovu kategoriju. </w:t>
      </w:r>
    </w:p>
    <w:p w:rsidR="00AC5A94" w:rsidRPr="00E43A08" w:rsidRDefault="00AC5A94" w:rsidP="00087680">
      <w:pPr>
        <w:spacing w:after="0"/>
        <w:jc w:val="both"/>
        <w:rPr>
          <w:rFonts w:ascii="Times New Roman" w:hAnsi="Times New Roman" w:cs="Times New Roman"/>
          <w:i/>
          <w:color w:val="FF0000"/>
          <w:sz w:val="24"/>
          <w:szCs w:val="24"/>
        </w:rPr>
      </w:pPr>
    </w:p>
    <w:p w:rsidR="00087680" w:rsidRPr="00E43A08" w:rsidRDefault="00087680" w:rsidP="00087680">
      <w:pPr>
        <w:spacing w:after="0"/>
        <w:jc w:val="both"/>
        <w:rPr>
          <w:rFonts w:ascii="Times New Roman" w:hAnsi="Times New Roman" w:cs="Times New Roman"/>
          <w:i/>
          <w:color w:val="FF0000"/>
          <w:sz w:val="24"/>
          <w:szCs w:val="24"/>
        </w:rPr>
      </w:pPr>
    </w:p>
    <w:p w:rsidR="00087680" w:rsidRPr="00A26DE9" w:rsidRDefault="00087680" w:rsidP="009F010B">
      <w:pPr>
        <w:pStyle w:val="Heading4"/>
        <w:numPr>
          <w:ilvl w:val="3"/>
          <w:numId w:val="51"/>
        </w:numPr>
      </w:pPr>
      <w:r w:rsidRPr="00A26DE9">
        <w:t xml:space="preserve">Boračka zaštita </w:t>
      </w:r>
    </w:p>
    <w:p w:rsidR="00AC5A94" w:rsidRPr="00E43A08" w:rsidRDefault="00AC5A94" w:rsidP="00087680">
      <w:pPr>
        <w:spacing w:after="0"/>
        <w:jc w:val="both"/>
        <w:rPr>
          <w:rFonts w:ascii="Times New Roman" w:hAnsi="Times New Roman" w:cs="Times New Roman"/>
          <w:i/>
          <w:color w:val="FF0000"/>
          <w:sz w:val="24"/>
          <w:szCs w:val="24"/>
        </w:rPr>
      </w:pPr>
    </w:p>
    <w:p w:rsidR="00087680" w:rsidRPr="00E43A08" w:rsidRDefault="00E21ACD" w:rsidP="00A26DE9">
      <w:pPr>
        <w:spacing w:after="0" w:line="240" w:lineRule="auto"/>
        <w:jc w:val="both"/>
        <w:rPr>
          <w:rFonts w:ascii="Times New Roman" w:hAnsi="Times New Roman" w:cs="Times New Roman"/>
          <w:kern w:val="28"/>
          <w:sz w:val="24"/>
          <w:szCs w:val="24"/>
        </w:rPr>
      </w:pPr>
      <w:r w:rsidRPr="00E43A08">
        <w:rPr>
          <w:rFonts w:ascii="Times New Roman" w:hAnsi="Times New Roman" w:cs="Times New Roman"/>
          <w:kern w:val="28"/>
          <w:sz w:val="24"/>
          <w:szCs w:val="24"/>
        </w:rPr>
        <w:t>Propisi koji regulišu o</w:t>
      </w:r>
      <w:r w:rsidR="00087680" w:rsidRPr="00E43A08">
        <w:rPr>
          <w:rFonts w:ascii="Times New Roman" w:hAnsi="Times New Roman" w:cs="Times New Roman"/>
          <w:kern w:val="28"/>
          <w:sz w:val="24"/>
          <w:szCs w:val="24"/>
        </w:rPr>
        <w:t>snovna prava iz oblasti boračko-invalidske zaštite</w:t>
      </w:r>
      <w:r w:rsidRPr="00E43A08">
        <w:rPr>
          <w:rFonts w:ascii="Times New Roman" w:hAnsi="Times New Roman" w:cs="Times New Roman"/>
          <w:kern w:val="28"/>
          <w:sz w:val="24"/>
          <w:szCs w:val="24"/>
        </w:rPr>
        <w:t xml:space="preserve"> su</w:t>
      </w:r>
      <w:r w:rsidR="00087680" w:rsidRPr="00E43A08">
        <w:rPr>
          <w:rFonts w:ascii="Times New Roman" w:hAnsi="Times New Roman" w:cs="Times New Roman"/>
          <w:kern w:val="28"/>
          <w:sz w:val="24"/>
          <w:szCs w:val="24"/>
        </w:rPr>
        <w:t>:</w:t>
      </w:r>
    </w:p>
    <w:p w:rsidR="00087680" w:rsidRPr="00E43A08" w:rsidRDefault="00087680" w:rsidP="009F010B">
      <w:pPr>
        <w:pStyle w:val="ListParagraph"/>
        <w:numPr>
          <w:ilvl w:val="0"/>
          <w:numId w:val="15"/>
        </w:numPr>
        <w:spacing w:after="0" w:line="240" w:lineRule="auto"/>
        <w:jc w:val="both"/>
        <w:rPr>
          <w:rFonts w:ascii="Times New Roman" w:hAnsi="Times New Roman" w:cs="Times New Roman"/>
          <w:sz w:val="24"/>
          <w:szCs w:val="24"/>
        </w:rPr>
      </w:pPr>
      <w:r w:rsidRPr="00E43A08">
        <w:rPr>
          <w:rFonts w:ascii="Times New Roman" w:hAnsi="Times New Roman" w:cs="Times New Roman"/>
          <w:kern w:val="28"/>
          <w:sz w:val="24"/>
          <w:szCs w:val="24"/>
        </w:rPr>
        <w:t>Zakon o pravima boraca i članova njihovih porodica (</w:t>
      </w:r>
      <w:r w:rsidR="00470A6F" w:rsidRPr="00E43A08">
        <w:rPr>
          <w:rFonts w:ascii="Times New Roman" w:hAnsi="Times New Roman" w:cs="Times New Roman"/>
          <w:kern w:val="28"/>
          <w:sz w:val="24"/>
          <w:szCs w:val="24"/>
        </w:rPr>
        <w:t>“</w:t>
      </w:r>
      <w:r w:rsidRPr="00E43A08">
        <w:rPr>
          <w:rFonts w:ascii="Times New Roman" w:hAnsi="Times New Roman" w:cs="Times New Roman"/>
          <w:kern w:val="28"/>
          <w:sz w:val="24"/>
          <w:szCs w:val="24"/>
        </w:rPr>
        <w:t>Službene novine FBiH“ broj:33/04,56/05,70/07 i 9/10), Zakon o posebnim pravima dobitnika ratnih priznanja i odlikovanja i članova njihovih porodica (</w:t>
      </w:r>
      <w:r w:rsidR="00470A6F" w:rsidRPr="00E43A08">
        <w:rPr>
          <w:rFonts w:ascii="Times New Roman" w:hAnsi="Times New Roman" w:cs="Times New Roman"/>
          <w:kern w:val="28"/>
          <w:sz w:val="24"/>
          <w:szCs w:val="24"/>
        </w:rPr>
        <w:t>“</w:t>
      </w:r>
      <w:r w:rsidRPr="00E43A08">
        <w:rPr>
          <w:rFonts w:ascii="Times New Roman" w:hAnsi="Times New Roman" w:cs="Times New Roman"/>
          <w:kern w:val="28"/>
          <w:sz w:val="24"/>
          <w:szCs w:val="24"/>
        </w:rPr>
        <w:t xml:space="preserve">Službene novine FBiH“ broj: 70/05), Uputstva </w:t>
      </w:r>
      <w:r w:rsidRPr="00E43A08">
        <w:rPr>
          <w:rFonts w:ascii="Times New Roman" w:hAnsi="Times New Roman" w:cs="Times New Roman"/>
          <w:sz w:val="24"/>
          <w:szCs w:val="24"/>
        </w:rPr>
        <w:t>Kantonalne uprave za pitanja boraca i invalida odbrambeno-oslobodilačkog rata SBK Travnik o ostvarivanju prava  na zdravstvenu zaštitu boraca i članova njihovih porodica, banjsko-klimatsko liječenje, stipendije, stambeno zbrinjavanje, jednokratnunovčanu pomoć, pomoć u slučaju smrti, nabavka ortopedskog pomagala.</w:t>
      </w:r>
    </w:p>
    <w:p w:rsidR="00087680" w:rsidRPr="00E43A08" w:rsidRDefault="00087680" w:rsidP="00A26DE9">
      <w:pPr>
        <w:spacing w:after="0" w:line="240" w:lineRule="auto"/>
        <w:ind w:firstLine="720"/>
        <w:jc w:val="both"/>
        <w:rPr>
          <w:rFonts w:ascii="Times New Roman" w:hAnsi="Times New Roman" w:cs="Times New Roman"/>
          <w:sz w:val="24"/>
          <w:szCs w:val="24"/>
        </w:rPr>
      </w:pPr>
    </w:p>
    <w:p w:rsidR="00087680" w:rsidRPr="00E43A08" w:rsidRDefault="00087680" w:rsidP="009F010B">
      <w:pPr>
        <w:pStyle w:val="ListParagraph"/>
        <w:numPr>
          <w:ilvl w:val="0"/>
          <w:numId w:val="1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Zakon o osnovnim pravima vojnih invalida i porodica palih boraca (”Službeni list RBiH” broj: 2/92,6/94 i 13/94), Zakon o zaštiti boraca narodno-oslobodilačkog rata (“Službeni list SRBiH” broj:35/90), Zakon o osnovnim pravima nosilaca “Partizanske spomenice 1941” (“Službeni list RBiH” broj:2/92,6/94 i 13/94).</w:t>
      </w:r>
    </w:p>
    <w:p w:rsidR="00087680" w:rsidRPr="00E43A08" w:rsidRDefault="00087680" w:rsidP="00A26DE9">
      <w:pPr>
        <w:spacing w:after="0" w:line="240" w:lineRule="auto"/>
        <w:ind w:firstLine="720"/>
        <w:jc w:val="both"/>
        <w:rPr>
          <w:rFonts w:ascii="Times New Roman" w:hAnsi="Times New Roman" w:cs="Times New Roman"/>
          <w:sz w:val="24"/>
          <w:szCs w:val="24"/>
        </w:rPr>
      </w:pPr>
    </w:p>
    <w:p w:rsidR="00087680" w:rsidRPr="00E43A08" w:rsidRDefault="00087680"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Na osnovu navedenih </w:t>
      </w:r>
      <w:r w:rsidR="00E21ACD" w:rsidRPr="00E43A08">
        <w:rPr>
          <w:rFonts w:ascii="Times New Roman" w:hAnsi="Times New Roman" w:cs="Times New Roman"/>
          <w:sz w:val="24"/>
          <w:szCs w:val="24"/>
        </w:rPr>
        <w:t>propisa</w:t>
      </w:r>
      <w:r w:rsidR="00470A6F" w:rsidRPr="00E43A08">
        <w:rPr>
          <w:rFonts w:ascii="Times New Roman" w:hAnsi="Times New Roman" w:cs="Times New Roman"/>
          <w:sz w:val="24"/>
          <w:szCs w:val="24"/>
        </w:rPr>
        <w:t>,</w:t>
      </w:r>
      <w:r w:rsidR="00E21ACD" w:rsidRPr="00E43A08">
        <w:rPr>
          <w:rFonts w:ascii="Times New Roman" w:hAnsi="Times New Roman" w:cs="Times New Roman"/>
          <w:sz w:val="24"/>
          <w:szCs w:val="24"/>
        </w:rPr>
        <w:t xml:space="preserve"> zaključno sa 31.12.2020</w:t>
      </w:r>
      <w:r w:rsidRPr="00E43A08">
        <w:rPr>
          <w:rFonts w:ascii="Times New Roman" w:hAnsi="Times New Roman" w:cs="Times New Roman"/>
          <w:sz w:val="24"/>
          <w:szCs w:val="24"/>
        </w:rPr>
        <w:t>.godine</w:t>
      </w:r>
      <w:r w:rsidR="00470A6F" w:rsidRPr="00E43A08">
        <w:rPr>
          <w:rFonts w:ascii="Times New Roman" w:hAnsi="Times New Roman" w:cs="Times New Roman"/>
          <w:sz w:val="24"/>
          <w:szCs w:val="24"/>
        </w:rPr>
        <w:t>,</w:t>
      </w:r>
      <w:r w:rsidRPr="00E43A08">
        <w:rPr>
          <w:rFonts w:ascii="Times New Roman" w:hAnsi="Times New Roman" w:cs="Times New Roman"/>
          <w:sz w:val="24"/>
          <w:szCs w:val="24"/>
        </w:rPr>
        <w:t xml:space="preserve"> na evidenciji korisnika Službe za opću upravu i B</w:t>
      </w:r>
      <w:r w:rsidR="000278CA" w:rsidRPr="00E43A08">
        <w:rPr>
          <w:rFonts w:ascii="Times New Roman" w:hAnsi="Times New Roman" w:cs="Times New Roman"/>
          <w:sz w:val="24"/>
          <w:szCs w:val="24"/>
        </w:rPr>
        <w:t>i</w:t>
      </w:r>
      <w:r w:rsidRPr="00E43A08">
        <w:rPr>
          <w:rFonts w:ascii="Times New Roman" w:hAnsi="Times New Roman" w:cs="Times New Roman"/>
          <w:sz w:val="24"/>
          <w:szCs w:val="24"/>
        </w:rPr>
        <w:t xml:space="preserve">Z </w:t>
      </w:r>
      <w:r w:rsidR="00470A6F" w:rsidRPr="00E43A08">
        <w:rPr>
          <w:rFonts w:ascii="Times New Roman" w:hAnsi="Times New Roman" w:cs="Times New Roman"/>
          <w:sz w:val="24"/>
          <w:szCs w:val="24"/>
        </w:rPr>
        <w:t>o</w:t>
      </w:r>
      <w:r w:rsidRPr="00E43A08">
        <w:rPr>
          <w:rFonts w:ascii="Times New Roman" w:hAnsi="Times New Roman" w:cs="Times New Roman"/>
          <w:sz w:val="24"/>
          <w:szCs w:val="24"/>
        </w:rPr>
        <w:t>pćine Travnik nalazi se:</w:t>
      </w:r>
    </w:p>
    <w:p w:rsidR="00087680" w:rsidRPr="00E43A08" w:rsidRDefault="00087680" w:rsidP="009F010B">
      <w:pPr>
        <w:pStyle w:val="ListParagraph"/>
        <w:numPr>
          <w:ilvl w:val="0"/>
          <w:numId w:val="16"/>
        </w:numPr>
        <w:spacing w:after="0" w:line="240" w:lineRule="auto"/>
        <w:ind w:left="1434" w:hanging="357"/>
        <w:jc w:val="both"/>
        <w:rPr>
          <w:rFonts w:ascii="Times New Roman" w:hAnsi="Times New Roman" w:cs="Times New Roman"/>
          <w:sz w:val="24"/>
          <w:szCs w:val="24"/>
        </w:rPr>
      </w:pPr>
      <w:r w:rsidRPr="00E43A08">
        <w:rPr>
          <w:rFonts w:ascii="Times New Roman" w:hAnsi="Times New Roman" w:cs="Times New Roman"/>
          <w:sz w:val="24"/>
          <w:szCs w:val="24"/>
        </w:rPr>
        <w:t>1131 korisnik prava na ličnu invalidninu</w:t>
      </w:r>
      <w:r w:rsidR="00470A6F" w:rsidRPr="00E43A08">
        <w:rPr>
          <w:rFonts w:ascii="Times New Roman" w:hAnsi="Times New Roman" w:cs="Times New Roman"/>
          <w:sz w:val="24"/>
          <w:szCs w:val="24"/>
        </w:rPr>
        <w:t>,</w:t>
      </w:r>
    </w:p>
    <w:p w:rsidR="00087680" w:rsidRPr="00E43A08" w:rsidRDefault="00087680" w:rsidP="009F010B">
      <w:pPr>
        <w:pStyle w:val="ListParagraph"/>
        <w:numPr>
          <w:ilvl w:val="0"/>
          <w:numId w:val="16"/>
        </w:numPr>
        <w:spacing w:after="0" w:line="240" w:lineRule="auto"/>
        <w:ind w:left="1434" w:hanging="357"/>
        <w:jc w:val="both"/>
        <w:rPr>
          <w:rFonts w:ascii="Times New Roman" w:hAnsi="Times New Roman" w:cs="Times New Roman"/>
          <w:sz w:val="24"/>
          <w:szCs w:val="24"/>
        </w:rPr>
      </w:pPr>
      <w:r w:rsidRPr="00E43A08">
        <w:rPr>
          <w:rFonts w:ascii="Times New Roman" w:hAnsi="Times New Roman" w:cs="Times New Roman"/>
          <w:sz w:val="24"/>
          <w:szCs w:val="24"/>
        </w:rPr>
        <w:t>15 korisnika prava na dodatak za njegu i pomoć drugog lica</w:t>
      </w:r>
      <w:r w:rsidR="00470A6F" w:rsidRPr="00E43A08">
        <w:rPr>
          <w:rFonts w:ascii="Times New Roman" w:hAnsi="Times New Roman" w:cs="Times New Roman"/>
          <w:sz w:val="24"/>
          <w:szCs w:val="24"/>
        </w:rPr>
        <w:t>,</w:t>
      </w:r>
    </w:p>
    <w:p w:rsidR="00087680" w:rsidRPr="00E43A08" w:rsidRDefault="00087680" w:rsidP="009F010B">
      <w:pPr>
        <w:pStyle w:val="ListParagraph"/>
        <w:numPr>
          <w:ilvl w:val="0"/>
          <w:numId w:val="16"/>
        </w:numPr>
        <w:spacing w:after="0" w:line="240" w:lineRule="auto"/>
        <w:ind w:left="1434" w:hanging="357"/>
        <w:jc w:val="both"/>
        <w:rPr>
          <w:rFonts w:ascii="Times New Roman" w:hAnsi="Times New Roman" w:cs="Times New Roman"/>
          <w:sz w:val="24"/>
          <w:szCs w:val="24"/>
        </w:rPr>
      </w:pPr>
      <w:r w:rsidRPr="00E43A08">
        <w:rPr>
          <w:rFonts w:ascii="Times New Roman" w:hAnsi="Times New Roman" w:cs="Times New Roman"/>
          <w:sz w:val="24"/>
          <w:szCs w:val="24"/>
        </w:rPr>
        <w:t>246 korisnika prava na ortopedski dodatak</w:t>
      </w:r>
      <w:r w:rsidR="00470A6F" w:rsidRPr="00E43A08">
        <w:rPr>
          <w:rFonts w:ascii="Times New Roman" w:hAnsi="Times New Roman" w:cs="Times New Roman"/>
          <w:sz w:val="24"/>
          <w:szCs w:val="24"/>
        </w:rPr>
        <w:t>,</w:t>
      </w:r>
    </w:p>
    <w:p w:rsidR="00087680" w:rsidRPr="00E43A08" w:rsidRDefault="00087680" w:rsidP="009F010B">
      <w:pPr>
        <w:pStyle w:val="ListParagraph"/>
        <w:numPr>
          <w:ilvl w:val="0"/>
          <w:numId w:val="16"/>
        </w:numPr>
        <w:spacing w:after="0" w:line="240" w:lineRule="auto"/>
        <w:ind w:left="1434" w:hanging="357"/>
        <w:jc w:val="both"/>
        <w:rPr>
          <w:rFonts w:ascii="Times New Roman" w:hAnsi="Times New Roman" w:cs="Times New Roman"/>
          <w:sz w:val="24"/>
          <w:szCs w:val="24"/>
        </w:rPr>
      </w:pPr>
      <w:r w:rsidRPr="00E43A08">
        <w:rPr>
          <w:rFonts w:ascii="Times New Roman" w:hAnsi="Times New Roman" w:cs="Times New Roman"/>
          <w:sz w:val="24"/>
          <w:szCs w:val="24"/>
        </w:rPr>
        <w:t>1045 korisnika prava na porodičnu invalidninu</w:t>
      </w:r>
      <w:r w:rsidR="00470A6F" w:rsidRPr="00E43A08">
        <w:rPr>
          <w:rFonts w:ascii="Times New Roman" w:hAnsi="Times New Roman" w:cs="Times New Roman"/>
          <w:sz w:val="24"/>
          <w:szCs w:val="24"/>
        </w:rPr>
        <w:t>,</w:t>
      </w:r>
    </w:p>
    <w:p w:rsidR="00087680" w:rsidRPr="00E43A08" w:rsidRDefault="00087680" w:rsidP="009F010B">
      <w:pPr>
        <w:pStyle w:val="ListParagraph"/>
        <w:numPr>
          <w:ilvl w:val="0"/>
          <w:numId w:val="16"/>
        </w:numPr>
        <w:spacing w:after="0" w:line="240" w:lineRule="auto"/>
        <w:ind w:left="1434" w:hanging="357"/>
        <w:jc w:val="both"/>
        <w:rPr>
          <w:rFonts w:ascii="Times New Roman" w:hAnsi="Times New Roman" w:cs="Times New Roman"/>
          <w:sz w:val="24"/>
          <w:szCs w:val="24"/>
        </w:rPr>
      </w:pPr>
      <w:r w:rsidRPr="00E43A08">
        <w:rPr>
          <w:rFonts w:ascii="Times New Roman" w:hAnsi="Times New Roman" w:cs="Times New Roman"/>
          <w:sz w:val="24"/>
          <w:szCs w:val="24"/>
        </w:rPr>
        <w:t>95 korisnika prava na mjesečni novčani dodatak po osnovu ratnog priznanja i odlikovanja</w:t>
      </w:r>
      <w:r w:rsidR="00470A6F" w:rsidRPr="00E43A08">
        <w:rPr>
          <w:rFonts w:ascii="Times New Roman" w:hAnsi="Times New Roman" w:cs="Times New Roman"/>
          <w:sz w:val="24"/>
          <w:szCs w:val="24"/>
        </w:rPr>
        <w:t>,</w:t>
      </w:r>
    </w:p>
    <w:p w:rsidR="00087680" w:rsidRPr="00E43A08" w:rsidRDefault="00087680" w:rsidP="009F010B">
      <w:pPr>
        <w:pStyle w:val="ListParagraph"/>
        <w:numPr>
          <w:ilvl w:val="0"/>
          <w:numId w:val="16"/>
        </w:numPr>
        <w:spacing w:after="0" w:line="240" w:lineRule="auto"/>
        <w:ind w:left="1434" w:hanging="357"/>
        <w:jc w:val="both"/>
        <w:rPr>
          <w:rFonts w:ascii="Times New Roman" w:hAnsi="Times New Roman" w:cs="Times New Roman"/>
          <w:sz w:val="24"/>
          <w:szCs w:val="24"/>
        </w:rPr>
      </w:pPr>
      <w:r w:rsidRPr="00E43A08">
        <w:rPr>
          <w:rFonts w:ascii="Times New Roman" w:hAnsi="Times New Roman" w:cs="Times New Roman"/>
          <w:sz w:val="24"/>
          <w:szCs w:val="24"/>
        </w:rPr>
        <w:t>1817 korisnika prava na zdravstvenu zaštitu</w:t>
      </w:r>
      <w:r w:rsidR="00470A6F" w:rsidRPr="00E43A08">
        <w:rPr>
          <w:rFonts w:ascii="Times New Roman" w:hAnsi="Times New Roman" w:cs="Times New Roman"/>
          <w:sz w:val="24"/>
          <w:szCs w:val="24"/>
        </w:rPr>
        <w:t>,</w:t>
      </w:r>
    </w:p>
    <w:p w:rsidR="00087680" w:rsidRPr="00E43A08" w:rsidRDefault="00087680" w:rsidP="009F010B">
      <w:pPr>
        <w:pStyle w:val="ListParagraph"/>
        <w:numPr>
          <w:ilvl w:val="0"/>
          <w:numId w:val="16"/>
        </w:numPr>
        <w:spacing w:after="0" w:line="240" w:lineRule="auto"/>
        <w:ind w:left="1434" w:hanging="357"/>
        <w:jc w:val="both"/>
        <w:rPr>
          <w:rFonts w:ascii="Times New Roman" w:hAnsi="Times New Roman" w:cs="Times New Roman"/>
          <w:sz w:val="24"/>
          <w:szCs w:val="24"/>
        </w:rPr>
      </w:pPr>
      <w:r w:rsidRPr="00E43A08">
        <w:rPr>
          <w:rFonts w:ascii="Times New Roman" w:hAnsi="Times New Roman" w:cs="Times New Roman"/>
          <w:sz w:val="24"/>
          <w:szCs w:val="24"/>
        </w:rPr>
        <w:t>1korisnik prava na mjesečni novčani dodatak po osnovu “Partizanske spomenice 1941”.</w:t>
      </w:r>
    </w:p>
    <w:p w:rsidR="00087680" w:rsidRPr="00E43A08" w:rsidRDefault="00087680" w:rsidP="00A26DE9">
      <w:pPr>
        <w:spacing w:after="0" w:line="240" w:lineRule="auto"/>
        <w:ind w:firstLine="720"/>
        <w:jc w:val="both"/>
        <w:rPr>
          <w:rFonts w:ascii="Times New Roman" w:hAnsi="Times New Roman" w:cs="Times New Roman"/>
          <w:color w:val="FF0000"/>
          <w:sz w:val="24"/>
          <w:szCs w:val="24"/>
        </w:rPr>
      </w:pPr>
    </w:p>
    <w:p w:rsidR="00087680" w:rsidRPr="00E43A08" w:rsidRDefault="00087680"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 Budžetu FBiH osiguravaju se sredstva za isplatu lične invalidnine, dodatka za njegu i pomoć drugog lica, ortopedskog dodatka, porodične invalidnine, mjesečnog novčanog dodatka po osnovu ratnog priznanja i odlikovanja i “Partizanske spomenice 1941”.</w:t>
      </w:r>
    </w:p>
    <w:p w:rsidR="00E21ACD" w:rsidRPr="00E43A08" w:rsidRDefault="00E21ACD" w:rsidP="00A26DE9">
      <w:pPr>
        <w:spacing w:after="0" w:line="240" w:lineRule="auto"/>
        <w:jc w:val="both"/>
        <w:rPr>
          <w:rFonts w:ascii="Times New Roman" w:hAnsi="Times New Roman" w:cs="Times New Roman"/>
          <w:sz w:val="24"/>
          <w:szCs w:val="24"/>
        </w:rPr>
      </w:pPr>
    </w:p>
    <w:p w:rsidR="00087680" w:rsidRPr="00E43A08" w:rsidRDefault="00087680"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 Budžetu SBK osiguravaju se sredstva neophodna za ostvarivanje prava predviđenih naprijed navedenim Uputstvima Kantonalne uprave za pitanja boraca i invalida odbrambeno-oslobodilačkog rata SBK Travnik.</w:t>
      </w:r>
    </w:p>
    <w:p w:rsidR="00E21ACD" w:rsidRPr="00E43A08" w:rsidRDefault="00E21ACD" w:rsidP="00A26DE9">
      <w:pPr>
        <w:spacing w:after="0" w:line="240" w:lineRule="auto"/>
        <w:jc w:val="both"/>
        <w:rPr>
          <w:rFonts w:ascii="Times New Roman" w:hAnsi="Times New Roman" w:cs="Times New Roman"/>
          <w:sz w:val="24"/>
          <w:szCs w:val="24"/>
        </w:rPr>
      </w:pPr>
    </w:p>
    <w:p w:rsidR="00087680" w:rsidRPr="00E43A08" w:rsidRDefault="00087680"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Općin</w:t>
      </w:r>
      <w:r w:rsidR="00470A6F" w:rsidRPr="00E43A08">
        <w:rPr>
          <w:rFonts w:ascii="Times New Roman" w:hAnsi="Times New Roman" w:cs="Times New Roman"/>
          <w:sz w:val="24"/>
          <w:szCs w:val="24"/>
        </w:rPr>
        <w:t xml:space="preserve">a </w:t>
      </w:r>
      <w:r w:rsidR="00E21ACD" w:rsidRPr="00E43A08">
        <w:rPr>
          <w:rFonts w:ascii="Times New Roman" w:hAnsi="Times New Roman" w:cs="Times New Roman"/>
          <w:sz w:val="24"/>
          <w:szCs w:val="24"/>
        </w:rPr>
        <w:t xml:space="preserve">iz svog </w:t>
      </w:r>
      <w:r w:rsidR="00470A6F" w:rsidRPr="00E43A08">
        <w:rPr>
          <w:rFonts w:ascii="Times New Roman" w:hAnsi="Times New Roman" w:cs="Times New Roman"/>
          <w:sz w:val="24"/>
          <w:szCs w:val="24"/>
        </w:rPr>
        <w:t>B</w:t>
      </w:r>
      <w:r w:rsidR="00E21ACD" w:rsidRPr="00E43A08">
        <w:rPr>
          <w:rFonts w:ascii="Times New Roman" w:hAnsi="Times New Roman" w:cs="Times New Roman"/>
          <w:sz w:val="24"/>
          <w:szCs w:val="24"/>
        </w:rPr>
        <w:t>udžeta  fina</w:t>
      </w:r>
      <w:r w:rsidR="00285946" w:rsidRPr="00E43A08">
        <w:rPr>
          <w:rFonts w:ascii="Times New Roman" w:hAnsi="Times New Roman" w:cs="Times New Roman"/>
          <w:sz w:val="24"/>
          <w:szCs w:val="24"/>
        </w:rPr>
        <w:t>n</w:t>
      </w:r>
      <w:r w:rsidR="00E21ACD" w:rsidRPr="00E43A08">
        <w:rPr>
          <w:rFonts w:ascii="Times New Roman" w:hAnsi="Times New Roman" w:cs="Times New Roman"/>
          <w:sz w:val="24"/>
          <w:szCs w:val="24"/>
        </w:rPr>
        <w:t>sira</w:t>
      </w:r>
      <w:r w:rsidRPr="00E43A08">
        <w:rPr>
          <w:rFonts w:ascii="Times New Roman" w:hAnsi="Times New Roman" w:cs="Times New Roman"/>
          <w:sz w:val="24"/>
          <w:szCs w:val="24"/>
        </w:rPr>
        <w:t xml:space="preserve"> rad 8 boračkih udruženja proisteklih iz odbra</w:t>
      </w:r>
      <w:r w:rsidR="00E21ACD" w:rsidRPr="00E43A08">
        <w:rPr>
          <w:rFonts w:ascii="Times New Roman" w:hAnsi="Times New Roman" w:cs="Times New Roman"/>
          <w:sz w:val="24"/>
          <w:szCs w:val="24"/>
        </w:rPr>
        <w:t>mbeno-oslobodilačkog rata 92-95. Također</w:t>
      </w:r>
      <w:r w:rsidR="00470A6F" w:rsidRPr="00E43A08">
        <w:rPr>
          <w:rFonts w:ascii="Times New Roman" w:hAnsi="Times New Roman" w:cs="Times New Roman"/>
          <w:sz w:val="24"/>
          <w:szCs w:val="24"/>
        </w:rPr>
        <w:t>,</w:t>
      </w:r>
      <w:r w:rsidRPr="00E43A08">
        <w:rPr>
          <w:rFonts w:ascii="Times New Roman" w:hAnsi="Times New Roman" w:cs="Times New Roman"/>
          <w:sz w:val="24"/>
          <w:szCs w:val="24"/>
        </w:rPr>
        <w:t>putem Odbora za boračka pitanja Općinskog vijeća fina</w:t>
      </w:r>
      <w:r w:rsidR="004E0143" w:rsidRPr="00E43A08">
        <w:rPr>
          <w:rFonts w:ascii="Times New Roman" w:hAnsi="Times New Roman" w:cs="Times New Roman"/>
          <w:sz w:val="24"/>
          <w:szCs w:val="24"/>
        </w:rPr>
        <w:t>n</w:t>
      </w:r>
      <w:r w:rsidRPr="00E43A08">
        <w:rPr>
          <w:rFonts w:ascii="Times New Roman" w:hAnsi="Times New Roman" w:cs="Times New Roman"/>
          <w:sz w:val="24"/>
          <w:szCs w:val="24"/>
        </w:rPr>
        <w:t>sira se obilježavanje značajnih datuma i izgradnja i održavanje šehidskih mezarja i spomen obilježja</w:t>
      </w:r>
      <w:r w:rsidR="00470A6F" w:rsidRPr="00E43A08">
        <w:rPr>
          <w:rFonts w:ascii="Times New Roman" w:hAnsi="Times New Roman" w:cs="Times New Roman"/>
          <w:sz w:val="24"/>
          <w:szCs w:val="24"/>
        </w:rPr>
        <w:t>,</w:t>
      </w:r>
      <w:r w:rsidRPr="00E43A08">
        <w:rPr>
          <w:rFonts w:ascii="Times New Roman" w:hAnsi="Times New Roman" w:cs="Times New Roman"/>
          <w:sz w:val="24"/>
          <w:szCs w:val="24"/>
        </w:rPr>
        <w:t xml:space="preserve"> odnosno grobalja i spomen obilježja</w:t>
      </w:r>
      <w:r w:rsidR="00470A6F" w:rsidRPr="00E43A08">
        <w:rPr>
          <w:rFonts w:ascii="Times New Roman" w:hAnsi="Times New Roman" w:cs="Times New Roman"/>
          <w:sz w:val="24"/>
          <w:szCs w:val="24"/>
        </w:rPr>
        <w:t>,</w:t>
      </w:r>
      <w:r w:rsidRPr="00E43A08">
        <w:rPr>
          <w:rFonts w:ascii="Times New Roman" w:hAnsi="Times New Roman" w:cs="Times New Roman"/>
          <w:sz w:val="24"/>
          <w:szCs w:val="24"/>
        </w:rPr>
        <w:t xml:space="preserve"> kao i sredstva namijenjena za pomoć boračkoj populaciji</w:t>
      </w:r>
      <w:r w:rsidR="000E6110" w:rsidRPr="00E43A08">
        <w:rPr>
          <w:rFonts w:ascii="Times New Roman" w:hAnsi="Times New Roman" w:cs="Times New Roman"/>
          <w:sz w:val="24"/>
          <w:szCs w:val="24"/>
        </w:rPr>
        <w:t>.</w:t>
      </w:r>
    </w:p>
    <w:p w:rsidR="00ED7D2A" w:rsidRPr="00E43A08" w:rsidRDefault="00ED7D2A" w:rsidP="00A26DE9">
      <w:pPr>
        <w:spacing w:after="0" w:line="240" w:lineRule="auto"/>
        <w:jc w:val="both"/>
        <w:rPr>
          <w:rFonts w:ascii="Times New Roman" w:hAnsi="Times New Roman" w:cs="Times New Roman"/>
          <w:sz w:val="24"/>
          <w:szCs w:val="24"/>
        </w:rPr>
      </w:pPr>
    </w:p>
    <w:p w:rsidR="000E6110" w:rsidRDefault="000E6110" w:rsidP="00087680">
      <w:pPr>
        <w:spacing w:after="0"/>
        <w:jc w:val="both"/>
        <w:rPr>
          <w:rFonts w:ascii="Times New Roman" w:hAnsi="Times New Roman" w:cs="Times New Roman"/>
          <w:sz w:val="24"/>
          <w:szCs w:val="24"/>
        </w:rPr>
      </w:pPr>
    </w:p>
    <w:p w:rsidR="00CA24F2" w:rsidRPr="00E43A08" w:rsidRDefault="00CA24F2" w:rsidP="00087680">
      <w:pPr>
        <w:spacing w:after="0"/>
        <w:jc w:val="both"/>
        <w:rPr>
          <w:rFonts w:ascii="Times New Roman" w:hAnsi="Times New Roman" w:cs="Times New Roman"/>
          <w:sz w:val="24"/>
          <w:szCs w:val="24"/>
        </w:rPr>
      </w:pPr>
    </w:p>
    <w:p w:rsidR="000E6110" w:rsidRPr="00E43A08" w:rsidRDefault="000E6110" w:rsidP="009F010B">
      <w:pPr>
        <w:pStyle w:val="Heading4"/>
        <w:numPr>
          <w:ilvl w:val="3"/>
          <w:numId w:val="51"/>
        </w:numPr>
        <w:rPr>
          <w:rFonts w:cs="Times New Roman"/>
          <w:szCs w:val="24"/>
        </w:rPr>
      </w:pPr>
      <w:r w:rsidRPr="00E43A08">
        <w:rPr>
          <w:rFonts w:cs="Times New Roman"/>
          <w:szCs w:val="24"/>
        </w:rPr>
        <w:lastRenderedPageBreak/>
        <w:t>Civilna zaštita</w:t>
      </w:r>
    </w:p>
    <w:p w:rsidR="000E6110" w:rsidRPr="00E43A08" w:rsidRDefault="000E6110" w:rsidP="000E6110">
      <w:pPr>
        <w:rPr>
          <w:rFonts w:ascii="Times New Roman" w:hAnsi="Times New Roman" w:cs="Times New Roman"/>
          <w:sz w:val="24"/>
          <w:szCs w:val="24"/>
        </w:rPr>
      </w:pPr>
    </w:p>
    <w:p w:rsidR="000E6110" w:rsidRPr="00E43A08" w:rsidRDefault="000E6110"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Civilna</w:t>
      </w:r>
      <w:r w:rsidR="00154F1D" w:rsidRPr="00E43A08">
        <w:rPr>
          <w:rFonts w:ascii="Times New Roman" w:hAnsi="Times New Roman" w:cs="Times New Roman"/>
          <w:sz w:val="24"/>
          <w:szCs w:val="24"/>
        </w:rPr>
        <w:t xml:space="preserve"> zaštita djeluje u skladu sa dva zakona: </w:t>
      </w:r>
    </w:p>
    <w:p w:rsidR="00154F1D" w:rsidRPr="00E43A08" w:rsidRDefault="000E6110" w:rsidP="009F010B">
      <w:pPr>
        <w:pStyle w:val="ListParagraph"/>
        <w:numPr>
          <w:ilvl w:val="0"/>
          <w:numId w:val="16"/>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Zakon o zaštiti i spašavanju ljudi i materijalnih dobara od prirodnih i drugih nesreća (''Službene novine Federacije BiH'' br.:39/03, 22/06 i 43/10) i Zakon o zaštiti od požara i vatrogastvu (''Službene novine Federacije BiH'', br. 64/09 i ) i </w:t>
      </w:r>
    </w:p>
    <w:p w:rsidR="000E6110" w:rsidRDefault="000E6110" w:rsidP="009F010B">
      <w:pPr>
        <w:pStyle w:val="ListParagraph"/>
        <w:numPr>
          <w:ilvl w:val="0"/>
          <w:numId w:val="16"/>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Zakon o zaštiti od požara i vatrogastvu Kantona SBK (''Službene novine kantona SBK'' broj: 15/12) sa donesenim podzakonskim aktima. Implementacija Zakona o zaštiti od požara i vatrogastvu</w:t>
      </w:r>
      <w:r w:rsidR="00423063" w:rsidRPr="00E43A08">
        <w:rPr>
          <w:rFonts w:ascii="Times New Roman" w:hAnsi="Times New Roman" w:cs="Times New Roman"/>
          <w:sz w:val="24"/>
          <w:szCs w:val="24"/>
        </w:rPr>
        <w:t>,</w:t>
      </w:r>
      <w:r w:rsidRPr="00E43A08">
        <w:rPr>
          <w:rFonts w:ascii="Times New Roman" w:hAnsi="Times New Roman" w:cs="Times New Roman"/>
          <w:sz w:val="24"/>
          <w:szCs w:val="24"/>
        </w:rPr>
        <w:t xml:space="preserve"> shodno datim zakons</w:t>
      </w:r>
      <w:r w:rsidR="00423063" w:rsidRPr="00E43A08">
        <w:rPr>
          <w:rFonts w:ascii="Times New Roman" w:hAnsi="Times New Roman" w:cs="Times New Roman"/>
          <w:sz w:val="24"/>
          <w:szCs w:val="24"/>
        </w:rPr>
        <w:t>k</w:t>
      </w:r>
      <w:r w:rsidRPr="00E43A08">
        <w:rPr>
          <w:rFonts w:ascii="Times New Roman" w:hAnsi="Times New Roman" w:cs="Times New Roman"/>
          <w:sz w:val="24"/>
          <w:szCs w:val="24"/>
        </w:rPr>
        <w:t>im normama</w:t>
      </w:r>
      <w:r w:rsidR="00423063" w:rsidRPr="00E43A08">
        <w:rPr>
          <w:rFonts w:ascii="Times New Roman" w:hAnsi="Times New Roman" w:cs="Times New Roman"/>
          <w:sz w:val="24"/>
          <w:szCs w:val="24"/>
        </w:rPr>
        <w:t>,</w:t>
      </w:r>
      <w:r w:rsidRPr="00E43A08">
        <w:rPr>
          <w:rFonts w:ascii="Times New Roman" w:hAnsi="Times New Roman" w:cs="Times New Roman"/>
          <w:sz w:val="24"/>
          <w:szCs w:val="24"/>
        </w:rPr>
        <w:t xml:space="preserve"> nije izvršena, već za područje općine Travnik oblast zaštite od požara i vatrog</w:t>
      </w:r>
      <w:r w:rsidR="00285946" w:rsidRPr="00E43A08">
        <w:rPr>
          <w:rFonts w:ascii="Times New Roman" w:hAnsi="Times New Roman" w:cs="Times New Roman"/>
          <w:sz w:val="24"/>
          <w:szCs w:val="24"/>
        </w:rPr>
        <w:t>a</w:t>
      </w:r>
      <w:r w:rsidRPr="00E43A08">
        <w:rPr>
          <w:rFonts w:ascii="Times New Roman" w:hAnsi="Times New Roman" w:cs="Times New Roman"/>
          <w:sz w:val="24"/>
          <w:szCs w:val="24"/>
        </w:rPr>
        <w:t>stva provodi UO Teritorijalna vatrogasna jedinica Travnik.</w:t>
      </w:r>
    </w:p>
    <w:p w:rsidR="00A26DE9" w:rsidRPr="00E43A08" w:rsidRDefault="00A26DE9" w:rsidP="00A26DE9">
      <w:pPr>
        <w:pStyle w:val="ListParagraph"/>
        <w:spacing w:after="0" w:line="240" w:lineRule="auto"/>
        <w:ind w:left="1440"/>
        <w:jc w:val="both"/>
        <w:rPr>
          <w:rFonts w:ascii="Times New Roman" w:hAnsi="Times New Roman" w:cs="Times New Roman"/>
          <w:sz w:val="24"/>
          <w:szCs w:val="24"/>
        </w:rPr>
      </w:pPr>
    </w:p>
    <w:p w:rsidR="000E6110" w:rsidRDefault="000E6110"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Potrebno je napomenuti da svi poslovi zaštite i spašavanja nisu dati kroz naprijed navedena dva zakona. Poslovi ZiS regulisani su i kroz druge zakonske okvire koji predstavljaju posebne upravne oblasti i zaštita ljudi i materijalnih dobara odnosi se samo na pojave i op</w:t>
      </w:r>
      <w:r w:rsidR="00423063" w:rsidRPr="00E43A08">
        <w:rPr>
          <w:rFonts w:ascii="Times New Roman" w:hAnsi="Times New Roman" w:cs="Times New Roman"/>
          <w:sz w:val="24"/>
          <w:szCs w:val="24"/>
        </w:rPr>
        <w:t>as</w:t>
      </w:r>
      <w:r w:rsidRPr="00E43A08">
        <w:rPr>
          <w:rFonts w:ascii="Times New Roman" w:hAnsi="Times New Roman" w:cs="Times New Roman"/>
          <w:sz w:val="24"/>
          <w:szCs w:val="24"/>
        </w:rPr>
        <w:t>nosti koji se pojavljuju u toj oblasti. Kao primjer navodimo zdravstvo (oboljenje ljudi od zaraznih bolesti) regulisan</w:t>
      </w:r>
      <w:r w:rsidR="00423063" w:rsidRPr="00E43A08">
        <w:rPr>
          <w:rFonts w:ascii="Times New Roman" w:hAnsi="Times New Roman" w:cs="Times New Roman"/>
          <w:sz w:val="24"/>
          <w:szCs w:val="24"/>
        </w:rPr>
        <w:t>o</w:t>
      </w:r>
      <w:r w:rsidRPr="00E43A08">
        <w:rPr>
          <w:rFonts w:ascii="Times New Roman" w:hAnsi="Times New Roman" w:cs="Times New Roman"/>
          <w:sz w:val="24"/>
          <w:szCs w:val="24"/>
        </w:rPr>
        <w:t xml:space="preserve"> je Zakonom o zaštiti stanovništva od zaraznih bolesti ("Službene novine Federacije BiH"), zatim Zakonom o zdravstvenoj zaštiti, Zakonom o zdravstvenom osiguranju i drugim provedbenim propisima iz ove oblasti, vodoprivreda (ugrožavanje od poplava, klizišta, odrona, zagađivanje voda, uređenje vodotoka i sl.) regulisana Zakonom o vodama i </w:t>
      </w:r>
      <w:r w:rsidR="00285946" w:rsidRPr="00E43A08">
        <w:rPr>
          <w:rFonts w:ascii="Times New Roman" w:hAnsi="Times New Roman" w:cs="Times New Roman"/>
          <w:sz w:val="24"/>
          <w:szCs w:val="24"/>
        </w:rPr>
        <w:t>U</w:t>
      </w:r>
      <w:r w:rsidRPr="00E43A08">
        <w:rPr>
          <w:rFonts w:ascii="Times New Roman" w:hAnsi="Times New Roman" w:cs="Times New Roman"/>
          <w:sz w:val="24"/>
          <w:szCs w:val="24"/>
        </w:rPr>
        <w:t>redbom o planovima odbrane od poplava i dr. provedbenim propisima.</w:t>
      </w:r>
    </w:p>
    <w:p w:rsidR="00A26DE9" w:rsidRPr="00E43A08" w:rsidRDefault="00A26DE9" w:rsidP="00A26DE9">
      <w:pPr>
        <w:spacing w:after="0" w:line="240" w:lineRule="auto"/>
        <w:jc w:val="both"/>
        <w:rPr>
          <w:rFonts w:ascii="Times New Roman" w:hAnsi="Times New Roman" w:cs="Times New Roman"/>
          <w:sz w:val="24"/>
          <w:szCs w:val="24"/>
        </w:rPr>
      </w:pPr>
    </w:p>
    <w:p w:rsidR="000E6110" w:rsidRPr="00E43A08" w:rsidRDefault="000E6110"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 pogledu organizacioni</w:t>
      </w:r>
      <w:r w:rsidR="00423063" w:rsidRPr="00E43A08">
        <w:rPr>
          <w:rFonts w:ascii="Times New Roman" w:hAnsi="Times New Roman" w:cs="Times New Roman"/>
          <w:sz w:val="24"/>
          <w:szCs w:val="24"/>
        </w:rPr>
        <w:t>h</w:t>
      </w:r>
      <w:r w:rsidRPr="00E43A08">
        <w:rPr>
          <w:rFonts w:ascii="Times New Roman" w:hAnsi="Times New Roman" w:cs="Times New Roman"/>
          <w:sz w:val="24"/>
          <w:szCs w:val="24"/>
        </w:rPr>
        <w:t xml:space="preserve"> struktura zaštite i spašavanja</w:t>
      </w:r>
      <w:r w:rsidR="00423063" w:rsidRPr="00E43A08">
        <w:rPr>
          <w:rFonts w:ascii="Times New Roman" w:hAnsi="Times New Roman" w:cs="Times New Roman"/>
          <w:sz w:val="24"/>
          <w:szCs w:val="24"/>
        </w:rPr>
        <w:t>,</w:t>
      </w:r>
      <w:r w:rsidRPr="00E43A08">
        <w:rPr>
          <w:rFonts w:ascii="Times New Roman" w:hAnsi="Times New Roman" w:cs="Times New Roman"/>
          <w:sz w:val="24"/>
          <w:szCs w:val="24"/>
        </w:rPr>
        <w:t xml:space="preserve"> shodno mogućnostima i raspoloživim resursima</w:t>
      </w:r>
      <w:r w:rsidR="00423063" w:rsidRPr="00E43A08">
        <w:rPr>
          <w:rFonts w:ascii="Times New Roman" w:hAnsi="Times New Roman" w:cs="Times New Roman"/>
          <w:sz w:val="24"/>
          <w:szCs w:val="24"/>
        </w:rPr>
        <w:t>,</w:t>
      </w:r>
      <w:r w:rsidRPr="00E43A08">
        <w:rPr>
          <w:rFonts w:ascii="Times New Roman" w:hAnsi="Times New Roman" w:cs="Times New Roman"/>
          <w:sz w:val="24"/>
          <w:szCs w:val="24"/>
        </w:rPr>
        <w:t xml:space="preserve"> a u skladu sa zakonskim okvirom, općina Travnik ima sljedeće strukture CZ:</w:t>
      </w:r>
    </w:p>
    <w:p w:rsidR="000E6110" w:rsidRPr="00E43A08" w:rsidRDefault="00423063" w:rsidP="009F010B">
      <w:pPr>
        <w:pStyle w:val="ListParagraph"/>
        <w:numPr>
          <w:ilvl w:val="0"/>
          <w:numId w:val="28"/>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O</w:t>
      </w:r>
      <w:r w:rsidR="000E6110" w:rsidRPr="00E43A08">
        <w:rPr>
          <w:rFonts w:ascii="Times New Roman" w:hAnsi="Times New Roman" w:cs="Times New Roman"/>
          <w:sz w:val="24"/>
          <w:szCs w:val="24"/>
        </w:rPr>
        <w:t>pćinski štab civilne zaštite</w:t>
      </w:r>
      <w:r w:rsidRPr="00E43A08">
        <w:rPr>
          <w:rFonts w:ascii="Times New Roman" w:hAnsi="Times New Roman" w:cs="Times New Roman"/>
          <w:sz w:val="24"/>
          <w:szCs w:val="24"/>
        </w:rPr>
        <w:t>,</w:t>
      </w:r>
    </w:p>
    <w:p w:rsidR="00E74F6D" w:rsidRPr="00E43A08" w:rsidRDefault="004E0143" w:rsidP="009F010B">
      <w:pPr>
        <w:pStyle w:val="ListParagraph"/>
        <w:numPr>
          <w:ilvl w:val="0"/>
          <w:numId w:val="28"/>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w:t>
      </w:r>
      <w:r w:rsidR="000E6110" w:rsidRPr="00E43A08">
        <w:rPr>
          <w:rFonts w:ascii="Times New Roman" w:hAnsi="Times New Roman" w:cs="Times New Roman"/>
          <w:sz w:val="24"/>
          <w:szCs w:val="24"/>
        </w:rPr>
        <w:t>ovjerenici CZ</w:t>
      </w:r>
      <w:r w:rsidR="00423063" w:rsidRPr="00E43A08">
        <w:rPr>
          <w:rFonts w:ascii="Times New Roman" w:hAnsi="Times New Roman" w:cs="Times New Roman"/>
          <w:sz w:val="24"/>
          <w:szCs w:val="24"/>
        </w:rPr>
        <w:t>-e</w:t>
      </w:r>
      <w:r w:rsidR="000E6110" w:rsidRPr="00E43A08">
        <w:rPr>
          <w:rFonts w:ascii="Times New Roman" w:hAnsi="Times New Roman" w:cs="Times New Roman"/>
          <w:sz w:val="24"/>
          <w:szCs w:val="24"/>
        </w:rPr>
        <w:t xml:space="preserve"> organizov</w:t>
      </w:r>
      <w:r w:rsidR="00423063" w:rsidRPr="00E43A08">
        <w:rPr>
          <w:rFonts w:ascii="Times New Roman" w:hAnsi="Times New Roman" w:cs="Times New Roman"/>
          <w:sz w:val="24"/>
          <w:szCs w:val="24"/>
        </w:rPr>
        <w:t>a</w:t>
      </w:r>
      <w:r w:rsidR="000E6110" w:rsidRPr="00E43A08">
        <w:rPr>
          <w:rFonts w:ascii="Times New Roman" w:hAnsi="Times New Roman" w:cs="Times New Roman"/>
          <w:sz w:val="24"/>
          <w:szCs w:val="24"/>
        </w:rPr>
        <w:t>ni u mjesnim zajednicama (</w:t>
      </w:r>
      <w:r w:rsidR="000E6110" w:rsidRPr="00A256CF">
        <w:rPr>
          <w:rFonts w:ascii="Times New Roman" w:hAnsi="Times New Roman" w:cs="Times New Roman"/>
          <w:color w:val="FF0000"/>
          <w:sz w:val="24"/>
          <w:szCs w:val="24"/>
        </w:rPr>
        <w:t>27 povjerenika</w:t>
      </w:r>
      <w:r w:rsidR="000E6110" w:rsidRPr="00E43A08">
        <w:rPr>
          <w:rFonts w:ascii="Times New Roman" w:hAnsi="Times New Roman" w:cs="Times New Roman"/>
          <w:sz w:val="24"/>
          <w:szCs w:val="24"/>
        </w:rPr>
        <w:t>)</w:t>
      </w:r>
      <w:r w:rsidR="00423063" w:rsidRPr="00E43A08">
        <w:rPr>
          <w:rFonts w:ascii="Times New Roman" w:hAnsi="Times New Roman" w:cs="Times New Roman"/>
          <w:sz w:val="24"/>
          <w:szCs w:val="24"/>
        </w:rPr>
        <w:t>,</w:t>
      </w:r>
      <w:r w:rsidR="00A256CF">
        <w:rPr>
          <w:rFonts w:ascii="Times New Roman" w:hAnsi="Times New Roman" w:cs="Times New Roman"/>
          <w:sz w:val="24"/>
          <w:szCs w:val="24"/>
        </w:rPr>
        <w:t xml:space="preserve"> 34</w:t>
      </w:r>
    </w:p>
    <w:p w:rsidR="000E6110" w:rsidRPr="00E43A08" w:rsidRDefault="00423063" w:rsidP="009F010B">
      <w:pPr>
        <w:pStyle w:val="ListParagraph"/>
        <w:numPr>
          <w:ilvl w:val="0"/>
          <w:numId w:val="28"/>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S</w:t>
      </w:r>
      <w:r w:rsidR="000E6110" w:rsidRPr="00E43A08">
        <w:rPr>
          <w:rFonts w:ascii="Times New Roman" w:hAnsi="Times New Roman" w:cs="Times New Roman"/>
          <w:sz w:val="24"/>
          <w:szCs w:val="24"/>
        </w:rPr>
        <w:t>lužbe zaštite i spašavanja (4 službe ZiS</w:t>
      </w:r>
      <w:r w:rsidR="00E74F6D" w:rsidRPr="00E43A08">
        <w:rPr>
          <w:rFonts w:ascii="Times New Roman" w:hAnsi="Times New Roman" w:cs="Times New Roman"/>
          <w:sz w:val="24"/>
          <w:szCs w:val="24"/>
        </w:rPr>
        <w:t>: Služba za spašavanje iz ruševina, Služba za snabdijevanje, Služba za medicinsku pomoć, Služba za vodosnabd</w:t>
      </w:r>
      <w:r w:rsidRPr="00E43A08">
        <w:rPr>
          <w:rFonts w:ascii="Times New Roman" w:hAnsi="Times New Roman" w:cs="Times New Roman"/>
          <w:sz w:val="24"/>
          <w:szCs w:val="24"/>
        </w:rPr>
        <w:t>i</w:t>
      </w:r>
      <w:r w:rsidR="00E74F6D" w:rsidRPr="00E43A08">
        <w:rPr>
          <w:rFonts w:ascii="Times New Roman" w:hAnsi="Times New Roman" w:cs="Times New Roman"/>
          <w:sz w:val="24"/>
          <w:szCs w:val="24"/>
        </w:rPr>
        <w:t>jevanje</w:t>
      </w:r>
      <w:r w:rsidR="000E6110" w:rsidRPr="00E43A08">
        <w:rPr>
          <w:rFonts w:ascii="Times New Roman" w:hAnsi="Times New Roman" w:cs="Times New Roman"/>
          <w:sz w:val="24"/>
          <w:szCs w:val="24"/>
        </w:rPr>
        <w:t>).</w:t>
      </w:r>
    </w:p>
    <w:p w:rsidR="00154F1D" w:rsidRPr="00E43A08" w:rsidRDefault="00154F1D" w:rsidP="00A26DE9">
      <w:pPr>
        <w:spacing w:after="0" w:line="240" w:lineRule="auto"/>
        <w:jc w:val="both"/>
        <w:rPr>
          <w:rFonts w:ascii="Times New Roman" w:hAnsi="Times New Roman" w:cs="Times New Roman"/>
          <w:sz w:val="24"/>
          <w:szCs w:val="24"/>
        </w:rPr>
      </w:pPr>
    </w:p>
    <w:p w:rsidR="00E74F6D" w:rsidRPr="00E43A08" w:rsidRDefault="00E74F6D"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Civilna zaštita vodi evidenciju i o miniranim područjima u općini Travnik. Procjenjuje se da je </w:t>
      </w:r>
      <w:r w:rsidR="00C613B8" w:rsidRPr="00E43A08">
        <w:rPr>
          <w:rFonts w:ascii="Times New Roman" w:hAnsi="Times New Roman" w:cs="Times New Roman"/>
          <w:sz w:val="24"/>
          <w:szCs w:val="24"/>
        </w:rPr>
        <w:t>18,92</w:t>
      </w:r>
      <w:r w:rsidR="00BE280D" w:rsidRPr="00E43A08">
        <w:rPr>
          <w:rFonts w:ascii="Times New Roman" w:hAnsi="Times New Roman" w:cs="Times New Roman"/>
          <w:sz w:val="24"/>
          <w:szCs w:val="24"/>
        </w:rPr>
        <w:t xml:space="preserve"> km</w:t>
      </w:r>
      <w:r w:rsidR="00BE280D" w:rsidRPr="00E43A08">
        <w:rPr>
          <w:rFonts w:ascii="Times New Roman" w:hAnsi="Times New Roman" w:cs="Times New Roman"/>
          <w:sz w:val="24"/>
          <w:szCs w:val="24"/>
          <w:vertAlign w:val="superscript"/>
        </w:rPr>
        <w:t>2</w:t>
      </w:r>
      <w:r w:rsidRPr="00E43A08">
        <w:rPr>
          <w:rFonts w:ascii="Times New Roman" w:hAnsi="Times New Roman" w:cs="Times New Roman"/>
          <w:sz w:val="24"/>
          <w:szCs w:val="24"/>
        </w:rPr>
        <w:t xml:space="preserve"> površine </w:t>
      </w:r>
      <w:r w:rsidR="00423063" w:rsidRPr="00E43A08">
        <w:rPr>
          <w:rFonts w:ascii="Times New Roman" w:hAnsi="Times New Roman" w:cs="Times New Roman"/>
          <w:sz w:val="24"/>
          <w:szCs w:val="24"/>
        </w:rPr>
        <w:t>o</w:t>
      </w:r>
      <w:r w:rsidRPr="00E43A08">
        <w:rPr>
          <w:rFonts w:ascii="Times New Roman" w:hAnsi="Times New Roman" w:cs="Times New Roman"/>
          <w:sz w:val="24"/>
          <w:szCs w:val="24"/>
        </w:rPr>
        <w:t>pćine Travnik</w:t>
      </w:r>
      <w:r w:rsidR="00C613B8" w:rsidRPr="00E43A08">
        <w:rPr>
          <w:rFonts w:ascii="Times New Roman" w:hAnsi="Times New Roman" w:cs="Times New Roman"/>
          <w:sz w:val="24"/>
          <w:szCs w:val="24"/>
        </w:rPr>
        <w:t xml:space="preserve">, ili 17,6 % ukupne površine, </w:t>
      </w:r>
      <w:r w:rsidRPr="00E43A08">
        <w:rPr>
          <w:rFonts w:ascii="Times New Roman" w:hAnsi="Times New Roman" w:cs="Times New Roman"/>
          <w:sz w:val="24"/>
          <w:szCs w:val="24"/>
        </w:rPr>
        <w:t xml:space="preserve">  kontaminira</w:t>
      </w:r>
      <w:r w:rsidR="00423063" w:rsidRPr="00E43A08">
        <w:rPr>
          <w:rFonts w:ascii="Times New Roman" w:hAnsi="Times New Roman" w:cs="Times New Roman"/>
          <w:sz w:val="24"/>
          <w:szCs w:val="24"/>
        </w:rPr>
        <w:t>n</w:t>
      </w:r>
      <w:r w:rsidRPr="00E43A08">
        <w:rPr>
          <w:rFonts w:ascii="Times New Roman" w:hAnsi="Times New Roman" w:cs="Times New Roman"/>
          <w:sz w:val="24"/>
          <w:szCs w:val="24"/>
        </w:rPr>
        <w:t xml:space="preserve">o neeksplodiranim ubojitim sredstvima (NUS), što pored opasnosti po živote ljudi, stvara i ekonomske gubitke zbog nemogućnosti adekvatnog iskorištenja potencijala općine koji leže u kontaminiranim zonama. </w:t>
      </w:r>
    </w:p>
    <w:p w:rsidR="00E74F6D" w:rsidRPr="00E43A08" w:rsidRDefault="00E74F6D" w:rsidP="000E6110">
      <w:pPr>
        <w:jc w:val="both"/>
        <w:rPr>
          <w:rFonts w:ascii="Times New Roman" w:hAnsi="Times New Roman" w:cs="Times New Roman"/>
          <w:sz w:val="24"/>
          <w:szCs w:val="24"/>
        </w:rPr>
      </w:pPr>
    </w:p>
    <w:p w:rsidR="00154F1D" w:rsidRPr="00A26DE9" w:rsidRDefault="00154F1D" w:rsidP="009F010B">
      <w:pPr>
        <w:pStyle w:val="Heading4"/>
        <w:numPr>
          <w:ilvl w:val="3"/>
          <w:numId w:val="51"/>
        </w:numPr>
      </w:pPr>
      <w:r w:rsidRPr="00A26DE9">
        <w:t>Sigurnost građana</w:t>
      </w:r>
    </w:p>
    <w:p w:rsidR="00ED7D2A" w:rsidRPr="00E43A08" w:rsidRDefault="00ED7D2A" w:rsidP="00ED7D2A">
      <w:pPr>
        <w:rPr>
          <w:rFonts w:ascii="Times New Roman" w:hAnsi="Times New Roman" w:cs="Times New Roman"/>
          <w:sz w:val="24"/>
          <w:szCs w:val="24"/>
        </w:rPr>
      </w:pPr>
    </w:p>
    <w:p w:rsidR="00154F1D" w:rsidRPr="00E43A08" w:rsidRDefault="00154F1D"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Općina </w:t>
      </w:r>
      <w:r w:rsidR="00920A3A" w:rsidRPr="00E43A08">
        <w:rPr>
          <w:rFonts w:ascii="Times New Roman" w:hAnsi="Times New Roman" w:cs="Times New Roman"/>
          <w:sz w:val="24"/>
          <w:szCs w:val="24"/>
        </w:rPr>
        <w:t xml:space="preserve">Travnik </w:t>
      </w:r>
      <w:r w:rsidRPr="00E43A08">
        <w:rPr>
          <w:rFonts w:ascii="Times New Roman" w:hAnsi="Times New Roman" w:cs="Times New Roman"/>
          <w:sz w:val="24"/>
          <w:szCs w:val="24"/>
        </w:rPr>
        <w:t xml:space="preserve"> spada u relativno sigurne sredine. To pokazuju podaci Ministarstva unut</w:t>
      </w:r>
      <w:r w:rsidR="000278CA" w:rsidRPr="00E43A08">
        <w:rPr>
          <w:rFonts w:ascii="Times New Roman" w:hAnsi="Times New Roman" w:cs="Times New Roman"/>
          <w:sz w:val="24"/>
          <w:szCs w:val="24"/>
        </w:rPr>
        <w:t>rašnjih</w:t>
      </w:r>
      <w:r w:rsidRPr="00E43A08">
        <w:rPr>
          <w:rFonts w:ascii="Times New Roman" w:hAnsi="Times New Roman" w:cs="Times New Roman"/>
          <w:sz w:val="24"/>
          <w:szCs w:val="24"/>
        </w:rPr>
        <w:t xml:space="preserve"> poslova</w:t>
      </w:r>
      <w:r w:rsidR="00920A3A" w:rsidRPr="00E43A08">
        <w:rPr>
          <w:rFonts w:ascii="Times New Roman" w:hAnsi="Times New Roman" w:cs="Times New Roman"/>
          <w:sz w:val="24"/>
          <w:szCs w:val="24"/>
        </w:rPr>
        <w:t xml:space="preserve"> SBK/KSB</w:t>
      </w:r>
      <w:r w:rsidRPr="00E43A08">
        <w:rPr>
          <w:rFonts w:ascii="Times New Roman" w:hAnsi="Times New Roman" w:cs="Times New Roman"/>
          <w:sz w:val="24"/>
          <w:szCs w:val="24"/>
        </w:rPr>
        <w:t xml:space="preserve"> o kriminalitetu na području k</w:t>
      </w:r>
      <w:r w:rsidR="008A030E" w:rsidRPr="00E43A08">
        <w:rPr>
          <w:rFonts w:ascii="Times New Roman" w:hAnsi="Times New Roman" w:cs="Times New Roman"/>
          <w:sz w:val="24"/>
          <w:szCs w:val="24"/>
        </w:rPr>
        <w:t>oje pokriva Policijska stanica Travnik</w:t>
      </w:r>
      <w:r w:rsidRPr="00E43A08">
        <w:rPr>
          <w:rFonts w:ascii="Times New Roman" w:hAnsi="Times New Roman" w:cs="Times New Roman"/>
          <w:sz w:val="24"/>
          <w:szCs w:val="24"/>
        </w:rPr>
        <w:t>. Broj</w:t>
      </w:r>
      <w:r w:rsidR="008A030E" w:rsidRPr="00E43A08">
        <w:rPr>
          <w:rFonts w:ascii="Times New Roman" w:hAnsi="Times New Roman" w:cs="Times New Roman"/>
          <w:sz w:val="24"/>
          <w:szCs w:val="24"/>
        </w:rPr>
        <w:t>krivičnih djela počinjenih u 2020</w:t>
      </w:r>
      <w:r w:rsidRPr="00E43A08">
        <w:rPr>
          <w:rFonts w:ascii="Times New Roman" w:hAnsi="Times New Roman" w:cs="Times New Roman"/>
          <w:sz w:val="24"/>
          <w:szCs w:val="24"/>
        </w:rPr>
        <w:t>. godini je</w:t>
      </w:r>
      <w:r w:rsidR="00064DDC" w:rsidRPr="00E43A08">
        <w:rPr>
          <w:rFonts w:ascii="Times New Roman" w:hAnsi="Times New Roman" w:cs="Times New Roman"/>
          <w:sz w:val="24"/>
          <w:szCs w:val="24"/>
        </w:rPr>
        <w:t xml:space="preserve"> 78, što je manje za 51 djelo u odnosu na 2019. godinu. </w:t>
      </w:r>
    </w:p>
    <w:p w:rsidR="00154F1D" w:rsidRPr="00E43A08" w:rsidRDefault="00154F1D"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Generalno p</w:t>
      </w:r>
      <w:r w:rsidR="000278CA" w:rsidRPr="00E43A08">
        <w:rPr>
          <w:rFonts w:ascii="Times New Roman" w:hAnsi="Times New Roman" w:cs="Times New Roman"/>
          <w:sz w:val="24"/>
          <w:szCs w:val="24"/>
        </w:rPr>
        <w:t>osmatrajući,</w:t>
      </w:r>
      <w:r w:rsidRPr="00E43A08">
        <w:rPr>
          <w:rFonts w:ascii="Times New Roman" w:hAnsi="Times New Roman" w:cs="Times New Roman"/>
          <w:sz w:val="24"/>
          <w:szCs w:val="24"/>
        </w:rPr>
        <w:t xml:space="preserve"> broj krivičnih dijela u proteklih 5 godina bilježi tendenciju pada</w:t>
      </w:r>
      <w:r w:rsidR="00E05B68" w:rsidRPr="00E43A08">
        <w:rPr>
          <w:rFonts w:ascii="Times New Roman" w:hAnsi="Times New Roman" w:cs="Times New Roman"/>
          <w:sz w:val="24"/>
          <w:szCs w:val="24"/>
        </w:rPr>
        <w:t>,</w:t>
      </w:r>
      <w:r w:rsidRPr="00E43A08">
        <w:rPr>
          <w:rFonts w:ascii="Times New Roman" w:hAnsi="Times New Roman" w:cs="Times New Roman"/>
          <w:sz w:val="24"/>
          <w:szCs w:val="24"/>
        </w:rPr>
        <w:t xml:space="preserve"> pa je tako broj</w:t>
      </w:r>
      <w:r w:rsidR="008A030E" w:rsidRPr="00E43A08">
        <w:rPr>
          <w:rFonts w:ascii="Times New Roman" w:hAnsi="Times New Roman" w:cs="Times New Roman"/>
          <w:sz w:val="24"/>
          <w:szCs w:val="24"/>
        </w:rPr>
        <w:t>krivičnih djela u 2020</w:t>
      </w:r>
      <w:r w:rsidRPr="00E43A08">
        <w:rPr>
          <w:rFonts w:ascii="Times New Roman" w:hAnsi="Times New Roman" w:cs="Times New Roman"/>
          <w:sz w:val="24"/>
          <w:szCs w:val="24"/>
        </w:rPr>
        <w:t>. godini</w:t>
      </w:r>
      <w:r w:rsidR="008A030E" w:rsidRPr="00E43A08">
        <w:rPr>
          <w:rFonts w:ascii="Times New Roman" w:hAnsi="Times New Roman" w:cs="Times New Roman"/>
          <w:sz w:val="24"/>
          <w:szCs w:val="24"/>
        </w:rPr>
        <w:t xml:space="preserve"> manji za</w:t>
      </w:r>
      <w:r w:rsidR="00064DDC" w:rsidRPr="00E43A08">
        <w:rPr>
          <w:rFonts w:ascii="Times New Roman" w:hAnsi="Times New Roman" w:cs="Times New Roman"/>
          <w:sz w:val="24"/>
          <w:szCs w:val="24"/>
        </w:rPr>
        <w:t xml:space="preserve"> 40</w:t>
      </w:r>
      <w:r w:rsidR="008A030E" w:rsidRPr="00E43A08">
        <w:rPr>
          <w:rFonts w:ascii="Times New Roman" w:hAnsi="Times New Roman" w:cs="Times New Roman"/>
          <w:sz w:val="24"/>
          <w:szCs w:val="24"/>
        </w:rPr>
        <w:t>% u odnosu na 2019</w:t>
      </w:r>
      <w:r w:rsidRPr="00E43A08">
        <w:rPr>
          <w:rFonts w:ascii="Times New Roman" w:hAnsi="Times New Roman" w:cs="Times New Roman"/>
          <w:sz w:val="24"/>
          <w:szCs w:val="24"/>
        </w:rPr>
        <w:t xml:space="preserve">. </w:t>
      </w:r>
      <w:r w:rsidR="00064DDC" w:rsidRPr="00E43A08">
        <w:rPr>
          <w:rFonts w:ascii="Times New Roman" w:hAnsi="Times New Roman" w:cs="Times New Roman"/>
          <w:sz w:val="24"/>
          <w:szCs w:val="24"/>
        </w:rPr>
        <w:t>godinu</w:t>
      </w:r>
      <w:r w:rsidR="009A519B" w:rsidRPr="00E43A08">
        <w:rPr>
          <w:rFonts w:ascii="Times New Roman" w:hAnsi="Times New Roman" w:cs="Times New Roman"/>
          <w:sz w:val="24"/>
          <w:szCs w:val="24"/>
        </w:rPr>
        <w:t>.</w:t>
      </w:r>
    </w:p>
    <w:p w:rsidR="009A519B" w:rsidRDefault="009A519B"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Analizirajući strukturu kriminaliteta dolazi se do saznanja da prevladavaju djela vezana za imovinske delikte i na njih u 2020. godini otpada 53,84% evidentiranih kaznenih djela, zatim slijede kaznena djela protiv slobode i prava čovjeka i građanina 16,66 %, pa kaznena djela </w:t>
      </w:r>
      <w:r w:rsidRPr="00E43A08">
        <w:rPr>
          <w:rFonts w:ascii="Times New Roman" w:hAnsi="Times New Roman" w:cs="Times New Roman"/>
          <w:sz w:val="24"/>
          <w:szCs w:val="24"/>
        </w:rPr>
        <w:lastRenderedPageBreak/>
        <w:t xml:space="preserve">protiv sigurnosti i javnog prometa </w:t>
      </w:r>
      <w:r w:rsidR="00AE2472" w:rsidRPr="00E43A08">
        <w:rPr>
          <w:rFonts w:ascii="Times New Roman" w:hAnsi="Times New Roman" w:cs="Times New Roman"/>
          <w:sz w:val="24"/>
          <w:szCs w:val="24"/>
        </w:rPr>
        <w:t xml:space="preserve">i  kaznena djela protiv braka, porodice i mladeži po 10,25%.  </w:t>
      </w:r>
    </w:p>
    <w:p w:rsidR="00CA24F2" w:rsidRPr="00E43A08" w:rsidRDefault="00CA24F2" w:rsidP="00A26DE9">
      <w:pPr>
        <w:spacing w:after="0" w:line="240" w:lineRule="auto"/>
        <w:jc w:val="both"/>
        <w:rPr>
          <w:rFonts w:ascii="Times New Roman" w:hAnsi="Times New Roman" w:cs="Times New Roman"/>
          <w:sz w:val="24"/>
          <w:szCs w:val="24"/>
        </w:rPr>
      </w:pPr>
    </w:p>
    <w:p w:rsidR="00146D09" w:rsidRPr="00A26DE9" w:rsidRDefault="00146D09" w:rsidP="009F010B">
      <w:pPr>
        <w:pStyle w:val="Heading4"/>
        <w:numPr>
          <w:ilvl w:val="3"/>
          <w:numId w:val="51"/>
        </w:numPr>
        <w:spacing w:before="0" w:line="240" w:lineRule="auto"/>
      </w:pPr>
      <w:r w:rsidRPr="00A26DE9">
        <w:t>Civilno društvo</w:t>
      </w:r>
    </w:p>
    <w:p w:rsidR="00B86167" w:rsidRPr="00E43A08" w:rsidRDefault="00B86167" w:rsidP="00A26DE9">
      <w:pPr>
        <w:spacing w:after="0" w:line="240" w:lineRule="auto"/>
        <w:rPr>
          <w:rFonts w:ascii="Times New Roman" w:hAnsi="Times New Roman" w:cs="Times New Roman"/>
          <w:sz w:val="24"/>
          <w:szCs w:val="24"/>
        </w:rPr>
      </w:pPr>
    </w:p>
    <w:p w:rsidR="00E805E6" w:rsidRPr="00E43A08" w:rsidRDefault="00E805E6"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Broj registrovanih nevladinih organizacija u općini Travnik je </w:t>
      </w:r>
      <w:r w:rsidR="000278CA" w:rsidRPr="00E43A08">
        <w:rPr>
          <w:rFonts w:ascii="Times New Roman" w:hAnsi="Times New Roman" w:cs="Times New Roman"/>
          <w:sz w:val="24"/>
          <w:szCs w:val="24"/>
        </w:rPr>
        <w:t>oko</w:t>
      </w:r>
      <w:r w:rsidR="00AE2472" w:rsidRPr="00E43A08">
        <w:rPr>
          <w:rFonts w:ascii="Times New Roman" w:hAnsi="Times New Roman" w:cs="Times New Roman"/>
          <w:sz w:val="24"/>
          <w:szCs w:val="24"/>
        </w:rPr>
        <w:t xml:space="preserve"> 470</w:t>
      </w:r>
      <w:r w:rsidR="005803F1" w:rsidRPr="00E43A08">
        <w:rPr>
          <w:rFonts w:ascii="Times New Roman" w:hAnsi="Times New Roman" w:cs="Times New Roman"/>
          <w:sz w:val="24"/>
          <w:szCs w:val="24"/>
        </w:rPr>
        <w:t xml:space="preserve">, </w:t>
      </w:r>
      <w:r w:rsidRPr="00E43A08">
        <w:rPr>
          <w:rFonts w:ascii="Times New Roman" w:hAnsi="Times New Roman" w:cs="Times New Roman"/>
          <w:sz w:val="24"/>
          <w:szCs w:val="24"/>
        </w:rPr>
        <w:t xml:space="preserve"> od kojih je aktivno </w:t>
      </w:r>
      <w:r w:rsidR="005803F1" w:rsidRPr="00E43A08">
        <w:rPr>
          <w:rFonts w:ascii="Times New Roman" w:hAnsi="Times New Roman" w:cs="Times New Roman"/>
          <w:sz w:val="24"/>
          <w:szCs w:val="24"/>
        </w:rPr>
        <w:t xml:space="preserve">manje od 50 %. </w:t>
      </w:r>
    </w:p>
    <w:p w:rsidR="00E805E6" w:rsidRPr="00E43A08" w:rsidRDefault="00E805E6"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Radnevladinih organizacija trebalo bi da doprine</w:t>
      </w:r>
      <w:r w:rsidR="005803F1" w:rsidRPr="00E43A08">
        <w:rPr>
          <w:rFonts w:ascii="Times New Roman" w:hAnsi="Times New Roman" w:cs="Times New Roman"/>
          <w:sz w:val="24"/>
          <w:szCs w:val="24"/>
        </w:rPr>
        <w:t>se</w:t>
      </w:r>
      <w:r w:rsidR="008A030E" w:rsidRPr="00E43A08">
        <w:rPr>
          <w:rFonts w:ascii="Times New Roman" w:hAnsi="Times New Roman" w:cs="Times New Roman"/>
          <w:sz w:val="24"/>
          <w:szCs w:val="24"/>
        </w:rPr>
        <w:t>poboljšanju upravljanja razv</w:t>
      </w:r>
      <w:r w:rsidRPr="00E43A08">
        <w:rPr>
          <w:rFonts w:ascii="Times New Roman" w:hAnsi="Times New Roman" w:cs="Times New Roman"/>
          <w:sz w:val="24"/>
          <w:szCs w:val="24"/>
        </w:rPr>
        <w:t>ojem lokalne zajednice u kojoj one</w:t>
      </w:r>
      <w:r w:rsidR="008A030E" w:rsidRPr="00E43A08">
        <w:rPr>
          <w:rFonts w:ascii="Times New Roman" w:hAnsi="Times New Roman" w:cs="Times New Roman"/>
          <w:sz w:val="24"/>
          <w:szCs w:val="24"/>
        </w:rPr>
        <w:t xml:space="preserve"> djeluju. </w:t>
      </w:r>
    </w:p>
    <w:p w:rsidR="00E805E6" w:rsidRPr="00E43A08" w:rsidRDefault="00E805E6"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 općini Travnik</w:t>
      </w:r>
      <w:r w:rsidR="008A030E" w:rsidRPr="00E43A08">
        <w:rPr>
          <w:rFonts w:ascii="Times New Roman" w:hAnsi="Times New Roman" w:cs="Times New Roman"/>
          <w:sz w:val="24"/>
          <w:szCs w:val="24"/>
        </w:rPr>
        <w:t xml:space="preserve">taj doprinos je </w:t>
      </w:r>
      <w:r w:rsidRPr="00E43A08">
        <w:rPr>
          <w:rFonts w:ascii="Times New Roman" w:hAnsi="Times New Roman" w:cs="Times New Roman"/>
          <w:sz w:val="24"/>
          <w:szCs w:val="24"/>
        </w:rPr>
        <w:t xml:space="preserve"> relativno </w:t>
      </w:r>
      <w:r w:rsidR="008A030E" w:rsidRPr="00E43A08">
        <w:rPr>
          <w:rFonts w:ascii="Times New Roman" w:hAnsi="Times New Roman" w:cs="Times New Roman"/>
          <w:sz w:val="24"/>
          <w:szCs w:val="24"/>
        </w:rPr>
        <w:t xml:space="preserve"> nizak, a time i uključenje građana u razvoj procesa i djelatnosti koje se provode na području općine. </w:t>
      </w:r>
    </w:p>
    <w:p w:rsidR="00E805E6" w:rsidRPr="00E43A08" w:rsidRDefault="008A030E"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Postoji nekoliko u</w:t>
      </w:r>
      <w:r w:rsidR="00E805E6" w:rsidRPr="00E43A08">
        <w:rPr>
          <w:rFonts w:ascii="Times New Roman" w:hAnsi="Times New Roman" w:cs="Times New Roman"/>
          <w:sz w:val="24"/>
          <w:szCs w:val="24"/>
        </w:rPr>
        <w:t>druženja</w:t>
      </w:r>
      <w:r w:rsidRPr="00E43A08">
        <w:rPr>
          <w:rFonts w:ascii="Times New Roman" w:hAnsi="Times New Roman" w:cs="Times New Roman"/>
          <w:sz w:val="24"/>
          <w:szCs w:val="24"/>
        </w:rPr>
        <w:t>koje mogu poslužiti kao primjer uspješnog djelovanja u lokalnom i regionalnom razvoju. One mogu predstavljati model za korištenje i prijenos dobre prakse za razvoj civilnog sektora u općini, te za jačanje njegovog doprinosa upravljanju razvojem.</w:t>
      </w:r>
    </w:p>
    <w:p w:rsidR="008A030E" w:rsidRPr="00E43A08" w:rsidRDefault="008A030E"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 Za naprednije djelovanje nedostaje Program razvoja nevladinog sektora, podrška osnivanju novih NVO</w:t>
      </w:r>
      <w:r w:rsidR="000278CA" w:rsidRPr="00E43A08">
        <w:rPr>
          <w:rFonts w:ascii="Times New Roman" w:hAnsi="Times New Roman" w:cs="Times New Roman"/>
          <w:sz w:val="24"/>
          <w:szCs w:val="24"/>
        </w:rPr>
        <w:t>-a</w:t>
      </w:r>
      <w:r w:rsidRPr="00E43A08">
        <w:rPr>
          <w:rFonts w:ascii="Times New Roman" w:hAnsi="Times New Roman" w:cs="Times New Roman"/>
          <w:sz w:val="24"/>
          <w:szCs w:val="24"/>
        </w:rPr>
        <w:t xml:space="preserve"> i njihova međusobna koordinacija, kao i osposobljavanje i usmjeravanje NVO sektora na realizaciju projekata od strateškog značaja, a posebno projekata EU</w:t>
      </w:r>
      <w:r w:rsidR="000278CA" w:rsidRPr="00E43A08">
        <w:rPr>
          <w:rFonts w:ascii="Times New Roman" w:hAnsi="Times New Roman" w:cs="Times New Roman"/>
          <w:sz w:val="24"/>
          <w:szCs w:val="24"/>
        </w:rPr>
        <w:t>-e</w:t>
      </w:r>
      <w:r w:rsidRPr="00E43A08">
        <w:rPr>
          <w:rFonts w:ascii="Times New Roman" w:hAnsi="Times New Roman" w:cs="Times New Roman"/>
          <w:sz w:val="24"/>
          <w:szCs w:val="24"/>
        </w:rPr>
        <w:t xml:space="preserve"> i drugih domaćih i međunarodnih razvojnih fondova. Veliki pomak u uključivanju NVO</w:t>
      </w:r>
      <w:r w:rsidR="000278CA" w:rsidRPr="00E43A08">
        <w:rPr>
          <w:rFonts w:ascii="Times New Roman" w:hAnsi="Times New Roman" w:cs="Times New Roman"/>
          <w:sz w:val="24"/>
          <w:szCs w:val="24"/>
        </w:rPr>
        <w:t>-a</w:t>
      </w:r>
      <w:r w:rsidRPr="00E43A08">
        <w:rPr>
          <w:rFonts w:ascii="Times New Roman" w:hAnsi="Times New Roman" w:cs="Times New Roman"/>
          <w:sz w:val="24"/>
          <w:szCs w:val="24"/>
        </w:rPr>
        <w:t xml:space="preserve"> u planiranje lokalnog razvoja predstavlja formiranje i uključivanje Partnerstva za razvoj na nivou općine.</w:t>
      </w:r>
    </w:p>
    <w:p w:rsidR="00146D09" w:rsidRPr="00E43A08" w:rsidRDefault="00936715"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Općina podržava rad NVO sektora i  kontinuirano radi na jačanju saradnje sa organizacijama koje se aktivno bave aktivnostima koje su u skladu sa njihovim ciljevima.</w:t>
      </w:r>
    </w:p>
    <w:p w:rsidR="00936715" w:rsidRPr="00E43A08" w:rsidRDefault="00936715" w:rsidP="00A26DE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Općina je uključena u ReLOaD projekat čijije cilj jačanje partnerstava između lokalnih vlasti i civilnog društva na Zapadnom Balkanu, širenjem uspješnog modela transparentnog projektnog finansiranja organizacija civilnog društva iz općinskih budžeta, usmjerenog ka većem građanskom učešću u procesima donošenja odluka i unapređenju nivoa pružanja usluga u lokalnim zajednicama. Suština ReLOaD projekta je u primjeni transparentnog finansiranja projekta organizacija civilnog društva koji su utemeljeni na lokalnim strateškim dokumentima i koji su fokusirani na građane i njihove potrebe.</w:t>
      </w:r>
    </w:p>
    <w:p w:rsidR="009E3495" w:rsidRPr="00E43A08" w:rsidRDefault="009E3495" w:rsidP="002F321D">
      <w:pPr>
        <w:spacing w:after="0" w:line="240" w:lineRule="auto"/>
        <w:jc w:val="both"/>
        <w:rPr>
          <w:rFonts w:ascii="Times New Roman" w:hAnsi="Times New Roman" w:cs="Times New Roman"/>
          <w:sz w:val="24"/>
          <w:szCs w:val="24"/>
        </w:rPr>
      </w:pPr>
    </w:p>
    <w:p w:rsidR="005803F1" w:rsidRPr="00E43A08" w:rsidRDefault="005803F1" w:rsidP="002F321D">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9062"/>
      </w:tblGrid>
      <w:tr w:rsidR="00EF72B0" w:rsidRPr="00E43A08" w:rsidTr="00A26DE9">
        <w:tc>
          <w:tcPr>
            <w:tcW w:w="9062" w:type="dxa"/>
          </w:tcPr>
          <w:p w:rsidR="00EF72B0" w:rsidRPr="00E43A08" w:rsidRDefault="00EF72B0" w:rsidP="002F321D">
            <w:pPr>
              <w:pStyle w:val="Default"/>
              <w:jc w:val="both"/>
              <w:rPr>
                <w:rFonts w:ascii="Times New Roman" w:hAnsi="Times New Roman" w:cs="Times New Roman"/>
                <w:b/>
                <w:color w:val="auto"/>
                <w:lang w:val="bs-Latn-BA"/>
              </w:rPr>
            </w:pPr>
            <w:r w:rsidRPr="00E43A08">
              <w:rPr>
                <w:rFonts w:ascii="Times New Roman" w:hAnsi="Times New Roman" w:cs="Times New Roman"/>
                <w:b/>
                <w:color w:val="auto"/>
                <w:lang w:val="bs-Latn-BA"/>
              </w:rPr>
              <w:t xml:space="preserve">Zaključna razmatranja </w:t>
            </w:r>
          </w:p>
          <w:p w:rsidR="00EF72B0" w:rsidRPr="00E43A08" w:rsidRDefault="00D21E3B" w:rsidP="00A26DE9">
            <w:pPr>
              <w:pStyle w:val="BodyText"/>
              <w:jc w:val="both"/>
              <w:rPr>
                <w:lang w:val="bs-Latn-BA"/>
              </w:rPr>
            </w:pPr>
            <w:r>
              <w:rPr>
                <w:lang w:val="bs-Latn-BA"/>
              </w:rPr>
              <w:t xml:space="preserve">Većina  obrazovnih  ustanova </w:t>
            </w:r>
            <w:r w:rsidR="00EF72B0" w:rsidRPr="00E43A08">
              <w:rPr>
                <w:lang w:val="bs-Latn-BA"/>
              </w:rPr>
              <w:t xml:space="preserve"> imaju </w:t>
            </w:r>
            <w:r>
              <w:rPr>
                <w:lang w:val="bs-Latn-BA"/>
              </w:rPr>
              <w:t xml:space="preserve">dosta </w:t>
            </w:r>
            <w:r w:rsidR="00EF72B0" w:rsidRPr="00E43A08">
              <w:rPr>
                <w:lang w:val="bs-Latn-BA"/>
              </w:rPr>
              <w:t xml:space="preserve">dobru infrastrukturu. Evidentno je smanjenje broja učenika u osnovnim </w:t>
            </w:r>
            <w:r w:rsidR="005803F1" w:rsidRPr="00E43A08">
              <w:rPr>
                <w:lang w:val="bs-Latn-BA"/>
              </w:rPr>
              <w:t xml:space="preserve">i srednjim </w:t>
            </w:r>
            <w:r w:rsidR="00EF72B0" w:rsidRPr="00E43A08">
              <w:rPr>
                <w:lang w:val="bs-Latn-BA"/>
              </w:rPr>
              <w:t>školama.</w:t>
            </w:r>
          </w:p>
          <w:p w:rsidR="00E21ACD" w:rsidRPr="00E43A08" w:rsidRDefault="00E21ACD" w:rsidP="00A26DE9">
            <w:pPr>
              <w:pStyle w:val="BodyText"/>
              <w:jc w:val="both"/>
              <w:rPr>
                <w:lang w:val="bs-Latn-BA"/>
              </w:rPr>
            </w:pPr>
            <w:r w:rsidRPr="00E43A08">
              <w:rPr>
                <w:lang w:val="bs-Latn-BA"/>
              </w:rPr>
              <w:t xml:space="preserve">Rad srednjih </w:t>
            </w:r>
            <w:r w:rsidR="00EF72B0" w:rsidRPr="00E43A08">
              <w:rPr>
                <w:lang w:val="bs-Latn-BA"/>
              </w:rPr>
              <w:t>škol</w:t>
            </w:r>
            <w:r w:rsidR="000278CA" w:rsidRPr="00E43A08">
              <w:rPr>
                <w:lang w:val="bs-Latn-BA"/>
              </w:rPr>
              <w:t>a</w:t>
            </w:r>
            <w:r w:rsidRPr="00E43A08">
              <w:rPr>
                <w:lang w:val="bs-Latn-BA"/>
              </w:rPr>
              <w:t xml:space="preserve"> i dalje treba usklađivati sapotrebama tržišta rada. </w:t>
            </w:r>
          </w:p>
          <w:p w:rsidR="00EF72B0" w:rsidRPr="00E43A08" w:rsidRDefault="008505DB" w:rsidP="00A26DE9">
            <w:pPr>
              <w:pStyle w:val="BodyText"/>
              <w:jc w:val="both"/>
              <w:rPr>
                <w:lang w:val="bs-Latn-BA"/>
              </w:rPr>
            </w:pPr>
            <w:r w:rsidRPr="00E43A08">
              <w:rPr>
                <w:lang w:val="bs-Latn-BA"/>
              </w:rPr>
              <w:t>Trenutna</w:t>
            </w:r>
            <w:r w:rsidR="00EF72B0" w:rsidRPr="00E43A08">
              <w:rPr>
                <w:lang w:val="bs-Latn-BA"/>
              </w:rPr>
              <w:t xml:space="preserve"> zdravstvena i socijalna zaštita u općini zadovoljava zahtjevima sredine, ali potrebno je raditi na</w:t>
            </w:r>
            <w:r w:rsidR="005803F1" w:rsidRPr="00E43A08">
              <w:rPr>
                <w:lang w:val="bs-Latn-BA"/>
              </w:rPr>
              <w:t xml:space="preserve"> daljem</w:t>
            </w:r>
            <w:r w:rsidR="00EF72B0" w:rsidRPr="00E43A08">
              <w:rPr>
                <w:lang w:val="bs-Latn-BA"/>
              </w:rPr>
              <w:t xml:space="preserve"> kontinuiranom jačanju kvalitete i dostupnosti ovih usluga.</w:t>
            </w:r>
          </w:p>
          <w:p w:rsidR="00EF72B0" w:rsidRPr="00E43A08" w:rsidRDefault="00EF72B0" w:rsidP="00A26DE9">
            <w:pPr>
              <w:pStyle w:val="BodyText"/>
              <w:jc w:val="both"/>
              <w:rPr>
                <w:lang w:val="bs-Latn-BA"/>
              </w:rPr>
            </w:pPr>
            <w:r w:rsidRPr="00E43A08">
              <w:rPr>
                <w:lang w:val="bs-Latn-BA"/>
              </w:rPr>
              <w:t>Kada su u pitanju sport i kultura, može se reći da  ovaj sektor ima</w:t>
            </w:r>
            <w:r w:rsidR="008505DB" w:rsidRPr="00E43A08">
              <w:rPr>
                <w:lang w:val="bs-Latn-BA"/>
              </w:rPr>
              <w:t xml:space="preserve"> zadovoljavajuć</w:t>
            </w:r>
            <w:r w:rsidRPr="00E43A08">
              <w:rPr>
                <w:lang w:val="bs-Latn-BA"/>
              </w:rPr>
              <w:t xml:space="preserve">e uslove za rad, ali i dalje treba raditi na kontinuiranom jačanju kvalitete usluga i povećanju broja stanovnika koji će se baviti rekreativno sportom i amaterski kulturom.  </w:t>
            </w:r>
          </w:p>
          <w:p w:rsidR="000100BA" w:rsidRPr="00E43A08" w:rsidRDefault="000100BA" w:rsidP="00A26DE9">
            <w:pPr>
              <w:pStyle w:val="BodyText"/>
              <w:jc w:val="both"/>
              <w:rPr>
                <w:lang w:val="bs-Latn-BA"/>
              </w:rPr>
            </w:pPr>
            <w:r w:rsidRPr="00E43A08">
              <w:rPr>
                <w:lang w:val="bs-Latn-BA"/>
              </w:rPr>
              <w:t>Ci</w:t>
            </w:r>
            <w:r w:rsidR="005803F1" w:rsidRPr="00E43A08">
              <w:rPr>
                <w:lang w:val="bs-Latn-BA"/>
              </w:rPr>
              <w:t>vilna zaštita ima zadovoljavajući rad, ali je potrebno i dalje unapređ</w:t>
            </w:r>
            <w:r w:rsidRPr="00E43A08">
              <w:rPr>
                <w:lang w:val="bs-Latn-BA"/>
              </w:rPr>
              <w:t>ivati njihov rad.</w:t>
            </w:r>
          </w:p>
          <w:p w:rsidR="00EF72B0" w:rsidRPr="00E43A08" w:rsidRDefault="00EF72B0" w:rsidP="002F321D">
            <w:pPr>
              <w:pStyle w:val="Default"/>
              <w:jc w:val="both"/>
              <w:rPr>
                <w:rFonts w:ascii="Times New Roman" w:hAnsi="Times New Roman" w:cs="Times New Roman"/>
                <w:b/>
                <w:color w:val="auto"/>
                <w:lang w:val="bs-Latn-BA"/>
              </w:rPr>
            </w:pPr>
          </w:p>
        </w:tc>
      </w:tr>
    </w:tbl>
    <w:p w:rsidR="00EF72B0" w:rsidRPr="00E43A08" w:rsidRDefault="00EF72B0" w:rsidP="002F321D">
      <w:pPr>
        <w:pStyle w:val="Default"/>
        <w:jc w:val="both"/>
        <w:rPr>
          <w:rFonts w:ascii="Times New Roman" w:eastAsia="Times New Roman" w:hAnsi="Times New Roman" w:cs="Times New Roman"/>
          <w:b/>
          <w:color w:val="auto"/>
          <w:lang w:val="bs-Latn-BA"/>
        </w:rPr>
      </w:pPr>
    </w:p>
    <w:p w:rsidR="00EF72B0" w:rsidRDefault="00EF72B0" w:rsidP="002F321D">
      <w:pPr>
        <w:pStyle w:val="Default"/>
        <w:jc w:val="both"/>
        <w:rPr>
          <w:rFonts w:ascii="Times New Roman" w:eastAsia="Times New Roman" w:hAnsi="Times New Roman" w:cs="Times New Roman"/>
          <w:b/>
          <w:color w:val="auto"/>
          <w:lang w:val="bs-Latn-BA"/>
        </w:rPr>
      </w:pPr>
    </w:p>
    <w:p w:rsidR="00936715" w:rsidRDefault="00936715" w:rsidP="002F321D">
      <w:pPr>
        <w:pStyle w:val="Default"/>
        <w:jc w:val="both"/>
        <w:rPr>
          <w:rFonts w:ascii="Times New Roman" w:eastAsia="Times New Roman" w:hAnsi="Times New Roman" w:cs="Times New Roman"/>
          <w:b/>
          <w:color w:val="auto"/>
          <w:lang w:val="bs-Latn-BA"/>
        </w:rPr>
      </w:pPr>
    </w:p>
    <w:p w:rsidR="00CA24F2" w:rsidRDefault="00CA24F2" w:rsidP="002F321D">
      <w:pPr>
        <w:pStyle w:val="Default"/>
        <w:jc w:val="both"/>
        <w:rPr>
          <w:rFonts w:ascii="Times New Roman" w:eastAsia="Times New Roman" w:hAnsi="Times New Roman" w:cs="Times New Roman"/>
          <w:b/>
          <w:color w:val="auto"/>
          <w:lang w:val="bs-Latn-BA"/>
        </w:rPr>
      </w:pPr>
    </w:p>
    <w:p w:rsidR="00CA24F2" w:rsidRDefault="00CA24F2" w:rsidP="002F321D">
      <w:pPr>
        <w:pStyle w:val="Default"/>
        <w:jc w:val="both"/>
        <w:rPr>
          <w:rFonts w:ascii="Times New Roman" w:eastAsia="Times New Roman" w:hAnsi="Times New Roman" w:cs="Times New Roman"/>
          <w:b/>
          <w:color w:val="auto"/>
          <w:lang w:val="bs-Latn-BA"/>
        </w:rPr>
      </w:pPr>
    </w:p>
    <w:p w:rsidR="00CA24F2" w:rsidRDefault="00CA24F2" w:rsidP="002F321D">
      <w:pPr>
        <w:pStyle w:val="Default"/>
        <w:jc w:val="both"/>
        <w:rPr>
          <w:rFonts w:ascii="Times New Roman" w:eastAsia="Times New Roman" w:hAnsi="Times New Roman" w:cs="Times New Roman"/>
          <w:b/>
          <w:color w:val="auto"/>
          <w:lang w:val="bs-Latn-BA"/>
        </w:rPr>
      </w:pPr>
    </w:p>
    <w:p w:rsidR="00CA24F2" w:rsidRDefault="00CA24F2" w:rsidP="002F321D">
      <w:pPr>
        <w:pStyle w:val="Default"/>
        <w:jc w:val="both"/>
        <w:rPr>
          <w:rFonts w:ascii="Times New Roman" w:eastAsia="Times New Roman" w:hAnsi="Times New Roman" w:cs="Times New Roman"/>
          <w:b/>
          <w:color w:val="auto"/>
          <w:lang w:val="bs-Latn-BA"/>
        </w:rPr>
      </w:pPr>
    </w:p>
    <w:p w:rsidR="00CA24F2" w:rsidRDefault="00CA24F2" w:rsidP="002F321D">
      <w:pPr>
        <w:pStyle w:val="Default"/>
        <w:jc w:val="both"/>
        <w:rPr>
          <w:rFonts w:ascii="Times New Roman" w:eastAsia="Times New Roman" w:hAnsi="Times New Roman" w:cs="Times New Roman"/>
          <w:b/>
          <w:color w:val="auto"/>
          <w:lang w:val="bs-Latn-BA"/>
        </w:rPr>
      </w:pPr>
    </w:p>
    <w:p w:rsidR="00CA24F2" w:rsidRPr="00E43A08" w:rsidRDefault="00CA24F2" w:rsidP="002F321D">
      <w:pPr>
        <w:pStyle w:val="Default"/>
        <w:jc w:val="both"/>
        <w:rPr>
          <w:rFonts w:ascii="Times New Roman" w:eastAsia="Times New Roman" w:hAnsi="Times New Roman" w:cs="Times New Roman"/>
          <w:b/>
          <w:color w:val="auto"/>
          <w:lang w:val="bs-Latn-BA"/>
        </w:rPr>
      </w:pPr>
    </w:p>
    <w:p w:rsidR="00AF4EC4" w:rsidRPr="00343D79" w:rsidRDefault="00AF4EC4" w:rsidP="009F010B">
      <w:pPr>
        <w:pStyle w:val="Heading3"/>
        <w:numPr>
          <w:ilvl w:val="2"/>
          <w:numId w:val="51"/>
        </w:numPr>
        <w:rPr>
          <w:b/>
        </w:rPr>
      </w:pPr>
      <w:bookmarkStart w:id="106" w:name="_Toc95125516"/>
      <w:r w:rsidRPr="00343D79">
        <w:rPr>
          <w:b/>
        </w:rPr>
        <w:lastRenderedPageBreak/>
        <w:t>Stanje javne infrastrukture i javnih usluga</w:t>
      </w:r>
      <w:bookmarkEnd w:id="106"/>
    </w:p>
    <w:p w:rsidR="008505DB" w:rsidRPr="00E43A08" w:rsidRDefault="008505DB" w:rsidP="002F321D">
      <w:pPr>
        <w:spacing w:after="0" w:line="240" w:lineRule="auto"/>
        <w:jc w:val="both"/>
        <w:rPr>
          <w:rFonts w:ascii="Times New Roman" w:hAnsi="Times New Roman" w:cs="Times New Roman"/>
          <w:sz w:val="24"/>
          <w:szCs w:val="24"/>
        </w:rPr>
      </w:pPr>
    </w:p>
    <w:p w:rsidR="00EF72B0" w:rsidRPr="00343D79" w:rsidRDefault="00EF72B0" w:rsidP="009F010B">
      <w:pPr>
        <w:pStyle w:val="Heading4"/>
        <w:numPr>
          <w:ilvl w:val="3"/>
          <w:numId w:val="51"/>
        </w:numPr>
        <w:spacing w:before="0" w:line="240" w:lineRule="auto"/>
        <w:jc w:val="both"/>
      </w:pPr>
      <w:r w:rsidRPr="00343D79">
        <w:t xml:space="preserve"> Javne i komunalne usluge  </w:t>
      </w:r>
    </w:p>
    <w:p w:rsidR="00EF72B0" w:rsidRPr="00E43A08" w:rsidRDefault="00EF72B0" w:rsidP="00343D79">
      <w:pPr>
        <w:pStyle w:val="Heading4"/>
        <w:spacing w:before="0" w:line="240" w:lineRule="auto"/>
        <w:ind w:left="708"/>
        <w:jc w:val="both"/>
        <w:rPr>
          <w:rFonts w:cs="Times New Roman"/>
          <w:szCs w:val="24"/>
        </w:rPr>
      </w:pPr>
    </w:p>
    <w:p w:rsidR="002F49A5" w:rsidRPr="00E43A08" w:rsidRDefault="002F49A5" w:rsidP="00343D79">
      <w:pPr>
        <w:pStyle w:val="BodyText"/>
        <w:ind w:left="708"/>
        <w:jc w:val="both"/>
        <w:rPr>
          <w:b/>
        </w:rPr>
      </w:pPr>
      <w:bookmarkStart w:id="107" w:name="_TOC_250028"/>
      <w:r w:rsidRPr="00E43A08">
        <w:rPr>
          <w:b/>
        </w:rPr>
        <w:t>Vodovodna</w:t>
      </w:r>
      <w:bookmarkEnd w:id="107"/>
      <w:r w:rsidRPr="00E43A08">
        <w:rPr>
          <w:b/>
        </w:rPr>
        <w:t xml:space="preserve">mreža </w:t>
      </w:r>
    </w:p>
    <w:p w:rsidR="005613A7" w:rsidRPr="00E43A08" w:rsidRDefault="005613A7" w:rsidP="00343D79">
      <w:pPr>
        <w:spacing w:after="0" w:line="240" w:lineRule="auto"/>
        <w:jc w:val="both"/>
        <w:rPr>
          <w:rFonts w:ascii="Times New Roman" w:hAnsi="Times New Roman" w:cs="Times New Roman"/>
          <w:sz w:val="24"/>
          <w:szCs w:val="24"/>
        </w:rPr>
      </w:pPr>
    </w:p>
    <w:p w:rsidR="005613A7" w:rsidRPr="00E43A08" w:rsidRDefault="005613A7"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Na području</w:t>
      </w:r>
      <w:r w:rsidR="00936715" w:rsidRPr="00E43A08">
        <w:rPr>
          <w:rFonts w:ascii="Times New Roman" w:hAnsi="Times New Roman" w:cs="Times New Roman"/>
          <w:sz w:val="24"/>
          <w:szCs w:val="24"/>
        </w:rPr>
        <w:t xml:space="preserve"> općine Travnik, tri su preduzeć</w:t>
      </w:r>
      <w:r w:rsidRPr="00E43A08">
        <w:rPr>
          <w:rFonts w:ascii="Times New Roman" w:hAnsi="Times New Roman" w:cs="Times New Roman"/>
          <w:sz w:val="24"/>
          <w:szCs w:val="24"/>
        </w:rPr>
        <w:t>a koja upravljaju vodovodnim sistemi</w:t>
      </w:r>
      <w:r w:rsidR="000278CA" w:rsidRPr="00E43A08">
        <w:rPr>
          <w:rFonts w:ascii="Times New Roman" w:hAnsi="Times New Roman" w:cs="Times New Roman"/>
          <w:sz w:val="24"/>
          <w:szCs w:val="24"/>
        </w:rPr>
        <w:t>m</w:t>
      </w:r>
      <w:r w:rsidRPr="00E43A08">
        <w:rPr>
          <w:rFonts w:ascii="Times New Roman" w:hAnsi="Times New Roman" w:cs="Times New Roman"/>
          <w:sz w:val="24"/>
          <w:szCs w:val="24"/>
        </w:rPr>
        <w:t>a:</w:t>
      </w:r>
    </w:p>
    <w:p w:rsidR="005613A7" w:rsidRPr="00E43A08" w:rsidRDefault="005613A7" w:rsidP="009F010B">
      <w:pPr>
        <w:pStyle w:val="ListParagraph"/>
        <w:numPr>
          <w:ilvl w:val="0"/>
          <w:numId w:val="16"/>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JKP “Bašbunar“ d.o.o. Travnik</w:t>
      </w:r>
      <w:r w:rsidR="000278CA" w:rsidRPr="00E43A08">
        <w:rPr>
          <w:rFonts w:ascii="Times New Roman" w:hAnsi="Times New Roman" w:cs="Times New Roman"/>
          <w:sz w:val="24"/>
          <w:szCs w:val="24"/>
        </w:rPr>
        <w:t>,</w:t>
      </w:r>
    </w:p>
    <w:p w:rsidR="005613A7" w:rsidRPr="00E43A08" w:rsidRDefault="005613A7" w:rsidP="009F010B">
      <w:pPr>
        <w:pStyle w:val="ListParagraph"/>
        <w:numPr>
          <w:ilvl w:val="0"/>
          <w:numId w:val="16"/>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JKP “Trebišnjica“d.o.o. Travnik</w:t>
      </w:r>
      <w:r w:rsidR="000278CA" w:rsidRPr="00E43A08">
        <w:rPr>
          <w:rFonts w:ascii="Times New Roman" w:hAnsi="Times New Roman" w:cs="Times New Roman"/>
          <w:sz w:val="24"/>
          <w:szCs w:val="24"/>
        </w:rPr>
        <w:t>,</w:t>
      </w:r>
    </w:p>
    <w:p w:rsidR="005613A7" w:rsidRPr="00E43A08" w:rsidRDefault="005613A7" w:rsidP="009F010B">
      <w:pPr>
        <w:pStyle w:val="ListParagraph"/>
        <w:numPr>
          <w:ilvl w:val="0"/>
          <w:numId w:val="16"/>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SRC “Vlašić“ d.o.o. Travnik</w:t>
      </w:r>
      <w:r w:rsidR="000278CA" w:rsidRPr="00E43A08">
        <w:rPr>
          <w:rFonts w:ascii="Times New Roman" w:hAnsi="Times New Roman" w:cs="Times New Roman"/>
          <w:sz w:val="24"/>
          <w:szCs w:val="24"/>
        </w:rPr>
        <w:t>.</w:t>
      </w:r>
    </w:p>
    <w:p w:rsidR="005613A7" w:rsidRPr="00E43A08" w:rsidRDefault="005613A7" w:rsidP="00343D79">
      <w:pPr>
        <w:pStyle w:val="ListParagraph"/>
        <w:spacing w:after="0" w:line="240" w:lineRule="auto"/>
        <w:ind w:left="1440"/>
        <w:jc w:val="both"/>
        <w:rPr>
          <w:rFonts w:ascii="Times New Roman" w:hAnsi="Times New Roman" w:cs="Times New Roman"/>
          <w:sz w:val="24"/>
          <w:szCs w:val="24"/>
        </w:rPr>
      </w:pPr>
    </w:p>
    <w:p w:rsidR="008121BF" w:rsidRPr="00E43A08" w:rsidRDefault="005613A7"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JKP “Bašbunar“ vrši v</w:t>
      </w:r>
      <w:r w:rsidR="00087680" w:rsidRPr="00E43A08">
        <w:rPr>
          <w:rFonts w:ascii="Times New Roman" w:hAnsi="Times New Roman" w:cs="Times New Roman"/>
          <w:sz w:val="24"/>
          <w:szCs w:val="24"/>
        </w:rPr>
        <w:t>odosnabdijevanje na užem gradskom području općine i mjesnim zajednicama Kalibunar, Slimena, Vakuf, Dolac</w:t>
      </w:r>
      <w:r w:rsidRPr="00E43A08">
        <w:rPr>
          <w:rFonts w:ascii="Times New Roman" w:hAnsi="Times New Roman" w:cs="Times New Roman"/>
          <w:sz w:val="24"/>
          <w:szCs w:val="24"/>
        </w:rPr>
        <w:t xml:space="preserve"> i I</w:t>
      </w:r>
      <w:r w:rsidR="000278CA" w:rsidRPr="00E43A08">
        <w:rPr>
          <w:rFonts w:ascii="Times New Roman" w:hAnsi="Times New Roman" w:cs="Times New Roman"/>
          <w:sz w:val="24"/>
          <w:szCs w:val="24"/>
        </w:rPr>
        <w:t>l</w:t>
      </w:r>
      <w:r w:rsidRPr="00E43A08">
        <w:rPr>
          <w:rFonts w:ascii="Times New Roman" w:hAnsi="Times New Roman" w:cs="Times New Roman"/>
          <w:sz w:val="24"/>
          <w:szCs w:val="24"/>
        </w:rPr>
        <w:t xml:space="preserve">ovača, </w:t>
      </w:r>
      <w:r w:rsidR="004061CE" w:rsidRPr="00E43A08">
        <w:rPr>
          <w:rFonts w:ascii="Times New Roman" w:hAnsi="Times New Roman" w:cs="Times New Roman"/>
          <w:sz w:val="24"/>
          <w:szCs w:val="24"/>
        </w:rPr>
        <w:t>Vitovlje, Mudrike</w:t>
      </w:r>
      <w:r w:rsidR="000278CA" w:rsidRPr="00E43A08">
        <w:rPr>
          <w:rFonts w:ascii="Times New Roman" w:hAnsi="Times New Roman" w:cs="Times New Roman"/>
          <w:sz w:val="24"/>
          <w:szCs w:val="24"/>
        </w:rPr>
        <w:t>,</w:t>
      </w:r>
      <w:r w:rsidRPr="00E43A08">
        <w:rPr>
          <w:rFonts w:ascii="Times New Roman" w:hAnsi="Times New Roman" w:cs="Times New Roman"/>
          <w:sz w:val="24"/>
          <w:szCs w:val="24"/>
        </w:rPr>
        <w:t>te području Turbeta. Ova područja se snabd</w:t>
      </w:r>
      <w:r w:rsidR="000278CA" w:rsidRPr="00E43A08">
        <w:rPr>
          <w:rFonts w:ascii="Times New Roman" w:hAnsi="Times New Roman" w:cs="Times New Roman"/>
          <w:sz w:val="24"/>
          <w:szCs w:val="24"/>
        </w:rPr>
        <w:t>i</w:t>
      </w:r>
      <w:r w:rsidRPr="00E43A08">
        <w:rPr>
          <w:rFonts w:ascii="Times New Roman" w:hAnsi="Times New Roman" w:cs="Times New Roman"/>
          <w:sz w:val="24"/>
          <w:szCs w:val="24"/>
        </w:rPr>
        <w:t xml:space="preserve">jevaju vodom </w:t>
      </w:r>
      <w:r w:rsidR="00087680" w:rsidRPr="00E43A08">
        <w:rPr>
          <w:rFonts w:ascii="Times New Roman" w:hAnsi="Times New Roman" w:cs="Times New Roman"/>
          <w:sz w:val="24"/>
          <w:szCs w:val="24"/>
        </w:rPr>
        <w:t xml:space="preserve"> sa izvorišta Plava voda, Bašbunar i Goleš. </w:t>
      </w:r>
      <w:r w:rsidR="008121BF" w:rsidRPr="00E43A08">
        <w:rPr>
          <w:rFonts w:ascii="Times New Roman" w:hAnsi="Times New Roman" w:cs="Times New Roman"/>
          <w:sz w:val="24"/>
          <w:szCs w:val="24"/>
        </w:rPr>
        <w:t>Poslije par godi</w:t>
      </w:r>
      <w:r w:rsidR="00C613B8" w:rsidRPr="00E43A08">
        <w:rPr>
          <w:rFonts w:ascii="Times New Roman" w:hAnsi="Times New Roman" w:cs="Times New Roman"/>
          <w:sz w:val="24"/>
          <w:szCs w:val="24"/>
        </w:rPr>
        <w:t>ne provedenih u stečaju, JKP</w:t>
      </w:r>
      <w:r w:rsidR="000278CA" w:rsidRPr="00E43A08">
        <w:rPr>
          <w:rFonts w:ascii="Times New Roman" w:hAnsi="Times New Roman" w:cs="Times New Roman"/>
          <w:sz w:val="24"/>
          <w:szCs w:val="24"/>
        </w:rPr>
        <w:t xml:space="preserve"> “</w:t>
      </w:r>
      <w:r w:rsidR="00C613B8" w:rsidRPr="00E43A08">
        <w:rPr>
          <w:rFonts w:ascii="Times New Roman" w:hAnsi="Times New Roman" w:cs="Times New Roman"/>
          <w:sz w:val="24"/>
          <w:szCs w:val="24"/>
        </w:rPr>
        <w:t>Baš</w:t>
      </w:r>
      <w:r w:rsidR="008121BF" w:rsidRPr="00E43A08">
        <w:rPr>
          <w:rFonts w:ascii="Times New Roman" w:hAnsi="Times New Roman" w:cs="Times New Roman"/>
          <w:sz w:val="24"/>
          <w:szCs w:val="24"/>
        </w:rPr>
        <w:t>bunar</w:t>
      </w:r>
      <w:r w:rsidR="000278CA" w:rsidRPr="00E43A08">
        <w:rPr>
          <w:rFonts w:ascii="Times New Roman" w:hAnsi="Times New Roman" w:cs="Times New Roman"/>
          <w:sz w:val="24"/>
          <w:szCs w:val="24"/>
        </w:rPr>
        <w:t>“</w:t>
      </w:r>
      <w:r w:rsidR="008121BF" w:rsidRPr="00E43A08">
        <w:rPr>
          <w:rFonts w:ascii="Times New Roman" w:hAnsi="Times New Roman" w:cs="Times New Roman"/>
          <w:sz w:val="24"/>
          <w:szCs w:val="24"/>
        </w:rPr>
        <w:t xml:space="preserve"> je vraćen lokalnoj samoupravi tj. općini Travnik. </w:t>
      </w:r>
    </w:p>
    <w:p w:rsidR="005613A7" w:rsidRPr="00E43A08" w:rsidRDefault="005613A7" w:rsidP="00343D79">
      <w:pPr>
        <w:spacing w:after="0" w:line="240" w:lineRule="auto"/>
        <w:jc w:val="both"/>
        <w:rPr>
          <w:rFonts w:ascii="Times New Roman" w:hAnsi="Times New Roman" w:cs="Times New Roman"/>
          <w:color w:val="C00000"/>
          <w:sz w:val="24"/>
          <w:szCs w:val="24"/>
        </w:rPr>
      </w:pPr>
    </w:p>
    <w:p w:rsidR="005613A7" w:rsidRPr="00E43A08" w:rsidRDefault="005613A7"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JKP “Trebišnjica“ vodom snabd</w:t>
      </w:r>
      <w:r w:rsidR="000278CA" w:rsidRPr="00E43A08">
        <w:rPr>
          <w:rFonts w:ascii="Times New Roman" w:hAnsi="Times New Roman" w:cs="Times New Roman"/>
          <w:sz w:val="24"/>
          <w:szCs w:val="24"/>
        </w:rPr>
        <w:t>i</w:t>
      </w:r>
      <w:r w:rsidRPr="00E43A08">
        <w:rPr>
          <w:rFonts w:ascii="Times New Roman" w:hAnsi="Times New Roman" w:cs="Times New Roman"/>
          <w:sz w:val="24"/>
          <w:szCs w:val="24"/>
        </w:rPr>
        <w:t xml:space="preserve">jeva </w:t>
      </w:r>
      <w:r w:rsidR="00087680" w:rsidRPr="00E43A08">
        <w:rPr>
          <w:rFonts w:ascii="Times New Roman" w:hAnsi="Times New Roman" w:cs="Times New Roman"/>
          <w:sz w:val="24"/>
          <w:szCs w:val="24"/>
        </w:rPr>
        <w:t xml:space="preserve">područje Nove Bile i Pokrajčića sa izvorišta Trebišnjica. </w:t>
      </w:r>
    </w:p>
    <w:p w:rsidR="005613A7" w:rsidRPr="00E43A08" w:rsidRDefault="005613A7" w:rsidP="00343D79">
      <w:pPr>
        <w:spacing w:after="0" w:line="240" w:lineRule="auto"/>
        <w:jc w:val="both"/>
        <w:rPr>
          <w:rFonts w:ascii="Times New Roman" w:hAnsi="Times New Roman" w:cs="Times New Roman"/>
          <w:sz w:val="24"/>
          <w:szCs w:val="24"/>
        </w:rPr>
      </w:pPr>
    </w:p>
    <w:p w:rsidR="00087680" w:rsidRPr="00E43A08" w:rsidRDefault="004061CE"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Naselje</w:t>
      </w:r>
      <w:r w:rsidR="005613A7" w:rsidRPr="00E43A08">
        <w:rPr>
          <w:rFonts w:ascii="Times New Roman" w:hAnsi="Times New Roman" w:cs="Times New Roman"/>
          <w:sz w:val="24"/>
          <w:szCs w:val="24"/>
        </w:rPr>
        <w:t xml:space="preserve"> Šišava sa turističkim naseljem Babanovac </w:t>
      </w:r>
      <w:r w:rsidR="008121BF" w:rsidRPr="00E43A08">
        <w:rPr>
          <w:rFonts w:ascii="Times New Roman" w:hAnsi="Times New Roman" w:cs="Times New Roman"/>
          <w:sz w:val="24"/>
          <w:szCs w:val="24"/>
        </w:rPr>
        <w:t xml:space="preserve">vodom, </w:t>
      </w:r>
      <w:r w:rsidR="005613A7" w:rsidRPr="00E43A08">
        <w:rPr>
          <w:rFonts w:ascii="Times New Roman" w:hAnsi="Times New Roman" w:cs="Times New Roman"/>
          <w:sz w:val="24"/>
          <w:szCs w:val="24"/>
        </w:rPr>
        <w:t>s</w:t>
      </w:r>
      <w:r w:rsidR="008121BF" w:rsidRPr="00E43A08">
        <w:rPr>
          <w:rFonts w:ascii="Times New Roman" w:hAnsi="Times New Roman" w:cs="Times New Roman"/>
          <w:sz w:val="24"/>
          <w:szCs w:val="24"/>
        </w:rPr>
        <w:t>a izvorišta Ugar</w:t>
      </w:r>
      <w:r w:rsidR="005613A7" w:rsidRPr="00E43A08">
        <w:rPr>
          <w:rFonts w:ascii="Times New Roman" w:hAnsi="Times New Roman" w:cs="Times New Roman"/>
          <w:sz w:val="24"/>
          <w:szCs w:val="24"/>
        </w:rPr>
        <w:t>,</w:t>
      </w:r>
      <w:r w:rsidR="008121BF" w:rsidRPr="00E43A08">
        <w:rPr>
          <w:rFonts w:ascii="Times New Roman" w:hAnsi="Times New Roman" w:cs="Times New Roman"/>
          <w:sz w:val="24"/>
          <w:szCs w:val="24"/>
        </w:rPr>
        <w:t>snabd</w:t>
      </w:r>
      <w:r w:rsidR="000278CA" w:rsidRPr="00E43A08">
        <w:rPr>
          <w:rFonts w:ascii="Times New Roman" w:hAnsi="Times New Roman" w:cs="Times New Roman"/>
          <w:sz w:val="24"/>
          <w:szCs w:val="24"/>
        </w:rPr>
        <w:t>i</w:t>
      </w:r>
      <w:r w:rsidR="008121BF" w:rsidRPr="00E43A08">
        <w:rPr>
          <w:rFonts w:ascii="Times New Roman" w:hAnsi="Times New Roman" w:cs="Times New Roman"/>
          <w:sz w:val="24"/>
          <w:szCs w:val="24"/>
        </w:rPr>
        <w:t xml:space="preserve">jeva </w:t>
      </w:r>
      <w:r w:rsidR="00087680" w:rsidRPr="00E43A08">
        <w:rPr>
          <w:rFonts w:ascii="Times New Roman" w:hAnsi="Times New Roman" w:cs="Times New Roman"/>
          <w:sz w:val="24"/>
          <w:szCs w:val="24"/>
        </w:rPr>
        <w:t xml:space="preserve"> SRC</w:t>
      </w:r>
      <w:r w:rsidR="000278CA" w:rsidRPr="00E43A08">
        <w:rPr>
          <w:rFonts w:ascii="Times New Roman" w:hAnsi="Times New Roman" w:cs="Times New Roman"/>
          <w:sz w:val="24"/>
          <w:szCs w:val="24"/>
        </w:rPr>
        <w:t xml:space="preserve"> “</w:t>
      </w:r>
      <w:r w:rsidR="00087680" w:rsidRPr="00E43A08">
        <w:rPr>
          <w:rFonts w:ascii="Times New Roman" w:hAnsi="Times New Roman" w:cs="Times New Roman"/>
          <w:sz w:val="24"/>
          <w:szCs w:val="24"/>
        </w:rPr>
        <w:t>Vlašić“. U prethodnih 5 godina znatna finansijska sredstva su uložena u vodovodnu mrežu i time</w:t>
      </w:r>
      <w:r w:rsidR="000278CA" w:rsidRPr="00E43A08">
        <w:rPr>
          <w:rFonts w:ascii="Times New Roman" w:hAnsi="Times New Roman" w:cs="Times New Roman"/>
          <w:sz w:val="24"/>
          <w:szCs w:val="24"/>
        </w:rPr>
        <w:t xml:space="preserve"> je</w:t>
      </w:r>
      <w:r w:rsidR="00087680" w:rsidRPr="00E43A08">
        <w:rPr>
          <w:rFonts w:ascii="Times New Roman" w:hAnsi="Times New Roman" w:cs="Times New Roman"/>
          <w:sz w:val="24"/>
          <w:szCs w:val="24"/>
        </w:rPr>
        <w:t xml:space="preserve"> obezb</w:t>
      </w:r>
      <w:r w:rsidR="000278CA" w:rsidRPr="00E43A08">
        <w:rPr>
          <w:rFonts w:ascii="Times New Roman" w:hAnsi="Times New Roman" w:cs="Times New Roman"/>
          <w:sz w:val="24"/>
          <w:szCs w:val="24"/>
        </w:rPr>
        <w:t>i</w:t>
      </w:r>
      <w:r w:rsidR="00087680" w:rsidRPr="00E43A08">
        <w:rPr>
          <w:rFonts w:ascii="Times New Roman" w:hAnsi="Times New Roman" w:cs="Times New Roman"/>
          <w:sz w:val="24"/>
          <w:szCs w:val="24"/>
        </w:rPr>
        <w:t>jeđeno vodosnabdijevanje većeg broja građana na području općine Travnik.</w:t>
      </w:r>
    </w:p>
    <w:p w:rsidR="005613A7" w:rsidRPr="00E43A08" w:rsidRDefault="005613A7" w:rsidP="00343D79">
      <w:pPr>
        <w:spacing w:after="0" w:line="240" w:lineRule="auto"/>
        <w:jc w:val="both"/>
        <w:rPr>
          <w:rFonts w:ascii="Times New Roman" w:hAnsi="Times New Roman" w:cs="Times New Roman"/>
          <w:sz w:val="24"/>
          <w:szCs w:val="24"/>
        </w:rPr>
      </w:pPr>
    </w:p>
    <w:p w:rsidR="00087680" w:rsidRPr="00E43A08" w:rsidRDefault="00087680"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Doneseno je nekoliko akata iz segmenta vodosnabd</w:t>
      </w:r>
      <w:r w:rsidR="000278CA" w:rsidRPr="00E43A08">
        <w:rPr>
          <w:rFonts w:ascii="Times New Roman" w:hAnsi="Times New Roman" w:cs="Times New Roman"/>
          <w:sz w:val="24"/>
          <w:szCs w:val="24"/>
        </w:rPr>
        <w:t>i</w:t>
      </w:r>
      <w:r w:rsidRPr="00E43A08">
        <w:rPr>
          <w:rFonts w:ascii="Times New Roman" w:hAnsi="Times New Roman" w:cs="Times New Roman"/>
          <w:sz w:val="24"/>
          <w:szCs w:val="24"/>
        </w:rPr>
        <w:t>jevanja</w:t>
      </w:r>
      <w:r w:rsidR="000278CA" w:rsidRPr="00E43A08">
        <w:rPr>
          <w:rFonts w:ascii="Times New Roman" w:hAnsi="Times New Roman" w:cs="Times New Roman"/>
          <w:sz w:val="24"/>
          <w:szCs w:val="24"/>
        </w:rPr>
        <w:t>,</w:t>
      </w:r>
      <w:r w:rsidRPr="00E43A08">
        <w:rPr>
          <w:rFonts w:ascii="Times New Roman" w:hAnsi="Times New Roman" w:cs="Times New Roman"/>
          <w:sz w:val="24"/>
          <w:szCs w:val="24"/>
        </w:rPr>
        <w:t xml:space="preserve"> a ti</w:t>
      </w:r>
      <w:r w:rsidR="000278CA" w:rsidRPr="00E43A08">
        <w:rPr>
          <w:rFonts w:ascii="Times New Roman" w:hAnsi="Times New Roman" w:cs="Times New Roman"/>
          <w:sz w:val="24"/>
          <w:szCs w:val="24"/>
        </w:rPr>
        <w:t>č</w:t>
      </w:r>
      <w:r w:rsidRPr="00E43A08">
        <w:rPr>
          <w:rFonts w:ascii="Times New Roman" w:hAnsi="Times New Roman" w:cs="Times New Roman"/>
          <w:sz w:val="24"/>
          <w:szCs w:val="24"/>
        </w:rPr>
        <w:t>e se kontrole i upravljanja mjesnim vodovodima (preko 500 stanovnika – upravljanje se povjerava JKP</w:t>
      </w:r>
      <w:r w:rsidR="000278CA" w:rsidRPr="00E43A08">
        <w:rPr>
          <w:rFonts w:ascii="Times New Roman" w:hAnsi="Times New Roman" w:cs="Times New Roman"/>
          <w:sz w:val="24"/>
          <w:szCs w:val="24"/>
        </w:rPr>
        <w:t>,</w:t>
      </w:r>
      <w:r w:rsidRPr="00E43A08">
        <w:rPr>
          <w:rFonts w:ascii="Times New Roman" w:hAnsi="Times New Roman" w:cs="Times New Roman"/>
          <w:sz w:val="24"/>
          <w:szCs w:val="24"/>
        </w:rPr>
        <w:t xml:space="preserve"> a ispod 500 upravljanje se povjerava odborima za vodu u zajednicama)</w:t>
      </w:r>
      <w:r w:rsidR="000278CA" w:rsidRPr="00E43A08">
        <w:rPr>
          <w:rFonts w:ascii="Times New Roman" w:hAnsi="Times New Roman" w:cs="Times New Roman"/>
          <w:sz w:val="24"/>
          <w:szCs w:val="24"/>
        </w:rPr>
        <w:t>.</w:t>
      </w:r>
    </w:p>
    <w:p w:rsidR="008121BF" w:rsidRPr="00E43A08" w:rsidRDefault="008121BF" w:rsidP="00343D79">
      <w:pPr>
        <w:spacing w:after="0" w:line="240" w:lineRule="auto"/>
        <w:jc w:val="both"/>
        <w:rPr>
          <w:rFonts w:ascii="Times New Roman" w:hAnsi="Times New Roman" w:cs="Times New Roman"/>
          <w:sz w:val="24"/>
          <w:szCs w:val="24"/>
        </w:rPr>
      </w:pPr>
    </w:p>
    <w:p w:rsidR="00882311" w:rsidRPr="00E43A08" w:rsidRDefault="00882311" w:rsidP="00343D79">
      <w:pPr>
        <w:spacing w:after="0" w:line="240" w:lineRule="auto"/>
        <w:jc w:val="both"/>
        <w:rPr>
          <w:rFonts w:ascii="Times New Roman" w:eastAsia="Times New Roman" w:hAnsi="Times New Roman" w:cs="Times New Roman"/>
          <w:sz w:val="24"/>
          <w:szCs w:val="24"/>
          <w:lang w:eastAsia="bs-Latn-BA"/>
        </w:rPr>
      </w:pPr>
      <w:r w:rsidRPr="00E43A08">
        <w:rPr>
          <w:rFonts w:ascii="Times New Roman" w:eastAsia="Times New Roman" w:hAnsi="Times New Roman" w:cs="Times New Roman"/>
          <w:sz w:val="24"/>
          <w:szCs w:val="24"/>
          <w:lang w:eastAsia="bs-Latn-BA"/>
        </w:rPr>
        <w:t>SRC "V</w:t>
      </w:r>
      <w:r w:rsidR="000278CA" w:rsidRPr="00E43A08">
        <w:rPr>
          <w:rFonts w:ascii="Times New Roman" w:eastAsia="Times New Roman" w:hAnsi="Times New Roman" w:cs="Times New Roman"/>
          <w:sz w:val="24"/>
          <w:szCs w:val="24"/>
          <w:lang w:eastAsia="bs-Latn-BA"/>
        </w:rPr>
        <w:t>lašić</w:t>
      </w:r>
      <w:r w:rsidRPr="00E43A08">
        <w:rPr>
          <w:rFonts w:ascii="Times New Roman" w:eastAsia="Times New Roman" w:hAnsi="Times New Roman" w:cs="Times New Roman"/>
          <w:sz w:val="24"/>
          <w:szCs w:val="24"/>
          <w:lang w:eastAsia="bs-Latn-BA"/>
        </w:rPr>
        <w:t>" d.o.o. Travnik ima preko 1.500 korisnika, od čeg</w:t>
      </w:r>
      <w:r w:rsidR="000278CA" w:rsidRPr="00E43A08">
        <w:rPr>
          <w:rFonts w:ascii="Times New Roman" w:eastAsia="Times New Roman" w:hAnsi="Times New Roman" w:cs="Times New Roman"/>
          <w:sz w:val="24"/>
          <w:szCs w:val="24"/>
          <w:lang w:eastAsia="bs-Latn-BA"/>
        </w:rPr>
        <w:t>a</w:t>
      </w:r>
      <w:r w:rsidRPr="00E43A08">
        <w:rPr>
          <w:rFonts w:ascii="Times New Roman" w:eastAsia="Times New Roman" w:hAnsi="Times New Roman" w:cs="Times New Roman"/>
          <w:sz w:val="24"/>
          <w:szCs w:val="24"/>
          <w:lang w:eastAsia="bs-Latn-BA"/>
        </w:rPr>
        <w:t xml:space="preserve"> je trenutno pedes</w:t>
      </w:r>
      <w:r w:rsidR="004E0143" w:rsidRPr="00E43A08">
        <w:rPr>
          <w:rFonts w:ascii="Times New Roman" w:eastAsia="Times New Roman" w:hAnsi="Times New Roman" w:cs="Times New Roman"/>
          <w:sz w:val="24"/>
          <w:szCs w:val="24"/>
          <w:lang w:eastAsia="bs-Latn-BA"/>
        </w:rPr>
        <w:t>e</w:t>
      </w:r>
      <w:r w:rsidRPr="00E43A08">
        <w:rPr>
          <w:rFonts w:ascii="Times New Roman" w:eastAsia="Times New Roman" w:hAnsi="Times New Roman" w:cs="Times New Roman"/>
          <w:sz w:val="24"/>
          <w:szCs w:val="24"/>
          <w:lang w:eastAsia="bs-Latn-BA"/>
        </w:rPr>
        <w:t xml:space="preserve">t pravnih lica, hotela, motela, kafića, restorana, apartmana za izdavanje i slično. Ostalih </w:t>
      </w:r>
      <w:r w:rsidR="000278CA" w:rsidRPr="00E43A08">
        <w:rPr>
          <w:rFonts w:ascii="Times New Roman" w:eastAsia="Times New Roman" w:hAnsi="Times New Roman" w:cs="Times New Roman"/>
          <w:sz w:val="24"/>
          <w:szCs w:val="24"/>
          <w:lang w:eastAsia="bs-Latn-BA"/>
        </w:rPr>
        <w:t xml:space="preserve">oko </w:t>
      </w:r>
      <w:r w:rsidRPr="00E43A08">
        <w:rPr>
          <w:rFonts w:ascii="Times New Roman" w:eastAsia="Times New Roman" w:hAnsi="Times New Roman" w:cs="Times New Roman"/>
          <w:sz w:val="24"/>
          <w:szCs w:val="24"/>
          <w:lang w:eastAsia="bs-Latn-BA"/>
        </w:rPr>
        <w:t>1.450 korisnika su fizička lica, apartmani i vikendice. Ovaj parametar poslovanja ostvaruje konstantan rast, čak i u toku 2020.godine, odnosno za vrijeme pandemije korona virusa.</w:t>
      </w:r>
    </w:p>
    <w:p w:rsidR="00882311" w:rsidRPr="00E43A08" w:rsidRDefault="00882311" w:rsidP="00343D79">
      <w:pPr>
        <w:spacing w:after="0" w:line="240" w:lineRule="auto"/>
        <w:jc w:val="both"/>
        <w:rPr>
          <w:rFonts w:ascii="Times New Roman" w:eastAsia="Times New Roman" w:hAnsi="Times New Roman" w:cs="Times New Roman"/>
          <w:sz w:val="24"/>
          <w:szCs w:val="24"/>
          <w:lang w:eastAsia="bs-Latn-BA"/>
        </w:rPr>
      </w:pPr>
    </w:p>
    <w:p w:rsidR="00882311" w:rsidRPr="00E43A08" w:rsidRDefault="00882311" w:rsidP="00343D79">
      <w:pPr>
        <w:spacing w:after="0" w:line="240" w:lineRule="auto"/>
        <w:jc w:val="both"/>
        <w:rPr>
          <w:rFonts w:ascii="Times New Roman" w:eastAsia="Times New Roman" w:hAnsi="Times New Roman" w:cs="Times New Roman"/>
          <w:sz w:val="24"/>
          <w:szCs w:val="24"/>
          <w:lang w:eastAsia="bs-Latn-BA"/>
        </w:rPr>
      </w:pPr>
    </w:p>
    <w:p w:rsidR="00882311" w:rsidRPr="00E43A08" w:rsidRDefault="00882311" w:rsidP="00343D79">
      <w:pPr>
        <w:spacing w:after="0" w:line="240" w:lineRule="auto"/>
        <w:jc w:val="both"/>
        <w:rPr>
          <w:rFonts w:ascii="Times New Roman" w:eastAsia="Times New Roman" w:hAnsi="Times New Roman" w:cs="Times New Roman"/>
          <w:sz w:val="24"/>
          <w:szCs w:val="24"/>
          <w:lang w:eastAsia="bs-Latn-BA"/>
        </w:rPr>
      </w:pPr>
      <w:r w:rsidRPr="00E43A08">
        <w:rPr>
          <w:rFonts w:ascii="Times New Roman" w:eastAsia="Times New Roman" w:hAnsi="Times New Roman" w:cs="Times New Roman"/>
          <w:sz w:val="24"/>
          <w:szCs w:val="24"/>
          <w:lang w:eastAsia="bs-Latn-BA"/>
        </w:rPr>
        <w:t>SRC “Vlašić“ konstantno vrši reparaciju postojeće primarne i sekundarne vodovodne mreže, kanalizacione mreže, kaptaže i rezervoara.</w:t>
      </w:r>
    </w:p>
    <w:p w:rsidR="00882311" w:rsidRPr="00E43A08" w:rsidRDefault="00882311" w:rsidP="00343D79">
      <w:pPr>
        <w:spacing w:after="0" w:line="240" w:lineRule="auto"/>
        <w:jc w:val="both"/>
        <w:rPr>
          <w:rFonts w:ascii="Times New Roman" w:eastAsia="Times New Roman" w:hAnsi="Times New Roman" w:cs="Times New Roman"/>
          <w:sz w:val="24"/>
          <w:szCs w:val="24"/>
          <w:lang w:eastAsia="bs-Latn-BA"/>
        </w:rPr>
      </w:pPr>
      <w:r w:rsidRPr="00E43A08">
        <w:rPr>
          <w:rFonts w:ascii="Times New Roman" w:eastAsia="Times New Roman" w:hAnsi="Times New Roman" w:cs="Times New Roman"/>
          <w:sz w:val="24"/>
          <w:szCs w:val="24"/>
          <w:lang w:eastAsia="bs-Latn-BA"/>
        </w:rPr>
        <w:t xml:space="preserve">Paralelno sa izgradnjom novih objekata gradi se i nova vodovodna mreža, koja se na taj način konstantno proširuje. </w:t>
      </w:r>
    </w:p>
    <w:p w:rsidR="00882311" w:rsidRPr="00E43A08" w:rsidRDefault="00882311" w:rsidP="00343D79">
      <w:pPr>
        <w:spacing w:after="0" w:line="240" w:lineRule="auto"/>
        <w:jc w:val="both"/>
        <w:rPr>
          <w:rFonts w:ascii="Times New Roman" w:hAnsi="Times New Roman" w:cs="Times New Roman"/>
          <w:color w:val="C00000"/>
          <w:sz w:val="24"/>
          <w:szCs w:val="24"/>
        </w:rPr>
      </w:pPr>
    </w:p>
    <w:p w:rsidR="00882311" w:rsidRPr="00E43A08" w:rsidRDefault="00087680" w:rsidP="00343D79">
      <w:pPr>
        <w:spacing w:after="0" w:line="240" w:lineRule="auto"/>
        <w:jc w:val="both"/>
        <w:rPr>
          <w:rFonts w:ascii="Times New Roman" w:hAnsi="Times New Roman" w:cs="Times New Roman"/>
          <w:color w:val="000000" w:themeColor="text1"/>
          <w:sz w:val="24"/>
          <w:szCs w:val="24"/>
        </w:rPr>
      </w:pPr>
      <w:r w:rsidRPr="00E43A08">
        <w:rPr>
          <w:rFonts w:ascii="Times New Roman" w:hAnsi="Times New Roman" w:cs="Times New Roman"/>
          <w:color w:val="000000" w:themeColor="text1"/>
          <w:sz w:val="24"/>
          <w:szCs w:val="24"/>
        </w:rPr>
        <w:t>Broj korisnika usluga JKP</w:t>
      </w:r>
      <w:r w:rsidR="000278CA" w:rsidRPr="00E43A08">
        <w:rPr>
          <w:rFonts w:ascii="Times New Roman" w:hAnsi="Times New Roman" w:cs="Times New Roman"/>
          <w:color w:val="000000" w:themeColor="text1"/>
          <w:sz w:val="24"/>
          <w:szCs w:val="24"/>
        </w:rPr>
        <w:t xml:space="preserve"> “</w:t>
      </w:r>
      <w:r w:rsidRPr="00E43A08">
        <w:rPr>
          <w:rFonts w:ascii="Times New Roman" w:hAnsi="Times New Roman" w:cs="Times New Roman"/>
          <w:color w:val="000000" w:themeColor="text1"/>
          <w:sz w:val="24"/>
          <w:szCs w:val="24"/>
        </w:rPr>
        <w:t xml:space="preserve">Trebišnjica“ je </w:t>
      </w:r>
      <w:r w:rsidR="00882311" w:rsidRPr="00E43A08">
        <w:rPr>
          <w:rFonts w:ascii="Times New Roman" w:hAnsi="Times New Roman" w:cs="Times New Roman"/>
          <w:color w:val="000000" w:themeColor="text1"/>
          <w:sz w:val="24"/>
          <w:szCs w:val="24"/>
        </w:rPr>
        <w:t xml:space="preserve">1.456 </w:t>
      </w:r>
      <w:r w:rsidRPr="00E43A08">
        <w:rPr>
          <w:rFonts w:ascii="Times New Roman" w:hAnsi="Times New Roman" w:cs="Times New Roman"/>
          <w:color w:val="000000" w:themeColor="text1"/>
          <w:sz w:val="24"/>
          <w:szCs w:val="24"/>
        </w:rPr>
        <w:t xml:space="preserve">, od čega </w:t>
      </w:r>
      <w:r w:rsidR="00882311" w:rsidRPr="00E43A08">
        <w:rPr>
          <w:rFonts w:ascii="Times New Roman" w:hAnsi="Times New Roman" w:cs="Times New Roman"/>
          <w:color w:val="000000" w:themeColor="text1"/>
          <w:sz w:val="24"/>
          <w:szCs w:val="24"/>
        </w:rPr>
        <w:t xml:space="preserve">1.371 </w:t>
      </w:r>
      <w:r w:rsidRPr="00E43A08">
        <w:rPr>
          <w:rFonts w:ascii="Times New Roman" w:hAnsi="Times New Roman" w:cs="Times New Roman"/>
          <w:color w:val="000000" w:themeColor="text1"/>
          <w:sz w:val="24"/>
          <w:szCs w:val="24"/>
        </w:rPr>
        <w:t xml:space="preserve"> korisnik-fizičkih lica, sa prosječnom mjesečnom potrošnjom od 10 m</w:t>
      </w:r>
      <w:r w:rsidRPr="00E43A08">
        <w:rPr>
          <w:rFonts w:ascii="Times New Roman" w:hAnsi="Times New Roman" w:cs="Times New Roman"/>
          <w:color w:val="000000" w:themeColor="text1"/>
          <w:sz w:val="24"/>
          <w:szCs w:val="24"/>
          <w:vertAlign w:val="superscript"/>
        </w:rPr>
        <w:t>3</w:t>
      </w:r>
      <w:r w:rsidR="00882311" w:rsidRPr="00E43A08">
        <w:rPr>
          <w:rFonts w:ascii="Times New Roman" w:hAnsi="Times New Roman" w:cs="Times New Roman"/>
          <w:color w:val="000000" w:themeColor="text1"/>
          <w:sz w:val="24"/>
          <w:szCs w:val="24"/>
        </w:rPr>
        <w:t>, i 94</w:t>
      </w:r>
      <w:r w:rsidRPr="00E43A08">
        <w:rPr>
          <w:rFonts w:ascii="Times New Roman" w:hAnsi="Times New Roman" w:cs="Times New Roman"/>
          <w:color w:val="000000" w:themeColor="text1"/>
          <w:sz w:val="24"/>
          <w:szCs w:val="24"/>
        </w:rPr>
        <w:t xml:space="preserve"> korisnika-pravna lica, sa prosječnom mjesečnom potrošnjom od 25 m</w:t>
      </w:r>
      <w:r w:rsidRPr="00E43A08">
        <w:rPr>
          <w:rFonts w:ascii="Times New Roman" w:hAnsi="Times New Roman" w:cs="Times New Roman"/>
          <w:color w:val="000000" w:themeColor="text1"/>
          <w:sz w:val="24"/>
          <w:szCs w:val="24"/>
          <w:vertAlign w:val="superscript"/>
        </w:rPr>
        <w:t>3</w:t>
      </w:r>
      <w:r w:rsidRPr="00E43A08">
        <w:rPr>
          <w:rFonts w:ascii="Times New Roman" w:hAnsi="Times New Roman" w:cs="Times New Roman"/>
          <w:color w:val="000000" w:themeColor="text1"/>
          <w:sz w:val="24"/>
          <w:szCs w:val="24"/>
        </w:rPr>
        <w:t>.</w:t>
      </w:r>
    </w:p>
    <w:p w:rsidR="00882311" w:rsidRPr="00E43A08" w:rsidRDefault="00882311" w:rsidP="00343D79">
      <w:pPr>
        <w:spacing w:after="0" w:line="240" w:lineRule="auto"/>
        <w:jc w:val="both"/>
        <w:rPr>
          <w:rFonts w:ascii="Times New Roman" w:hAnsi="Times New Roman" w:cs="Times New Roman"/>
          <w:color w:val="C00000"/>
          <w:sz w:val="24"/>
          <w:szCs w:val="24"/>
        </w:rPr>
      </w:pPr>
    </w:p>
    <w:p w:rsidR="00087680" w:rsidRPr="00E43A08" w:rsidRDefault="00087680"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Broj korisnika JKP</w:t>
      </w:r>
      <w:r w:rsidR="000278CA" w:rsidRPr="00E43A08">
        <w:rPr>
          <w:rFonts w:ascii="Times New Roman" w:hAnsi="Times New Roman" w:cs="Times New Roman"/>
          <w:sz w:val="24"/>
          <w:szCs w:val="24"/>
        </w:rPr>
        <w:t xml:space="preserve"> “</w:t>
      </w:r>
      <w:r w:rsidRPr="00E43A08">
        <w:rPr>
          <w:rFonts w:ascii="Times New Roman" w:hAnsi="Times New Roman" w:cs="Times New Roman"/>
          <w:sz w:val="24"/>
          <w:szCs w:val="24"/>
        </w:rPr>
        <w:t xml:space="preserve">Bašbunar“ je </w:t>
      </w:r>
      <w:r w:rsidR="005803F1" w:rsidRPr="00E43A08">
        <w:rPr>
          <w:rFonts w:ascii="Times New Roman" w:hAnsi="Times New Roman" w:cs="Times New Roman"/>
          <w:sz w:val="24"/>
          <w:szCs w:val="24"/>
        </w:rPr>
        <w:t xml:space="preserve">12.000, od kojih  1.000 </w:t>
      </w:r>
      <w:r w:rsidR="006F5B97" w:rsidRPr="00E43A08">
        <w:rPr>
          <w:rFonts w:ascii="Times New Roman" w:hAnsi="Times New Roman" w:cs="Times New Roman"/>
          <w:sz w:val="24"/>
          <w:szCs w:val="24"/>
        </w:rPr>
        <w:t>korisnika čine pravna lica</w:t>
      </w:r>
      <w:r w:rsidRPr="00E43A08">
        <w:rPr>
          <w:rFonts w:ascii="Times New Roman" w:hAnsi="Times New Roman" w:cs="Times New Roman"/>
          <w:sz w:val="24"/>
          <w:szCs w:val="24"/>
        </w:rPr>
        <w:t>,</w:t>
      </w:r>
      <w:r w:rsidR="006F5B97" w:rsidRPr="00E43A08">
        <w:rPr>
          <w:rFonts w:ascii="Times New Roman" w:hAnsi="Times New Roman" w:cs="Times New Roman"/>
          <w:sz w:val="24"/>
          <w:szCs w:val="24"/>
        </w:rPr>
        <w:t>ostatak čine fizička lica. P</w:t>
      </w:r>
      <w:r w:rsidRPr="00E43A08">
        <w:rPr>
          <w:rFonts w:ascii="Times New Roman" w:hAnsi="Times New Roman" w:cs="Times New Roman"/>
          <w:sz w:val="24"/>
          <w:szCs w:val="24"/>
        </w:rPr>
        <w:t xml:space="preserve">rosječna potrošnja korisnika-fizičkih lica </w:t>
      </w:r>
      <w:r w:rsidR="000278CA" w:rsidRPr="00E43A08">
        <w:rPr>
          <w:rFonts w:ascii="Times New Roman" w:hAnsi="Times New Roman" w:cs="Times New Roman"/>
          <w:sz w:val="24"/>
          <w:szCs w:val="24"/>
        </w:rPr>
        <w:t>oko</w:t>
      </w:r>
      <w:r w:rsidR="006F5B97" w:rsidRPr="00E43A08">
        <w:rPr>
          <w:rFonts w:ascii="Times New Roman" w:hAnsi="Times New Roman" w:cs="Times New Roman"/>
          <w:sz w:val="24"/>
          <w:szCs w:val="24"/>
        </w:rPr>
        <w:t xml:space="preserve"> 10</w:t>
      </w:r>
      <w:r w:rsidRPr="00E43A08">
        <w:rPr>
          <w:rFonts w:ascii="Times New Roman" w:hAnsi="Times New Roman" w:cs="Times New Roman"/>
          <w:sz w:val="24"/>
          <w:szCs w:val="24"/>
        </w:rPr>
        <w:t xml:space="preserve"> m</w:t>
      </w:r>
      <w:r w:rsidRPr="00E43A08">
        <w:rPr>
          <w:rFonts w:ascii="Times New Roman" w:hAnsi="Times New Roman" w:cs="Times New Roman"/>
          <w:sz w:val="24"/>
          <w:szCs w:val="24"/>
          <w:vertAlign w:val="superscript"/>
        </w:rPr>
        <w:t>3</w:t>
      </w:r>
      <w:r w:rsidR="000278CA" w:rsidRPr="00E43A08">
        <w:rPr>
          <w:rFonts w:ascii="Times New Roman" w:hAnsi="Times New Roman" w:cs="Times New Roman"/>
          <w:sz w:val="24"/>
          <w:szCs w:val="24"/>
        </w:rPr>
        <w:t xml:space="preserve">, </w:t>
      </w:r>
      <w:r w:rsidRPr="00E43A08">
        <w:rPr>
          <w:rFonts w:ascii="Times New Roman" w:hAnsi="Times New Roman" w:cs="Times New Roman"/>
          <w:sz w:val="24"/>
          <w:szCs w:val="24"/>
        </w:rPr>
        <w:t>odnosno 33,58 m</w:t>
      </w:r>
      <w:r w:rsidRPr="00E43A08">
        <w:rPr>
          <w:rFonts w:ascii="Times New Roman" w:hAnsi="Times New Roman" w:cs="Times New Roman"/>
          <w:sz w:val="24"/>
          <w:szCs w:val="24"/>
          <w:vertAlign w:val="superscript"/>
        </w:rPr>
        <w:t>3</w:t>
      </w:r>
      <w:r w:rsidRPr="00E43A08">
        <w:rPr>
          <w:rFonts w:ascii="Times New Roman" w:hAnsi="Times New Roman" w:cs="Times New Roman"/>
          <w:sz w:val="24"/>
          <w:szCs w:val="24"/>
        </w:rPr>
        <w:t xml:space="preserve"> za pravna lica.</w:t>
      </w:r>
    </w:p>
    <w:p w:rsidR="00882311" w:rsidRPr="00E43A08" w:rsidRDefault="00882311" w:rsidP="00087680">
      <w:pPr>
        <w:spacing w:after="0"/>
        <w:jc w:val="both"/>
        <w:rPr>
          <w:rFonts w:ascii="Times New Roman" w:hAnsi="Times New Roman" w:cs="Times New Roman"/>
          <w:i/>
          <w:color w:val="C00000"/>
          <w:sz w:val="24"/>
          <w:szCs w:val="24"/>
        </w:rPr>
      </w:pPr>
    </w:p>
    <w:p w:rsidR="00087680" w:rsidRPr="00E43A08" w:rsidRDefault="00087680"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Kontrolu vode za piće za ova tri komunalna preduzeća vrši Zavod za javno zdravstvo SBK, redovno, na osnovu potpisanih ugovora.</w:t>
      </w:r>
    </w:p>
    <w:p w:rsidR="006F5B97" w:rsidRPr="00E43A08" w:rsidRDefault="006F5B97" w:rsidP="00087680">
      <w:pPr>
        <w:spacing w:after="0"/>
        <w:jc w:val="both"/>
        <w:rPr>
          <w:rFonts w:ascii="Times New Roman" w:hAnsi="Times New Roman" w:cs="Times New Roman"/>
          <w:sz w:val="24"/>
          <w:szCs w:val="24"/>
        </w:rPr>
      </w:pPr>
    </w:p>
    <w:p w:rsidR="00087680" w:rsidRPr="00E43A08" w:rsidRDefault="00087680"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Kontrola vode za piće mjesnih vodovoda ne vrši se redovno.</w:t>
      </w:r>
    </w:p>
    <w:p w:rsidR="00087680" w:rsidRPr="00E43A08" w:rsidRDefault="00087680"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lastRenderedPageBreak/>
        <w:t>Javno preduzeće</w:t>
      </w:r>
      <w:r w:rsidR="002E2119" w:rsidRPr="00E43A08">
        <w:rPr>
          <w:rFonts w:ascii="Times New Roman" w:hAnsi="Times New Roman" w:cs="Times New Roman"/>
          <w:sz w:val="24"/>
          <w:szCs w:val="24"/>
        </w:rPr>
        <w:t xml:space="preserve"> “</w:t>
      </w:r>
      <w:r w:rsidRPr="00E43A08">
        <w:rPr>
          <w:rFonts w:ascii="Times New Roman" w:hAnsi="Times New Roman" w:cs="Times New Roman"/>
          <w:sz w:val="24"/>
          <w:szCs w:val="24"/>
        </w:rPr>
        <w:t xml:space="preserve">Regionalni vodovod Plava voda“, čiji su osnivači Općina Travnik i Općina Zenica, u tekućem strateškom periodu provodilo je niz aktivnosti usmjerenih ka konačnom otpočinjanju izgradnje Regionalnog vodovoda Plava voda kojim se vršiti snabdijevanje vodom stanovnika  </w:t>
      </w:r>
      <w:r w:rsidR="00C176C3">
        <w:rPr>
          <w:rFonts w:ascii="Times New Roman" w:hAnsi="Times New Roman" w:cs="Times New Roman"/>
          <w:sz w:val="24"/>
          <w:szCs w:val="24"/>
        </w:rPr>
        <w:t>3 općine uključene</w:t>
      </w:r>
      <w:r w:rsidRPr="00E43A08">
        <w:rPr>
          <w:rFonts w:ascii="Times New Roman" w:hAnsi="Times New Roman" w:cs="Times New Roman"/>
          <w:sz w:val="24"/>
          <w:szCs w:val="24"/>
        </w:rPr>
        <w:t xml:space="preserve"> u ovaj projekat. Ovaj projekat je, p</w:t>
      </w:r>
      <w:r w:rsidR="006F5B97" w:rsidRPr="00E43A08">
        <w:rPr>
          <w:rFonts w:ascii="Times New Roman" w:hAnsi="Times New Roman" w:cs="Times New Roman"/>
          <w:sz w:val="24"/>
          <w:szCs w:val="24"/>
        </w:rPr>
        <w:t>oslije par godin</w:t>
      </w:r>
      <w:r w:rsidR="002E2119" w:rsidRPr="00E43A08">
        <w:rPr>
          <w:rFonts w:ascii="Times New Roman" w:hAnsi="Times New Roman" w:cs="Times New Roman"/>
          <w:sz w:val="24"/>
          <w:szCs w:val="24"/>
        </w:rPr>
        <w:t>a</w:t>
      </w:r>
      <w:r w:rsidR="006F5B97" w:rsidRPr="00E43A08">
        <w:rPr>
          <w:rFonts w:ascii="Times New Roman" w:hAnsi="Times New Roman" w:cs="Times New Roman"/>
          <w:sz w:val="24"/>
          <w:szCs w:val="24"/>
        </w:rPr>
        <w:t xml:space="preserve"> zastoja, konačno preš</w:t>
      </w:r>
      <w:r w:rsidRPr="00E43A08">
        <w:rPr>
          <w:rFonts w:ascii="Times New Roman" w:hAnsi="Times New Roman" w:cs="Times New Roman"/>
          <w:sz w:val="24"/>
          <w:szCs w:val="24"/>
        </w:rPr>
        <w:t xml:space="preserve">ao u </w:t>
      </w:r>
      <w:r w:rsidR="006F5B97" w:rsidRPr="00E43A08">
        <w:rPr>
          <w:rFonts w:ascii="Times New Roman" w:hAnsi="Times New Roman" w:cs="Times New Roman"/>
          <w:sz w:val="24"/>
          <w:szCs w:val="24"/>
        </w:rPr>
        <w:t>fazu postepene implementacije</w:t>
      </w:r>
      <w:r w:rsidR="00936715" w:rsidRPr="00E43A08">
        <w:rPr>
          <w:rFonts w:ascii="Times New Roman" w:hAnsi="Times New Roman" w:cs="Times New Roman"/>
          <w:sz w:val="24"/>
          <w:szCs w:val="24"/>
        </w:rPr>
        <w:t>.</w:t>
      </w:r>
    </w:p>
    <w:p w:rsidR="008121BF" w:rsidRPr="00E43A08" w:rsidRDefault="008121BF" w:rsidP="00343D79">
      <w:pPr>
        <w:spacing w:after="0" w:line="240" w:lineRule="auto"/>
        <w:jc w:val="both"/>
        <w:rPr>
          <w:rFonts w:ascii="Times New Roman" w:hAnsi="Times New Roman" w:cs="Times New Roman"/>
          <w:color w:val="FF0000"/>
          <w:sz w:val="24"/>
          <w:szCs w:val="24"/>
        </w:rPr>
      </w:pPr>
    </w:p>
    <w:p w:rsidR="002F49A5" w:rsidRPr="00E43A08" w:rsidRDefault="008121BF"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Iako je </w:t>
      </w:r>
      <w:r w:rsidR="00087680" w:rsidRPr="00E43A08">
        <w:rPr>
          <w:rFonts w:ascii="Times New Roman" w:hAnsi="Times New Roman" w:cs="Times New Roman"/>
          <w:sz w:val="24"/>
          <w:szCs w:val="24"/>
        </w:rPr>
        <w:t>stanje vodovodne mreže na području općine Travnik  zadovoljavajuće</w:t>
      </w:r>
      <w:r w:rsidRPr="00E43A08">
        <w:rPr>
          <w:rFonts w:ascii="Times New Roman" w:hAnsi="Times New Roman" w:cs="Times New Roman"/>
          <w:sz w:val="24"/>
          <w:szCs w:val="24"/>
        </w:rPr>
        <w:t xml:space="preserve">, i dalje se mora raditi na održavanju postojeće mreže i </w:t>
      </w:r>
      <w:r w:rsidR="00087680" w:rsidRPr="00E43A08">
        <w:rPr>
          <w:rFonts w:ascii="Times New Roman" w:hAnsi="Times New Roman" w:cs="Times New Roman"/>
          <w:sz w:val="24"/>
          <w:szCs w:val="24"/>
        </w:rPr>
        <w:t xml:space="preserve"> zamjena svih dijelova mreže </w:t>
      </w:r>
      <w:r w:rsidR="00343D79">
        <w:rPr>
          <w:rFonts w:ascii="Times New Roman" w:hAnsi="Times New Roman" w:cs="Times New Roman"/>
          <w:sz w:val="24"/>
          <w:szCs w:val="24"/>
        </w:rPr>
        <w:t>koju čine azbestne cijevi</w:t>
      </w:r>
      <w:r w:rsidRPr="00E43A08">
        <w:rPr>
          <w:rFonts w:ascii="Times New Roman" w:hAnsi="Times New Roman" w:cs="Times New Roman"/>
          <w:sz w:val="24"/>
          <w:szCs w:val="24"/>
        </w:rPr>
        <w:t xml:space="preserve"> čime bi </w:t>
      </w:r>
      <w:r w:rsidRPr="00343D79">
        <w:rPr>
          <w:rFonts w:ascii="Times New Roman" w:hAnsi="Times New Roman" w:cs="Times New Roman"/>
          <w:sz w:val="24"/>
          <w:szCs w:val="24"/>
        </w:rPr>
        <w:t>se smanjio gubitak vode na mreži</w:t>
      </w:r>
      <w:r w:rsidR="00087680" w:rsidRPr="00343D79">
        <w:rPr>
          <w:rFonts w:ascii="Times New Roman" w:hAnsi="Times New Roman" w:cs="Times New Roman"/>
          <w:sz w:val="24"/>
          <w:szCs w:val="24"/>
        </w:rPr>
        <w:t xml:space="preserve">. </w:t>
      </w:r>
      <w:r w:rsidR="00087680" w:rsidRPr="00E43A08">
        <w:rPr>
          <w:rFonts w:ascii="Times New Roman" w:hAnsi="Times New Roman" w:cs="Times New Roman"/>
          <w:sz w:val="24"/>
          <w:szCs w:val="24"/>
        </w:rPr>
        <w:t xml:space="preserve">U narednom periodu neophodno je poduzimati mjere u skladu sa </w:t>
      </w:r>
      <w:r w:rsidR="002E2119" w:rsidRPr="00E43A08">
        <w:rPr>
          <w:rFonts w:ascii="Times New Roman" w:hAnsi="Times New Roman" w:cs="Times New Roman"/>
          <w:sz w:val="24"/>
          <w:szCs w:val="24"/>
        </w:rPr>
        <w:t>P</w:t>
      </w:r>
      <w:r w:rsidR="00087680" w:rsidRPr="00E43A08">
        <w:rPr>
          <w:rFonts w:ascii="Times New Roman" w:hAnsi="Times New Roman" w:cs="Times New Roman"/>
          <w:sz w:val="24"/>
          <w:szCs w:val="24"/>
        </w:rPr>
        <w:t xml:space="preserve">rogramom mjera za smanjenje i kontrolu gubitaka vode u </w:t>
      </w:r>
      <w:r w:rsidR="002E2119" w:rsidRPr="00E43A08">
        <w:rPr>
          <w:rFonts w:ascii="Times New Roman" w:hAnsi="Times New Roman" w:cs="Times New Roman"/>
          <w:sz w:val="24"/>
          <w:szCs w:val="24"/>
        </w:rPr>
        <w:t>o</w:t>
      </w:r>
      <w:r w:rsidR="00087680" w:rsidRPr="00E43A08">
        <w:rPr>
          <w:rFonts w:ascii="Times New Roman" w:hAnsi="Times New Roman" w:cs="Times New Roman"/>
          <w:sz w:val="24"/>
          <w:szCs w:val="24"/>
        </w:rPr>
        <w:t>pćini Travnik</w:t>
      </w:r>
      <w:r w:rsidR="002E2119" w:rsidRPr="00E43A08">
        <w:rPr>
          <w:rFonts w:ascii="Times New Roman" w:hAnsi="Times New Roman" w:cs="Times New Roman"/>
          <w:sz w:val="24"/>
          <w:szCs w:val="24"/>
        </w:rPr>
        <w:t>,</w:t>
      </w:r>
      <w:r w:rsidR="00087680" w:rsidRPr="00E43A08">
        <w:rPr>
          <w:rFonts w:ascii="Times New Roman" w:hAnsi="Times New Roman" w:cs="Times New Roman"/>
          <w:sz w:val="24"/>
          <w:szCs w:val="24"/>
        </w:rPr>
        <w:t xml:space="preserve">  urađenog na osnovu Studije smanjenja gubitaka vode u </w:t>
      </w:r>
      <w:r w:rsidR="00C176C3">
        <w:rPr>
          <w:rFonts w:ascii="Times New Roman" w:hAnsi="Times New Roman" w:cs="Times New Roman"/>
          <w:sz w:val="24"/>
          <w:szCs w:val="24"/>
        </w:rPr>
        <w:t>3 općine</w:t>
      </w:r>
      <w:r w:rsidR="00087680" w:rsidRPr="00E43A08">
        <w:rPr>
          <w:rFonts w:ascii="Times New Roman" w:hAnsi="Times New Roman" w:cs="Times New Roman"/>
          <w:sz w:val="24"/>
          <w:szCs w:val="24"/>
        </w:rPr>
        <w:t xml:space="preserve"> uključenih u Projekat Regionalni vodovod </w:t>
      </w:r>
      <w:r w:rsidR="00E05B68" w:rsidRPr="00E43A08">
        <w:rPr>
          <w:rFonts w:ascii="Times New Roman" w:hAnsi="Times New Roman" w:cs="Times New Roman"/>
          <w:sz w:val="24"/>
          <w:szCs w:val="24"/>
        </w:rPr>
        <w:t>“</w:t>
      </w:r>
      <w:r w:rsidR="00087680" w:rsidRPr="00E43A08">
        <w:rPr>
          <w:rFonts w:ascii="Times New Roman" w:hAnsi="Times New Roman" w:cs="Times New Roman"/>
          <w:sz w:val="24"/>
          <w:szCs w:val="24"/>
        </w:rPr>
        <w:t xml:space="preserve">Plava voda“. </w:t>
      </w:r>
    </w:p>
    <w:p w:rsidR="006F5B97" w:rsidRPr="00E43A08" w:rsidRDefault="006F5B97" w:rsidP="00087680">
      <w:pPr>
        <w:spacing w:after="0"/>
        <w:jc w:val="both"/>
        <w:rPr>
          <w:rFonts w:ascii="Times New Roman" w:hAnsi="Times New Roman" w:cs="Times New Roman"/>
          <w:sz w:val="24"/>
          <w:szCs w:val="24"/>
        </w:rPr>
      </w:pPr>
    </w:p>
    <w:p w:rsidR="002F49A5" w:rsidRPr="00E43A08" w:rsidRDefault="002F49A5" w:rsidP="00343D79">
      <w:pPr>
        <w:pStyle w:val="BodyText"/>
        <w:ind w:left="708"/>
        <w:jc w:val="both"/>
        <w:rPr>
          <w:b/>
        </w:rPr>
      </w:pPr>
      <w:bookmarkStart w:id="108" w:name="_TOC_250027"/>
      <w:r w:rsidRPr="00E43A08">
        <w:rPr>
          <w:b/>
        </w:rPr>
        <w:t>Kanalizacijska</w:t>
      </w:r>
      <w:bookmarkEnd w:id="108"/>
      <w:r w:rsidRPr="00E43A08">
        <w:rPr>
          <w:b/>
        </w:rPr>
        <w:t xml:space="preserve">mreža </w:t>
      </w:r>
    </w:p>
    <w:p w:rsidR="002F49A5" w:rsidRPr="00E43A08" w:rsidRDefault="002F49A5" w:rsidP="00343D79">
      <w:pPr>
        <w:spacing w:after="0" w:line="240" w:lineRule="auto"/>
        <w:jc w:val="both"/>
        <w:rPr>
          <w:rFonts w:ascii="Times New Roman" w:hAnsi="Times New Roman" w:cs="Times New Roman"/>
          <w:sz w:val="24"/>
          <w:szCs w:val="24"/>
        </w:rPr>
      </w:pPr>
    </w:p>
    <w:p w:rsidR="002F49A5" w:rsidRPr="00E43A08" w:rsidRDefault="002F49A5"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Sva tri preduzeć</w:t>
      </w:r>
      <w:r w:rsidR="009B149B" w:rsidRPr="00E43A08">
        <w:rPr>
          <w:rFonts w:ascii="Times New Roman" w:hAnsi="Times New Roman" w:cs="Times New Roman"/>
          <w:sz w:val="24"/>
          <w:szCs w:val="24"/>
        </w:rPr>
        <w:t>a koja upravljaju vodovodnim si</w:t>
      </w:r>
      <w:r w:rsidRPr="00E43A08">
        <w:rPr>
          <w:rFonts w:ascii="Times New Roman" w:hAnsi="Times New Roman" w:cs="Times New Roman"/>
          <w:sz w:val="24"/>
          <w:szCs w:val="24"/>
        </w:rPr>
        <w:t>stemom, upravljaju i kanalizacionim sistemom.</w:t>
      </w:r>
    </w:p>
    <w:p w:rsidR="00087680" w:rsidRPr="00E43A08" w:rsidRDefault="00087680" w:rsidP="00343D79">
      <w:pPr>
        <w:spacing w:after="0" w:line="240" w:lineRule="auto"/>
        <w:jc w:val="both"/>
        <w:rPr>
          <w:rFonts w:ascii="Times New Roman" w:hAnsi="Times New Roman" w:cs="Times New Roman"/>
          <w:sz w:val="24"/>
          <w:szCs w:val="24"/>
        </w:rPr>
      </w:pPr>
    </w:p>
    <w:p w:rsidR="00087680" w:rsidRDefault="00087680"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Kanalizaciona mreža je izgrađena na urbanom području općine Travnik, te</w:t>
      </w:r>
      <w:r w:rsidR="002F49A5" w:rsidRPr="00E43A08">
        <w:rPr>
          <w:rFonts w:ascii="Times New Roman" w:hAnsi="Times New Roman" w:cs="Times New Roman"/>
          <w:sz w:val="24"/>
          <w:szCs w:val="24"/>
        </w:rPr>
        <w:t xml:space="preserve"> u 7 mjesnih zajednica od 34</w:t>
      </w:r>
      <w:r w:rsidRPr="00E43A08">
        <w:rPr>
          <w:rFonts w:ascii="Times New Roman" w:hAnsi="Times New Roman" w:cs="Times New Roman"/>
          <w:sz w:val="24"/>
          <w:szCs w:val="24"/>
        </w:rPr>
        <w:t xml:space="preserve">. </w:t>
      </w:r>
      <w:r w:rsidR="00C0498F" w:rsidRPr="00E43A08">
        <w:rPr>
          <w:rFonts w:ascii="Times New Roman" w:hAnsi="Times New Roman" w:cs="Times New Roman"/>
          <w:sz w:val="24"/>
          <w:szCs w:val="24"/>
        </w:rPr>
        <w:t>Kanalizaciona mreža nema grad</w:t>
      </w:r>
      <w:r w:rsidR="006F5B97" w:rsidRPr="00E43A08">
        <w:rPr>
          <w:rFonts w:ascii="Times New Roman" w:hAnsi="Times New Roman" w:cs="Times New Roman"/>
          <w:sz w:val="24"/>
          <w:szCs w:val="24"/>
        </w:rPr>
        <w:t>ski kolektor, kao  ni</w:t>
      </w:r>
      <w:r w:rsidR="00C0498F" w:rsidRPr="00E43A08">
        <w:rPr>
          <w:rFonts w:ascii="Times New Roman" w:hAnsi="Times New Roman" w:cs="Times New Roman"/>
          <w:sz w:val="24"/>
          <w:szCs w:val="24"/>
        </w:rPr>
        <w:t xml:space="preserve"> prečistače</w:t>
      </w:r>
      <w:r w:rsidRPr="00E43A08">
        <w:rPr>
          <w:rFonts w:ascii="Times New Roman" w:hAnsi="Times New Roman" w:cs="Times New Roman"/>
          <w:sz w:val="24"/>
          <w:szCs w:val="24"/>
        </w:rPr>
        <w:t xml:space="preserve"> otpadnih voda. </w:t>
      </w:r>
      <w:r w:rsidR="00A35FD7" w:rsidRPr="00E43A08">
        <w:rPr>
          <w:rFonts w:ascii="Times New Roman" w:hAnsi="Times New Roman" w:cs="Times New Roman"/>
          <w:sz w:val="24"/>
          <w:szCs w:val="24"/>
        </w:rPr>
        <w:t>Ulažu se napori da se ovoj problem riješi u što skorije vrijeme</w:t>
      </w:r>
      <w:r w:rsidR="002E2119" w:rsidRPr="00E43A08">
        <w:rPr>
          <w:rFonts w:ascii="Times New Roman" w:hAnsi="Times New Roman" w:cs="Times New Roman"/>
          <w:sz w:val="24"/>
          <w:szCs w:val="24"/>
        </w:rPr>
        <w:t>,</w:t>
      </w:r>
      <w:r w:rsidR="00A35FD7" w:rsidRPr="00E43A08">
        <w:rPr>
          <w:rFonts w:ascii="Times New Roman" w:hAnsi="Times New Roman" w:cs="Times New Roman"/>
          <w:sz w:val="24"/>
          <w:szCs w:val="24"/>
        </w:rPr>
        <w:t xml:space="preserve"> i u tom smjeru je urađena Studija</w:t>
      </w:r>
      <w:r w:rsidRPr="00E43A08">
        <w:rPr>
          <w:rFonts w:ascii="Times New Roman" w:hAnsi="Times New Roman" w:cs="Times New Roman"/>
          <w:sz w:val="24"/>
          <w:szCs w:val="24"/>
        </w:rPr>
        <w:t xml:space="preserve"> za prečistač otpadnih voda za područje općina Travnik, Novi Travnik i Vitez. </w:t>
      </w:r>
      <w:r w:rsidR="00A35FD7" w:rsidRPr="00E43A08">
        <w:rPr>
          <w:rFonts w:ascii="Times New Roman" w:hAnsi="Times New Roman" w:cs="Times New Roman"/>
          <w:sz w:val="24"/>
          <w:szCs w:val="24"/>
        </w:rPr>
        <w:t xml:space="preserve"> Također, </w:t>
      </w:r>
      <w:r w:rsidRPr="00E43A08">
        <w:rPr>
          <w:rFonts w:ascii="Times New Roman" w:hAnsi="Times New Roman" w:cs="Times New Roman"/>
          <w:sz w:val="24"/>
          <w:szCs w:val="24"/>
        </w:rPr>
        <w:t xml:space="preserve">urađena je projektna dokumentacija za postavljanje lijevog i desnog kolektora u koritu rijeke Lašve i urađen idejni projekat sa predmjerom i predračunom radova za rekonstrukciju postojeće kanalizacione mreže u urbanom dijelu </w:t>
      </w:r>
      <w:r w:rsidR="002E2119" w:rsidRPr="00E43A08">
        <w:rPr>
          <w:rFonts w:ascii="Times New Roman" w:hAnsi="Times New Roman" w:cs="Times New Roman"/>
          <w:sz w:val="24"/>
          <w:szCs w:val="24"/>
        </w:rPr>
        <w:t>o</w:t>
      </w:r>
      <w:r w:rsidRPr="00E43A08">
        <w:rPr>
          <w:rFonts w:ascii="Times New Roman" w:hAnsi="Times New Roman" w:cs="Times New Roman"/>
          <w:sz w:val="24"/>
          <w:szCs w:val="24"/>
        </w:rPr>
        <w:t xml:space="preserve">pćine. </w:t>
      </w:r>
      <w:r w:rsidR="00A35FD7" w:rsidRPr="00E43A08">
        <w:rPr>
          <w:rFonts w:ascii="Times New Roman" w:hAnsi="Times New Roman" w:cs="Times New Roman"/>
          <w:sz w:val="24"/>
          <w:szCs w:val="24"/>
        </w:rPr>
        <w:t>F</w:t>
      </w:r>
      <w:r w:rsidRPr="00E43A08">
        <w:rPr>
          <w:rFonts w:ascii="Times New Roman" w:hAnsi="Times New Roman" w:cs="Times New Roman"/>
          <w:sz w:val="24"/>
          <w:szCs w:val="24"/>
        </w:rPr>
        <w:t xml:space="preserve">inansirana </w:t>
      </w:r>
      <w:r w:rsidR="00A35FD7" w:rsidRPr="00E43A08">
        <w:rPr>
          <w:rFonts w:ascii="Times New Roman" w:hAnsi="Times New Roman" w:cs="Times New Roman"/>
          <w:sz w:val="24"/>
          <w:szCs w:val="24"/>
        </w:rPr>
        <w:t xml:space="preserve">je i </w:t>
      </w:r>
      <w:r w:rsidRPr="00E43A08">
        <w:rPr>
          <w:rFonts w:ascii="Times New Roman" w:hAnsi="Times New Roman" w:cs="Times New Roman"/>
          <w:sz w:val="24"/>
          <w:szCs w:val="24"/>
        </w:rPr>
        <w:t>izrada projektne dokumentacije kanalizacione mreže za pojedine dijelove općine.</w:t>
      </w:r>
    </w:p>
    <w:p w:rsidR="00343D79" w:rsidRPr="00E43A08" w:rsidRDefault="00343D79" w:rsidP="00343D79">
      <w:pPr>
        <w:spacing w:after="0" w:line="240" w:lineRule="auto"/>
        <w:jc w:val="both"/>
        <w:rPr>
          <w:rFonts w:ascii="Times New Roman" w:hAnsi="Times New Roman" w:cs="Times New Roman"/>
          <w:sz w:val="24"/>
          <w:szCs w:val="24"/>
        </w:rPr>
      </w:pPr>
    </w:p>
    <w:p w:rsidR="00087680" w:rsidRPr="00E43A08" w:rsidRDefault="006F5B97"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Už</w:t>
      </w:r>
      <w:r w:rsidR="00087680" w:rsidRPr="00E43A08">
        <w:rPr>
          <w:rFonts w:ascii="Times New Roman" w:hAnsi="Times New Roman" w:cs="Times New Roman"/>
          <w:sz w:val="24"/>
          <w:szCs w:val="24"/>
        </w:rPr>
        <w:t>a gradska jezgra je, u sklopu realizacije projekata infrastrukture, dobila i nove odvodne kolektorske cijevi.</w:t>
      </w:r>
    </w:p>
    <w:p w:rsidR="00087680" w:rsidRPr="00E43A08" w:rsidRDefault="00087680" w:rsidP="002F321D">
      <w:pPr>
        <w:pStyle w:val="BodyText"/>
        <w:ind w:right="6"/>
        <w:jc w:val="both"/>
        <w:rPr>
          <w:lang w:val="bs-Latn-BA"/>
        </w:rPr>
      </w:pPr>
    </w:p>
    <w:p w:rsidR="00087680" w:rsidRPr="00E43A08" w:rsidRDefault="00087680" w:rsidP="002F321D">
      <w:pPr>
        <w:pStyle w:val="BodyText"/>
        <w:ind w:right="6"/>
        <w:jc w:val="both"/>
        <w:rPr>
          <w:lang w:val="bs-Latn-BA"/>
        </w:rPr>
      </w:pPr>
    </w:p>
    <w:p w:rsidR="00EF72B0" w:rsidRPr="00E43A08" w:rsidRDefault="002F49A5" w:rsidP="00343D79">
      <w:pPr>
        <w:pStyle w:val="BodyText"/>
        <w:tabs>
          <w:tab w:val="left" w:pos="1260"/>
        </w:tabs>
        <w:ind w:right="6"/>
        <w:jc w:val="both"/>
        <w:rPr>
          <w:b/>
        </w:rPr>
      </w:pPr>
      <w:r w:rsidRPr="00E43A08">
        <w:rPr>
          <w:lang w:val="bs-Latn-BA"/>
        </w:rPr>
        <w:tab/>
      </w:r>
      <w:r w:rsidR="00EF72B0" w:rsidRPr="00E43A08">
        <w:rPr>
          <w:b/>
        </w:rPr>
        <w:t>Prikupljanje otpada</w:t>
      </w:r>
      <w:r w:rsidR="00AB45C8" w:rsidRPr="00E43A08">
        <w:rPr>
          <w:b/>
        </w:rPr>
        <w:tab/>
      </w:r>
    </w:p>
    <w:p w:rsidR="00AB45C8" w:rsidRPr="00E43A08" w:rsidRDefault="00AB45C8" w:rsidP="00343D79">
      <w:pPr>
        <w:tabs>
          <w:tab w:val="left" w:pos="3225"/>
        </w:tabs>
        <w:spacing w:after="0" w:line="240" w:lineRule="auto"/>
        <w:ind w:left="708"/>
        <w:jc w:val="both"/>
        <w:rPr>
          <w:rFonts w:ascii="Times New Roman" w:hAnsi="Times New Roman" w:cs="Times New Roman"/>
          <w:b/>
          <w:sz w:val="24"/>
          <w:szCs w:val="24"/>
        </w:rPr>
      </w:pPr>
    </w:p>
    <w:p w:rsidR="00087680" w:rsidRPr="00E43A08" w:rsidRDefault="00087680"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Brigu o zbrinjavanju komunalnog otpada na području općine Travnik vode ista preduzeća koja upravljaju i vodovodnim i kanalizacionim sistemima. Prikupljeni komunalni otpad odvozi se i deponuje na Regionalnu deponiju </w:t>
      </w:r>
      <w:r w:rsidR="002E2119" w:rsidRPr="00E43A08">
        <w:rPr>
          <w:rFonts w:ascii="Times New Roman" w:hAnsi="Times New Roman" w:cs="Times New Roman"/>
          <w:sz w:val="24"/>
          <w:szCs w:val="24"/>
        </w:rPr>
        <w:t>“</w:t>
      </w:r>
      <w:r w:rsidRPr="00E43A08">
        <w:rPr>
          <w:rFonts w:ascii="Times New Roman" w:hAnsi="Times New Roman" w:cs="Times New Roman"/>
          <w:sz w:val="24"/>
          <w:szCs w:val="24"/>
        </w:rPr>
        <w:t>Mošćanica“, što znatno ut</w:t>
      </w:r>
      <w:r w:rsidR="002E2119" w:rsidRPr="00E43A08">
        <w:rPr>
          <w:rFonts w:ascii="Times New Roman" w:hAnsi="Times New Roman" w:cs="Times New Roman"/>
          <w:sz w:val="24"/>
          <w:szCs w:val="24"/>
        </w:rPr>
        <w:t>je</w:t>
      </w:r>
      <w:r w:rsidRPr="00E43A08">
        <w:rPr>
          <w:rFonts w:ascii="Times New Roman" w:hAnsi="Times New Roman" w:cs="Times New Roman"/>
          <w:sz w:val="24"/>
          <w:szCs w:val="24"/>
        </w:rPr>
        <w:t>če na cijenu ove vrste komunalnih usluga, zbog visokih troškova zbrinjavanja istog</w:t>
      </w:r>
      <w:r w:rsidR="002E2119" w:rsidRPr="00E43A08">
        <w:rPr>
          <w:rFonts w:ascii="Times New Roman" w:hAnsi="Times New Roman" w:cs="Times New Roman"/>
          <w:sz w:val="24"/>
          <w:szCs w:val="24"/>
        </w:rPr>
        <w:t>,</w:t>
      </w:r>
      <w:r w:rsidR="006F5B97" w:rsidRPr="00E43A08">
        <w:rPr>
          <w:rFonts w:ascii="Times New Roman" w:hAnsi="Times New Roman" w:cs="Times New Roman"/>
          <w:sz w:val="24"/>
          <w:szCs w:val="24"/>
        </w:rPr>
        <w:t xml:space="preserve">kao </w:t>
      </w:r>
      <w:r w:rsidRPr="00E43A08">
        <w:rPr>
          <w:rFonts w:ascii="Times New Roman" w:hAnsi="Times New Roman" w:cs="Times New Roman"/>
          <w:sz w:val="24"/>
          <w:szCs w:val="24"/>
        </w:rPr>
        <w:t xml:space="preserve">i troškova transporta. </w:t>
      </w:r>
    </w:p>
    <w:p w:rsidR="00882311" w:rsidRPr="00E43A08" w:rsidRDefault="00882311" w:rsidP="00343D79">
      <w:pPr>
        <w:spacing w:after="0" w:line="240" w:lineRule="auto"/>
        <w:jc w:val="both"/>
        <w:rPr>
          <w:rFonts w:ascii="Times New Roman" w:hAnsi="Times New Roman" w:cs="Times New Roman"/>
          <w:sz w:val="24"/>
          <w:szCs w:val="24"/>
        </w:rPr>
      </w:pPr>
    </w:p>
    <w:p w:rsidR="00087680" w:rsidRPr="00E43A08" w:rsidRDefault="00087680"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Prosječna količina komunalnog otpada po korisniku je 609,34 kg/godišnje odnosno 50,7 kg/ mjesečno ili 1,69 kg/dnevno.</w:t>
      </w:r>
    </w:p>
    <w:p w:rsidR="00882311" w:rsidRPr="00E43A08" w:rsidRDefault="00882311" w:rsidP="00343D79">
      <w:pPr>
        <w:spacing w:after="0" w:line="240" w:lineRule="auto"/>
        <w:jc w:val="both"/>
        <w:rPr>
          <w:rFonts w:ascii="Times New Roman" w:hAnsi="Times New Roman" w:cs="Times New Roman"/>
          <w:color w:val="FF0000"/>
          <w:sz w:val="24"/>
          <w:szCs w:val="24"/>
        </w:rPr>
      </w:pPr>
    </w:p>
    <w:p w:rsidR="00087680" w:rsidRPr="00E43A08" w:rsidRDefault="00087680"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Na području općine posluje i preduzeće u privatnom vlasništvu koje se bavi otkupom sekundarnih sirovina. Poslovanje ovog preduzeća znatno je smanjilo količine otpada koje se odvoze na Regionalnu deponiju </w:t>
      </w:r>
      <w:r w:rsidR="002E2119" w:rsidRPr="00E43A08">
        <w:rPr>
          <w:rFonts w:ascii="Times New Roman" w:hAnsi="Times New Roman" w:cs="Times New Roman"/>
          <w:sz w:val="24"/>
          <w:szCs w:val="24"/>
        </w:rPr>
        <w:t>“</w:t>
      </w:r>
      <w:r w:rsidRPr="00E43A08">
        <w:rPr>
          <w:rFonts w:ascii="Times New Roman" w:hAnsi="Times New Roman" w:cs="Times New Roman"/>
          <w:sz w:val="24"/>
          <w:szCs w:val="24"/>
        </w:rPr>
        <w:t>Mošćanica“.</w:t>
      </w:r>
    </w:p>
    <w:p w:rsidR="00882311" w:rsidRPr="00E43A08" w:rsidRDefault="00882311" w:rsidP="00343D79">
      <w:pPr>
        <w:spacing w:after="0" w:line="240" w:lineRule="auto"/>
        <w:jc w:val="both"/>
        <w:rPr>
          <w:rFonts w:ascii="Times New Roman" w:hAnsi="Times New Roman" w:cs="Times New Roman"/>
          <w:sz w:val="24"/>
          <w:szCs w:val="24"/>
        </w:rPr>
      </w:pPr>
    </w:p>
    <w:p w:rsidR="00882311" w:rsidRDefault="00882311"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SRC</w:t>
      </w:r>
      <w:r w:rsidR="002E2119" w:rsidRPr="00E43A08">
        <w:rPr>
          <w:rFonts w:ascii="Times New Roman" w:hAnsi="Times New Roman" w:cs="Times New Roman"/>
          <w:sz w:val="24"/>
          <w:szCs w:val="24"/>
        </w:rPr>
        <w:t xml:space="preserve"> “</w:t>
      </w:r>
      <w:r w:rsidRPr="00E43A08">
        <w:rPr>
          <w:rFonts w:ascii="Times New Roman" w:hAnsi="Times New Roman" w:cs="Times New Roman"/>
          <w:sz w:val="24"/>
          <w:szCs w:val="24"/>
        </w:rPr>
        <w:t xml:space="preserve">Vlašić“ odvoz smeća vrši dva puta u toku sedmice za onaj dio godine kada nijeturistička sezona. U toku zimske sezone smeće se sa Vlašića odvozi i po četiri puta sedmično. </w:t>
      </w:r>
    </w:p>
    <w:p w:rsidR="00EA24F0" w:rsidRDefault="00EA24F0" w:rsidP="00343D79">
      <w:pPr>
        <w:spacing w:after="0" w:line="240" w:lineRule="auto"/>
        <w:jc w:val="both"/>
        <w:rPr>
          <w:rFonts w:ascii="Times New Roman" w:hAnsi="Times New Roman" w:cs="Times New Roman"/>
          <w:sz w:val="24"/>
          <w:szCs w:val="24"/>
        </w:rPr>
      </w:pPr>
    </w:p>
    <w:p w:rsidR="00C9129C" w:rsidRPr="00E43A08" w:rsidRDefault="00C9129C" w:rsidP="00343D79">
      <w:pPr>
        <w:spacing w:after="0" w:line="240" w:lineRule="auto"/>
        <w:jc w:val="both"/>
        <w:rPr>
          <w:rFonts w:ascii="Times New Roman" w:hAnsi="Times New Roman" w:cs="Times New Roman"/>
          <w:sz w:val="24"/>
          <w:szCs w:val="24"/>
        </w:rPr>
      </w:pPr>
    </w:p>
    <w:p w:rsidR="003C550C" w:rsidRPr="00343D79" w:rsidRDefault="003C550C" w:rsidP="009F010B">
      <w:pPr>
        <w:pStyle w:val="Heading4"/>
        <w:numPr>
          <w:ilvl w:val="3"/>
          <w:numId w:val="51"/>
        </w:numPr>
      </w:pPr>
      <w:r w:rsidRPr="00343D79">
        <w:lastRenderedPageBreak/>
        <w:t xml:space="preserve">Javna rasvjeta </w:t>
      </w:r>
    </w:p>
    <w:p w:rsidR="0074471F" w:rsidRPr="00E43A08" w:rsidRDefault="0074471F" w:rsidP="002F321D">
      <w:pPr>
        <w:spacing w:after="0" w:line="240" w:lineRule="auto"/>
        <w:rPr>
          <w:rFonts w:ascii="Times New Roman" w:hAnsi="Times New Roman" w:cs="Times New Roman"/>
          <w:sz w:val="24"/>
          <w:szCs w:val="24"/>
        </w:rPr>
      </w:pPr>
    </w:p>
    <w:p w:rsidR="00283DAF" w:rsidRPr="00E43A08" w:rsidRDefault="003C550C" w:rsidP="00343D79">
      <w:pPr>
        <w:pStyle w:val="Default"/>
        <w:jc w:val="both"/>
        <w:rPr>
          <w:rFonts w:ascii="Times New Roman" w:hAnsi="Times New Roman" w:cs="Times New Roman"/>
          <w:color w:val="auto"/>
          <w:lang w:val="bs-Latn-BA"/>
        </w:rPr>
      </w:pPr>
      <w:r w:rsidRPr="00E43A08">
        <w:rPr>
          <w:rFonts w:ascii="Times New Roman" w:hAnsi="Times New Roman" w:cs="Times New Roman"/>
          <w:color w:val="auto"/>
          <w:lang w:val="bs-Latn-BA"/>
        </w:rPr>
        <w:t>U protekli</w:t>
      </w:r>
      <w:r w:rsidR="00E05B68" w:rsidRPr="00E43A08">
        <w:rPr>
          <w:rFonts w:ascii="Times New Roman" w:hAnsi="Times New Roman" w:cs="Times New Roman"/>
          <w:color w:val="auto"/>
          <w:lang w:val="bs-Latn-BA"/>
        </w:rPr>
        <w:t>m</w:t>
      </w:r>
      <w:r w:rsidRPr="00E43A08">
        <w:rPr>
          <w:rFonts w:ascii="Times New Roman" w:hAnsi="Times New Roman" w:cs="Times New Roman"/>
          <w:color w:val="auto"/>
          <w:lang w:val="bs-Latn-BA"/>
        </w:rPr>
        <w:t xml:space="preserve"> godina</w:t>
      </w:r>
      <w:r w:rsidR="00283DAF" w:rsidRPr="00E43A08">
        <w:rPr>
          <w:rFonts w:ascii="Times New Roman" w:hAnsi="Times New Roman" w:cs="Times New Roman"/>
          <w:color w:val="auto"/>
          <w:lang w:val="bs-Latn-BA"/>
        </w:rPr>
        <w:t>ma</w:t>
      </w:r>
      <w:r w:rsidR="0074471F" w:rsidRPr="00E43A08">
        <w:rPr>
          <w:rFonts w:ascii="Times New Roman" w:hAnsi="Times New Roman" w:cs="Times New Roman"/>
          <w:color w:val="auto"/>
          <w:lang w:val="bs-Latn-BA"/>
        </w:rPr>
        <w:t>,</w:t>
      </w:r>
      <w:r w:rsidR="00283DAF" w:rsidRPr="00E43A08">
        <w:rPr>
          <w:rFonts w:ascii="Times New Roman" w:hAnsi="Times New Roman" w:cs="Times New Roman"/>
          <w:color w:val="auto"/>
          <w:lang w:val="bs-Latn-BA"/>
        </w:rPr>
        <w:t xml:space="preserve"> na području općine</w:t>
      </w:r>
      <w:r w:rsidRPr="00E43A08">
        <w:rPr>
          <w:rFonts w:ascii="Times New Roman" w:hAnsi="Times New Roman" w:cs="Times New Roman"/>
          <w:color w:val="auto"/>
          <w:lang w:val="bs-Latn-BA"/>
        </w:rPr>
        <w:t xml:space="preserve"> došlojedo značajnog povećanja pokrivenosti naselja javnom rasvjetom, naročito seoskih naselja</w:t>
      </w:r>
      <w:r w:rsidR="00283DAF" w:rsidRPr="00E43A08">
        <w:rPr>
          <w:rFonts w:ascii="Times New Roman" w:hAnsi="Times New Roman" w:cs="Times New Roman"/>
          <w:color w:val="auto"/>
          <w:lang w:val="bs-Latn-BA"/>
        </w:rPr>
        <w:t xml:space="preserve">. </w:t>
      </w:r>
    </w:p>
    <w:p w:rsidR="003C550C" w:rsidRPr="00E43A08" w:rsidRDefault="003C550C" w:rsidP="00343D79">
      <w:pPr>
        <w:pStyle w:val="Default"/>
        <w:jc w:val="both"/>
        <w:rPr>
          <w:rFonts w:ascii="Times New Roman" w:hAnsi="Times New Roman" w:cs="Times New Roman"/>
          <w:color w:val="auto"/>
          <w:lang w:val="bs-Latn-BA"/>
        </w:rPr>
      </w:pPr>
      <w:r w:rsidRPr="00E43A08">
        <w:rPr>
          <w:rFonts w:ascii="Times New Roman" w:hAnsi="Times New Roman" w:cs="Times New Roman"/>
          <w:color w:val="auto"/>
          <w:lang w:val="bs-Latn-BA"/>
        </w:rPr>
        <w:t>Također</w:t>
      </w:r>
      <w:r w:rsidR="0074471F" w:rsidRPr="00E43A08">
        <w:rPr>
          <w:rFonts w:ascii="Times New Roman" w:hAnsi="Times New Roman" w:cs="Times New Roman"/>
          <w:color w:val="auto"/>
          <w:lang w:val="bs-Latn-BA"/>
        </w:rPr>
        <w:t>,</w:t>
      </w:r>
      <w:r w:rsidRPr="00E43A08">
        <w:rPr>
          <w:rFonts w:ascii="Times New Roman" w:hAnsi="Times New Roman" w:cs="Times New Roman"/>
          <w:color w:val="auto"/>
          <w:lang w:val="bs-Latn-BA"/>
        </w:rPr>
        <w:t xml:space="preserve">  značajno </w:t>
      </w:r>
      <w:r w:rsidR="0074471F" w:rsidRPr="00E43A08">
        <w:rPr>
          <w:rFonts w:ascii="Times New Roman" w:hAnsi="Times New Roman" w:cs="Times New Roman"/>
          <w:color w:val="auto"/>
          <w:lang w:val="bs-Latn-BA"/>
        </w:rPr>
        <w:t xml:space="preserve">je </w:t>
      </w:r>
      <w:r w:rsidRPr="00E43A08">
        <w:rPr>
          <w:rFonts w:ascii="Times New Roman" w:hAnsi="Times New Roman" w:cs="Times New Roman"/>
          <w:color w:val="auto"/>
          <w:lang w:val="bs-Latn-BA"/>
        </w:rPr>
        <w:t xml:space="preserve">unaprijeđeno održavanje rasvjete na području </w:t>
      </w:r>
      <w:r w:rsidR="00283DAF" w:rsidRPr="00E43A08">
        <w:rPr>
          <w:rFonts w:ascii="Times New Roman" w:hAnsi="Times New Roman" w:cs="Times New Roman"/>
          <w:color w:val="auto"/>
          <w:lang w:val="bs-Latn-BA"/>
        </w:rPr>
        <w:t>užeg dijela općine</w:t>
      </w:r>
      <w:r w:rsidRPr="00E43A08">
        <w:rPr>
          <w:rFonts w:ascii="Times New Roman" w:hAnsi="Times New Roman" w:cs="Times New Roman"/>
          <w:color w:val="auto"/>
          <w:lang w:val="bs-Latn-BA"/>
        </w:rPr>
        <w:t xml:space="preserve">. </w:t>
      </w:r>
    </w:p>
    <w:p w:rsidR="00283DAF" w:rsidRPr="00E43A08" w:rsidRDefault="00283DAF" w:rsidP="00343D79">
      <w:pPr>
        <w:pStyle w:val="Default"/>
        <w:jc w:val="both"/>
        <w:rPr>
          <w:rFonts w:ascii="Times New Roman" w:hAnsi="Times New Roman" w:cs="Times New Roman"/>
          <w:color w:val="auto"/>
          <w:lang w:val="bs-Latn-BA"/>
        </w:rPr>
      </w:pPr>
    </w:p>
    <w:p w:rsidR="00283DAF" w:rsidRPr="00E43A08" w:rsidRDefault="004061CE" w:rsidP="00343D79">
      <w:pPr>
        <w:pStyle w:val="Default"/>
        <w:jc w:val="both"/>
        <w:rPr>
          <w:rFonts w:ascii="Times New Roman" w:hAnsi="Times New Roman" w:cs="Times New Roman"/>
          <w:color w:val="auto"/>
          <w:lang w:val="bs-Latn-BA"/>
        </w:rPr>
      </w:pPr>
      <w:r w:rsidRPr="00E43A08">
        <w:rPr>
          <w:rFonts w:ascii="Times New Roman" w:hAnsi="Times New Roman" w:cs="Times New Roman"/>
          <w:color w:val="auto"/>
          <w:lang w:val="bs-Latn-BA"/>
        </w:rPr>
        <w:t>U skladu sa projektom iz 2016. godine</w:t>
      </w:r>
      <w:r w:rsidR="002E2119" w:rsidRPr="00E43A08">
        <w:rPr>
          <w:rFonts w:ascii="Times New Roman" w:hAnsi="Times New Roman" w:cs="Times New Roman"/>
          <w:color w:val="auto"/>
          <w:lang w:val="bs-Latn-BA"/>
        </w:rPr>
        <w:t>,</w:t>
      </w:r>
      <w:r w:rsidRPr="00E43A08">
        <w:rPr>
          <w:rFonts w:ascii="Times New Roman" w:hAnsi="Times New Roman" w:cs="Times New Roman"/>
          <w:color w:val="auto"/>
          <w:lang w:val="bs-Latn-BA"/>
        </w:rPr>
        <w:t xml:space="preserve">  koji se tiče javne rasvjete, </w:t>
      </w:r>
      <w:r w:rsidR="003C550C" w:rsidRPr="00E43A08">
        <w:rPr>
          <w:rFonts w:ascii="Times New Roman" w:hAnsi="Times New Roman" w:cs="Times New Roman"/>
          <w:color w:val="auto"/>
          <w:lang w:val="bs-Latn-BA"/>
        </w:rPr>
        <w:t>star</w:t>
      </w:r>
      <w:r w:rsidR="002E2119" w:rsidRPr="00E43A08">
        <w:rPr>
          <w:rFonts w:ascii="Times New Roman" w:hAnsi="Times New Roman" w:cs="Times New Roman"/>
          <w:color w:val="auto"/>
          <w:lang w:val="bs-Latn-BA"/>
        </w:rPr>
        <w:t>e</w:t>
      </w:r>
      <w:r w:rsidR="003C550C" w:rsidRPr="00E43A08">
        <w:rPr>
          <w:rFonts w:ascii="Times New Roman" w:hAnsi="Times New Roman" w:cs="Times New Roman"/>
          <w:color w:val="auto"/>
          <w:lang w:val="bs-Latn-BA"/>
        </w:rPr>
        <w:t xml:space="preserve"> živin</w:t>
      </w:r>
      <w:r w:rsidR="002E2119" w:rsidRPr="00E43A08">
        <w:rPr>
          <w:rFonts w:ascii="Times New Roman" w:hAnsi="Times New Roman" w:cs="Times New Roman"/>
          <w:color w:val="auto"/>
          <w:lang w:val="bs-Latn-BA"/>
        </w:rPr>
        <w:t xml:space="preserve">e </w:t>
      </w:r>
      <w:r w:rsidR="00283DAF" w:rsidRPr="00E43A08">
        <w:rPr>
          <w:rFonts w:ascii="Times New Roman" w:hAnsi="Times New Roman" w:cs="Times New Roman"/>
          <w:color w:val="auto"/>
          <w:lang w:val="bs-Latn-BA"/>
        </w:rPr>
        <w:t>sijalic</w:t>
      </w:r>
      <w:r w:rsidR="002E2119" w:rsidRPr="00E43A08">
        <w:rPr>
          <w:rFonts w:ascii="Times New Roman" w:hAnsi="Times New Roman" w:cs="Times New Roman"/>
          <w:color w:val="auto"/>
          <w:lang w:val="bs-Latn-BA"/>
        </w:rPr>
        <w:t>e,</w:t>
      </w:r>
      <w:r w:rsidR="003C550C" w:rsidRPr="00E43A08">
        <w:rPr>
          <w:rFonts w:ascii="Times New Roman" w:hAnsi="Times New Roman" w:cs="Times New Roman"/>
          <w:color w:val="auto"/>
          <w:lang w:val="bs-Latn-BA"/>
        </w:rPr>
        <w:t xml:space="preserve"> zamijenjen</w:t>
      </w:r>
      <w:r w:rsidR="002E2119" w:rsidRPr="00E43A08">
        <w:rPr>
          <w:rFonts w:ascii="Times New Roman" w:hAnsi="Times New Roman" w:cs="Times New Roman"/>
          <w:color w:val="auto"/>
          <w:lang w:val="bs-Latn-BA"/>
        </w:rPr>
        <w:t>e su</w:t>
      </w:r>
      <w:r w:rsidR="003C550C" w:rsidRPr="00E43A08">
        <w:rPr>
          <w:rFonts w:ascii="Times New Roman" w:hAnsi="Times New Roman" w:cs="Times New Roman"/>
          <w:color w:val="auto"/>
          <w:lang w:val="bs-Latn-BA"/>
        </w:rPr>
        <w:t xml:space="preserve"> energetski učinkovitijim, </w:t>
      </w:r>
      <w:r w:rsidRPr="00E43A08">
        <w:rPr>
          <w:rFonts w:ascii="Times New Roman" w:hAnsi="Times New Roman" w:cs="Times New Roman"/>
          <w:color w:val="auto"/>
          <w:lang w:val="bs-Latn-BA"/>
        </w:rPr>
        <w:t xml:space="preserve">led sijalicama </w:t>
      </w:r>
      <w:r w:rsidR="003C550C" w:rsidRPr="00E43A08">
        <w:rPr>
          <w:rFonts w:ascii="Times New Roman" w:hAnsi="Times New Roman" w:cs="Times New Roman"/>
          <w:color w:val="auto"/>
          <w:lang w:val="bs-Latn-BA"/>
        </w:rPr>
        <w:t xml:space="preserve"> čime su ostvarene značaj</w:t>
      </w:r>
      <w:r w:rsidR="00283DAF" w:rsidRPr="00E43A08">
        <w:rPr>
          <w:rFonts w:ascii="Times New Roman" w:hAnsi="Times New Roman" w:cs="Times New Roman"/>
          <w:color w:val="auto"/>
          <w:lang w:val="bs-Latn-BA"/>
        </w:rPr>
        <w:t>ne uštede u troškovima rasvjete.</w:t>
      </w:r>
    </w:p>
    <w:p w:rsidR="00283DAF" w:rsidRPr="00E43A08" w:rsidRDefault="00283DAF" w:rsidP="002F321D">
      <w:pPr>
        <w:pStyle w:val="Default"/>
        <w:jc w:val="both"/>
        <w:rPr>
          <w:rFonts w:ascii="Times New Roman" w:hAnsi="Times New Roman" w:cs="Times New Roman"/>
          <w:color w:val="auto"/>
          <w:lang w:val="bs-Latn-BA"/>
        </w:rPr>
      </w:pPr>
    </w:p>
    <w:p w:rsidR="006B3A9B" w:rsidRPr="00343D79" w:rsidRDefault="006B3A9B" w:rsidP="009F010B">
      <w:pPr>
        <w:pStyle w:val="Heading4"/>
        <w:numPr>
          <w:ilvl w:val="3"/>
          <w:numId w:val="51"/>
        </w:numPr>
        <w:spacing w:before="0" w:line="240" w:lineRule="auto"/>
        <w:jc w:val="both"/>
      </w:pPr>
      <w:r w:rsidRPr="00343D79">
        <w:t xml:space="preserve">Grijanje </w:t>
      </w:r>
    </w:p>
    <w:p w:rsidR="006B3A9B" w:rsidRPr="00E43A08" w:rsidRDefault="006B3A9B" w:rsidP="00343D79">
      <w:pPr>
        <w:spacing w:after="0" w:line="240" w:lineRule="auto"/>
        <w:jc w:val="both"/>
        <w:rPr>
          <w:rFonts w:ascii="Times New Roman" w:hAnsi="Times New Roman" w:cs="Times New Roman"/>
          <w:sz w:val="24"/>
          <w:szCs w:val="24"/>
        </w:rPr>
      </w:pPr>
    </w:p>
    <w:p w:rsidR="006B3A9B" w:rsidRPr="00E43A08" w:rsidRDefault="006B3A9B" w:rsidP="00343D79">
      <w:pPr>
        <w:autoSpaceDE w:val="0"/>
        <w:autoSpaceDN w:val="0"/>
        <w:adjustRightInd w:val="0"/>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 ruralnim dijelovima općine, zagrijavanje poslovnih prostora i domaćinstava uglavnom se vrši na konvencionalan način (drva, ugalj). Proizvodnju i distribuciju toplotne energije za urbani dio općine Travnik vrši preduzeće “Unis Energetika“ d.o.o. Sarajevo, Podružnica Travnik.  Proizvodnja toplotne energije se odvija uToplani koja je ukupnog kapaciteta 54.000 KW.</w:t>
      </w:r>
    </w:p>
    <w:p w:rsidR="006B3A9B" w:rsidRPr="00E43A08" w:rsidRDefault="006B3A9B" w:rsidP="006B3A9B">
      <w:pPr>
        <w:autoSpaceDE w:val="0"/>
        <w:autoSpaceDN w:val="0"/>
        <w:adjustRightInd w:val="0"/>
        <w:spacing w:after="0" w:line="240" w:lineRule="auto"/>
        <w:jc w:val="both"/>
        <w:rPr>
          <w:rFonts w:ascii="Times New Roman" w:hAnsi="Times New Roman" w:cs="Times New Roman"/>
          <w:sz w:val="24"/>
          <w:szCs w:val="24"/>
        </w:rPr>
      </w:pPr>
    </w:p>
    <w:p w:rsidR="006B3A9B" w:rsidRPr="00E43A08" w:rsidRDefault="006B3A9B" w:rsidP="00343D79">
      <w:pPr>
        <w:autoSpaceDE w:val="0"/>
        <w:autoSpaceDN w:val="0"/>
        <w:adjustRightInd w:val="0"/>
        <w:spacing w:after="0" w:line="240" w:lineRule="auto"/>
        <w:jc w:val="both"/>
        <w:rPr>
          <w:rFonts w:ascii="Times New Roman" w:hAnsi="Times New Roman" w:cs="Times New Roman"/>
          <w:sz w:val="24"/>
          <w:szCs w:val="24"/>
        </w:rPr>
      </w:pPr>
    </w:p>
    <w:p w:rsidR="00283DAF" w:rsidRPr="00343D79" w:rsidRDefault="00283DAF" w:rsidP="009F010B">
      <w:pPr>
        <w:pStyle w:val="Heading4"/>
        <w:numPr>
          <w:ilvl w:val="3"/>
          <w:numId w:val="51"/>
        </w:numPr>
        <w:spacing w:before="0" w:line="240" w:lineRule="auto"/>
        <w:jc w:val="both"/>
      </w:pPr>
      <w:r w:rsidRPr="00343D79">
        <w:t xml:space="preserve"> Putna infrastruktura </w:t>
      </w:r>
    </w:p>
    <w:p w:rsidR="00283DAF" w:rsidRPr="00E43A08" w:rsidRDefault="00283DAF" w:rsidP="00343D79">
      <w:pPr>
        <w:pStyle w:val="BodyText"/>
        <w:tabs>
          <w:tab w:val="left" w:pos="0"/>
        </w:tabs>
        <w:jc w:val="both"/>
        <w:rPr>
          <w:b/>
          <w:lang w:val="bs-Latn-BA"/>
        </w:rPr>
      </w:pPr>
    </w:p>
    <w:p w:rsidR="00283DAF" w:rsidRPr="00E43A08" w:rsidRDefault="00283DAF" w:rsidP="00343D79">
      <w:pPr>
        <w:pStyle w:val="Default"/>
        <w:jc w:val="both"/>
        <w:rPr>
          <w:rFonts w:ascii="Times New Roman" w:hAnsi="Times New Roman" w:cs="Times New Roman"/>
          <w:color w:val="auto"/>
          <w:lang w:val="bs-Latn-BA"/>
        </w:rPr>
      </w:pPr>
      <w:r w:rsidRPr="00E43A08">
        <w:rPr>
          <w:rFonts w:ascii="Times New Roman" w:hAnsi="Times New Roman" w:cs="Times New Roman"/>
          <w:color w:val="auto"/>
          <w:lang w:val="bs-Latn-BA"/>
        </w:rPr>
        <w:t xml:space="preserve">Upravljanje i održavanje magistralnih i regionalnih cesta je u nadležnosti Federacije BiH, odnosno </w:t>
      </w:r>
      <w:r w:rsidR="00E05B68" w:rsidRPr="00E43A08">
        <w:rPr>
          <w:rFonts w:ascii="Times New Roman" w:hAnsi="Times New Roman" w:cs="Times New Roman"/>
          <w:color w:val="auto"/>
          <w:lang w:val="bs-Latn-BA"/>
        </w:rPr>
        <w:t>k</w:t>
      </w:r>
      <w:r w:rsidRPr="00E43A08">
        <w:rPr>
          <w:rFonts w:ascii="Times New Roman" w:hAnsi="Times New Roman" w:cs="Times New Roman"/>
          <w:color w:val="auto"/>
          <w:lang w:val="bs-Latn-BA"/>
        </w:rPr>
        <w:t xml:space="preserve">antona, dok je </w:t>
      </w:r>
      <w:r w:rsidR="002E2119" w:rsidRPr="00E43A08">
        <w:rPr>
          <w:rFonts w:ascii="Times New Roman" w:hAnsi="Times New Roman" w:cs="Times New Roman"/>
          <w:color w:val="auto"/>
          <w:lang w:val="bs-Latn-BA"/>
        </w:rPr>
        <w:t>O</w:t>
      </w:r>
      <w:r w:rsidRPr="00E43A08">
        <w:rPr>
          <w:rFonts w:ascii="Times New Roman" w:hAnsi="Times New Roman" w:cs="Times New Roman"/>
          <w:color w:val="auto"/>
          <w:lang w:val="bs-Latn-BA"/>
        </w:rPr>
        <w:t xml:space="preserve">pćina nadležna za lokalne i nekategorizirane ceste i gradske ulice, shodno Zakonu o cestama F BiH. </w:t>
      </w:r>
    </w:p>
    <w:p w:rsidR="00283DAF" w:rsidRPr="00E43A08" w:rsidRDefault="00283DAF" w:rsidP="00343D79">
      <w:pPr>
        <w:pStyle w:val="Default"/>
        <w:jc w:val="both"/>
        <w:rPr>
          <w:rFonts w:ascii="Times New Roman" w:hAnsi="Times New Roman" w:cs="Times New Roman"/>
          <w:color w:val="auto"/>
          <w:lang w:val="bs-Latn-BA"/>
        </w:rPr>
      </w:pPr>
    </w:p>
    <w:p w:rsidR="00283DAF" w:rsidRPr="00E43A08" w:rsidRDefault="00283DAF" w:rsidP="00343D79">
      <w:pPr>
        <w:pStyle w:val="Default"/>
        <w:jc w:val="both"/>
        <w:rPr>
          <w:rFonts w:ascii="Times New Roman" w:hAnsi="Times New Roman" w:cs="Times New Roman"/>
          <w:color w:val="auto"/>
          <w:lang w:val="bs-Latn-BA"/>
        </w:rPr>
      </w:pPr>
      <w:r w:rsidRPr="00E43A08">
        <w:rPr>
          <w:rFonts w:ascii="Times New Roman" w:hAnsi="Times New Roman" w:cs="Times New Roman"/>
          <w:color w:val="auto"/>
          <w:lang w:val="bs-Latn-BA"/>
        </w:rPr>
        <w:t xml:space="preserve">Na teritoriju općine, prema trenutnoj kategorizaciji cesta u F BiH, je izgrađeno </w:t>
      </w:r>
      <w:r w:rsidR="005C7C81" w:rsidRPr="00E43A08">
        <w:rPr>
          <w:rFonts w:ascii="Times New Roman" w:hAnsi="Times New Roman" w:cs="Times New Roman"/>
          <w:color w:val="auto"/>
          <w:lang w:val="bs-Latn-BA"/>
        </w:rPr>
        <w:t xml:space="preserve">29 km magistralnih cesta, </w:t>
      </w:r>
      <w:r w:rsidRPr="00E43A08">
        <w:rPr>
          <w:rFonts w:ascii="Times New Roman" w:hAnsi="Times New Roman" w:cs="Times New Roman"/>
          <w:color w:val="auto"/>
          <w:lang w:val="bs-Latn-BA"/>
        </w:rPr>
        <w:t xml:space="preserve"> 10</w:t>
      </w:r>
      <w:r w:rsidR="005C7C81" w:rsidRPr="00E43A08">
        <w:rPr>
          <w:rFonts w:ascii="Times New Roman" w:hAnsi="Times New Roman" w:cs="Times New Roman"/>
          <w:color w:val="auto"/>
          <w:lang w:val="bs-Latn-BA"/>
        </w:rPr>
        <w:t>6 km regionalnih cesta, 77</w:t>
      </w:r>
      <w:r w:rsidRPr="00E43A08">
        <w:rPr>
          <w:rFonts w:ascii="Times New Roman" w:hAnsi="Times New Roman" w:cs="Times New Roman"/>
          <w:color w:val="auto"/>
          <w:lang w:val="bs-Latn-BA"/>
        </w:rPr>
        <w:t xml:space="preserve"> km </w:t>
      </w:r>
      <w:r w:rsidR="005C7C81" w:rsidRPr="00E43A08">
        <w:rPr>
          <w:rFonts w:ascii="Times New Roman" w:hAnsi="Times New Roman" w:cs="Times New Roman"/>
          <w:color w:val="auto"/>
          <w:lang w:val="bs-Latn-BA"/>
        </w:rPr>
        <w:t>lokalnih cesta.</w:t>
      </w:r>
    </w:p>
    <w:p w:rsidR="005C7C81" w:rsidRPr="00E43A08" w:rsidRDefault="005C7C81" w:rsidP="002F321D">
      <w:pPr>
        <w:pStyle w:val="Default"/>
        <w:jc w:val="both"/>
        <w:rPr>
          <w:rFonts w:ascii="Times New Roman" w:hAnsi="Times New Roman" w:cs="Times New Roman"/>
          <w:color w:val="auto"/>
          <w:lang w:val="bs-Latn-BA"/>
        </w:rPr>
      </w:pPr>
    </w:p>
    <w:p w:rsidR="00283DAF" w:rsidRPr="00E43A08" w:rsidRDefault="00283DAF" w:rsidP="002F321D">
      <w:pPr>
        <w:pStyle w:val="Caption"/>
        <w:spacing w:after="0"/>
        <w:jc w:val="both"/>
        <w:rPr>
          <w:rFonts w:ascii="Times New Roman" w:hAnsi="Times New Roman" w:cs="Times New Roman"/>
          <w:color w:val="auto"/>
          <w:sz w:val="24"/>
          <w:szCs w:val="24"/>
        </w:rPr>
      </w:pPr>
      <w:bookmarkStart w:id="109" w:name="_Toc70499988"/>
      <w:bookmarkStart w:id="110" w:name="_Toc95125623"/>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35</w:t>
      </w:r>
      <w:r w:rsidR="00D17E51" w:rsidRPr="00E43A08">
        <w:rPr>
          <w:rFonts w:ascii="Times New Roman" w:hAnsi="Times New Roman" w:cs="Times New Roman"/>
          <w:noProof/>
          <w:color w:val="auto"/>
          <w:sz w:val="24"/>
          <w:szCs w:val="24"/>
        </w:rPr>
        <w:fldChar w:fldCharType="end"/>
      </w:r>
      <w:r w:rsidR="0074471F" w:rsidRPr="00E43A08">
        <w:rPr>
          <w:rFonts w:ascii="Times New Roman" w:hAnsi="Times New Roman" w:cs="Times New Roman"/>
          <w:noProof/>
          <w:color w:val="auto"/>
          <w:sz w:val="24"/>
          <w:szCs w:val="24"/>
        </w:rPr>
        <w:t xml:space="preserve">. </w:t>
      </w:r>
      <w:r w:rsidRPr="00E43A08">
        <w:rPr>
          <w:rFonts w:ascii="Times New Roman" w:hAnsi="Times New Roman" w:cs="Times New Roman"/>
          <w:color w:val="auto"/>
          <w:sz w:val="24"/>
          <w:szCs w:val="24"/>
        </w:rPr>
        <w:t>Saobraćajna infrastruktura</w:t>
      </w:r>
      <w:bookmarkEnd w:id="109"/>
      <w:bookmarkEnd w:id="110"/>
    </w:p>
    <w:tbl>
      <w:tblPr>
        <w:tblStyle w:val="GridTable5Dark-Accent11"/>
        <w:tblW w:w="7905" w:type="dxa"/>
        <w:tblLook w:val="04A0"/>
      </w:tblPr>
      <w:tblGrid>
        <w:gridCol w:w="960"/>
        <w:gridCol w:w="1701"/>
        <w:gridCol w:w="1416"/>
        <w:gridCol w:w="1560"/>
        <w:gridCol w:w="1134"/>
        <w:gridCol w:w="1134"/>
      </w:tblGrid>
      <w:tr w:rsidR="00343D79" w:rsidRPr="00E43A08" w:rsidTr="00343D79">
        <w:trPr>
          <w:cnfStyle w:val="100000000000"/>
          <w:trHeight w:val="600"/>
        </w:trPr>
        <w:tc>
          <w:tcPr>
            <w:cnfStyle w:val="001000000000"/>
            <w:tcW w:w="960" w:type="dxa"/>
            <w:vMerge w:val="restart"/>
            <w:noWrap/>
            <w:hideMark/>
          </w:tcPr>
          <w:p w:rsidR="00343D79" w:rsidRPr="00E43A08" w:rsidRDefault="00343D79" w:rsidP="002F321D">
            <w:pPr>
              <w:jc w:val="both"/>
              <w:rPr>
                <w:rFonts w:ascii="Times New Roman" w:eastAsia="Times New Roman" w:hAnsi="Times New Roman" w:cs="Times New Roman"/>
                <w:sz w:val="24"/>
                <w:szCs w:val="24"/>
              </w:rPr>
            </w:pPr>
          </w:p>
        </w:tc>
        <w:tc>
          <w:tcPr>
            <w:tcW w:w="1701" w:type="dxa"/>
            <w:hideMark/>
          </w:tcPr>
          <w:p w:rsidR="00343D79" w:rsidRPr="00E43A08" w:rsidRDefault="00343D79" w:rsidP="00343D79">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Površina općine u km</w:t>
            </w:r>
            <w:r w:rsidRPr="00E43A08">
              <w:rPr>
                <w:rFonts w:ascii="Times New Roman" w:eastAsia="Times New Roman" w:hAnsi="Times New Roman" w:cs="Times New Roman"/>
                <w:sz w:val="24"/>
                <w:szCs w:val="24"/>
                <w:vertAlign w:val="superscript"/>
              </w:rPr>
              <w:t>2</w:t>
            </w:r>
          </w:p>
        </w:tc>
        <w:tc>
          <w:tcPr>
            <w:tcW w:w="1416" w:type="dxa"/>
            <w:hideMark/>
          </w:tcPr>
          <w:p w:rsidR="00343D79" w:rsidRPr="00E43A08" w:rsidRDefault="00343D79" w:rsidP="00343D79">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Magistralni putevi</w:t>
            </w:r>
          </w:p>
        </w:tc>
        <w:tc>
          <w:tcPr>
            <w:tcW w:w="1560" w:type="dxa"/>
            <w:hideMark/>
          </w:tcPr>
          <w:p w:rsidR="00343D79" w:rsidRPr="00E43A08" w:rsidRDefault="00343D79" w:rsidP="00343D79">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Regionalni putevi</w:t>
            </w:r>
          </w:p>
        </w:tc>
        <w:tc>
          <w:tcPr>
            <w:tcW w:w="1134" w:type="dxa"/>
            <w:hideMark/>
          </w:tcPr>
          <w:p w:rsidR="00343D79" w:rsidRPr="00E43A08" w:rsidRDefault="00343D79" w:rsidP="00343D79">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Ukupno</w:t>
            </w:r>
          </w:p>
          <w:p w:rsidR="00343D79" w:rsidRPr="00E43A08" w:rsidRDefault="00343D79" w:rsidP="00343D79">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 +4)</w:t>
            </w:r>
          </w:p>
        </w:tc>
        <w:tc>
          <w:tcPr>
            <w:tcW w:w="1134" w:type="dxa"/>
            <w:hideMark/>
          </w:tcPr>
          <w:p w:rsidR="00343D79" w:rsidRPr="00E43A08" w:rsidRDefault="00343D79" w:rsidP="00343D79">
            <w:pPr>
              <w:jc w:val="center"/>
              <w:cnfStyle w:val="1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Lokalni putevi</w:t>
            </w:r>
          </w:p>
        </w:tc>
      </w:tr>
      <w:tr w:rsidR="00343D79" w:rsidRPr="00E43A08" w:rsidTr="00343D79">
        <w:trPr>
          <w:cnfStyle w:val="000000100000"/>
          <w:trHeight w:val="271"/>
        </w:trPr>
        <w:tc>
          <w:tcPr>
            <w:cnfStyle w:val="001000000000"/>
            <w:tcW w:w="960" w:type="dxa"/>
            <w:vMerge/>
            <w:noWrap/>
          </w:tcPr>
          <w:p w:rsidR="00343D79" w:rsidRPr="00E43A08" w:rsidRDefault="00343D79" w:rsidP="002F321D">
            <w:pPr>
              <w:jc w:val="both"/>
              <w:rPr>
                <w:rFonts w:ascii="Times New Roman" w:eastAsia="Times New Roman" w:hAnsi="Times New Roman" w:cs="Times New Roman"/>
                <w:sz w:val="24"/>
                <w:szCs w:val="24"/>
              </w:rPr>
            </w:pPr>
          </w:p>
        </w:tc>
        <w:tc>
          <w:tcPr>
            <w:tcW w:w="1701" w:type="dxa"/>
          </w:tcPr>
          <w:p w:rsidR="00343D79" w:rsidRPr="00E43A08" w:rsidRDefault="00343D79" w:rsidP="00C5393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w:t>
            </w:r>
          </w:p>
        </w:tc>
        <w:tc>
          <w:tcPr>
            <w:tcW w:w="1416" w:type="dxa"/>
          </w:tcPr>
          <w:p w:rsidR="00343D79" w:rsidRPr="00E43A08" w:rsidRDefault="00343D79" w:rsidP="00C5393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w:t>
            </w:r>
          </w:p>
        </w:tc>
        <w:tc>
          <w:tcPr>
            <w:tcW w:w="1560" w:type="dxa"/>
          </w:tcPr>
          <w:p w:rsidR="00343D79" w:rsidRPr="00E43A08" w:rsidRDefault="00343D79" w:rsidP="00C5393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3</w:t>
            </w:r>
          </w:p>
        </w:tc>
        <w:tc>
          <w:tcPr>
            <w:tcW w:w="1134" w:type="dxa"/>
          </w:tcPr>
          <w:p w:rsidR="00343D79" w:rsidRPr="00E43A08" w:rsidRDefault="00343D79" w:rsidP="00C5393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4</w:t>
            </w:r>
          </w:p>
        </w:tc>
        <w:tc>
          <w:tcPr>
            <w:tcW w:w="1134" w:type="dxa"/>
          </w:tcPr>
          <w:p w:rsidR="00343D79" w:rsidRPr="00E43A08" w:rsidRDefault="00343D79" w:rsidP="00C5393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w:t>
            </w:r>
          </w:p>
        </w:tc>
      </w:tr>
      <w:tr w:rsidR="005C7C81" w:rsidRPr="00E43A08" w:rsidTr="00343D79">
        <w:trPr>
          <w:trHeight w:val="300"/>
        </w:trPr>
        <w:tc>
          <w:tcPr>
            <w:cnfStyle w:val="001000000000"/>
            <w:tcW w:w="960" w:type="dxa"/>
            <w:noWrap/>
            <w:hideMark/>
          </w:tcPr>
          <w:p w:rsidR="005C7C81" w:rsidRPr="00E43A08" w:rsidRDefault="005C7C81"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2009.</w:t>
            </w:r>
          </w:p>
        </w:tc>
        <w:tc>
          <w:tcPr>
            <w:tcW w:w="1701"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416"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29</w:t>
            </w:r>
          </w:p>
        </w:tc>
        <w:tc>
          <w:tcPr>
            <w:tcW w:w="1560"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106</w:t>
            </w:r>
          </w:p>
        </w:tc>
        <w:tc>
          <w:tcPr>
            <w:tcW w:w="1134"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135</w:t>
            </w:r>
          </w:p>
        </w:tc>
        <w:tc>
          <w:tcPr>
            <w:tcW w:w="1134"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77</w:t>
            </w:r>
          </w:p>
        </w:tc>
      </w:tr>
      <w:tr w:rsidR="005C7C81" w:rsidRPr="00E43A08" w:rsidTr="00343D79">
        <w:trPr>
          <w:cnfStyle w:val="000000100000"/>
          <w:trHeight w:val="300"/>
        </w:trPr>
        <w:tc>
          <w:tcPr>
            <w:cnfStyle w:val="001000000000"/>
            <w:tcW w:w="960" w:type="dxa"/>
            <w:noWrap/>
            <w:hideMark/>
          </w:tcPr>
          <w:p w:rsidR="005C7C81" w:rsidRPr="00E43A08" w:rsidRDefault="005C7C81"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2010.</w:t>
            </w:r>
          </w:p>
        </w:tc>
        <w:tc>
          <w:tcPr>
            <w:tcW w:w="1701"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416"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29</w:t>
            </w:r>
          </w:p>
        </w:tc>
        <w:tc>
          <w:tcPr>
            <w:tcW w:w="1560"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106</w:t>
            </w:r>
          </w:p>
        </w:tc>
        <w:tc>
          <w:tcPr>
            <w:tcW w:w="1134"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135</w:t>
            </w:r>
          </w:p>
        </w:tc>
        <w:tc>
          <w:tcPr>
            <w:tcW w:w="1134"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77</w:t>
            </w:r>
          </w:p>
        </w:tc>
      </w:tr>
      <w:tr w:rsidR="005C7C81" w:rsidRPr="00E43A08" w:rsidTr="00343D79">
        <w:trPr>
          <w:trHeight w:val="300"/>
        </w:trPr>
        <w:tc>
          <w:tcPr>
            <w:cnfStyle w:val="001000000000"/>
            <w:tcW w:w="960" w:type="dxa"/>
            <w:noWrap/>
            <w:hideMark/>
          </w:tcPr>
          <w:p w:rsidR="005C7C81" w:rsidRPr="00E43A08" w:rsidRDefault="005C7C81"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2011.</w:t>
            </w:r>
          </w:p>
        </w:tc>
        <w:tc>
          <w:tcPr>
            <w:tcW w:w="1701"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416"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29</w:t>
            </w:r>
          </w:p>
        </w:tc>
        <w:tc>
          <w:tcPr>
            <w:tcW w:w="1560"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106</w:t>
            </w:r>
          </w:p>
        </w:tc>
        <w:tc>
          <w:tcPr>
            <w:tcW w:w="1134"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135</w:t>
            </w:r>
          </w:p>
        </w:tc>
        <w:tc>
          <w:tcPr>
            <w:tcW w:w="1134"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77</w:t>
            </w:r>
          </w:p>
        </w:tc>
      </w:tr>
      <w:tr w:rsidR="005C7C81" w:rsidRPr="00E43A08" w:rsidTr="00343D79">
        <w:trPr>
          <w:cnfStyle w:val="000000100000"/>
          <w:trHeight w:val="300"/>
        </w:trPr>
        <w:tc>
          <w:tcPr>
            <w:cnfStyle w:val="001000000000"/>
            <w:tcW w:w="960" w:type="dxa"/>
            <w:noWrap/>
            <w:hideMark/>
          </w:tcPr>
          <w:p w:rsidR="005C7C81" w:rsidRPr="00E43A08" w:rsidRDefault="005C7C81"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2012.</w:t>
            </w:r>
          </w:p>
        </w:tc>
        <w:tc>
          <w:tcPr>
            <w:tcW w:w="1701"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416"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29</w:t>
            </w:r>
          </w:p>
        </w:tc>
        <w:tc>
          <w:tcPr>
            <w:tcW w:w="1560"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106</w:t>
            </w:r>
          </w:p>
        </w:tc>
        <w:tc>
          <w:tcPr>
            <w:tcW w:w="1134"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135</w:t>
            </w:r>
          </w:p>
        </w:tc>
        <w:tc>
          <w:tcPr>
            <w:tcW w:w="1134"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77</w:t>
            </w:r>
          </w:p>
        </w:tc>
      </w:tr>
      <w:tr w:rsidR="005C7C81" w:rsidRPr="00E43A08" w:rsidTr="00343D79">
        <w:trPr>
          <w:trHeight w:val="300"/>
        </w:trPr>
        <w:tc>
          <w:tcPr>
            <w:cnfStyle w:val="001000000000"/>
            <w:tcW w:w="960" w:type="dxa"/>
            <w:noWrap/>
            <w:hideMark/>
          </w:tcPr>
          <w:p w:rsidR="005C7C81" w:rsidRPr="00E43A08" w:rsidRDefault="005C7C81"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2013.</w:t>
            </w:r>
          </w:p>
        </w:tc>
        <w:tc>
          <w:tcPr>
            <w:tcW w:w="1701"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416"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29</w:t>
            </w:r>
          </w:p>
        </w:tc>
        <w:tc>
          <w:tcPr>
            <w:tcW w:w="1560"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106</w:t>
            </w:r>
          </w:p>
        </w:tc>
        <w:tc>
          <w:tcPr>
            <w:tcW w:w="1134"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135</w:t>
            </w:r>
          </w:p>
        </w:tc>
        <w:tc>
          <w:tcPr>
            <w:tcW w:w="1134"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77</w:t>
            </w:r>
          </w:p>
        </w:tc>
      </w:tr>
      <w:tr w:rsidR="005C7C81" w:rsidRPr="00E43A08" w:rsidTr="00343D79">
        <w:trPr>
          <w:cnfStyle w:val="000000100000"/>
          <w:trHeight w:val="300"/>
        </w:trPr>
        <w:tc>
          <w:tcPr>
            <w:cnfStyle w:val="001000000000"/>
            <w:tcW w:w="960" w:type="dxa"/>
            <w:noWrap/>
            <w:hideMark/>
          </w:tcPr>
          <w:p w:rsidR="005C7C81" w:rsidRPr="00E43A08" w:rsidRDefault="005C7C81"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2014.</w:t>
            </w:r>
          </w:p>
        </w:tc>
        <w:tc>
          <w:tcPr>
            <w:tcW w:w="1701"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416"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29</w:t>
            </w:r>
          </w:p>
        </w:tc>
        <w:tc>
          <w:tcPr>
            <w:tcW w:w="1560"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106</w:t>
            </w:r>
          </w:p>
        </w:tc>
        <w:tc>
          <w:tcPr>
            <w:tcW w:w="1134"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135</w:t>
            </w:r>
          </w:p>
        </w:tc>
        <w:tc>
          <w:tcPr>
            <w:tcW w:w="1134"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77</w:t>
            </w:r>
          </w:p>
        </w:tc>
      </w:tr>
      <w:tr w:rsidR="005C7C81" w:rsidRPr="00E43A08" w:rsidTr="00343D79">
        <w:trPr>
          <w:trHeight w:val="300"/>
        </w:trPr>
        <w:tc>
          <w:tcPr>
            <w:cnfStyle w:val="001000000000"/>
            <w:tcW w:w="960" w:type="dxa"/>
            <w:noWrap/>
            <w:hideMark/>
          </w:tcPr>
          <w:p w:rsidR="005C7C81" w:rsidRPr="00E43A08" w:rsidRDefault="005C7C81"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2015.</w:t>
            </w:r>
          </w:p>
        </w:tc>
        <w:tc>
          <w:tcPr>
            <w:tcW w:w="1701"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416"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29</w:t>
            </w:r>
          </w:p>
        </w:tc>
        <w:tc>
          <w:tcPr>
            <w:tcW w:w="1560"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106</w:t>
            </w:r>
          </w:p>
        </w:tc>
        <w:tc>
          <w:tcPr>
            <w:tcW w:w="1134"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135</w:t>
            </w:r>
          </w:p>
        </w:tc>
        <w:tc>
          <w:tcPr>
            <w:tcW w:w="1134"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77</w:t>
            </w:r>
          </w:p>
        </w:tc>
      </w:tr>
      <w:tr w:rsidR="005C7C81" w:rsidRPr="00E43A08" w:rsidTr="00343D79">
        <w:trPr>
          <w:cnfStyle w:val="000000100000"/>
          <w:trHeight w:val="300"/>
        </w:trPr>
        <w:tc>
          <w:tcPr>
            <w:cnfStyle w:val="001000000000"/>
            <w:tcW w:w="960" w:type="dxa"/>
            <w:noWrap/>
            <w:hideMark/>
          </w:tcPr>
          <w:p w:rsidR="005C7C81" w:rsidRPr="00E43A08" w:rsidRDefault="005C7C81"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2016.</w:t>
            </w:r>
          </w:p>
        </w:tc>
        <w:tc>
          <w:tcPr>
            <w:tcW w:w="1701"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416"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29</w:t>
            </w:r>
          </w:p>
        </w:tc>
        <w:tc>
          <w:tcPr>
            <w:tcW w:w="1560"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106</w:t>
            </w:r>
          </w:p>
        </w:tc>
        <w:tc>
          <w:tcPr>
            <w:tcW w:w="1134"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135</w:t>
            </w:r>
          </w:p>
        </w:tc>
        <w:tc>
          <w:tcPr>
            <w:tcW w:w="1134" w:type="dxa"/>
            <w:noWrap/>
          </w:tcPr>
          <w:p w:rsidR="005C7C81" w:rsidRPr="00E43A08" w:rsidRDefault="005C7C81" w:rsidP="00106F5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77</w:t>
            </w:r>
          </w:p>
        </w:tc>
      </w:tr>
      <w:tr w:rsidR="005C7C81" w:rsidRPr="00E43A08" w:rsidTr="00343D79">
        <w:trPr>
          <w:trHeight w:val="300"/>
        </w:trPr>
        <w:tc>
          <w:tcPr>
            <w:cnfStyle w:val="001000000000"/>
            <w:tcW w:w="960" w:type="dxa"/>
            <w:noWrap/>
            <w:hideMark/>
          </w:tcPr>
          <w:p w:rsidR="005C7C81" w:rsidRPr="00E43A08" w:rsidRDefault="005C7C81"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2017.</w:t>
            </w:r>
          </w:p>
        </w:tc>
        <w:tc>
          <w:tcPr>
            <w:tcW w:w="1701"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416"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29</w:t>
            </w:r>
          </w:p>
        </w:tc>
        <w:tc>
          <w:tcPr>
            <w:tcW w:w="1560"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106</w:t>
            </w:r>
          </w:p>
        </w:tc>
        <w:tc>
          <w:tcPr>
            <w:tcW w:w="1134"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135</w:t>
            </w:r>
          </w:p>
        </w:tc>
        <w:tc>
          <w:tcPr>
            <w:tcW w:w="1134"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77</w:t>
            </w:r>
          </w:p>
        </w:tc>
      </w:tr>
      <w:tr w:rsidR="005C7C81" w:rsidRPr="00E43A08" w:rsidTr="00343D79">
        <w:trPr>
          <w:cnfStyle w:val="000000100000"/>
          <w:trHeight w:val="300"/>
        </w:trPr>
        <w:tc>
          <w:tcPr>
            <w:cnfStyle w:val="001000000000"/>
            <w:tcW w:w="960" w:type="dxa"/>
            <w:noWrap/>
            <w:hideMark/>
          </w:tcPr>
          <w:p w:rsidR="005C7C81" w:rsidRPr="00E43A08" w:rsidRDefault="005C7C81"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2018.</w:t>
            </w:r>
          </w:p>
        </w:tc>
        <w:tc>
          <w:tcPr>
            <w:tcW w:w="1701" w:type="dxa"/>
            <w:noWrap/>
          </w:tcPr>
          <w:p w:rsidR="005C7C81" w:rsidRPr="00E43A08" w:rsidRDefault="005C7C81" w:rsidP="00C5393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416" w:type="dxa"/>
            <w:noWrap/>
          </w:tcPr>
          <w:p w:rsidR="005C7C81" w:rsidRPr="00E43A08" w:rsidRDefault="005C7C81" w:rsidP="00C5393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29</w:t>
            </w:r>
          </w:p>
        </w:tc>
        <w:tc>
          <w:tcPr>
            <w:tcW w:w="1560" w:type="dxa"/>
            <w:noWrap/>
          </w:tcPr>
          <w:p w:rsidR="005C7C81" w:rsidRPr="00E43A08" w:rsidRDefault="005C7C81" w:rsidP="00C5393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106</w:t>
            </w:r>
          </w:p>
        </w:tc>
        <w:tc>
          <w:tcPr>
            <w:tcW w:w="1134" w:type="dxa"/>
            <w:noWrap/>
          </w:tcPr>
          <w:p w:rsidR="005C7C81" w:rsidRPr="00E43A08" w:rsidRDefault="005C7C81" w:rsidP="00C5393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135</w:t>
            </w:r>
          </w:p>
        </w:tc>
        <w:tc>
          <w:tcPr>
            <w:tcW w:w="1134" w:type="dxa"/>
            <w:noWrap/>
          </w:tcPr>
          <w:p w:rsidR="005C7C81" w:rsidRPr="00E43A08" w:rsidRDefault="005C7C81" w:rsidP="00C5393D">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77</w:t>
            </w:r>
          </w:p>
        </w:tc>
      </w:tr>
      <w:tr w:rsidR="005C7C81" w:rsidRPr="00E43A08" w:rsidTr="00343D79">
        <w:trPr>
          <w:trHeight w:val="300"/>
        </w:trPr>
        <w:tc>
          <w:tcPr>
            <w:cnfStyle w:val="001000000000"/>
            <w:tcW w:w="960" w:type="dxa"/>
            <w:noWrap/>
          </w:tcPr>
          <w:p w:rsidR="005C7C81" w:rsidRPr="00E43A08" w:rsidRDefault="005C7C81" w:rsidP="002F321D">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2019.</w:t>
            </w:r>
          </w:p>
        </w:tc>
        <w:tc>
          <w:tcPr>
            <w:tcW w:w="1701"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416"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29</w:t>
            </w:r>
          </w:p>
        </w:tc>
        <w:tc>
          <w:tcPr>
            <w:tcW w:w="1560"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106</w:t>
            </w:r>
          </w:p>
        </w:tc>
        <w:tc>
          <w:tcPr>
            <w:tcW w:w="1134"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135</w:t>
            </w:r>
          </w:p>
        </w:tc>
        <w:tc>
          <w:tcPr>
            <w:tcW w:w="1134" w:type="dxa"/>
            <w:noWrap/>
          </w:tcPr>
          <w:p w:rsidR="005C7C81" w:rsidRPr="00E43A08" w:rsidRDefault="005C7C81" w:rsidP="00106F5D">
            <w:pPr>
              <w:jc w:val="center"/>
              <w:cnfStyle w:val="0000000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77</w:t>
            </w:r>
          </w:p>
        </w:tc>
      </w:tr>
      <w:tr w:rsidR="00AE2472" w:rsidRPr="00E43A08" w:rsidTr="00343D79">
        <w:trPr>
          <w:cnfStyle w:val="000000100000"/>
          <w:trHeight w:val="300"/>
        </w:trPr>
        <w:tc>
          <w:tcPr>
            <w:cnfStyle w:val="001000000000"/>
            <w:tcW w:w="960" w:type="dxa"/>
            <w:noWrap/>
          </w:tcPr>
          <w:p w:rsidR="00AE2472" w:rsidRPr="00E43A08" w:rsidRDefault="00AE2472" w:rsidP="00AE2472">
            <w:pPr>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2020.</w:t>
            </w:r>
          </w:p>
        </w:tc>
        <w:tc>
          <w:tcPr>
            <w:tcW w:w="1701" w:type="dxa"/>
            <w:noWrap/>
          </w:tcPr>
          <w:p w:rsidR="00AE2472" w:rsidRPr="00E43A08" w:rsidRDefault="00AE2472" w:rsidP="00AE2472">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529</w:t>
            </w:r>
          </w:p>
        </w:tc>
        <w:tc>
          <w:tcPr>
            <w:tcW w:w="1416" w:type="dxa"/>
            <w:noWrap/>
          </w:tcPr>
          <w:p w:rsidR="00AE2472" w:rsidRPr="00E43A08" w:rsidRDefault="00AE2472" w:rsidP="00AE2472">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29</w:t>
            </w:r>
          </w:p>
        </w:tc>
        <w:tc>
          <w:tcPr>
            <w:tcW w:w="1560" w:type="dxa"/>
            <w:noWrap/>
          </w:tcPr>
          <w:p w:rsidR="00AE2472" w:rsidRPr="00E43A08" w:rsidRDefault="00AE2472" w:rsidP="00AE2472">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106</w:t>
            </w:r>
          </w:p>
        </w:tc>
        <w:tc>
          <w:tcPr>
            <w:tcW w:w="1134" w:type="dxa"/>
            <w:noWrap/>
          </w:tcPr>
          <w:p w:rsidR="00AE2472" w:rsidRPr="00E43A08" w:rsidRDefault="00AE2472" w:rsidP="00AE2472">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135</w:t>
            </w:r>
          </w:p>
        </w:tc>
        <w:tc>
          <w:tcPr>
            <w:tcW w:w="1134" w:type="dxa"/>
            <w:noWrap/>
          </w:tcPr>
          <w:p w:rsidR="00AE2472" w:rsidRPr="00E43A08" w:rsidRDefault="00AE2472" w:rsidP="00AE2472">
            <w:pPr>
              <w:jc w:val="center"/>
              <w:cnfStyle w:val="000000100000"/>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77</w:t>
            </w:r>
          </w:p>
        </w:tc>
      </w:tr>
    </w:tbl>
    <w:p w:rsidR="00283DAF" w:rsidRPr="00E43A08" w:rsidRDefault="00283DAF" w:rsidP="002F321D">
      <w:pPr>
        <w:pStyle w:val="BodyText"/>
        <w:tabs>
          <w:tab w:val="left" w:pos="0"/>
        </w:tabs>
        <w:jc w:val="both"/>
        <w:rPr>
          <w:i/>
          <w:lang w:val="bs-Latn-BA"/>
        </w:rPr>
      </w:pPr>
      <w:r w:rsidRPr="00E43A08">
        <w:rPr>
          <w:i/>
          <w:lang w:val="bs-Latn-BA"/>
        </w:rPr>
        <w:t>Izvor:</w:t>
      </w:r>
      <w:r w:rsidR="00BE4361" w:rsidRPr="00E43A08">
        <w:rPr>
          <w:i/>
          <w:lang w:val="bs-Latn-BA"/>
        </w:rPr>
        <w:t>Federalni zavod za programiranje razvoja</w:t>
      </w:r>
      <w:r w:rsidRPr="00E43A08">
        <w:rPr>
          <w:i/>
          <w:lang w:val="bs-Latn-BA"/>
        </w:rPr>
        <w:t xml:space="preserve">, Socioekonomski pokazatelji po općinama </w:t>
      </w:r>
      <w:r w:rsidR="00AE2472" w:rsidRPr="00E43A08">
        <w:rPr>
          <w:i/>
          <w:lang w:val="bs-Latn-BA"/>
        </w:rPr>
        <w:t>u  F BiH (za period 2009. do 2020</w:t>
      </w:r>
      <w:r w:rsidRPr="00E43A08">
        <w:rPr>
          <w:i/>
          <w:lang w:val="bs-Latn-BA"/>
        </w:rPr>
        <w:t>.)</w:t>
      </w:r>
    </w:p>
    <w:p w:rsidR="00283DAF" w:rsidRPr="00E43A08" w:rsidRDefault="00283DAF" w:rsidP="002F321D">
      <w:pPr>
        <w:pStyle w:val="Default"/>
        <w:jc w:val="both"/>
        <w:rPr>
          <w:rFonts w:ascii="Times New Roman" w:hAnsi="Times New Roman" w:cs="Times New Roman"/>
          <w:color w:val="auto"/>
          <w:lang w:val="bs-Latn-BA"/>
        </w:rPr>
      </w:pPr>
    </w:p>
    <w:p w:rsidR="005C7C81" w:rsidRPr="00E43A08" w:rsidRDefault="005C7C81" w:rsidP="002F321D">
      <w:pPr>
        <w:pStyle w:val="Caption"/>
        <w:spacing w:after="0"/>
        <w:jc w:val="both"/>
        <w:rPr>
          <w:rFonts w:ascii="Times New Roman" w:hAnsi="Times New Roman" w:cs="Times New Roman"/>
          <w:color w:val="auto"/>
          <w:sz w:val="24"/>
          <w:szCs w:val="24"/>
        </w:rPr>
      </w:pPr>
      <w:bookmarkStart w:id="111" w:name="_Toc70500004"/>
    </w:p>
    <w:p w:rsidR="005C7C81" w:rsidRPr="00E43A08" w:rsidRDefault="005C7C81" w:rsidP="00343D79">
      <w:pPr>
        <w:pStyle w:val="Caption"/>
        <w:spacing w:after="0"/>
        <w:jc w:val="both"/>
        <w:rPr>
          <w:rFonts w:ascii="Times New Roman" w:hAnsi="Times New Roman" w:cs="Times New Roman"/>
          <w:b w:val="0"/>
          <w:color w:val="auto"/>
          <w:sz w:val="24"/>
          <w:szCs w:val="24"/>
        </w:rPr>
      </w:pPr>
      <w:r w:rsidRPr="00E43A08">
        <w:rPr>
          <w:rFonts w:ascii="Times New Roman" w:hAnsi="Times New Roman" w:cs="Times New Roman"/>
          <w:b w:val="0"/>
          <w:color w:val="auto"/>
          <w:sz w:val="24"/>
          <w:szCs w:val="24"/>
        </w:rPr>
        <w:lastRenderedPageBreak/>
        <w:t xml:space="preserve">Iako je u prethodnom strateškom periodu uloženo dosta sredstava, kako za izgradnju, tako i za sanaciju saobraćajne infrastrukture stanje u ovoj oblasti </w:t>
      </w:r>
      <w:r w:rsidR="006F5B97" w:rsidRPr="00E43A08">
        <w:rPr>
          <w:rFonts w:ascii="Times New Roman" w:hAnsi="Times New Roman" w:cs="Times New Roman"/>
          <w:b w:val="0"/>
          <w:color w:val="auto"/>
          <w:sz w:val="24"/>
          <w:szCs w:val="24"/>
        </w:rPr>
        <w:t xml:space="preserve">još uvijek </w:t>
      </w:r>
      <w:r w:rsidRPr="00E43A08">
        <w:rPr>
          <w:rFonts w:ascii="Times New Roman" w:hAnsi="Times New Roman" w:cs="Times New Roman"/>
          <w:b w:val="0"/>
          <w:color w:val="auto"/>
          <w:sz w:val="24"/>
          <w:szCs w:val="24"/>
        </w:rPr>
        <w:t>nije</w:t>
      </w:r>
      <w:r w:rsidR="006F5B97" w:rsidRPr="00E43A08">
        <w:rPr>
          <w:rFonts w:ascii="Times New Roman" w:hAnsi="Times New Roman" w:cs="Times New Roman"/>
          <w:b w:val="0"/>
          <w:color w:val="auto"/>
          <w:sz w:val="24"/>
          <w:szCs w:val="24"/>
        </w:rPr>
        <w:t xml:space="preserve"> potpuno </w:t>
      </w:r>
      <w:r w:rsidRPr="00E43A08">
        <w:rPr>
          <w:rFonts w:ascii="Times New Roman" w:hAnsi="Times New Roman" w:cs="Times New Roman"/>
          <w:b w:val="0"/>
          <w:color w:val="auto"/>
          <w:sz w:val="24"/>
          <w:szCs w:val="24"/>
        </w:rPr>
        <w:t>zadovoljavajuće.</w:t>
      </w:r>
    </w:p>
    <w:p w:rsidR="00411777" w:rsidRPr="00E43A08" w:rsidRDefault="00411777" w:rsidP="00343D79">
      <w:pPr>
        <w:spacing w:after="0" w:line="240" w:lineRule="auto"/>
        <w:jc w:val="both"/>
        <w:rPr>
          <w:rFonts w:ascii="Times New Roman" w:hAnsi="Times New Roman" w:cs="Times New Roman"/>
          <w:sz w:val="24"/>
          <w:szCs w:val="24"/>
          <w:lang w:eastAsia="bs-Latn-BA"/>
        </w:rPr>
      </w:pPr>
    </w:p>
    <w:p w:rsidR="00A256CF" w:rsidRDefault="005C7C81" w:rsidP="00343D79">
      <w:pPr>
        <w:pStyle w:val="Caption"/>
        <w:spacing w:after="0"/>
        <w:jc w:val="both"/>
        <w:rPr>
          <w:rFonts w:ascii="Times New Roman" w:hAnsi="Times New Roman" w:cs="Times New Roman"/>
          <w:b w:val="0"/>
          <w:color w:val="auto"/>
          <w:sz w:val="24"/>
          <w:szCs w:val="24"/>
        </w:rPr>
      </w:pPr>
      <w:r w:rsidRPr="00E43A08">
        <w:rPr>
          <w:rFonts w:ascii="Times New Roman" w:hAnsi="Times New Roman" w:cs="Times New Roman"/>
          <w:b w:val="0"/>
          <w:color w:val="auto"/>
          <w:sz w:val="24"/>
          <w:szCs w:val="24"/>
        </w:rPr>
        <w:t xml:space="preserve">Kompletan prostor općine pokriven je linijama javnog prijevoza. </w:t>
      </w:r>
      <w:r w:rsidR="00516BCE">
        <w:rPr>
          <w:rFonts w:ascii="Times New Roman" w:hAnsi="Times New Roman" w:cs="Times New Roman"/>
          <w:b w:val="0"/>
          <w:color w:val="auto"/>
          <w:sz w:val="24"/>
          <w:szCs w:val="24"/>
        </w:rPr>
        <w:t xml:space="preserve">Gradski prevoz vrši Travnik Trans, a također vozi i kantonalne i Federalne linije. </w:t>
      </w:r>
      <w:r w:rsidR="00516BCE" w:rsidRPr="00516BCE">
        <w:rPr>
          <w:rFonts w:ascii="Times New Roman" w:hAnsi="Times New Roman" w:cs="Times New Roman"/>
          <w:b w:val="0"/>
          <w:color w:val="auto"/>
          <w:sz w:val="24"/>
          <w:szCs w:val="24"/>
        </w:rPr>
        <w:t>Prevoz putnika na općinskim autobusnim linijama vrši se na cijelom području općine Travnik, svakodnevno u periodu od 05,30 do 20,00 sati, sa pojačavanjem kapaciteta u vršnim satima dolaska radnika na posao, učenika u školu i njihovog povratka kući.</w:t>
      </w:r>
      <w:r w:rsidR="00516BCE">
        <w:rPr>
          <w:rFonts w:ascii="Times New Roman" w:hAnsi="Times New Roman" w:cs="Times New Roman"/>
          <w:b w:val="0"/>
          <w:color w:val="auto"/>
          <w:sz w:val="24"/>
          <w:szCs w:val="24"/>
        </w:rPr>
        <w:t xml:space="preserve"> Osim njega međugradske linije pokrivaju i prevoznici iz drugih općina kao što su : Mostar prevoz, Zeni-tours, Eurolines i drugi.</w:t>
      </w:r>
    </w:p>
    <w:p w:rsidR="005C7C81" w:rsidRPr="00E43A08" w:rsidRDefault="005C7C81" w:rsidP="00343D79">
      <w:pPr>
        <w:pStyle w:val="Caption"/>
        <w:spacing w:after="0"/>
        <w:jc w:val="both"/>
        <w:rPr>
          <w:rFonts w:ascii="Times New Roman" w:hAnsi="Times New Roman" w:cs="Times New Roman"/>
          <w:b w:val="0"/>
          <w:color w:val="auto"/>
          <w:sz w:val="24"/>
          <w:szCs w:val="24"/>
        </w:rPr>
      </w:pPr>
      <w:r w:rsidRPr="00E43A08">
        <w:rPr>
          <w:rFonts w:ascii="Times New Roman" w:hAnsi="Times New Roman" w:cs="Times New Roman"/>
          <w:b w:val="0"/>
          <w:color w:val="auto"/>
          <w:sz w:val="24"/>
          <w:szCs w:val="24"/>
        </w:rPr>
        <w:t>Prijevoz putnika odvija se i taxi prijevozom, a ukupan broj registrovanih taksista na području općine je 56.</w:t>
      </w:r>
    </w:p>
    <w:p w:rsidR="005C7C81" w:rsidRPr="00E43A08" w:rsidRDefault="005C7C81" w:rsidP="002F321D">
      <w:pPr>
        <w:pStyle w:val="Caption"/>
        <w:spacing w:after="0"/>
        <w:jc w:val="both"/>
        <w:rPr>
          <w:rFonts w:ascii="Times New Roman" w:hAnsi="Times New Roman" w:cs="Times New Roman"/>
          <w:color w:val="auto"/>
          <w:sz w:val="24"/>
          <w:szCs w:val="24"/>
        </w:rPr>
      </w:pPr>
    </w:p>
    <w:p w:rsidR="005C7C81" w:rsidRPr="00E43A08" w:rsidRDefault="005C7C81" w:rsidP="002F321D">
      <w:pPr>
        <w:pStyle w:val="Caption"/>
        <w:spacing w:after="0"/>
        <w:jc w:val="both"/>
        <w:rPr>
          <w:rFonts w:ascii="Times New Roman" w:hAnsi="Times New Roman" w:cs="Times New Roman"/>
          <w:color w:val="auto"/>
          <w:sz w:val="24"/>
          <w:szCs w:val="24"/>
        </w:rPr>
      </w:pPr>
    </w:p>
    <w:p w:rsidR="00283DAF" w:rsidRPr="00E43A08" w:rsidRDefault="00283DAF" w:rsidP="002F321D">
      <w:pPr>
        <w:pStyle w:val="Caption"/>
        <w:spacing w:after="0"/>
        <w:jc w:val="both"/>
        <w:rPr>
          <w:rFonts w:ascii="Times New Roman" w:hAnsi="Times New Roman" w:cs="Times New Roman"/>
          <w:color w:val="auto"/>
          <w:sz w:val="24"/>
          <w:szCs w:val="24"/>
        </w:rPr>
      </w:pPr>
      <w:bookmarkStart w:id="112" w:name="_Toc95121042"/>
      <w:bookmarkStart w:id="113" w:name="_Toc95125768"/>
      <w:r w:rsidRPr="00E43A08">
        <w:rPr>
          <w:rFonts w:ascii="Times New Roman" w:hAnsi="Times New Roman" w:cs="Times New Roman"/>
          <w:color w:val="auto"/>
          <w:sz w:val="24"/>
          <w:szCs w:val="24"/>
        </w:rPr>
        <w:t xml:space="preserve">Slika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slika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4</w:t>
      </w:r>
      <w:r w:rsidR="00D17E51" w:rsidRPr="00E43A08">
        <w:rPr>
          <w:rFonts w:ascii="Times New Roman" w:hAnsi="Times New Roman" w:cs="Times New Roman"/>
          <w:color w:val="auto"/>
          <w:sz w:val="24"/>
          <w:szCs w:val="24"/>
        </w:rPr>
        <w:fldChar w:fldCharType="end"/>
      </w:r>
      <w:r w:rsidR="008C5C7C" w:rsidRPr="00E43A08">
        <w:rPr>
          <w:rFonts w:ascii="Times New Roman" w:hAnsi="Times New Roman" w:cs="Times New Roman"/>
          <w:color w:val="auto"/>
          <w:sz w:val="24"/>
          <w:szCs w:val="24"/>
        </w:rPr>
        <w:t>.</w:t>
      </w:r>
      <w:r w:rsidRPr="00E43A08">
        <w:rPr>
          <w:rFonts w:ascii="Times New Roman" w:hAnsi="Times New Roman" w:cs="Times New Roman"/>
          <w:color w:val="auto"/>
          <w:sz w:val="24"/>
          <w:szCs w:val="24"/>
        </w:rPr>
        <w:t xml:space="preserve"> Mapa saobraćajne infrastrukture u općini </w:t>
      </w:r>
      <w:bookmarkEnd w:id="111"/>
      <w:r w:rsidR="00411777" w:rsidRPr="00E43A08">
        <w:rPr>
          <w:rFonts w:ascii="Times New Roman" w:hAnsi="Times New Roman" w:cs="Times New Roman"/>
          <w:color w:val="auto"/>
          <w:sz w:val="24"/>
          <w:szCs w:val="24"/>
        </w:rPr>
        <w:t>Travnik</w:t>
      </w:r>
      <w:bookmarkEnd w:id="112"/>
      <w:bookmarkEnd w:id="113"/>
    </w:p>
    <w:p w:rsidR="005C7C81" w:rsidRPr="00E43A08" w:rsidRDefault="005C7C81" w:rsidP="005C7C81">
      <w:pPr>
        <w:rPr>
          <w:rFonts w:ascii="Times New Roman" w:hAnsi="Times New Roman" w:cs="Times New Roman"/>
          <w:sz w:val="24"/>
          <w:szCs w:val="24"/>
          <w:lang w:eastAsia="bs-Latn-BA"/>
        </w:rPr>
      </w:pPr>
    </w:p>
    <w:p w:rsidR="005C7C81" w:rsidRPr="00E43A08" w:rsidRDefault="005C7C81" w:rsidP="005C7C81">
      <w:pPr>
        <w:rPr>
          <w:rFonts w:ascii="Times New Roman" w:hAnsi="Times New Roman" w:cs="Times New Roman"/>
          <w:sz w:val="24"/>
          <w:szCs w:val="24"/>
          <w:lang w:eastAsia="bs-Latn-BA"/>
        </w:rPr>
      </w:pPr>
      <w:r w:rsidRPr="00E43A08">
        <w:rPr>
          <w:rFonts w:ascii="Times New Roman" w:hAnsi="Times New Roman" w:cs="Times New Roman"/>
          <w:noProof/>
          <w:sz w:val="24"/>
          <w:szCs w:val="24"/>
          <w:lang w:val="en-US"/>
        </w:rPr>
        <w:drawing>
          <wp:inline distT="0" distB="0" distL="0" distR="0">
            <wp:extent cx="6314440" cy="38093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14440" cy="3809365"/>
                    </a:xfrm>
                    <a:prstGeom prst="rect">
                      <a:avLst/>
                    </a:prstGeom>
                    <a:noFill/>
                  </pic:spPr>
                </pic:pic>
              </a:graphicData>
            </a:graphic>
          </wp:inline>
        </w:drawing>
      </w:r>
    </w:p>
    <w:p w:rsidR="00283DAF" w:rsidRPr="00E43A08" w:rsidRDefault="00283DAF" w:rsidP="002F321D">
      <w:pPr>
        <w:pStyle w:val="Default"/>
        <w:jc w:val="both"/>
        <w:rPr>
          <w:rFonts w:ascii="Times New Roman" w:hAnsi="Times New Roman" w:cs="Times New Roman"/>
          <w:i/>
          <w:iCs/>
          <w:color w:val="auto"/>
          <w:lang w:val="bs-Latn-BA"/>
        </w:rPr>
      </w:pPr>
      <w:r w:rsidRPr="00E43A08">
        <w:rPr>
          <w:rFonts w:ascii="Times New Roman" w:hAnsi="Times New Roman" w:cs="Times New Roman"/>
          <w:i/>
          <w:iCs/>
          <w:color w:val="auto"/>
          <w:lang w:val="bs-Latn-BA"/>
        </w:rPr>
        <w:t xml:space="preserve">Izvor : </w:t>
      </w:r>
      <w:hyperlink r:id="rId27" w:history="1">
        <w:r w:rsidR="00411777" w:rsidRPr="00E43A08">
          <w:rPr>
            <w:rStyle w:val="Hyperlink"/>
            <w:rFonts w:ascii="Times New Roman" w:hAnsi="Times New Roman" w:cs="Times New Roman"/>
            <w:i/>
            <w:iCs/>
          </w:rPr>
          <w:t>http://www.kartabih.com/karta-travnik/</w:t>
        </w:r>
      </w:hyperlink>
    </w:p>
    <w:p w:rsidR="005C7C81" w:rsidRPr="00E43A08" w:rsidRDefault="005C7C81" w:rsidP="002F321D">
      <w:pPr>
        <w:pStyle w:val="Default"/>
        <w:jc w:val="both"/>
        <w:rPr>
          <w:rFonts w:ascii="Times New Roman" w:hAnsi="Times New Roman" w:cs="Times New Roman"/>
          <w:color w:val="auto"/>
          <w:lang w:val="bs-Latn-BA"/>
        </w:rPr>
      </w:pPr>
    </w:p>
    <w:p w:rsidR="00283DAF" w:rsidRPr="00E43A08" w:rsidRDefault="00283DAF" w:rsidP="002F321D">
      <w:pPr>
        <w:pStyle w:val="Default"/>
        <w:jc w:val="both"/>
        <w:rPr>
          <w:rFonts w:ascii="Times New Roman" w:hAnsi="Times New Roman" w:cs="Times New Roman"/>
          <w:color w:val="auto"/>
          <w:lang w:val="bs-Latn-BA"/>
        </w:rPr>
      </w:pPr>
    </w:p>
    <w:p w:rsidR="00283DAF" w:rsidRPr="00E43A08" w:rsidRDefault="00894749" w:rsidP="00343D79">
      <w:pPr>
        <w:tabs>
          <w:tab w:val="left" w:pos="0"/>
        </w:tabs>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Područje općine Travnik je smješteno nafrekventnom putnom transportnom koridoru koji ga spaja </w:t>
      </w:r>
      <w:r w:rsidR="006F5B97" w:rsidRPr="00E43A08">
        <w:rPr>
          <w:rFonts w:ascii="Times New Roman" w:hAnsi="Times New Roman" w:cs="Times New Roman"/>
          <w:sz w:val="24"/>
          <w:szCs w:val="24"/>
        </w:rPr>
        <w:t xml:space="preserve">sa </w:t>
      </w:r>
      <w:r w:rsidRPr="00E43A08">
        <w:rPr>
          <w:rFonts w:ascii="Times New Roman" w:hAnsi="Times New Roman" w:cs="Times New Roman"/>
          <w:sz w:val="24"/>
          <w:szCs w:val="24"/>
        </w:rPr>
        <w:t xml:space="preserve"> ostalim dijelovima Bosne i </w:t>
      </w:r>
      <w:r w:rsidR="00106F5D" w:rsidRPr="00E43A08">
        <w:rPr>
          <w:rFonts w:ascii="Times New Roman" w:hAnsi="Times New Roman" w:cs="Times New Roman"/>
          <w:sz w:val="24"/>
          <w:szCs w:val="24"/>
        </w:rPr>
        <w:t>H</w:t>
      </w:r>
      <w:r w:rsidRPr="00E43A08">
        <w:rPr>
          <w:rFonts w:ascii="Times New Roman" w:hAnsi="Times New Roman" w:cs="Times New Roman"/>
          <w:sz w:val="24"/>
          <w:szCs w:val="24"/>
        </w:rPr>
        <w:t>ercegovine, ali i zem</w:t>
      </w:r>
      <w:r w:rsidR="00106F5D" w:rsidRPr="00E43A08">
        <w:rPr>
          <w:rFonts w:ascii="Times New Roman" w:hAnsi="Times New Roman" w:cs="Times New Roman"/>
          <w:sz w:val="24"/>
          <w:szCs w:val="24"/>
        </w:rPr>
        <w:t>a</w:t>
      </w:r>
      <w:r w:rsidRPr="00E43A08">
        <w:rPr>
          <w:rFonts w:ascii="Times New Roman" w:hAnsi="Times New Roman" w:cs="Times New Roman"/>
          <w:sz w:val="24"/>
          <w:szCs w:val="24"/>
        </w:rPr>
        <w:t xml:space="preserve">lja Evrope. </w:t>
      </w:r>
    </w:p>
    <w:p w:rsidR="00894749" w:rsidRPr="00E43A08" w:rsidRDefault="00894749" w:rsidP="00343D79">
      <w:pPr>
        <w:tabs>
          <w:tab w:val="left" w:pos="0"/>
        </w:tabs>
        <w:spacing w:after="0" w:line="240" w:lineRule="auto"/>
        <w:jc w:val="both"/>
        <w:rPr>
          <w:rFonts w:ascii="Times New Roman" w:hAnsi="Times New Roman" w:cs="Times New Roman"/>
          <w:sz w:val="24"/>
          <w:szCs w:val="24"/>
        </w:rPr>
      </w:pPr>
    </w:p>
    <w:p w:rsidR="00894749" w:rsidRDefault="00894749" w:rsidP="00343D79">
      <w:pPr>
        <w:tabs>
          <w:tab w:val="left" w:pos="0"/>
        </w:tabs>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Ima i odličan geostrateški položaj </w:t>
      </w:r>
      <w:r w:rsidR="004D11F7" w:rsidRPr="00E43A08">
        <w:rPr>
          <w:rFonts w:ascii="Times New Roman" w:hAnsi="Times New Roman" w:cs="Times New Roman"/>
          <w:sz w:val="24"/>
          <w:szCs w:val="24"/>
        </w:rPr>
        <w:t>i udaljenost od pojedinih gradova, važnih državnih i regionalnih gradova</w:t>
      </w:r>
      <w:r w:rsidR="002E2119" w:rsidRPr="00E43A08">
        <w:rPr>
          <w:rFonts w:ascii="Times New Roman" w:hAnsi="Times New Roman" w:cs="Times New Roman"/>
          <w:sz w:val="24"/>
          <w:szCs w:val="24"/>
        </w:rPr>
        <w:t>,</w:t>
      </w:r>
      <w:r w:rsidR="004D11F7" w:rsidRPr="00E43A08">
        <w:rPr>
          <w:rFonts w:ascii="Times New Roman" w:hAnsi="Times New Roman" w:cs="Times New Roman"/>
          <w:sz w:val="24"/>
          <w:szCs w:val="24"/>
        </w:rPr>
        <w:t xml:space="preserve"> nije velika:</w:t>
      </w:r>
    </w:p>
    <w:p w:rsidR="00343D79" w:rsidRDefault="00343D79" w:rsidP="00343D79">
      <w:pPr>
        <w:tabs>
          <w:tab w:val="left" w:pos="0"/>
        </w:tabs>
        <w:spacing w:after="0" w:line="240" w:lineRule="auto"/>
        <w:jc w:val="both"/>
        <w:rPr>
          <w:rFonts w:ascii="Times New Roman" w:hAnsi="Times New Roman" w:cs="Times New Roman"/>
          <w:sz w:val="24"/>
          <w:szCs w:val="24"/>
        </w:rPr>
      </w:pPr>
    </w:p>
    <w:p w:rsidR="00CA24F2" w:rsidRPr="00E43A08" w:rsidRDefault="00CA24F2" w:rsidP="00343D79">
      <w:pPr>
        <w:tabs>
          <w:tab w:val="left" w:pos="0"/>
        </w:tabs>
        <w:spacing w:after="0" w:line="240" w:lineRule="auto"/>
        <w:jc w:val="both"/>
        <w:rPr>
          <w:rFonts w:ascii="Times New Roman" w:hAnsi="Times New Roman" w:cs="Times New Roman"/>
          <w:sz w:val="24"/>
          <w:szCs w:val="24"/>
        </w:rPr>
      </w:pPr>
    </w:p>
    <w:p w:rsidR="004D11F7" w:rsidRPr="00E43A08" w:rsidRDefault="004D11F7" w:rsidP="002F321D">
      <w:pPr>
        <w:tabs>
          <w:tab w:val="left" w:pos="0"/>
        </w:tabs>
        <w:spacing w:after="0" w:line="240" w:lineRule="auto"/>
        <w:jc w:val="both"/>
        <w:rPr>
          <w:rFonts w:ascii="Times New Roman" w:hAnsi="Times New Roman" w:cs="Times New Roman"/>
          <w:sz w:val="24"/>
          <w:szCs w:val="24"/>
        </w:rPr>
      </w:pPr>
    </w:p>
    <w:tbl>
      <w:tblPr>
        <w:tblStyle w:val="TableGrid"/>
        <w:tblW w:w="0" w:type="auto"/>
        <w:tblLook w:val="04A0"/>
      </w:tblPr>
      <w:tblGrid>
        <w:gridCol w:w="1806"/>
        <w:gridCol w:w="1276"/>
        <w:gridCol w:w="1276"/>
        <w:gridCol w:w="1276"/>
        <w:gridCol w:w="1276"/>
        <w:gridCol w:w="1188"/>
        <w:gridCol w:w="88"/>
        <w:gridCol w:w="1100"/>
      </w:tblGrid>
      <w:tr w:rsidR="00343D79" w:rsidRPr="00725796" w:rsidTr="00343D79">
        <w:tc>
          <w:tcPr>
            <w:tcW w:w="9288" w:type="dxa"/>
            <w:gridSpan w:val="8"/>
            <w:shd w:val="clear" w:color="auto" w:fill="BDD6EE" w:themeFill="accent1" w:themeFillTint="66"/>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lastRenderedPageBreak/>
              <w:t>Udaljenost od većih gradova u Bosni i Hercegovini</w:t>
            </w:r>
          </w:p>
        </w:tc>
      </w:tr>
      <w:tr w:rsidR="00343D79" w:rsidRPr="00725796" w:rsidTr="00343D79">
        <w:tc>
          <w:tcPr>
            <w:tcW w:w="1808" w:type="dxa"/>
            <w:vMerge w:val="restart"/>
            <w:shd w:val="clear" w:color="auto" w:fill="BDD6EE" w:themeFill="accent1" w:themeFillTint="66"/>
          </w:tcPr>
          <w:p w:rsidR="00343D79" w:rsidRPr="00725796" w:rsidRDefault="00343D79" w:rsidP="00343D79">
            <w:pPr>
              <w:tabs>
                <w:tab w:val="left" w:pos="0"/>
              </w:tabs>
              <w:jc w:val="both"/>
              <w:rPr>
                <w:rFonts w:ascii="Times New Roman" w:hAnsi="Times New Roman" w:cs="Times New Roman"/>
                <w:sz w:val="24"/>
                <w:szCs w:val="24"/>
              </w:rPr>
            </w:pPr>
            <w:r w:rsidRPr="00725796">
              <w:rPr>
                <w:rFonts w:ascii="Times New Roman" w:hAnsi="Times New Roman" w:cs="Times New Roman"/>
                <w:sz w:val="24"/>
                <w:szCs w:val="24"/>
              </w:rPr>
              <w:t>Udaljenost u km</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Banja Luka</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Zenica</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Sarajevo</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Mostar</w:t>
            </w:r>
          </w:p>
        </w:tc>
        <w:tc>
          <w:tcPr>
            <w:tcW w:w="1276" w:type="dxa"/>
            <w:gridSpan w:val="2"/>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Tuzla</w:t>
            </w:r>
          </w:p>
        </w:tc>
        <w:tc>
          <w:tcPr>
            <w:tcW w:w="1100"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Bihać</w:t>
            </w:r>
          </w:p>
        </w:tc>
      </w:tr>
      <w:tr w:rsidR="00343D79" w:rsidRPr="00725796" w:rsidTr="00343D79">
        <w:tc>
          <w:tcPr>
            <w:tcW w:w="1808" w:type="dxa"/>
            <w:vMerge/>
            <w:shd w:val="clear" w:color="auto" w:fill="BDD6EE" w:themeFill="accent1" w:themeFillTint="66"/>
          </w:tcPr>
          <w:p w:rsidR="00343D79" w:rsidRPr="00725796" w:rsidRDefault="00343D79" w:rsidP="00343D79">
            <w:pPr>
              <w:tabs>
                <w:tab w:val="left" w:pos="0"/>
              </w:tabs>
              <w:jc w:val="both"/>
              <w:rPr>
                <w:rFonts w:ascii="Times New Roman" w:hAnsi="Times New Roman" w:cs="Times New Roman"/>
                <w:sz w:val="24"/>
                <w:szCs w:val="24"/>
              </w:rPr>
            </w:pP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120</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30</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90</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160</w:t>
            </w:r>
          </w:p>
        </w:tc>
        <w:tc>
          <w:tcPr>
            <w:tcW w:w="1276" w:type="dxa"/>
            <w:gridSpan w:val="2"/>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180</w:t>
            </w:r>
          </w:p>
        </w:tc>
        <w:tc>
          <w:tcPr>
            <w:tcW w:w="1100"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200</w:t>
            </w:r>
          </w:p>
        </w:tc>
      </w:tr>
      <w:tr w:rsidR="00343D79" w:rsidRPr="00725796" w:rsidTr="00343D79">
        <w:tc>
          <w:tcPr>
            <w:tcW w:w="9288" w:type="dxa"/>
            <w:gridSpan w:val="8"/>
            <w:shd w:val="clear" w:color="auto" w:fill="BDD6EE" w:themeFill="accent1" w:themeFillTint="66"/>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Udaljesnot od većih gradova u regiji</w:t>
            </w:r>
          </w:p>
        </w:tc>
      </w:tr>
      <w:tr w:rsidR="00343D79" w:rsidRPr="00725796" w:rsidTr="00343D79">
        <w:tc>
          <w:tcPr>
            <w:tcW w:w="1808" w:type="dxa"/>
            <w:vMerge w:val="restart"/>
            <w:shd w:val="clear" w:color="auto" w:fill="BDD6EE" w:themeFill="accent1" w:themeFillTint="66"/>
          </w:tcPr>
          <w:p w:rsidR="00343D79" w:rsidRPr="00725796" w:rsidRDefault="00343D79" w:rsidP="00343D79">
            <w:pPr>
              <w:tabs>
                <w:tab w:val="left" w:pos="0"/>
              </w:tabs>
              <w:jc w:val="both"/>
              <w:rPr>
                <w:rFonts w:ascii="Times New Roman" w:hAnsi="Times New Roman" w:cs="Times New Roman"/>
                <w:sz w:val="24"/>
                <w:szCs w:val="24"/>
              </w:rPr>
            </w:pPr>
            <w:r w:rsidRPr="00725796">
              <w:rPr>
                <w:rFonts w:ascii="Times New Roman" w:hAnsi="Times New Roman" w:cs="Times New Roman"/>
                <w:sz w:val="24"/>
                <w:szCs w:val="24"/>
              </w:rPr>
              <w:t>Udaljenost u km</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Zagreb</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Beograd</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Ljubljana</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Skoplje</w:t>
            </w:r>
          </w:p>
        </w:tc>
        <w:tc>
          <w:tcPr>
            <w:tcW w:w="1276" w:type="dxa"/>
            <w:gridSpan w:val="2"/>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Podgorica</w:t>
            </w:r>
          </w:p>
        </w:tc>
        <w:tc>
          <w:tcPr>
            <w:tcW w:w="1100" w:type="dxa"/>
          </w:tcPr>
          <w:p w:rsidR="00343D79" w:rsidRPr="00725796" w:rsidRDefault="00343D79" w:rsidP="00343D79">
            <w:pPr>
              <w:tabs>
                <w:tab w:val="left" w:pos="0"/>
              </w:tabs>
              <w:jc w:val="both"/>
              <w:rPr>
                <w:rFonts w:ascii="Times New Roman" w:hAnsi="Times New Roman" w:cs="Times New Roman"/>
                <w:sz w:val="24"/>
                <w:szCs w:val="24"/>
              </w:rPr>
            </w:pPr>
          </w:p>
        </w:tc>
      </w:tr>
      <w:tr w:rsidR="00343D79" w:rsidRPr="00725796" w:rsidTr="00343D79">
        <w:tc>
          <w:tcPr>
            <w:tcW w:w="1808" w:type="dxa"/>
            <w:vMerge/>
            <w:shd w:val="clear" w:color="auto" w:fill="BDD6EE" w:themeFill="accent1" w:themeFillTint="66"/>
          </w:tcPr>
          <w:p w:rsidR="00343D79" w:rsidRPr="00725796" w:rsidRDefault="00343D79" w:rsidP="00343D79">
            <w:pPr>
              <w:tabs>
                <w:tab w:val="left" w:pos="0"/>
              </w:tabs>
              <w:jc w:val="both"/>
              <w:rPr>
                <w:rFonts w:ascii="Times New Roman" w:hAnsi="Times New Roman" w:cs="Times New Roman"/>
                <w:sz w:val="24"/>
                <w:szCs w:val="24"/>
              </w:rPr>
            </w:pP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290</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370</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435</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556</w:t>
            </w:r>
          </w:p>
        </w:tc>
        <w:tc>
          <w:tcPr>
            <w:tcW w:w="1276" w:type="dxa"/>
            <w:gridSpan w:val="2"/>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316</w:t>
            </w:r>
          </w:p>
        </w:tc>
        <w:tc>
          <w:tcPr>
            <w:tcW w:w="1100" w:type="dxa"/>
          </w:tcPr>
          <w:p w:rsidR="00343D79" w:rsidRPr="00725796" w:rsidRDefault="00343D79" w:rsidP="00343D79">
            <w:pPr>
              <w:tabs>
                <w:tab w:val="left" w:pos="0"/>
              </w:tabs>
              <w:jc w:val="both"/>
              <w:rPr>
                <w:rFonts w:ascii="Times New Roman" w:hAnsi="Times New Roman" w:cs="Times New Roman"/>
                <w:sz w:val="24"/>
                <w:szCs w:val="24"/>
              </w:rPr>
            </w:pPr>
          </w:p>
        </w:tc>
      </w:tr>
      <w:tr w:rsidR="00343D79" w:rsidRPr="00725796" w:rsidTr="00343D79">
        <w:tc>
          <w:tcPr>
            <w:tcW w:w="9288" w:type="dxa"/>
            <w:gridSpan w:val="8"/>
            <w:shd w:val="clear" w:color="auto" w:fill="BDD6EE" w:themeFill="accent1" w:themeFillTint="66"/>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Udaljenost od značajnijih luka</w:t>
            </w:r>
          </w:p>
        </w:tc>
      </w:tr>
      <w:tr w:rsidR="00343D79" w:rsidRPr="00725796" w:rsidTr="00343D79">
        <w:tc>
          <w:tcPr>
            <w:tcW w:w="1808" w:type="dxa"/>
            <w:vMerge w:val="restart"/>
            <w:shd w:val="clear" w:color="auto" w:fill="BDD6EE" w:themeFill="accent1" w:themeFillTint="66"/>
          </w:tcPr>
          <w:p w:rsidR="00343D79" w:rsidRPr="00725796" w:rsidRDefault="00343D79" w:rsidP="00343D79">
            <w:pPr>
              <w:tabs>
                <w:tab w:val="left" w:pos="0"/>
              </w:tabs>
              <w:jc w:val="both"/>
              <w:rPr>
                <w:rFonts w:ascii="Times New Roman" w:hAnsi="Times New Roman" w:cs="Times New Roman"/>
                <w:sz w:val="24"/>
                <w:szCs w:val="24"/>
              </w:rPr>
            </w:pPr>
            <w:r w:rsidRPr="00725796">
              <w:rPr>
                <w:rFonts w:ascii="Times New Roman" w:hAnsi="Times New Roman" w:cs="Times New Roman"/>
                <w:sz w:val="24"/>
                <w:szCs w:val="24"/>
              </w:rPr>
              <w:t>Udaljenost u km</w:t>
            </w:r>
          </w:p>
        </w:tc>
        <w:tc>
          <w:tcPr>
            <w:tcW w:w="2552" w:type="dxa"/>
            <w:gridSpan w:val="2"/>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Luka Brčko</w:t>
            </w:r>
          </w:p>
        </w:tc>
        <w:tc>
          <w:tcPr>
            <w:tcW w:w="2552" w:type="dxa"/>
            <w:gridSpan w:val="2"/>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Luka Ploče</w:t>
            </w:r>
          </w:p>
        </w:tc>
        <w:tc>
          <w:tcPr>
            <w:tcW w:w="2376" w:type="dxa"/>
            <w:gridSpan w:val="3"/>
          </w:tcPr>
          <w:p w:rsidR="00343D79" w:rsidRPr="00725796" w:rsidRDefault="00343D79" w:rsidP="00343D79">
            <w:pPr>
              <w:tabs>
                <w:tab w:val="left" w:pos="0"/>
              </w:tabs>
              <w:jc w:val="both"/>
              <w:rPr>
                <w:rFonts w:ascii="Times New Roman" w:hAnsi="Times New Roman" w:cs="Times New Roman"/>
                <w:sz w:val="24"/>
                <w:szCs w:val="24"/>
              </w:rPr>
            </w:pPr>
            <w:r w:rsidRPr="00725796">
              <w:rPr>
                <w:rFonts w:ascii="Times New Roman" w:hAnsi="Times New Roman" w:cs="Times New Roman"/>
                <w:sz w:val="24"/>
                <w:szCs w:val="24"/>
              </w:rPr>
              <w:t>Luka Bar</w:t>
            </w:r>
          </w:p>
        </w:tc>
      </w:tr>
      <w:tr w:rsidR="00343D79" w:rsidRPr="00725796" w:rsidTr="00343D79">
        <w:tc>
          <w:tcPr>
            <w:tcW w:w="1808" w:type="dxa"/>
            <w:vMerge/>
            <w:shd w:val="clear" w:color="auto" w:fill="BDD6EE" w:themeFill="accent1" w:themeFillTint="66"/>
          </w:tcPr>
          <w:p w:rsidR="00343D79" w:rsidRPr="00725796" w:rsidRDefault="00343D79" w:rsidP="00343D79">
            <w:pPr>
              <w:tabs>
                <w:tab w:val="left" w:pos="0"/>
              </w:tabs>
              <w:jc w:val="both"/>
              <w:rPr>
                <w:rFonts w:ascii="Times New Roman" w:hAnsi="Times New Roman" w:cs="Times New Roman"/>
                <w:sz w:val="24"/>
                <w:szCs w:val="24"/>
              </w:rPr>
            </w:pPr>
          </w:p>
        </w:tc>
        <w:tc>
          <w:tcPr>
            <w:tcW w:w="2552" w:type="dxa"/>
            <w:gridSpan w:val="2"/>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240</w:t>
            </w:r>
          </w:p>
        </w:tc>
        <w:tc>
          <w:tcPr>
            <w:tcW w:w="2552" w:type="dxa"/>
            <w:gridSpan w:val="2"/>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230</w:t>
            </w:r>
          </w:p>
        </w:tc>
        <w:tc>
          <w:tcPr>
            <w:tcW w:w="2376" w:type="dxa"/>
            <w:gridSpan w:val="3"/>
          </w:tcPr>
          <w:p w:rsidR="00343D79" w:rsidRPr="00725796" w:rsidRDefault="00343D79" w:rsidP="00343D79">
            <w:pPr>
              <w:tabs>
                <w:tab w:val="left" w:pos="0"/>
              </w:tabs>
              <w:jc w:val="both"/>
              <w:rPr>
                <w:rFonts w:ascii="Times New Roman" w:hAnsi="Times New Roman" w:cs="Times New Roman"/>
                <w:sz w:val="24"/>
                <w:szCs w:val="24"/>
              </w:rPr>
            </w:pPr>
            <w:r w:rsidRPr="00725796">
              <w:rPr>
                <w:rFonts w:ascii="Times New Roman" w:hAnsi="Times New Roman" w:cs="Times New Roman"/>
                <w:sz w:val="24"/>
                <w:szCs w:val="24"/>
              </w:rPr>
              <w:t>450</w:t>
            </w:r>
          </w:p>
        </w:tc>
      </w:tr>
      <w:tr w:rsidR="00343D79" w:rsidRPr="00725796" w:rsidTr="00343D79">
        <w:tc>
          <w:tcPr>
            <w:tcW w:w="9288" w:type="dxa"/>
            <w:gridSpan w:val="8"/>
            <w:shd w:val="clear" w:color="auto" w:fill="BDD6EE" w:themeFill="accent1" w:themeFillTint="66"/>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Udaljenost od značajnijih aerodroma</w:t>
            </w:r>
          </w:p>
        </w:tc>
      </w:tr>
      <w:tr w:rsidR="00343D79" w:rsidRPr="00725796" w:rsidTr="00343D79">
        <w:tc>
          <w:tcPr>
            <w:tcW w:w="1808" w:type="dxa"/>
            <w:vMerge w:val="restart"/>
            <w:shd w:val="clear" w:color="auto" w:fill="BDD6EE" w:themeFill="accent1" w:themeFillTint="66"/>
          </w:tcPr>
          <w:p w:rsidR="00343D79" w:rsidRPr="00725796" w:rsidRDefault="00343D79" w:rsidP="00343D79">
            <w:pPr>
              <w:tabs>
                <w:tab w:val="left" w:pos="0"/>
              </w:tabs>
              <w:jc w:val="both"/>
              <w:rPr>
                <w:rFonts w:ascii="Times New Roman" w:hAnsi="Times New Roman" w:cs="Times New Roman"/>
                <w:sz w:val="24"/>
                <w:szCs w:val="24"/>
              </w:rPr>
            </w:pPr>
            <w:r w:rsidRPr="00725796">
              <w:rPr>
                <w:rFonts w:ascii="Times New Roman" w:hAnsi="Times New Roman" w:cs="Times New Roman"/>
                <w:sz w:val="24"/>
                <w:szCs w:val="24"/>
              </w:rPr>
              <w:t>Udaljenost u km</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Sarajevo</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Banja Luka</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Tuzla</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Mostar</w:t>
            </w:r>
          </w:p>
        </w:tc>
        <w:tc>
          <w:tcPr>
            <w:tcW w:w="1188" w:type="dxa"/>
          </w:tcPr>
          <w:p w:rsidR="00343D79" w:rsidRPr="00725796" w:rsidRDefault="00343D79" w:rsidP="00343D79">
            <w:pPr>
              <w:tabs>
                <w:tab w:val="left" w:pos="0"/>
              </w:tabs>
              <w:jc w:val="both"/>
              <w:rPr>
                <w:rFonts w:ascii="Times New Roman" w:hAnsi="Times New Roman" w:cs="Times New Roman"/>
                <w:sz w:val="24"/>
                <w:szCs w:val="24"/>
              </w:rPr>
            </w:pPr>
            <w:r w:rsidRPr="00725796">
              <w:rPr>
                <w:rFonts w:ascii="Times New Roman" w:hAnsi="Times New Roman" w:cs="Times New Roman"/>
                <w:sz w:val="24"/>
                <w:szCs w:val="24"/>
              </w:rPr>
              <w:t>Beograd</w:t>
            </w:r>
          </w:p>
        </w:tc>
        <w:tc>
          <w:tcPr>
            <w:tcW w:w="1188" w:type="dxa"/>
            <w:gridSpan w:val="2"/>
          </w:tcPr>
          <w:p w:rsidR="00343D79" w:rsidRPr="00725796" w:rsidRDefault="00343D79" w:rsidP="00343D79">
            <w:pPr>
              <w:tabs>
                <w:tab w:val="left" w:pos="0"/>
              </w:tabs>
              <w:jc w:val="both"/>
              <w:rPr>
                <w:rFonts w:ascii="Times New Roman" w:hAnsi="Times New Roman" w:cs="Times New Roman"/>
                <w:sz w:val="24"/>
                <w:szCs w:val="24"/>
              </w:rPr>
            </w:pPr>
            <w:r w:rsidRPr="00725796">
              <w:rPr>
                <w:rFonts w:ascii="Times New Roman" w:hAnsi="Times New Roman" w:cs="Times New Roman"/>
                <w:sz w:val="24"/>
                <w:szCs w:val="24"/>
              </w:rPr>
              <w:t>Zagreb</w:t>
            </w:r>
          </w:p>
        </w:tc>
      </w:tr>
      <w:tr w:rsidR="00343D79" w:rsidRPr="00725796" w:rsidTr="00343D79">
        <w:tc>
          <w:tcPr>
            <w:tcW w:w="1808" w:type="dxa"/>
            <w:vMerge/>
            <w:shd w:val="clear" w:color="auto" w:fill="BDD6EE" w:themeFill="accent1" w:themeFillTint="66"/>
          </w:tcPr>
          <w:p w:rsidR="00343D79" w:rsidRPr="00725796" w:rsidRDefault="00343D79" w:rsidP="00343D79">
            <w:pPr>
              <w:tabs>
                <w:tab w:val="left" w:pos="0"/>
              </w:tabs>
              <w:jc w:val="both"/>
              <w:rPr>
                <w:rFonts w:ascii="Times New Roman" w:hAnsi="Times New Roman" w:cs="Times New Roman"/>
                <w:sz w:val="24"/>
                <w:szCs w:val="24"/>
              </w:rPr>
            </w:pP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95</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150</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180</w:t>
            </w:r>
          </w:p>
        </w:tc>
        <w:tc>
          <w:tcPr>
            <w:tcW w:w="1276" w:type="dxa"/>
          </w:tcPr>
          <w:p w:rsidR="00343D79" w:rsidRPr="00725796" w:rsidRDefault="00343D79" w:rsidP="00343D79">
            <w:pPr>
              <w:tabs>
                <w:tab w:val="left" w:pos="0"/>
              </w:tabs>
              <w:jc w:val="center"/>
              <w:rPr>
                <w:rFonts w:ascii="Times New Roman" w:hAnsi="Times New Roman" w:cs="Times New Roman"/>
                <w:sz w:val="24"/>
                <w:szCs w:val="24"/>
              </w:rPr>
            </w:pPr>
            <w:r w:rsidRPr="00725796">
              <w:rPr>
                <w:rFonts w:ascii="Times New Roman" w:hAnsi="Times New Roman" w:cs="Times New Roman"/>
                <w:sz w:val="24"/>
                <w:szCs w:val="24"/>
              </w:rPr>
              <w:t>175</w:t>
            </w:r>
          </w:p>
        </w:tc>
        <w:tc>
          <w:tcPr>
            <w:tcW w:w="1188" w:type="dxa"/>
          </w:tcPr>
          <w:p w:rsidR="00343D79" w:rsidRPr="00725796" w:rsidRDefault="00343D79" w:rsidP="00343D79">
            <w:pPr>
              <w:tabs>
                <w:tab w:val="left" w:pos="0"/>
              </w:tabs>
              <w:jc w:val="both"/>
              <w:rPr>
                <w:rFonts w:ascii="Times New Roman" w:hAnsi="Times New Roman" w:cs="Times New Roman"/>
                <w:sz w:val="24"/>
                <w:szCs w:val="24"/>
              </w:rPr>
            </w:pPr>
            <w:r w:rsidRPr="00725796">
              <w:rPr>
                <w:rFonts w:ascii="Times New Roman" w:hAnsi="Times New Roman" w:cs="Times New Roman"/>
                <w:sz w:val="24"/>
                <w:szCs w:val="24"/>
              </w:rPr>
              <w:t>300</w:t>
            </w:r>
          </w:p>
        </w:tc>
        <w:tc>
          <w:tcPr>
            <w:tcW w:w="1188" w:type="dxa"/>
            <w:gridSpan w:val="2"/>
          </w:tcPr>
          <w:p w:rsidR="00343D79" w:rsidRPr="00725796" w:rsidRDefault="00343D79" w:rsidP="00343D79">
            <w:pPr>
              <w:tabs>
                <w:tab w:val="left" w:pos="0"/>
              </w:tabs>
              <w:jc w:val="both"/>
              <w:rPr>
                <w:rFonts w:ascii="Times New Roman" w:hAnsi="Times New Roman" w:cs="Times New Roman"/>
                <w:sz w:val="24"/>
                <w:szCs w:val="24"/>
              </w:rPr>
            </w:pPr>
            <w:r w:rsidRPr="00725796">
              <w:rPr>
                <w:rFonts w:ascii="Times New Roman" w:hAnsi="Times New Roman" w:cs="Times New Roman"/>
                <w:sz w:val="24"/>
                <w:szCs w:val="24"/>
              </w:rPr>
              <w:t>320</w:t>
            </w:r>
          </w:p>
        </w:tc>
      </w:tr>
    </w:tbl>
    <w:p w:rsidR="004D11F7" w:rsidRPr="00E43A08" w:rsidRDefault="004D11F7" w:rsidP="002F321D">
      <w:pPr>
        <w:tabs>
          <w:tab w:val="left" w:pos="0"/>
        </w:tabs>
        <w:spacing w:after="0" w:line="240" w:lineRule="auto"/>
        <w:jc w:val="both"/>
        <w:rPr>
          <w:rFonts w:ascii="Times New Roman" w:hAnsi="Times New Roman" w:cs="Times New Roman"/>
          <w:sz w:val="24"/>
          <w:szCs w:val="24"/>
        </w:rPr>
      </w:pPr>
    </w:p>
    <w:p w:rsidR="00894749" w:rsidRPr="00E43A08" w:rsidRDefault="00894749" w:rsidP="002F321D">
      <w:pPr>
        <w:tabs>
          <w:tab w:val="left" w:pos="0"/>
        </w:tabs>
        <w:spacing w:after="0" w:line="240" w:lineRule="auto"/>
        <w:jc w:val="both"/>
        <w:rPr>
          <w:rFonts w:ascii="Times New Roman" w:hAnsi="Times New Roman" w:cs="Times New Roman"/>
          <w:sz w:val="24"/>
          <w:szCs w:val="24"/>
        </w:rPr>
      </w:pPr>
    </w:p>
    <w:p w:rsidR="00283DAF" w:rsidRPr="00E43A08" w:rsidRDefault="00283DAF" w:rsidP="002F321D">
      <w:pPr>
        <w:pStyle w:val="BodyText"/>
        <w:tabs>
          <w:tab w:val="left" w:pos="0"/>
        </w:tabs>
        <w:jc w:val="both"/>
        <w:rPr>
          <w:lang w:val="bs-Latn-BA"/>
        </w:rPr>
      </w:pPr>
    </w:p>
    <w:p w:rsidR="007E236F" w:rsidRPr="00E43A08" w:rsidRDefault="007E236F" w:rsidP="00343D79">
      <w:pPr>
        <w:spacing w:after="0" w:line="240" w:lineRule="auto"/>
        <w:jc w:val="both"/>
        <w:rPr>
          <w:rFonts w:ascii="Times New Roman" w:hAnsi="Times New Roman" w:cs="Times New Roman"/>
          <w:sz w:val="24"/>
          <w:szCs w:val="24"/>
        </w:rPr>
      </w:pPr>
    </w:p>
    <w:p w:rsidR="003C550C" w:rsidRPr="00343D79" w:rsidRDefault="00283DAF" w:rsidP="009F010B">
      <w:pPr>
        <w:pStyle w:val="Heading4"/>
        <w:numPr>
          <w:ilvl w:val="3"/>
          <w:numId w:val="51"/>
        </w:numPr>
        <w:spacing w:before="0" w:line="240" w:lineRule="auto"/>
        <w:jc w:val="both"/>
      </w:pPr>
      <w:r w:rsidRPr="00343D79">
        <w:t xml:space="preserve"> Energetska i telekomunikacijska infrastruktura</w:t>
      </w:r>
    </w:p>
    <w:p w:rsidR="007E236F" w:rsidRPr="00E43A08" w:rsidRDefault="007E236F" w:rsidP="00343D79">
      <w:pPr>
        <w:pStyle w:val="Heading2"/>
        <w:spacing w:before="0" w:line="240" w:lineRule="auto"/>
        <w:ind w:left="708"/>
        <w:jc w:val="both"/>
        <w:rPr>
          <w:rFonts w:cs="Times New Roman"/>
          <w:b/>
          <w:sz w:val="24"/>
          <w:szCs w:val="24"/>
        </w:rPr>
      </w:pPr>
      <w:bookmarkStart w:id="114" w:name="_TOC_250030"/>
    </w:p>
    <w:bookmarkEnd w:id="114"/>
    <w:p w:rsidR="007E236F" w:rsidRPr="00E43A08" w:rsidRDefault="007E236F" w:rsidP="00343D79">
      <w:pPr>
        <w:pStyle w:val="BodyText"/>
        <w:ind w:left="708"/>
        <w:jc w:val="both"/>
        <w:rPr>
          <w:b/>
          <w:lang w:val="bs-Latn-BA"/>
        </w:rPr>
      </w:pPr>
      <w:r w:rsidRPr="00E43A08">
        <w:rPr>
          <w:b/>
          <w:lang w:val="bs-Latn-BA"/>
        </w:rPr>
        <w:t xml:space="preserve">Energetska infrastruktura </w:t>
      </w:r>
    </w:p>
    <w:p w:rsidR="007E236F" w:rsidRPr="00E43A08" w:rsidRDefault="007E236F" w:rsidP="00343D79">
      <w:pPr>
        <w:pStyle w:val="BodyText"/>
        <w:ind w:left="708"/>
        <w:jc w:val="both"/>
        <w:rPr>
          <w:b/>
          <w:lang w:val="bs-Latn-BA"/>
        </w:rPr>
      </w:pPr>
    </w:p>
    <w:p w:rsidR="00B86167" w:rsidRPr="00E43A08" w:rsidRDefault="00B86167"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Općina Travnik je još 2011. godine potpisala Sporazum gradonačelnika u skladu sa kojim se općine, gradovi i regije dobrovoljno obavezuju da reduciraju emisiju C=2 na svom području u iznosu </w:t>
      </w:r>
      <w:r w:rsidR="002E2119" w:rsidRPr="00E43A08">
        <w:rPr>
          <w:rFonts w:ascii="Times New Roman" w:hAnsi="Times New Roman" w:cs="Times New Roman"/>
          <w:sz w:val="24"/>
          <w:szCs w:val="24"/>
        </w:rPr>
        <w:t xml:space="preserve">od </w:t>
      </w:r>
      <w:r w:rsidRPr="00E43A08">
        <w:rPr>
          <w:rFonts w:ascii="Times New Roman" w:hAnsi="Times New Roman" w:cs="Times New Roman"/>
          <w:sz w:val="24"/>
          <w:szCs w:val="24"/>
        </w:rPr>
        <w:t>najmanje 20 %.</w:t>
      </w:r>
    </w:p>
    <w:p w:rsidR="00EF669F" w:rsidRPr="00E43A08" w:rsidRDefault="00EF669F" w:rsidP="00343D79">
      <w:pPr>
        <w:spacing w:after="0" w:line="240" w:lineRule="auto"/>
        <w:jc w:val="both"/>
        <w:rPr>
          <w:rFonts w:ascii="Times New Roman" w:hAnsi="Times New Roman" w:cs="Times New Roman"/>
          <w:sz w:val="24"/>
          <w:szCs w:val="24"/>
        </w:rPr>
      </w:pPr>
    </w:p>
    <w:p w:rsidR="00EF669F" w:rsidRPr="00E43A08" w:rsidRDefault="00EF669F"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Na području općine Travnik, distributeri električne energije su:</w:t>
      </w:r>
    </w:p>
    <w:p w:rsidR="00EF669F" w:rsidRPr="00E43A08" w:rsidRDefault="00EF669F" w:rsidP="009F010B">
      <w:pPr>
        <w:pStyle w:val="ListParagraph"/>
        <w:numPr>
          <w:ilvl w:val="0"/>
          <w:numId w:val="16"/>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JP “Elektroprivreda Bosne i Hercegovine“ </w:t>
      </w:r>
      <w:r w:rsidR="00E05B68" w:rsidRPr="00E43A08">
        <w:rPr>
          <w:rFonts w:ascii="Times New Roman" w:hAnsi="Times New Roman" w:cs="Times New Roman"/>
          <w:sz w:val="24"/>
          <w:szCs w:val="24"/>
        </w:rPr>
        <w:t>d</w:t>
      </w:r>
      <w:r w:rsidRPr="00E43A08">
        <w:rPr>
          <w:rFonts w:ascii="Times New Roman" w:hAnsi="Times New Roman" w:cs="Times New Roman"/>
          <w:sz w:val="24"/>
          <w:szCs w:val="24"/>
        </w:rPr>
        <w:t>.</w:t>
      </w:r>
      <w:r w:rsidR="00E05B68" w:rsidRPr="00E43A08">
        <w:rPr>
          <w:rFonts w:ascii="Times New Roman" w:hAnsi="Times New Roman" w:cs="Times New Roman"/>
          <w:sz w:val="24"/>
          <w:szCs w:val="24"/>
        </w:rPr>
        <w:t>d</w:t>
      </w:r>
      <w:r w:rsidRPr="00E43A08">
        <w:rPr>
          <w:rFonts w:ascii="Times New Roman" w:hAnsi="Times New Roman" w:cs="Times New Roman"/>
          <w:sz w:val="24"/>
          <w:szCs w:val="24"/>
        </w:rPr>
        <w:t>. Sarajevo</w:t>
      </w:r>
      <w:r w:rsidR="002E2119" w:rsidRPr="00E43A08">
        <w:rPr>
          <w:rFonts w:ascii="Times New Roman" w:hAnsi="Times New Roman" w:cs="Times New Roman"/>
          <w:sz w:val="24"/>
          <w:szCs w:val="24"/>
        </w:rPr>
        <w:t>,</w:t>
      </w:r>
    </w:p>
    <w:p w:rsidR="00EF669F" w:rsidRPr="00E43A08" w:rsidRDefault="00EF669F" w:rsidP="009F010B">
      <w:pPr>
        <w:pStyle w:val="ListParagraph"/>
        <w:numPr>
          <w:ilvl w:val="0"/>
          <w:numId w:val="16"/>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JP “Elektroprivreda HZ HB“ </w:t>
      </w:r>
      <w:r w:rsidR="00E05B68" w:rsidRPr="00E43A08">
        <w:rPr>
          <w:rFonts w:ascii="Times New Roman" w:hAnsi="Times New Roman" w:cs="Times New Roman"/>
          <w:sz w:val="24"/>
          <w:szCs w:val="24"/>
        </w:rPr>
        <w:t>d</w:t>
      </w:r>
      <w:r w:rsidRPr="00E43A08">
        <w:rPr>
          <w:rFonts w:ascii="Times New Roman" w:hAnsi="Times New Roman" w:cs="Times New Roman"/>
          <w:sz w:val="24"/>
          <w:szCs w:val="24"/>
        </w:rPr>
        <w:t>.</w:t>
      </w:r>
      <w:r w:rsidR="00E05B68" w:rsidRPr="00E43A08">
        <w:rPr>
          <w:rFonts w:ascii="Times New Roman" w:hAnsi="Times New Roman" w:cs="Times New Roman"/>
          <w:sz w:val="24"/>
          <w:szCs w:val="24"/>
        </w:rPr>
        <w:t>d</w:t>
      </w:r>
      <w:r w:rsidR="002E2119" w:rsidRPr="00E43A08">
        <w:rPr>
          <w:rFonts w:ascii="Times New Roman" w:hAnsi="Times New Roman" w:cs="Times New Roman"/>
          <w:sz w:val="24"/>
          <w:szCs w:val="24"/>
        </w:rPr>
        <w:t>.</w:t>
      </w:r>
      <w:r w:rsidRPr="00E43A08">
        <w:rPr>
          <w:rFonts w:ascii="Times New Roman" w:hAnsi="Times New Roman" w:cs="Times New Roman"/>
          <w:sz w:val="24"/>
          <w:szCs w:val="24"/>
        </w:rPr>
        <w:t xml:space="preserve"> Mostar</w:t>
      </w:r>
      <w:r w:rsidR="002E2119" w:rsidRPr="00E43A08">
        <w:rPr>
          <w:rFonts w:ascii="Times New Roman" w:hAnsi="Times New Roman" w:cs="Times New Roman"/>
          <w:sz w:val="24"/>
          <w:szCs w:val="24"/>
        </w:rPr>
        <w:t>.</w:t>
      </w:r>
    </w:p>
    <w:p w:rsidR="00EF669F" w:rsidRPr="00E43A08" w:rsidRDefault="00EF669F" w:rsidP="00343D79">
      <w:pPr>
        <w:spacing w:after="0" w:line="240" w:lineRule="auto"/>
        <w:jc w:val="both"/>
        <w:rPr>
          <w:rFonts w:ascii="Times New Roman" w:hAnsi="Times New Roman" w:cs="Times New Roman"/>
          <w:color w:val="FF0000"/>
          <w:sz w:val="24"/>
          <w:szCs w:val="24"/>
        </w:rPr>
      </w:pPr>
    </w:p>
    <w:p w:rsidR="00EC03BC" w:rsidRPr="00E43A08" w:rsidRDefault="00283DAF"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Napajanje električnom energijom područja općine izvedeno je </w:t>
      </w:r>
      <w:r w:rsidRPr="00E43A08">
        <w:rPr>
          <w:rFonts w:ascii="Times New Roman" w:hAnsi="Times New Roman" w:cs="Times New Roman"/>
          <w:spacing w:val="-5"/>
          <w:sz w:val="24"/>
          <w:szCs w:val="24"/>
        </w:rPr>
        <w:t xml:space="preserve">iz </w:t>
      </w:r>
      <w:r w:rsidRPr="00E43A08">
        <w:rPr>
          <w:rFonts w:ascii="Times New Roman" w:hAnsi="Times New Roman" w:cs="Times New Roman"/>
          <w:sz w:val="24"/>
          <w:szCs w:val="24"/>
        </w:rPr>
        <w:t>napojne transformatorske stanice</w:t>
      </w:r>
      <w:r w:rsidR="005F2800" w:rsidRPr="00E43A08">
        <w:rPr>
          <w:rFonts w:ascii="Times New Roman" w:hAnsi="Times New Roman" w:cs="Times New Roman"/>
          <w:sz w:val="24"/>
          <w:szCs w:val="24"/>
        </w:rPr>
        <w:t>Travnik 1 i Travnik 2, obje snage 110/10 kV</w:t>
      </w:r>
      <w:r w:rsidRPr="00E43A08">
        <w:rPr>
          <w:rFonts w:ascii="Times New Roman" w:hAnsi="Times New Roman" w:cs="Times New Roman"/>
          <w:sz w:val="24"/>
          <w:szCs w:val="24"/>
        </w:rPr>
        <w:t>.Sva nas</w:t>
      </w:r>
      <w:r w:rsidR="006F5B97" w:rsidRPr="00E43A08">
        <w:rPr>
          <w:rFonts w:ascii="Times New Roman" w:hAnsi="Times New Roman" w:cs="Times New Roman"/>
          <w:sz w:val="24"/>
          <w:szCs w:val="24"/>
        </w:rPr>
        <w:t>eljena mjesta na području općin</w:t>
      </w:r>
      <w:r w:rsidR="005F2800" w:rsidRPr="00E43A08">
        <w:rPr>
          <w:rFonts w:ascii="Times New Roman" w:hAnsi="Times New Roman" w:cs="Times New Roman"/>
          <w:sz w:val="24"/>
          <w:szCs w:val="24"/>
        </w:rPr>
        <w:t>e</w:t>
      </w:r>
      <w:r w:rsidR="006F5B97" w:rsidRPr="00E43A08">
        <w:rPr>
          <w:rFonts w:ascii="Times New Roman" w:hAnsi="Times New Roman" w:cs="Times New Roman"/>
          <w:sz w:val="24"/>
          <w:szCs w:val="24"/>
        </w:rPr>
        <w:t xml:space="preserve"> su </w:t>
      </w:r>
      <w:r w:rsidRPr="00E43A08">
        <w:rPr>
          <w:rFonts w:ascii="Times New Roman" w:hAnsi="Times New Roman" w:cs="Times New Roman"/>
          <w:sz w:val="24"/>
          <w:szCs w:val="24"/>
        </w:rPr>
        <w:t xml:space="preserve">pokrivena električnom energijom. </w:t>
      </w:r>
    </w:p>
    <w:p w:rsidR="005F2800" w:rsidRPr="00E43A08" w:rsidRDefault="005F2800" w:rsidP="00343D79">
      <w:pPr>
        <w:spacing w:after="0" w:line="240" w:lineRule="auto"/>
        <w:jc w:val="both"/>
        <w:rPr>
          <w:rFonts w:ascii="Times New Roman" w:hAnsi="Times New Roman" w:cs="Times New Roman"/>
          <w:sz w:val="24"/>
          <w:szCs w:val="24"/>
        </w:rPr>
      </w:pPr>
    </w:p>
    <w:p w:rsidR="005F2800" w:rsidRPr="00E43A08" w:rsidRDefault="005F2800" w:rsidP="00343D7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Navedene trafostanice su zadovoljavajućeg kapaciteta što se tiče trenutne potrošnje električne energije, kao i za eventualno povećanje potrošnje.</w:t>
      </w:r>
    </w:p>
    <w:p w:rsidR="005F2800" w:rsidRPr="00E43A08" w:rsidRDefault="005F2800" w:rsidP="00343D79">
      <w:pPr>
        <w:spacing w:after="0" w:line="240" w:lineRule="auto"/>
        <w:jc w:val="both"/>
        <w:rPr>
          <w:rFonts w:ascii="Times New Roman" w:hAnsi="Times New Roman" w:cs="Times New Roman"/>
          <w:sz w:val="24"/>
          <w:szCs w:val="24"/>
        </w:rPr>
      </w:pPr>
    </w:p>
    <w:p w:rsidR="00283DAF" w:rsidRPr="00E43A08" w:rsidRDefault="00EC03BC" w:rsidP="00343D79">
      <w:pPr>
        <w:spacing w:after="0" w:line="240" w:lineRule="auto"/>
        <w:jc w:val="both"/>
        <w:rPr>
          <w:rFonts w:ascii="Times New Roman" w:hAnsi="Times New Roman" w:cs="Times New Roman"/>
          <w:b/>
          <w:sz w:val="24"/>
          <w:szCs w:val="24"/>
        </w:rPr>
      </w:pPr>
      <w:r w:rsidRPr="00E43A08">
        <w:rPr>
          <w:rFonts w:ascii="Times New Roman" w:hAnsi="Times New Roman" w:cs="Times New Roman"/>
          <w:spacing w:val="-3"/>
          <w:sz w:val="24"/>
          <w:szCs w:val="24"/>
        </w:rPr>
        <w:t>N</w:t>
      </w:r>
      <w:r w:rsidR="00283DAF" w:rsidRPr="00E43A08">
        <w:rPr>
          <w:rFonts w:ascii="Times New Roman" w:hAnsi="Times New Roman" w:cs="Times New Roman"/>
          <w:spacing w:val="-3"/>
          <w:sz w:val="24"/>
          <w:szCs w:val="24"/>
        </w:rPr>
        <w:t xml:space="preserve">a </w:t>
      </w:r>
      <w:r w:rsidR="00283DAF" w:rsidRPr="00E43A08">
        <w:rPr>
          <w:rFonts w:ascii="Times New Roman" w:hAnsi="Times New Roman" w:cs="Times New Roman"/>
          <w:sz w:val="24"/>
          <w:szCs w:val="24"/>
        </w:rPr>
        <w:t xml:space="preserve">području općine </w:t>
      </w:r>
      <w:r w:rsidR="006F5B97" w:rsidRPr="00E43A08">
        <w:rPr>
          <w:rFonts w:ascii="Times New Roman" w:hAnsi="Times New Roman" w:cs="Times New Roman"/>
          <w:sz w:val="24"/>
          <w:szCs w:val="24"/>
        </w:rPr>
        <w:t>su</w:t>
      </w:r>
      <w:r w:rsidRPr="00E43A08">
        <w:rPr>
          <w:rFonts w:ascii="Times New Roman" w:hAnsi="Times New Roman" w:cs="Times New Roman"/>
          <w:sz w:val="24"/>
          <w:szCs w:val="24"/>
        </w:rPr>
        <w:t xml:space="preserve"> izgrađene tri mini hidroelektrane</w:t>
      </w:r>
      <w:r w:rsidR="00283DAF" w:rsidRPr="00E43A08">
        <w:rPr>
          <w:rFonts w:ascii="Times New Roman" w:hAnsi="Times New Roman" w:cs="Times New Roman"/>
          <w:sz w:val="24"/>
          <w:szCs w:val="24"/>
        </w:rPr>
        <w:t>. Osim iskorištenja voda kao obnovljivih izvora energije, postoj</w:t>
      </w:r>
      <w:r w:rsidR="002E2119" w:rsidRPr="00E43A08">
        <w:rPr>
          <w:rFonts w:ascii="Times New Roman" w:hAnsi="Times New Roman" w:cs="Times New Roman"/>
          <w:sz w:val="24"/>
          <w:szCs w:val="24"/>
        </w:rPr>
        <w:t>e i</w:t>
      </w:r>
      <w:r w:rsidR="00283DAF" w:rsidRPr="00E43A08">
        <w:rPr>
          <w:rFonts w:ascii="Times New Roman" w:hAnsi="Times New Roman" w:cs="Times New Roman"/>
          <w:sz w:val="24"/>
          <w:szCs w:val="24"/>
        </w:rPr>
        <w:t xml:space="preserve"> mogućnosti</w:t>
      </w:r>
      <w:r w:rsidRPr="00E43A08">
        <w:rPr>
          <w:rFonts w:ascii="Times New Roman" w:hAnsi="Times New Roman" w:cs="Times New Roman"/>
          <w:sz w:val="24"/>
          <w:szCs w:val="24"/>
        </w:rPr>
        <w:t xml:space="preserve"> za iskorištavanjemvjetrova na planini Vlašić</w:t>
      </w:r>
      <w:r w:rsidR="002E2119" w:rsidRPr="00E43A08">
        <w:rPr>
          <w:rFonts w:ascii="Times New Roman" w:hAnsi="Times New Roman" w:cs="Times New Roman"/>
          <w:sz w:val="24"/>
          <w:szCs w:val="24"/>
        </w:rPr>
        <w:t>, u</w:t>
      </w:r>
      <w:r w:rsidR="00283DAF" w:rsidRPr="00E43A08">
        <w:rPr>
          <w:rFonts w:ascii="Times New Roman" w:hAnsi="Times New Roman" w:cs="Times New Roman"/>
          <w:sz w:val="24"/>
          <w:szCs w:val="24"/>
        </w:rPr>
        <w:t xml:space="preserve"> cilju proizvodnje energije. Postoji realna potreba za istraživanjem mogućnosti za izgradnju mini vjetroelektrana, s obzirom </w:t>
      </w:r>
      <w:r w:rsidR="00283DAF" w:rsidRPr="00E43A08">
        <w:rPr>
          <w:rFonts w:ascii="Times New Roman" w:hAnsi="Times New Roman" w:cs="Times New Roman"/>
          <w:spacing w:val="-3"/>
          <w:sz w:val="24"/>
          <w:szCs w:val="24"/>
        </w:rPr>
        <w:t xml:space="preserve">na </w:t>
      </w:r>
      <w:r w:rsidR="00283DAF" w:rsidRPr="00E43A08">
        <w:rPr>
          <w:rFonts w:ascii="Times New Roman" w:hAnsi="Times New Roman" w:cs="Times New Roman"/>
          <w:sz w:val="24"/>
          <w:szCs w:val="24"/>
        </w:rPr>
        <w:t>postojanje realnihizgleda</w:t>
      </w:r>
      <w:r w:rsidR="007E236F" w:rsidRPr="00E43A08">
        <w:rPr>
          <w:rFonts w:ascii="Times New Roman" w:hAnsi="Times New Roman" w:cs="Times New Roman"/>
          <w:sz w:val="24"/>
          <w:szCs w:val="24"/>
        </w:rPr>
        <w:t>.</w:t>
      </w:r>
      <w:r w:rsidR="00516BCE">
        <w:rPr>
          <w:rFonts w:ascii="Times New Roman" w:hAnsi="Times New Roman" w:cs="Times New Roman"/>
          <w:sz w:val="24"/>
          <w:szCs w:val="24"/>
        </w:rPr>
        <w:t xml:space="preserve"> To je razlog da su vjetroelektrane uključene u Prostorni plan općine Travnik.</w:t>
      </w:r>
    </w:p>
    <w:p w:rsidR="00283DAF" w:rsidRPr="00E43A08" w:rsidRDefault="00283DAF" w:rsidP="002F321D">
      <w:pPr>
        <w:pStyle w:val="Heading2"/>
        <w:spacing w:before="0" w:line="240" w:lineRule="auto"/>
        <w:jc w:val="both"/>
        <w:rPr>
          <w:rFonts w:cs="Times New Roman"/>
          <w:sz w:val="24"/>
          <w:szCs w:val="24"/>
        </w:rPr>
      </w:pPr>
    </w:p>
    <w:p w:rsidR="00283DAF" w:rsidRPr="00E43A08" w:rsidRDefault="007E236F" w:rsidP="002F321D">
      <w:pPr>
        <w:pStyle w:val="BodyText"/>
        <w:ind w:left="708"/>
        <w:rPr>
          <w:b/>
        </w:rPr>
      </w:pPr>
      <w:r w:rsidRPr="00E43A08">
        <w:rPr>
          <w:b/>
        </w:rPr>
        <w:t xml:space="preserve">Telekomunikacije / fiksna telefonija </w:t>
      </w:r>
    </w:p>
    <w:p w:rsidR="007E236F" w:rsidRPr="00E43A08" w:rsidRDefault="007E236F" w:rsidP="002F321D">
      <w:pPr>
        <w:pStyle w:val="BodyText"/>
      </w:pPr>
    </w:p>
    <w:p w:rsidR="00283DAF" w:rsidRPr="00E43A08" w:rsidRDefault="00283DAF" w:rsidP="00EC03BC">
      <w:pPr>
        <w:pStyle w:val="BodyText"/>
        <w:ind w:right="4"/>
        <w:jc w:val="both"/>
        <w:rPr>
          <w:lang w:val="bs-Latn-BA"/>
        </w:rPr>
      </w:pPr>
      <w:r w:rsidRPr="00E43A08">
        <w:rPr>
          <w:lang w:val="bs-Latn-BA"/>
        </w:rPr>
        <w:t xml:space="preserve">Na području </w:t>
      </w:r>
      <w:r w:rsidR="002E2119" w:rsidRPr="00E43A08">
        <w:rPr>
          <w:lang w:val="bs-Latn-BA"/>
        </w:rPr>
        <w:t>o</w:t>
      </w:r>
      <w:r w:rsidRPr="00E43A08">
        <w:rPr>
          <w:lang w:val="bs-Latn-BA"/>
        </w:rPr>
        <w:t xml:space="preserve">pćine </w:t>
      </w:r>
      <w:r w:rsidR="00EC03BC" w:rsidRPr="00E43A08">
        <w:rPr>
          <w:lang w:val="bs-Latn-BA"/>
        </w:rPr>
        <w:t xml:space="preserve">Travnik </w:t>
      </w:r>
      <w:r w:rsidRPr="00E43A08">
        <w:rPr>
          <w:lang w:val="bs-Latn-BA"/>
        </w:rPr>
        <w:t xml:space="preserve">djeluju </w:t>
      </w:r>
      <w:r w:rsidR="00EC03BC" w:rsidRPr="00E43A08">
        <w:rPr>
          <w:lang w:val="bs-Latn-BA"/>
        </w:rPr>
        <w:t xml:space="preserve">četiri </w:t>
      </w:r>
      <w:r w:rsidRPr="00E43A08">
        <w:rPr>
          <w:lang w:val="bs-Latn-BA"/>
        </w:rPr>
        <w:t xml:space="preserve"> operatera</w:t>
      </w:r>
      <w:r w:rsidR="002E2119" w:rsidRPr="00E43A08">
        <w:rPr>
          <w:lang w:val="bs-Latn-BA"/>
        </w:rPr>
        <w:t>:</w:t>
      </w:r>
    </w:p>
    <w:p w:rsidR="00EC03BC" w:rsidRPr="00E43A08" w:rsidRDefault="00EC03BC" w:rsidP="00EC03BC">
      <w:pPr>
        <w:pStyle w:val="BodyText"/>
        <w:ind w:right="4"/>
        <w:jc w:val="both"/>
        <w:rPr>
          <w:lang w:val="bs-Latn-BA"/>
        </w:rPr>
      </w:pPr>
    </w:p>
    <w:p w:rsidR="00EC03BC" w:rsidRPr="00E43A08" w:rsidRDefault="00EC03BC" w:rsidP="009F010B">
      <w:pPr>
        <w:pStyle w:val="BodyText"/>
        <w:numPr>
          <w:ilvl w:val="0"/>
          <w:numId w:val="52"/>
        </w:numPr>
        <w:ind w:right="4"/>
        <w:jc w:val="both"/>
      </w:pPr>
      <w:r w:rsidRPr="00E43A08">
        <w:t>BH Telecom d.d. Sarajevo</w:t>
      </w:r>
      <w:r w:rsidR="002E2119" w:rsidRPr="00E43A08">
        <w:t xml:space="preserve">, </w:t>
      </w:r>
    </w:p>
    <w:p w:rsidR="00EC03BC" w:rsidRPr="00E43A08" w:rsidRDefault="00C15048" w:rsidP="009F010B">
      <w:pPr>
        <w:pStyle w:val="BodyText"/>
        <w:numPr>
          <w:ilvl w:val="0"/>
          <w:numId w:val="52"/>
        </w:numPr>
        <w:ind w:right="4"/>
        <w:jc w:val="both"/>
      </w:pPr>
      <w:r>
        <w:t>Mtel ad Banja Luka ,</w:t>
      </w:r>
    </w:p>
    <w:p w:rsidR="00EC03BC" w:rsidRPr="00E43A08" w:rsidRDefault="00EC03BC" w:rsidP="009F010B">
      <w:pPr>
        <w:pStyle w:val="BodyText"/>
        <w:numPr>
          <w:ilvl w:val="0"/>
          <w:numId w:val="52"/>
        </w:numPr>
        <w:ind w:right="4"/>
        <w:jc w:val="both"/>
      </w:pPr>
      <w:r w:rsidRPr="00E43A08">
        <w:t>HT d.d. Mostar</w:t>
      </w:r>
      <w:r w:rsidR="00C15048">
        <w:t xml:space="preserve"> (HTERONET)</w:t>
      </w:r>
      <w:r w:rsidR="002E2119" w:rsidRPr="00E43A08">
        <w:t>,</w:t>
      </w:r>
    </w:p>
    <w:p w:rsidR="00EC03BC" w:rsidRPr="00E43A08" w:rsidRDefault="00EC03BC" w:rsidP="009F010B">
      <w:pPr>
        <w:pStyle w:val="BodyText"/>
        <w:numPr>
          <w:ilvl w:val="0"/>
          <w:numId w:val="52"/>
        </w:numPr>
        <w:ind w:right="4"/>
        <w:jc w:val="both"/>
      </w:pPr>
      <w:r w:rsidRPr="00E43A08">
        <w:lastRenderedPageBreak/>
        <w:t>Telemach d.o.o. Sarajevo.</w:t>
      </w:r>
    </w:p>
    <w:p w:rsidR="00C5393D" w:rsidRPr="00E43A08" w:rsidRDefault="00C5393D" w:rsidP="002F321D">
      <w:pPr>
        <w:spacing w:after="0" w:line="240" w:lineRule="auto"/>
        <w:jc w:val="both"/>
        <w:rPr>
          <w:rFonts w:ascii="Times New Roman" w:hAnsi="Times New Roman" w:cs="Times New Roman"/>
          <w:sz w:val="24"/>
          <w:szCs w:val="24"/>
        </w:rPr>
      </w:pPr>
    </w:p>
    <w:tbl>
      <w:tblPr>
        <w:tblW w:w="0" w:type="auto"/>
        <w:tblInd w:w="-5" w:type="dxa"/>
        <w:tblLook w:val="04A0"/>
      </w:tblPr>
      <w:tblGrid>
        <w:gridCol w:w="9067"/>
      </w:tblGrid>
      <w:tr w:rsidR="00283DAF" w:rsidRPr="00E43A08" w:rsidTr="00343D79">
        <w:tc>
          <w:tcPr>
            <w:tcW w:w="9067" w:type="dxa"/>
            <w:tcBorders>
              <w:top w:val="single" w:sz="4" w:space="0" w:color="auto"/>
              <w:left w:val="single" w:sz="4" w:space="0" w:color="auto"/>
              <w:bottom w:val="single" w:sz="4" w:space="0" w:color="auto"/>
              <w:right w:val="single" w:sz="4" w:space="0" w:color="auto"/>
            </w:tcBorders>
          </w:tcPr>
          <w:p w:rsidR="005E3E9D" w:rsidRPr="00343D79" w:rsidRDefault="005E3E9D" w:rsidP="00343D79">
            <w:pPr>
              <w:spacing w:after="0" w:line="240" w:lineRule="auto"/>
              <w:jc w:val="both"/>
              <w:rPr>
                <w:rFonts w:ascii="Times New Roman" w:hAnsi="Times New Roman" w:cs="Times New Roman"/>
                <w:b/>
                <w:sz w:val="24"/>
                <w:szCs w:val="24"/>
              </w:rPr>
            </w:pPr>
            <w:r w:rsidRPr="00343D79">
              <w:rPr>
                <w:rFonts w:ascii="Times New Roman" w:hAnsi="Times New Roman" w:cs="Times New Roman"/>
                <w:b/>
                <w:sz w:val="24"/>
                <w:szCs w:val="24"/>
              </w:rPr>
              <w:t xml:space="preserve">Zaključna razmatranja </w:t>
            </w:r>
          </w:p>
          <w:p w:rsidR="005E3E9D" w:rsidRPr="00343D79" w:rsidRDefault="005E3E9D" w:rsidP="00343D79">
            <w:pPr>
              <w:spacing w:after="0" w:line="240" w:lineRule="auto"/>
              <w:jc w:val="both"/>
              <w:rPr>
                <w:rFonts w:ascii="Times New Roman" w:hAnsi="Times New Roman" w:cs="Times New Roman"/>
                <w:sz w:val="24"/>
                <w:szCs w:val="24"/>
              </w:rPr>
            </w:pPr>
            <w:r w:rsidRPr="00343D79">
              <w:rPr>
                <w:rFonts w:ascii="Times New Roman" w:hAnsi="Times New Roman" w:cs="Times New Roman"/>
                <w:sz w:val="24"/>
                <w:szCs w:val="24"/>
              </w:rPr>
              <w:t xml:space="preserve">Stanje javne infrastrukture je zadovoljavajuće, ali treba kontinuirano nastaviti održavati postojeću infrastrukturu i nastaviti </w:t>
            </w:r>
            <w:r w:rsidR="002E2119" w:rsidRPr="00343D79">
              <w:rPr>
                <w:rFonts w:ascii="Times New Roman" w:hAnsi="Times New Roman" w:cs="Times New Roman"/>
                <w:sz w:val="24"/>
                <w:szCs w:val="24"/>
              </w:rPr>
              <w:t>s</w:t>
            </w:r>
            <w:r w:rsidRPr="00343D79">
              <w:rPr>
                <w:rFonts w:ascii="Times New Roman" w:hAnsi="Times New Roman" w:cs="Times New Roman"/>
                <w:sz w:val="24"/>
                <w:szCs w:val="24"/>
              </w:rPr>
              <w:t>a rekonstrukcijom i izgradnjom vodovodne i kanalizacione mreže, javne rasvjete.</w:t>
            </w:r>
          </w:p>
          <w:p w:rsidR="00283DAF" w:rsidRPr="00E43A08" w:rsidRDefault="005E3E9D" w:rsidP="00343D79">
            <w:pPr>
              <w:spacing w:after="0" w:line="240" w:lineRule="auto"/>
              <w:jc w:val="both"/>
            </w:pPr>
            <w:r w:rsidRPr="00343D79">
              <w:rPr>
                <w:rFonts w:ascii="Times New Roman" w:hAnsi="Times New Roman" w:cs="Times New Roman"/>
                <w:sz w:val="24"/>
                <w:szCs w:val="24"/>
              </w:rPr>
              <w:t>Putna infrastruktura se treba kontinuirano održavati i nastaviti graditi one puteve koje su u nadležnosti Općine, a koji do sada nisu završeni.</w:t>
            </w:r>
          </w:p>
        </w:tc>
      </w:tr>
    </w:tbl>
    <w:p w:rsidR="00C15048" w:rsidRDefault="00C15048" w:rsidP="00C15048">
      <w:pPr>
        <w:pStyle w:val="Heading3"/>
        <w:spacing w:before="0" w:line="240" w:lineRule="auto"/>
        <w:ind w:left="2038"/>
        <w:jc w:val="both"/>
        <w:rPr>
          <w:b/>
        </w:rPr>
      </w:pPr>
    </w:p>
    <w:p w:rsidR="00AF4EC4" w:rsidRPr="00343D79" w:rsidRDefault="00AF4EC4" w:rsidP="009F010B">
      <w:pPr>
        <w:pStyle w:val="Heading3"/>
        <w:numPr>
          <w:ilvl w:val="2"/>
          <w:numId w:val="51"/>
        </w:numPr>
        <w:spacing w:before="0" w:line="240" w:lineRule="auto"/>
        <w:jc w:val="both"/>
        <w:rPr>
          <w:b/>
        </w:rPr>
      </w:pPr>
      <w:bookmarkStart w:id="115" w:name="_Toc95125517"/>
      <w:r w:rsidRPr="00343D79">
        <w:rPr>
          <w:b/>
        </w:rPr>
        <w:t>Zaštita okoliša i smanjenje rizika od nesreće</w:t>
      </w:r>
      <w:bookmarkEnd w:id="115"/>
    </w:p>
    <w:p w:rsidR="005E3E9D" w:rsidRPr="00E43A08" w:rsidRDefault="005E3E9D" w:rsidP="00343D79">
      <w:pPr>
        <w:spacing w:after="0" w:line="240" w:lineRule="auto"/>
        <w:jc w:val="both"/>
        <w:rPr>
          <w:rFonts w:ascii="Times New Roman" w:hAnsi="Times New Roman" w:cs="Times New Roman"/>
          <w:sz w:val="24"/>
          <w:szCs w:val="24"/>
        </w:rPr>
      </w:pPr>
    </w:p>
    <w:p w:rsidR="00283DAF" w:rsidRPr="00E43A08" w:rsidRDefault="00283DAF" w:rsidP="00343D79">
      <w:pPr>
        <w:autoSpaceDE w:val="0"/>
        <w:autoSpaceDN w:val="0"/>
        <w:adjustRightInd w:val="0"/>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Općina </w:t>
      </w:r>
      <w:r w:rsidR="00B7326F" w:rsidRPr="00E43A08">
        <w:rPr>
          <w:rFonts w:ascii="Times New Roman" w:eastAsia="Times New Roman+FPEF" w:hAnsi="Times New Roman" w:cs="Times New Roman"/>
          <w:sz w:val="24"/>
          <w:szCs w:val="24"/>
        </w:rPr>
        <w:t xml:space="preserve"> Travnik </w:t>
      </w:r>
      <w:r w:rsidRPr="00E43A08">
        <w:rPr>
          <w:rFonts w:ascii="Times New Roman" w:eastAsia="Times New Roman+FPEF" w:hAnsi="Times New Roman" w:cs="Times New Roman"/>
          <w:sz w:val="24"/>
          <w:szCs w:val="24"/>
        </w:rPr>
        <w:t xml:space="preserve">spada u </w:t>
      </w:r>
      <w:r w:rsidR="00B7326F" w:rsidRPr="00E43A08">
        <w:rPr>
          <w:rFonts w:ascii="Times New Roman" w:eastAsia="Times New Roman+FPEF" w:hAnsi="Times New Roman" w:cs="Times New Roman"/>
          <w:sz w:val="24"/>
          <w:szCs w:val="24"/>
        </w:rPr>
        <w:t xml:space="preserve"> općine koje imaju </w:t>
      </w:r>
      <w:r w:rsidRPr="00E43A08">
        <w:rPr>
          <w:rFonts w:ascii="Times New Roman" w:eastAsia="Times New Roman+FPEF" w:hAnsi="Times New Roman" w:cs="Times New Roman"/>
          <w:sz w:val="24"/>
          <w:szCs w:val="24"/>
        </w:rPr>
        <w:t xml:space="preserve"> dobro očuvan</w:t>
      </w:r>
      <w:r w:rsidR="00B7326F" w:rsidRPr="00E43A08">
        <w:rPr>
          <w:rFonts w:ascii="Times New Roman" w:eastAsia="Times New Roman+FPEF" w:hAnsi="Times New Roman" w:cs="Times New Roman"/>
          <w:sz w:val="24"/>
          <w:szCs w:val="24"/>
        </w:rPr>
        <w:t>u</w:t>
      </w:r>
      <w:r w:rsidRPr="00E43A08">
        <w:rPr>
          <w:rFonts w:ascii="Times New Roman" w:eastAsia="Times New Roman+FPEF" w:hAnsi="Times New Roman" w:cs="Times New Roman"/>
          <w:sz w:val="24"/>
          <w:szCs w:val="24"/>
        </w:rPr>
        <w:t xml:space="preserve"> okolin</w:t>
      </w:r>
      <w:r w:rsidR="00B7326F" w:rsidRPr="00E43A08">
        <w:rPr>
          <w:rFonts w:ascii="Times New Roman" w:eastAsia="Times New Roman+FPEF" w:hAnsi="Times New Roman" w:cs="Times New Roman"/>
          <w:sz w:val="24"/>
          <w:szCs w:val="24"/>
        </w:rPr>
        <w:t>u</w:t>
      </w:r>
      <w:r w:rsidR="002E2119" w:rsidRPr="00E43A08">
        <w:rPr>
          <w:rFonts w:ascii="Times New Roman" w:eastAsia="Times New Roman+FPEF" w:hAnsi="Times New Roman" w:cs="Times New Roman"/>
          <w:sz w:val="24"/>
          <w:szCs w:val="24"/>
        </w:rPr>
        <w:t>,</w:t>
      </w:r>
      <w:r w:rsidR="00B7326F" w:rsidRPr="00E43A08">
        <w:rPr>
          <w:rFonts w:ascii="Times New Roman" w:eastAsia="Times New Roman+FPEF" w:hAnsi="Times New Roman" w:cs="Times New Roman"/>
          <w:sz w:val="24"/>
          <w:szCs w:val="24"/>
        </w:rPr>
        <w:t xml:space="preserve"> jer na području općine ne postoje veliki zagađivači. </w:t>
      </w:r>
    </w:p>
    <w:p w:rsidR="00283DAF" w:rsidRPr="00E43A08" w:rsidRDefault="00283DAF" w:rsidP="00343D79">
      <w:pPr>
        <w:pStyle w:val="ListParagraph"/>
        <w:autoSpaceDE w:val="0"/>
        <w:autoSpaceDN w:val="0"/>
        <w:adjustRightInd w:val="0"/>
        <w:spacing w:after="0" w:line="240" w:lineRule="auto"/>
        <w:ind w:left="525"/>
        <w:jc w:val="both"/>
        <w:rPr>
          <w:rFonts w:ascii="Times New Roman" w:eastAsia="Times New Roman+FPEF" w:hAnsi="Times New Roman" w:cs="Times New Roman"/>
          <w:sz w:val="24"/>
          <w:szCs w:val="24"/>
        </w:rPr>
      </w:pPr>
    </w:p>
    <w:p w:rsidR="00283DAF" w:rsidRPr="00E43A08" w:rsidRDefault="00B7326F" w:rsidP="00343D79">
      <w:pPr>
        <w:autoSpaceDE w:val="0"/>
        <w:autoSpaceDN w:val="0"/>
        <w:adjustRightInd w:val="0"/>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S obzirom na to da  je turizam jedna od važnih grana privrede općine i da je sama općina </w:t>
      </w:r>
      <w:r w:rsidR="00283DAF" w:rsidRPr="00E43A08">
        <w:rPr>
          <w:rFonts w:ascii="Times New Roman" w:eastAsia="Times New Roman+FPEF" w:hAnsi="Times New Roman" w:cs="Times New Roman"/>
          <w:sz w:val="24"/>
          <w:szCs w:val="24"/>
        </w:rPr>
        <w:t>veoma bogata vodama i drugim prirodnim ljepotama, vrše se stalni napori da se to stanje održi i očuva. Broj divljih deponija je smanjen zahvaljujući organizovanju stalnog od</w:t>
      </w:r>
      <w:r w:rsidRPr="00E43A08">
        <w:rPr>
          <w:rFonts w:ascii="Times New Roman" w:eastAsia="Times New Roman+FPEF" w:hAnsi="Times New Roman" w:cs="Times New Roman"/>
          <w:sz w:val="24"/>
          <w:szCs w:val="24"/>
        </w:rPr>
        <w:t>voza smeća iz naseljenih mjesta, ali je neophodno nast</w:t>
      </w:r>
      <w:r w:rsidR="006F5B97" w:rsidRPr="00E43A08">
        <w:rPr>
          <w:rFonts w:ascii="Times New Roman" w:eastAsia="Times New Roman+FPEF" w:hAnsi="Times New Roman" w:cs="Times New Roman"/>
          <w:sz w:val="24"/>
          <w:szCs w:val="24"/>
        </w:rPr>
        <w:t>a</w:t>
      </w:r>
      <w:r w:rsidRPr="00E43A08">
        <w:rPr>
          <w:rFonts w:ascii="Times New Roman" w:eastAsia="Times New Roman+FPEF" w:hAnsi="Times New Roman" w:cs="Times New Roman"/>
          <w:sz w:val="24"/>
          <w:szCs w:val="24"/>
        </w:rPr>
        <w:t xml:space="preserve">viti sa daljimjačanjem svijesti o neophodnosti </w:t>
      </w:r>
      <w:r w:rsidR="00237D91" w:rsidRPr="00E43A08">
        <w:rPr>
          <w:rFonts w:ascii="Times New Roman" w:eastAsia="Times New Roman+FPEF" w:hAnsi="Times New Roman" w:cs="Times New Roman"/>
          <w:sz w:val="24"/>
          <w:szCs w:val="24"/>
        </w:rPr>
        <w:t xml:space="preserve">zaštite okoliša. </w:t>
      </w:r>
      <w:r w:rsidR="00C15048">
        <w:rPr>
          <w:rFonts w:ascii="Times New Roman" w:eastAsia="Times New Roman+FPEF" w:hAnsi="Times New Roman" w:cs="Times New Roman"/>
          <w:sz w:val="24"/>
          <w:szCs w:val="24"/>
        </w:rPr>
        <w:t>Značajno je istaći da je u f</w:t>
      </w:r>
      <w:r w:rsidR="003F0443">
        <w:rPr>
          <w:rFonts w:ascii="Times New Roman" w:eastAsia="Times New Roman+FPEF" w:hAnsi="Times New Roman" w:cs="Times New Roman"/>
          <w:sz w:val="24"/>
          <w:szCs w:val="24"/>
        </w:rPr>
        <w:t>un</w:t>
      </w:r>
      <w:r w:rsidR="00C15048">
        <w:rPr>
          <w:rFonts w:ascii="Times New Roman" w:eastAsia="Times New Roman+FPEF" w:hAnsi="Times New Roman" w:cs="Times New Roman"/>
          <w:sz w:val="24"/>
          <w:szCs w:val="24"/>
        </w:rPr>
        <w:t xml:space="preserve">kciju stavljena </w:t>
      </w:r>
      <w:r w:rsidR="003F0443">
        <w:rPr>
          <w:rFonts w:ascii="Times New Roman" w:eastAsia="Times New Roman+FPEF" w:hAnsi="Times New Roman" w:cs="Times New Roman"/>
          <w:sz w:val="24"/>
          <w:szCs w:val="24"/>
        </w:rPr>
        <w:t>D</w:t>
      </w:r>
      <w:r w:rsidR="00C15048">
        <w:rPr>
          <w:rFonts w:ascii="Times New Roman" w:eastAsia="Times New Roman+FPEF" w:hAnsi="Times New Roman" w:cs="Times New Roman"/>
          <w:sz w:val="24"/>
          <w:szCs w:val="24"/>
        </w:rPr>
        <w:t xml:space="preserve">eponija krutog otpada. </w:t>
      </w:r>
    </w:p>
    <w:p w:rsidR="00283DAF" w:rsidRPr="00E43A08" w:rsidRDefault="00283DAF" w:rsidP="00343D79">
      <w:pPr>
        <w:pStyle w:val="ListParagraph"/>
        <w:autoSpaceDE w:val="0"/>
        <w:autoSpaceDN w:val="0"/>
        <w:adjustRightInd w:val="0"/>
        <w:spacing w:after="0" w:line="240" w:lineRule="auto"/>
        <w:ind w:left="525"/>
        <w:jc w:val="both"/>
        <w:rPr>
          <w:rFonts w:ascii="Times New Roman" w:eastAsia="Times New Roman+FPEF" w:hAnsi="Times New Roman" w:cs="Times New Roman"/>
          <w:sz w:val="24"/>
          <w:szCs w:val="24"/>
        </w:rPr>
      </w:pPr>
    </w:p>
    <w:p w:rsidR="00283DAF" w:rsidRPr="00E43A08" w:rsidRDefault="00283DAF" w:rsidP="00343D79">
      <w:pPr>
        <w:autoSpaceDE w:val="0"/>
        <w:autoSpaceDN w:val="0"/>
        <w:adjustRightInd w:val="0"/>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Kada je u pitanju  zagađenost zraka na području općine, tu je situacija relativno dobra. Općina nema velikih zagađivača zraka, tj. nema velikih ispuštanja štetnih materija u zrak. Ipak, pretpostavlja se </w:t>
      </w:r>
      <w:r w:rsidR="004B5A04" w:rsidRPr="00E43A08">
        <w:rPr>
          <w:rFonts w:ascii="Times New Roman" w:eastAsia="Times New Roman+FPEF" w:hAnsi="Times New Roman" w:cs="Times New Roman"/>
          <w:sz w:val="24"/>
          <w:szCs w:val="24"/>
        </w:rPr>
        <w:t>da,</w:t>
      </w:r>
      <w:r w:rsidR="00237D91" w:rsidRPr="00E43A08">
        <w:rPr>
          <w:rFonts w:ascii="Times New Roman" w:eastAsia="Times New Roman+FPEF" w:hAnsi="Times New Roman" w:cs="Times New Roman"/>
          <w:sz w:val="24"/>
          <w:szCs w:val="24"/>
        </w:rPr>
        <w:t xml:space="preserve"> za kvalitetu zraka</w:t>
      </w:r>
      <w:r w:rsidR="004B5A04" w:rsidRPr="00E43A08">
        <w:rPr>
          <w:rFonts w:ascii="Times New Roman" w:eastAsia="Times New Roman+FPEF" w:hAnsi="Times New Roman" w:cs="Times New Roman"/>
          <w:sz w:val="24"/>
          <w:szCs w:val="24"/>
        </w:rPr>
        <w:t xml:space="preserve">, </w:t>
      </w:r>
      <w:r w:rsidRPr="00E43A08">
        <w:rPr>
          <w:rFonts w:ascii="Times New Roman" w:eastAsia="Times New Roman+FPEF" w:hAnsi="Times New Roman" w:cs="Times New Roman"/>
          <w:sz w:val="24"/>
          <w:szCs w:val="24"/>
        </w:rPr>
        <w:t xml:space="preserve"> najveći problem predstavljaju emisije iz prometa, kao i razni dimni plinovi koji su prisutni u zimskom razdoblju zbog zagrijavanja domova pri čemu se koriste razna goriva.  </w:t>
      </w:r>
    </w:p>
    <w:p w:rsidR="00283DAF" w:rsidRPr="00E43A08" w:rsidRDefault="00283DAF" w:rsidP="00343D79">
      <w:pPr>
        <w:pStyle w:val="ListParagraph"/>
        <w:autoSpaceDE w:val="0"/>
        <w:autoSpaceDN w:val="0"/>
        <w:adjustRightInd w:val="0"/>
        <w:spacing w:after="0" w:line="240" w:lineRule="auto"/>
        <w:ind w:left="525"/>
        <w:jc w:val="both"/>
        <w:rPr>
          <w:rFonts w:ascii="Times New Roman" w:eastAsia="Times New Roman+FPEF" w:hAnsi="Times New Roman" w:cs="Times New Roman"/>
          <w:sz w:val="24"/>
          <w:szCs w:val="24"/>
        </w:rPr>
      </w:pPr>
    </w:p>
    <w:p w:rsidR="00283DAF" w:rsidRPr="00E43A08" w:rsidRDefault="00283DAF" w:rsidP="00343D79">
      <w:pPr>
        <w:autoSpaceDE w:val="0"/>
        <w:autoSpaceDN w:val="0"/>
        <w:adjustRightInd w:val="0"/>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Emisije prometa potiču iz motornih vozila čija je starost velika, a broj takvih vozila se povećava. </w:t>
      </w:r>
    </w:p>
    <w:p w:rsidR="00283DAF" w:rsidRPr="00E43A08" w:rsidRDefault="00283DAF" w:rsidP="002F321D">
      <w:pPr>
        <w:pStyle w:val="ListParagraph"/>
        <w:autoSpaceDE w:val="0"/>
        <w:autoSpaceDN w:val="0"/>
        <w:adjustRightInd w:val="0"/>
        <w:spacing w:after="0" w:line="240" w:lineRule="auto"/>
        <w:ind w:left="525"/>
        <w:jc w:val="both"/>
        <w:rPr>
          <w:rFonts w:ascii="Times New Roman" w:eastAsia="Times New Roman+FPEF" w:hAnsi="Times New Roman" w:cs="Times New Roman"/>
          <w:sz w:val="24"/>
          <w:szCs w:val="24"/>
        </w:rPr>
      </w:pPr>
    </w:p>
    <w:p w:rsidR="00283DAF" w:rsidRPr="00E43A08" w:rsidRDefault="00283DAF" w:rsidP="002F321D">
      <w:pPr>
        <w:pStyle w:val="Caption"/>
        <w:spacing w:after="0"/>
        <w:jc w:val="both"/>
        <w:rPr>
          <w:rFonts w:ascii="Times New Roman" w:eastAsia="Times New Roman" w:hAnsi="Times New Roman" w:cs="Times New Roman"/>
          <w:color w:val="auto"/>
          <w:sz w:val="24"/>
          <w:szCs w:val="24"/>
        </w:rPr>
      </w:pPr>
      <w:bookmarkStart w:id="116" w:name="_Toc70499989"/>
      <w:bookmarkStart w:id="117" w:name="_Toc95125624"/>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36</w:t>
      </w:r>
      <w:r w:rsidR="00D17E51" w:rsidRPr="00E43A08">
        <w:rPr>
          <w:rFonts w:ascii="Times New Roman" w:hAnsi="Times New Roman" w:cs="Times New Roman"/>
          <w:color w:val="auto"/>
          <w:sz w:val="24"/>
          <w:szCs w:val="24"/>
        </w:rPr>
        <w:fldChar w:fldCharType="end"/>
      </w:r>
      <w:r w:rsidR="00D176F8" w:rsidRPr="00E43A08">
        <w:rPr>
          <w:rFonts w:ascii="Times New Roman" w:hAnsi="Times New Roman" w:cs="Times New Roman"/>
          <w:color w:val="auto"/>
          <w:sz w:val="24"/>
          <w:szCs w:val="24"/>
        </w:rPr>
        <w:t>.</w:t>
      </w:r>
      <w:r w:rsidRPr="00E43A08">
        <w:rPr>
          <w:rFonts w:ascii="Times New Roman" w:eastAsia="Times New Roman" w:hAnsi="Times New Roman" w:cs="Times New Roman"/>
          <w:color w:val="auto"/>
          <w:sz w:val="24"/>
          <w:szCs w:val="24"/>
        </w:rPr>
        <w:t>Registrovana cestovna motorna i priključna vozila prema godinama starosti u 20</w:t>
      </w:r>
      <w:r w:rsidR="00411777" w:rsidRPr="00E43A08">
        <w:rPr>
          <w:rFonts w:ascii="Times New Roman" w:eastAsia="Times New Roman" w:hAnsi="Times New Roman" w:cs="Times New Roman"/>
          <w:color w:val="auto"/>
          <w:sz w:val="24"/>
          <w:szCs w:val="24"/>
        </w:rPr>
        <w:t>20</w:t>
      </w:r>
      <w:r w:rsidRPr="00E43A08">
        <w:rPr>
          <w:rFonts w:ascii="Times New Roman" w:eastAsia="Times New Roman" w:hAnsi="Times New Roman" w:cs="Times New Roman"/>
          <w:color w:val="auto"/>
          <w:sz w:val="24"/>
          <w:szCs w:val="24"/>
        </w:rPr>
        <w:t>.</w:t>
      </w:r>
      <w:bookmarkEnd w:id="116"/>
      <w:bookmarkEnd w:id="117"/>
    </w:p>
    <w:tbl>
      <w:tblPr>
        <w:tblStyle w:val="GridTable5Dark-Accent11"/>
        <w:tblW w:w="8553" w:type="dxa"/>
        <w:tblLook w:val="04A0"/>
      </w:tblPr>
      <w:tblGrid>
        <w:gridCol w:w="1701"/>
        <w:gridCol w:w="1044"/>
        <w:gridCol w:w="1203"/>
        <w:gridCol w:w="1275"/>
        <w:gridCol w:w="1150"/>
        <w:gridCol w:w="1134"/>
        <w:gridCol w:w="1276"/>
      </w:tblGrid>
      <w:tr w:rsidR="00283DAF" w:rsidRPr="00E43A08" w:rsidTr="00D2298A">
        <w:trPr>
          <w:cnfStyle w:val="100000000000"/>
          <w:trHeight w:val="600"/>
        </w:trPr>
        <w:tc>
          <w:tcPr>
            <w:cnfStyle w:val="001000000000"/>
            <w:tcW w:w="1701" w:type="dxa"/>
            <w:noWrap/>
            <w:hideMark/>
          </w:tcPr>
          <w:p w:rsidR="00283DAF" w:rsidRPr="00D2298A" w:rsidRDefault="00283DAF" w:rsidP="00D2298A">
            <w:pPr>
              <w:jc w:val="center"/>
              <w:rPr>
                <w:rFonts w:ascii="Times New Roman" w:hAnsi="Times New Roman" w:cs="Times New Roman"/>
                <w:sz w:val="24"/>
                <w:szCs w:val="24"/>
              </w:rPr>
            </w:pPr>
          </w:p>
        </w:tc>
        <w:tc>
          <w:tcPr>
            <w:tcW w:w="993" w:type="dxa"/>
            <w:hideMark/>
          </w:tcPr>
          <w:p w:rsidR="00283DAF" w:rsidRPr="00D2298A" w:rsidRDefault="00237D91" w:rsidP="00D2298A">
            <w:pPr>
              <w:jc w:val="center"/>
              <w:cnfStyle w:val="100000000000"/>
              <w:rPr>
                <w:rFonts w:ascii="Times New Roman" w:hAnsi="Times New Roman" w:cs="Times New Roman"/>
                <w:sz w:val="24"/>
                <w:szCs w:val="24"/>
              </w:rPr>
            </w:pPr>
            <w:r w:rsidRPr="00D2298A">
              <w:rPr>
                <w:rFonts w:ascii="Times New Roman" w:hAnsi="Times New Roman" w:cs="Times New Roman"/>
                <w:sz w:val="24"/>
                <w:szCs w:val="24"/>
              </w:rPr>
              <w:t>Ukupno</w:t>
            </w:r>
          </w:p>
        </w:tc>
        <w:tc>
          <w:tcPr>
            <w:tcW w:w="1134" w:type="dxa"/>
            <w:hideMark/>
          </w:tcPr>
          <w:p w:rsidR="00283DAF" w:rsidRPr="00D2298A" w:rsidRDefault="00283DAF" w:rsidP="00D2298A">
            <w:pPr>
              <w:jc w:val="center"/>
              <w:cnfStyle w:val="100000000000"/>
              <w:rPr>
                <w:rFonts w:ascii="Times New Roman" w:hAnsi="Times New Roman" w:cs="Times New Roman"/>
                <w:sz w:val="24"/>
                <w:szCs w:val="24"/>
              </w:rPr>
            </w:pPr>
            <w:r w:rsidRPr="00D2298A">
              <w:rPr>
                <w:rFonts w:ascii="Times New Roman" w:hAnsi="Times New Roman" w:cs="Times New Roman"/>
                <w:sz w:val="24"/>
                <w:szCs w:val="24"/>
              </w:rPr>
              <w:t>Motocikli</w:t>
            </w:r>
          </w:p>
        </w:tc>
        <w:tc>
          <w:tcPr>
            <w:tcW w:w="1275" w:type="dxa"/>
            <w:hideMark/>
          </w:tcPr>
          <w:p w:rsidR="00283DAF" w:rsidRPr="00D2298A" w:rsidRDefault="00283DAF" w:rsidP="00D2298A">
            <w:pPr>
              <w:jc w:val="center"/>
              <w:cnfStyle w:val="100000000000"/>
              <w:rPr>
                <w:rFonts w:ascii="Times New Roman" w:hAnsi="Times New Roman" w:cs="Times New Roman"/>
                <w:sz w:val="24"/>
                <w:szCs w:val="24"/>
              </w:rPr>
            </w:pPr>
            <w:r w:rsidRPr="00D2298A">
              <w:rPr>
                <w:rFonts w:ascii="Times New Roman" w:hAnsi="Times New Roman" w:cs="Times New Roman"/>
                <w:sz w:val="24"/>
                <w:szCs w:val="24"/>
              </w:rPr>
              <w:t>Putnička vozila</w:t>
            </w:r>
          </w:p>
        </w:tc>
        <w:tc>
          <w:tcPr>
            <w:tcW w:w="1040" w:type="dxa"/>
            <w:hideMark/>
          </w:tcPr>
          <w:p w:rsidR="00283DAF" w:rsidRPr="00D2298A" w:rsidRDefault="00283DAF" w:rsidP="00D2298A">
            <w:pPr>
              <w:jc w:val="center"/>
              <w:cnfStyle w:val="100000000000"/>
              <w:rPr>
                <w:rFonts w:ascii="Times New Roman" w:hAnsi="Times New Roman" w:cs="Times New Roman"/>
                <w:sz w:val="24"/>
                <w:szCs w:val="24"/>
              </w:rPr>
            </w:pPr>
            <w:r w:rsidRPr="00D2298A">
              <w:rPr>
                <w:rFonts w:ascii="Times New Roman" w:hAnsi="Times New Roman" w:cs="Times New Roman"/>
                <w:sz w:val="24"/>
                <w:szCs w:val="24"/>
              </w:rPr>
              <w:t>Autobusi</w:t>
            </w:r>
          </w:p>
        </w:tc>
        <w:tc>
          <w:tcPr>
            <w:tcW w:w="1134" w:type="dxa"/>
            <w:hideMark/>
          </w:tcPr>
          <w:p w:rsidR="00283DAF" w:rsidRPr="00D2298A" w:rsidRDefault="00283DAF" w:rsidP="00D2298A">
            <w:pPr>
              <w:jc w:val="center"/>
              <w:cnfStyle w:val="100000000000"/>
              <w:rPr>
                <w:rFonts w:ascii="Times New Roman" w:hAnsi="Times New Roman" w:cs="Times New Roman"/>
                <w:sz w:val="24"/>
                <w:szCs w:val="24"/>
              </w:rPr>
            </w:pPr>
            <w:r w:rsidRPr="00D2298A">
              <w:rPr>
                <w:rFonts w:ascii="Times New Roman" w:hAnsi="Times New Roman" w:cs="Times New Roman"/>
                <w:sz w:val="24"/>
                <w:szCs w:val="24"/>
              </w:rPr>
              <w:t>Teretna vozila</w:t>
            </w:r>
          </w:p>
        </w:tc>
        <w:tc>
          <w:tcPr>
            <w:tcW w:w="1276" w:type="dxa"/>
            <w:hideMark/>
          </w:tcPr>
          <w:p w:rsidR="00283DAF" w:rsidRPr="00D2298A" w:rsidRDefault="00283DAF" w:rsidP="00D2298A">
            <w:pPr>
              <w:jc w:val="center"/>
              <w:cnfStyle w:val="100000000000"/>
              <w:rPr>
                <w:rFonts w:ascii="Times New Roman" w:hAnsi="Times New Roman" w:cs="Times New Roman"/>
                <w:sz w:val="24"/>
                <w:szCs w:val="24"/>
              </w:rPr>
            </w:pPr>
            <w:r w:rsidRPr="00D2298A">
              <w:rPr>
                <w:rFonts w:ascii="Times New Roman" w:hAnsi="Times New Roman" w:cs="Times New Roman"/>
                <w:sz w:val="24"/>
                <w:szCs w:val="24"/>
              </w:rPr>
              <w:t>Ostala vozila</w:t>
            </w:r>
          </w:p>
        </w:tc>
      </w:tr>
      <w:tr w:rsidR="00283DAF" w:rsidRPr="00E43A08" w:rsidTr="00D2298A">
        <w:trPr>
          <w:cnfStyle w:val="000000100000"/>
          <w:trHeight w:val="300"/>
        </w:trPr>
        <w:tc>
          <w:tcPr>
            <w:cnfStyle w:val="001000000000"/>
            <w:tcW w:w="1701" w:type="dxa"/>
            <w:noWrap/>
            <w:hideMark/>
          </w:tcPr>
          <w:p w:rsidR="00283DAF" w:rsidRPr="00D2298A" w:rsidRDefault="00283DAF" w:rsidP="002F321D">
            <w:pPr>
              <w:jc w:val="both"/>
              <w:rPr>
                <w:rFonts w:ascii="Times New Roman" w:hAnsi="Times New Roman" w:cs="Times New Roman"/>
                <w:sz w:val="24"/>
                <w:szCs w:val="24"/>
              </w:rPr>
            </w:pPr>
            <w:r w:rsidRPr="00D2298A">
              <w:rPr>
                <w:rFonts w:ascii="Times New Roman" w:hAnsi="Times New Roman" w:cs="Times New Roman"/>
                <w:sz w:val="24"/>
                <w:szCs w:val="24"/>
              </w:rPr>
              <w:t xml:space="preserve">Ukupno </w:t>
            </w:r>
          </w:p>
        </w:tc>
        <w:tc>
          <w:tcPr>
            <w:tcW w:w="993" w:type="dxa"/>
          </w:tcPr>
          <w:p w:rsidR="00283DAF" w:rsidRPr="00E43A08" w:rsidRDefault="00237D91"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13.1</w:t>
            </w:r>
            <w:r w:rsidR="00411777" w:rsidRPr="00E43A08">
              <w:rPr>
                <w:rFonts w:ascii="Times New Roman" w:hAnsi="Times New Roman" w:cs="Times New Roman"/>
                <w:sz w:val="24"/>
                <w:szCs w:val="24"/>
              </w:rPr>
              <w:t>35</w:t>
            </w:r>
          </w:p>
        </w:tc>
        <w:tc>
          <w:tcPr>
            <w:tcW w:w="1134" w:type="dxa"/>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198</w:t>
            </w:r>
          </w:p>
        </w:tc>
        <w:tc>
          <w:tcPr>
            <w:tcW w:w="1275" w:type="dxa"/>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11.693</w:t>
            </w:r>
          </w:p>
        </w:tc>
        <w:tc>
          <w:tcPr>
            <w:tcW w:w="1040" w:type="dxa"/>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105</w:t>
            </w:r>
          </w:p>
        </w:tc>
        <w:tc>
          <w:tcPr>
            <w:tcW w:w="1134" w:type="dxa"/>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1.047</w:t>
            </w:r>
          </w:p>
        </w:tc>
        <w:tc>
          <w:tcPr>
            <w:tcW w:w="1276" w:type="dxa"/>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92</w:t>
            </w:r>
          </w:p>
        </w:tc>
      </w:tr>
      <w:tr w:rsidR="00283DAF" w:rsidRPr="00E43A08" w:rsidTr="00D2298A">
        <w:trPr>
          <w:trHeight w:val="300"/>
        </w:trPr>
        <w:tc>
          <w:tcPr>
            <w:cnfStyle w:val="001000000000"/>
            <w:tcW w:w="1701" w:type="dxa"/>
            <w:noWrap/>
            <w:hideMark/>
          </w:tcPr>
          <w:p w:rsidR="00283DAF" w:rsidRPr="00D2298A" w:rsidRDefault="00283DAF" w:rsidP="002F321D">
            <w:pPr>
              <w:jc w:val="both"/>
              <w:rPr>
                <w:rFonts w:ascii="Times New Roman" w:hAnsi="Times New Roman" w:cs="Times New Roman"/>
                <w:sz w:val="24"/>
                <w:szCs w:val="24"/>
              </w:rPr>
            </w:pPr>
            <w:r w:rsidRPr="00D2298A">
              <w:rPr>
                <w:rFonts w:ascii="Times New Roman" w:hAnsi="Times New Roman" w:cs="Times New Roman"/>
                <w:sz w:val="24"/>
                <w:szCs w:val="24"/>
              </w:rPr>
              <w:t>do 1 godine</w:t>
            </w:r>
          </w:p>
        </w:tc>
        <w:tc>
          <w:tcPr>
            <w:tcW w:w="993" w:type="dxa"/>
            <w:noWrap/>
          </w:tcPr>
          <w:p w:rsidR="00283DAF" w:rsidRPr="00E43A08" w:rsidRDefault="00411777" w:rsidP="00D2298A">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55</w:t>
            </w:r>
          </w:p>
        </w:tc>
        <w:tc>
          <w:tcPr>
            <w:tcW w:w="1134" w:type="dxa"/>
            <w:noWrap/>
          </w:tcPr>
          <w:p w:rsidR="00283DAF" w:rsidRPr="00E43A08" w:rsidRDefault="00411777" w:rsidP="00D2298A">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3</w:t>
            </w:r>
          </w:p>
        </w:tc>
        <w:tc>
          <w:tcPr>
            <w:tcW w:w="1275" w:type="dxa"/>
            <w:noWrap/>
          </w:tcPr>
          <w:p w:rsidR="00283DAF" w:rsidRPr="00E43A08" w:rsidRDefault="00411777" w:rsidP="00D2298A">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24</w:t>
            </w:r>
          </w:p>
        </w:tc>
        <w:tc>
          <w:tcPr>
            <w:tcW w:w="1040" w:type="dxa"/>
            <w:noWrap/>
          </w:tcPr>
          <w:p w:rsidR="00283DAF" w:rsidRPr="00E43A08" w:rsidRDefault="00411777" w:rsidP="00D2298A">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w:t>
            </w:r>
          </w:p>
        </w:tc>
        <w:tc>
          <w:tcPr>
            <w:tcW w:w="1134" w:type="dxa"/>
            <w:noWrap/>
          </w:tcPr>
          <w:p w:rsidR="00283DAF" w:rsidRPr="00E43A08" w:rsidRDefault="00411777" w:rsidP="00D2298A">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14</w:t>
            </w:r>
          </w:p>
        </w:tc>
        <w:tc>
          <w:tcPr>
            <w:tcW w:w="1276" w:type="dxa"/>
            <w:noWrap/>
          </w:tcPr>
          <w:p w:rsidR="00283DAF" w:rsidRPr="00E43A08" w:rsidRDefault="00411777" w:rsidP="00D2298A">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14</w:t>
            </w:r>
          </w:p>
        </w:tc>
      </w:tr>
      <w:tr w:rsidR="00283DAF" w:rsidRPr="00E43A08" w:rsidTr="00D2298A">
        <w:trPr>
          <w:cnfStyle w:val="000000100000"/>
          <w:trHeight w:val="300"/>
        </w:trPr>
        <w:tc>
          <w:tcPr>
            <w:cnfStyle w:val="001000000000"/>
            <w:tcW w:w="1701" w:type="dxa"/>
            <w:noWrap/>
            <w:hideMark/>
          </w:tcPr>
          <w:p w:rsidR="00283DAF" w:rsidRPr="00D2298A" w:rsidRDefault="00283DAF" w:rsidP="002F321D">
            <w:pPr>
              <w:jc w:val="both"/>
              <w:rPr>
                <w:rFonts w:ascii="Times New Roman" w:hAnsi="Times New Roman" w:cs="Times New Roman"/>
                <w:sz w:val="24"/>
                <w:szCs w:val="24"/>
              </w:rPr>
            </w:pPr>
            <w:r w:rsidRPr="00D2298A">
              <w:rPr>
                <w:rFonts w:ascii="Times New Roman" w:hAnsi="Times New Roman" w:cs="Times New Roman"/>
                <w:sz w:val="24"/>
                <w:szCs w:val="24"/>
              </w:rPr>
              <w:t xml:space="preserve"> 1-2 godine</w:t>
            </w:r>
          </w:p>
        </w:tc>
        <w:tc>
          <w:tcPr>
            <w:tcW w:w="993" w:type="dxa"/>
            <w:noWrap/>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119</w:t>
            </w:r>
          </w:p>
        </w:tc>
        <w:tc>
          <w:tcPr>
            <w:tcW w:w="1134" w:type="dxa"/>
            <w:noWrap/>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2</w:t>
            </w:r>
          </w:p>
        </w:tc>
        <w:tc>
          <w:tcPr>
            <w:tcW w:w="1275" w:type="dxa"/>
            <w:noWrap/>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75</w:t>
            </w:r>
          </w:p>
        </w:tc>
        <w:tc>
          <w:tcPr>
            <w:tcW w:w="1040" w:type="dxa"/>
            <w:noWrap/>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1</w:t>
            </w:r>
          </w:p>
        </w:tc>
        <w:tc>
          <w:tcPr>
            <w:tcW w:w="1134" w:type="dxa"/>
            <w:noWrap/>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35</w:t>
            </w:r>
          </w:p>
        </w:tc>
        <w:tc>
          <w:tcPr>
            <w:tcW w:w="1276" w:type="dxa"/>
            <w:noWrap/>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6</w:t>
            </w:r>
          </w:p>
        </w:tc>
      </w:tr>
      <w:tr w:rsidR="00283DAF" w:rsidRPr="00E43A08" w:rsidTr="00D2298A">
        <w:trPr>
          <w:trHeight w:val="300"/>
        </w:trPr>
        <w:tc>
          <w:tcPr>
            <w:cnfStyle w:val="001000000000"/>
            <w:tcW w:w="1701" w:type="dxa"/>
            <w:noWrap/>
            <w:hideMark/>
          </w:tcPr>
          <w:p w:rsidR="00283DAF" w:rsidRPr="00D2298A" w:rsidRDefault="00283DAF" w:rsidP="002F321D">
            <w:pPr>
              <w:jc w:val="both"/>
              <w:rPr>
                <w:rFonts w:ascii="Times New Roman" w:hAnsi="Times New Roman" w:cs="Times New Roman"/>
                <w:sz w:val="24"/>
                <w:szCs w:val="24"/>
              </w:rPr>
            </w:pPr>
            <w:r w:rsidRPr="00D2298A">
              <w:rPr>
                <w:rFonts w:ascii="Times New Roman" w:hAnsi="Times New Roman" w:cs="Times New Roman"/>
                <w:sz w:val="24"/>
                <w:szCs w:val="24"/>
              </w:rPr>
              <w:t>3- 5 godina</w:t>
            </w:r>
          </w:p>
        </w:tc>
        <w:tc>
          <w:tcPr>
            <w:tcW w:w="993" w:type="dxa"/>
            <w:noWrap/>
          </w:tcPr>
          <w:p w:rsidR="00283DAF" w:rsidRPr="00E43A08" w:rsidRDefault="00411777" w:rsidP="00D2298A">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444</w:t>
            </w:r>
          </w:p>
        </w:tc>
        <w:tc>
          <w:tcPr>
            <w:tcW w:w="1134" w:type="dxa"/>
            <w:noWrap/>
          </w:tcPr>
          <w:p w:rsidR="00283DAF" w:rsidRPr="00E43A08" w:rsidRDefault="00411777" w:rsidP="00D2298A">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21</w:t>
            </w:r>
          </w:p>
        </w:tc>
        <w:tc>
          <w:tcPr>
            <w:tcW w:w="1275" w:type="dxa"/>
            <w:noWrap/>
          </w:tcPr>
          <w:p w:rsidR="00283DAF" w:rsidRPr="00E43A08" w:rsidRDefault="00411777" w:rsidP="00D2298A">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311</w:t>
            </w:r>
          </w:p>
        </w:tc>
        <w:tc>
          <w:tcPr>
            <w:tcW w:w="1040" w:type="dxa"/>
            <w:noWrap/>
          </w:tcPr>
          <w:p w:rsidR="00283DAF" w:rsidRPr="00E43A08" w:rsidRDefault="00411777" w:rsidP="00D2298A">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w:t>
            </w:r>
          </w:p>
        </w:tc>
        <w:tc>
          <w:tcPr>
            <w:tcW w:w="1134" w:type="dxa"/>
            <w:noWrap/>
          </w:tcPr>
          <w:p w:rsidR="00283DAF" w:rsidRPr="00E43A08" w:rsidRDefault="00411777" w:rsidP="00D2298A">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106</w:t>
            </w:r>
          </w:p>
        </w:tc>
        <w:tc>
          <w:tcPr>
            <w:tcW w:w="1276" w:type="dxa"/>
            <w:noWrap/>
          </w:tcPr>
          <w:p w:rsidR="00283DAF" w:rsidRPr="00E43A08" w:rsidRDefault="00411777" w:rsidP="00D2298A">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6</w:t>
            </w:r>
          </w:p>
        </w:tc>
      </w:tr>
      <w:tr w:rsidR="00283DAF" w:rsidRPr="00E43A08" w:rsidTr="00D2298A">
        <w:trPr>
          <w:cnfStyle w:val="000000100000"/>
          <w:trHeight w:val="300"/>
        </w:trPr>
        <w:tc>
          <w:tcPr>
            <w:cnfStyle w:val="001000000000"/>
            <w:tcW w:w="1701" w:type="dxa"/>
            <w:noWrap/>
            <w:hideMark/>
          </w:tcPr>
          <w:p w:rsidR="00283DAF" w:rsidRPr="00D2298A" w:rsidRDefault="00283DAF" w:rsidP="002F321D">
            <w:pPr>
              <w:jc w:val="both"/>
              <w:rPr>
                <w:rFonts w:ascii="Times New Roman" w:hAnsi="Times New Roman" w:cs="Times New Roman"/>
                <w:sz w:val="24"/>
                <w:szCs w:val="24"/>
              </w:rPr>
            </w:pPr>
            <w:r w:rsidRPr="00D2298A">
              <w:rPr>
                <w:rFonts w:ascii="Times New Roman" w:hAnsi="Times New Roman" w:cs="Times New Roman"/>
                <w:sz w:val="24"/>
                <w:szCs w:val="24"/>
              </w:rPr>
              <w:t>6-10 godina</w:t>
            </w:r>
          </w:p>
        </w:tc>
        <w:tc>
          <w:tcPr>
            <w:tcW w:w="993" w:type="dxa"/>
            <w:noWrap/>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1.212</w:t>
            </w:r>
          </w:p>
        </w:tc>
        <w:tc>
          <w:tcPr>
            <w:tcW w:w="1134" w:type="dxa"/>
            <w:noWrap/>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21</w:t>
            </w:r>
          </w:p>
        </w:tc>
        <w:tc>
          <w:tcPr>
            <w:tcW w:w="1275" w:type="dxa"/>
            <w:noWrap/>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1.022</w:t>
            </w:r>
          </w:p>
        </w:tc>
        <w:tc>
          <w:tcPr>
            <w:tcW w:w="1040" w:type="dxa"/>
            <w:noWrap/>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7</w:t>
            </w:r>
          </w:p>
        </w:tc>
        <w:tc>
          <w:tcPr>
            <w:tcW w:w="1134" w:type="dxa"/>
            <w:noWrap/>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157</w:t>
            </w:r>
          </w:p>
        </w:tc>
        <w:tc>
          <w:tcPr>
            <w:tcW w:w="1276" w:type="dxa"/>
            <w:noWrap/>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5</w:t>
            </w:r>
          </w:p>
        </w:tc>
      </w:tr>
      <w:tr w:rsidR="00283DAF" w:rsidRPr="00E43A08" w:rsidTr="00D2298A">
        <w:trPr>
          <w:trHeight w:val="300"/>
        </w:trPr>
        <w:tc>
          <w:tcPr>
            <w:cnfStyle w:val="001000000000"/>
            <w:tcW w:w="1701" w:type="dxa"/>
            <w:noWrap/>
            <w:hideMark/>
          </w:tcPr>
          <w:p w:rsidR="00283DAF" w:rsidRPr="00D2298A" w:rsidRDefault="00283DAF" w:rsidP="002F321D">
            <w:pPr>
              <w:jc w:val="both"/>
              <w:rPr>
                <w:rFonts w:ascii="Times New Roman" w:hAnsi="Times New Roman" w:cs="Times New Roman"/>
                <w:sz w:val="24"/>
                <w:szCs w:val="24"/>
              </w:rPr>
            </w:pPr>
            <w:r w:rsidRPr="00D2298A">
              <w:rPr>
                <w:rFonts w:ascii="Times New Roman" w:hAnsi="Times New Roman" w:cs="Times New Roman"/>
                <w:sz w:val="24"/>
                <w:szCs w:val="24"/>
              </w:rPr>
              <w:t>11-15 godina</w:t>
            </w:r>
          </w:p>
        </w:tc>
        <w:tc>
          <w:tcPr>
            <w:tcW w:w="993" w:type="dxa"/>
            <w:noWrap/>
          </w:tcPr>
          <w:p w:rsidR="00283DAF" w:rsidRPr="00E43A08" w:rsidRDefault="00411777" w:rsidP="00D2298A">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2.855</w:t>
            </w:r>
          </w:p>
        </w:tc>
        <w:tc>
          <w:tcPr>
            <w:tcW w:w="1134" w:type="dxa"/>
            <w:noWrap/>
          </w:tcPr>
          <w:p w:rsidR="00283DAF" w:rsidRPr="00E43A08" w:rsidRDefault="00411777" w:rsidP="00D2298A">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74</w:t>
            </w:r>
          </w:p>
        </w:tc>
        <w:tc>
          <w:tcPr>
            <w:tcW w:w="1275" w:type="dxa"/>
            <w:noWrap/>
          </w:tcPr>
          <w:p w:rsidR="00283DAF" w:rsidRPr="00E43A08" w:rsidRDefault="00411777" w:rsidP="00D2298A">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2.517</w:t>
            </w:r>
          </w:p>
        </w:tc>
        <w:tc>
          <w:tcPr>
            <w:tcW w:w="1040" w:type="dxa"/>
            <w:noWrap/>
          </w:tcPr>
          <w:p w:rsidR="00283DAF" w:rsidRPr="00E43A08" w:rsidRDefault="00411777" w:rsidP="00D2298A">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22</w:t>
            </w:r>
          </w:p>
        </w:tc>
        <w:tc>
          <w:tcPr>
            <w:tcW w:w="1134" w:type="dxa"/>
            <w:noWrap/>
          </w:tcPr>
          <w:p w:rsidR="00283DAF" w:rsidRPr="00E43A08" w:rsidRDefault="00411777" w:rsidP="00D2298A">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234</w:t>
            </w:r>
          </w:p>
        </w:tc>
        <w:tc>
          <w:tcPr>
            <w:tcW w:w="1276" w:type="dxa"/>
            <w:noWrap/>
          </w:tcPr>
          <w:p w:rsidR="00283DAF" w:rsidRPr="00E43A08" w:rsidRDefault="00411777" w:rsidP="00D2298A">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8</w:t>
            </w:r>
          </w:p>
        </w:tc>
      </w:tr>
      <w:tr w:rsidR="00283DAF" w:rsidRPr="00E43A08" w:rsidTr="00D2298A">
        <w:trPr>
          <w:cnfStyle w:val="000000100000"/>
          <w:trHeight w:val="300"/>
        </w:trPr>
        <w:tc>
          <w:tcPr>
            <w:cnfStyle w:val="001000000000"/>
            <w:tcW w:w="1701" w:type="dxa"/>
            <w:noWrap/>
            <w:hideMark/>
          </w:tcPr>
          <w:p w:rsidR="00283DAF" w:rsidRPr="00D2298A" w:rsidRDefault="00283DAF" w:rsidP="002F321D">
            <w:pPr>
              <w:jc w:val="both"/>
              <w:rPr>
                <w:rFonts w:ascii="Times New Roman" w:hAnsi="Times New Roman" w:cs="Times New Roman"/>
                <w:sz w:val="24"/>
                <w:szCs w:val="24"/>
              </w:rPr>
            </w:pPr>
            <w:r w:rsidRPr="00D2298A">
              <w:rPr>
                <w:rFonts w:ascii="Times New Roman" w:hAnsi="Times New Roman" w:cs="Times New Roman"/>
                <w:sz w:val="24"/>
                <w:szCs w:val="24"/>
              </w:rPr>
              <w:t>15+</w:t>
            </w:r>
          </w:p>
        </w:tc>
        <w:tc>
          <w:tcPr>
            <w:tcW w:w="993" w:type="dxa"/>
            <w:noWrap/>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8.450</w:t>
            </w:r>
          </w:p>
        </w:tc>
        <w:tc>
          <w:tcPr>
            <w:tcW w:w="1134" w:type="dxa"/>
            <w:noWrap/>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77</w:t>
            </w:r>
          </w:p>
        </w:tc>
        <w:tc>
          <w:tcPr>
            <w:tcW w:w="1275" w:type="dxa"/>
            <w:noWrap/>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7.744</w:t>
            </w:r>
          </w:p>
        </w:tc>
        <w:tc>
          <w:tcPr>
            <w:tcW w:w="1040" w:type="dxa"/>
            <w:noWrap/>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75</w:t>
            </w:r>
          </w:p>
        </w:tc>
        <w:tc>
          <w:tcPr>
            <w:tcW w:w="1134" w:type="dxa"/>
            <w:noWrap/>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501</w:t>
            </w:r>
          </w:p>
        </w:tc>
        <w:tc>
          <w:tcPr>
            <w:tcW w:w="1276" w:type="dxa"/>
            <w:noWrap/>
          </w:tcPr>
          <w:p w:rsidR="00283DAF" w:rsidRPr="00E43A08" w:rsidRDefault="00411777" w:rsidP="00D2298A">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53</w:t>
            </w:r>
          </w:p>
        </w:tc>
      </w:tr>
    </w:tbl>
    <w:p w:rsidR="00283DAF" w:rsidRPr="00E43A08" w:rsidRDefault="00283DAF" w:rsidP="002F321D">
      <w:pPr>
        <w:pStyle w:val="BodyText"/>
        <w:tabs>
          <w:tab w:val="left" w:pos="0"/>
        </w:tabs>
        <w:ind w:left="525"/>
        <w:jc w:val="both"/>
        <w:rPr>
          <w:i/>
          <w:lang w:val="bs-Latn-BA"/>
        </w:rPr>
      </w:pPr>
      <w:r w:rsidRPr="00E43A08">
        <w:rPr>
          <w:i/>
          <w:lang w:val="bs-Latn-BA"/>
        </w:rPr>
        <w:t>Izvor:Federalni statistički zavod,Srednjobosanski kanton u brojkama2020.</w:t>
      </w:r>
    </w:p>
    <w:p w:rsidR="00283DAF" w:rsidRPr="00E43A08" w:rsidRDefault="00283DAF" w:rsidP="002F321D">
      <w:pPr>
        <w:pStyle w:val="ListParagraph"/>
        <w:autoSpaceDE w:val="0"/>
        <w:autoSpaceDN w:val="0"/>
        <w:adjustRightInd w:val="0"/>
        <w:spacing w:after="0" w:line="240" w:lineRule="auto"/>
        <w:ind w:left="525"/>
        <w:jc w:val="both"/>
        <w:rPr>
          <w:rFonts w:ascii="Times New Roman" w:eastAsia="Times New Roman+FPEF" w:hAnsi="Times New Roman" w:cs="Times New Roman"/>
          <w:sz w:val="24"/>
          <w:szCs w:val="24"/>
        </w:rPr>
      </w:pPr>
    </w:p>
    <w:p w:rsidR="00237D91" w:rsidRPr="00E43A08" w:rsidRDefault="00283DAF" w:rsidP="00D2298A">
      <w:pPr>
        <w:autoSpaceDE w:val="0"/>
        <w:autoSpaceDN w:val="0"/>
        <w:adjustRightInd w:val="0"/>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Zagađenje zemljišta je, manje</w:t>
      </w:r>
      <w:r w:rsidR="002E2119"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 xml:space="preserve">više, prisutno kao i u cijeloj Bosni i Hercegovini. </w:t>
      </w:r>
    </w:p>
    <w:p w:rsidR="00237D91" w:rsidRPr="00E43A08" w:rsidRDefault="00237D91" w:rsidP="00D2298A">
      <w:pPr>
        <w:autoSpaceDE w:val="0"/>
        <w:autoSpaceDN w:val="0"/>
        <w:adjustRightInd w:val="0"/>
        <w:spacing w:after="0" w:line="240" w:lineRule="auto"/>
        <w:jc w:val="both"/>
        <w:rPr>
          <w:rFonts w:ascii="Times New Roman" w:eastAsia="Times New Roman+FPEF" w:hAnsi="Times New Roman" w:cs="Times New Roman"/>
          <w:sz w:val="24"/>
          <w:szCs w:val="24"/>
        </w:rPr>
      </w:pPr>
    </w:p>
    <w:p w:rsidR="00283DAF" w:rsidRPr="00E43A08" w:rsidRDefault="00283DAF" w:rsidP="00D2298A">
      <w:pPr>
        <w:autoSpaceDE w:val="0"/>
        <w:autoSpaceDN w:val="0"/>
        <w:adjustRightInd w:val="0"/>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Općina </w:t>
      </w:r>
      <w:r w:rsidR="00237D91" w:rsidRPr="00E43A08">
        <w:rPr>
          <w:rFonts w:ascii="Times New Roman" w:eastAsia="Times New Roman+FPEF" w:hAnsi="Times New Roman" w:cs="Times New Roman"/>
          <w:sz w:val="24"/>
          <w:szCs w:val="24"/>
        </w:rPr>
        <w:t xml:space="preserve">je posjedovala </w:t>
      </w:r>
      <w:r w:rsidR="002E2119" w:rsidRPr="00E43A08">
        <w:rPr>
          <w:rFonts w:ascii="Times New Roman" w:eastAsia="Times New Roman+FPEF" w:hAnsi="Times New Roman" w:cs="Times New Roman"/>
          <w:sz w:val="24"/>
          <w:szCs w:val="24"/>
        </w:rPr>
        <w:t>L</w:t>
      </w:r>
      <w:r w:rsidRPr="00E43A08">
        <w:rPr>
          <w:rFonts w:ascii="Times New Roman" w:eastAsia="Times New Roman+FPEF" w:hAnsi="Times New Roman" w:cs="Times New Roman"/>
          <w:sz w:val="24"/>
          <w:szCs w:val="24"/>
        </w:rPr>
        <w:t>okaln</w:t>
      </w:r>
      <w:r w:rsidR="00237D91" w:rsidRPr="00E43A08">
        <w:rPr>
          <w:rFonts w:ascii="Times New Roman" w:eastAsia="Times New Roman+FPEF" w:hAnsi="Times New Roman" w:cs="Times New Roman"/>
          <w:sz w:val="24"/>
          <w:szCs w:val="24"/>
        </w:rPr>
        <w:t>i akcijski ekološki plan 2016-2020.</w:t>
      </w:r>
      <w:r w:rsidR="00882311" w:rsidRPr="00E43A08">
        <w:rPr>
          <w:rFonts w:ascii="Times New Roman" w:eastAsia="Times New Roman+FPEF" w:hAnsi="Times New Roman" w:cs="Times New Roman"/>
          <w:sz w:val="24"/>
          <w:szCs w:val="24"/>
        </w:rPr>
        <w:t>g</w:t>
      </w:r>
      <w:r w:rsidR="006320C9" w:rsidRPr="00E43A08">
        <w:rPr>
          <w:rFonts w:ascii="Times New Roman" w:eastAsia="Times New Roman+FPEF" w:hAnsi="Times New Roman" w:cs="Times New Roman"/>
          <w:sz w:val="24"/>
          <w:szCs w:val="24"/>
        </w:rPr>
        <w:t>odine</w:t>
      </w:r>
      <w:r w:rsidR="002E2119" w:rsidRPr="00E43A08">
        <w:rPr>
          <w:rFonts w:ascii="Times New Roman" w:eastAsia="Times New Roman+FPEF" w:hAnsi="Times New Roman" w:cs="Times New Roman"/>
          <w:sz w:val="24"/>
          <w:szCs w:val="24"/>
        </w:rPr>
        <w:t>,</w:t>
      </w:r>
      <w:r w:rsidR="006320C9" w:rsidRPr="00E43A08">
        <w:rPr>
          <w:rFonts w:ascii="Times New Roman" w:eastAsia="Times New Roman+FPEF" w:hAnsi="Times New Roman" w:cs="Times New Roman"/>
          <w:sz w:val="24"/>
          <w:szCs w:val="24"/>
        </w:rPr>
        <w:t xml:space="preserve"> gdje su dati prijedlozi rješava</w:t>
      </w:r>
      <w:r w:rsidR="002E2119" w:rsidRPr="00E43A08">
        <w:rPr>
          <w:rFonts w:ascii="Times New Roman" w:eastAsia="Times New Roman+FPEF" w:hAnsi="Times New Roman" w:cs="Times New Roman"/>
          <w:sz w:val="24"/>
          <w:szCs w:val="24"/>
        </w:rPr>
        <w:t>n</w:t>
      </w:r>
      <w:r w:rsidR="006320C9" w:rsidRPr="00E43A08">
        <w:rPr>
          <w:rFonts w:ascii="Times New Roman" w:eastAsia="Times New Roman+FPEF" w:hAnsi="Times New Roman" w:cs="Times New Roman"/>
          <w:sz w:val="24"/>
          <w:szCs w:val="24"/>
        </w:rPr>
        <w:t>ja problema vezanih za zašt</w:t>
      </w:r>
      <w:r w:rsidR="004E0143" w:rsidRPr="00E43A08">
        <w:rPr>
          <w:rFonts w:ascii="Times New Roman" w:eastAsia="Times New Roman+FPEF" w:hAnsi="Times New Roman" w:cs="Times New Roman"/>
          <w:sz w:val="24"/>
          <w:szCs w:val="24"/>
        </w:rPr>
        <w:t>it</w:t>
      </w:r>
      <w:r w:rsidR="006320C9" w:rsidRPr="00E43A08">
        <w:rPr>
          <w:rFonts w:ascii="Times New Roman" w:eastAsia="Times New Roman+FPEF" w:hAnsi="Times New Roman" w:cs="Times New Roman"/>
          <w:sz w:val="24"/>
          <w:szCs w:val="24"/>
        </w:rPr>
        <w:t>u okoliša.</w:t>
      </w:r>
    </w:p>
    <w:p w:rsidR="00283DAF" w:rsidRPr="00E43A08" w:rsidRDefault="00283DAF" w:rsidP="00D2298A">
      <w:pPr>
        <w:pStyle w:val="ListParagraph"/>
        <w:autoSpaceDE w:val="0"/>
        <w:autoSpaceDN w:val="0"/>
        <w:adjustRightInd w:val="0"/>
        <w:spacing w:after="0" w:line="240" w:lineRule="auto"/>
        <w:ind w:left="525"/>
        <w:jc w:val="both"/>
        <w:rPr>
          <w:rFonts w:ascii="Times New Roman" w:eastAsia="Times New Roman+FPEF" w:hAnsi="Times New Roman" w:cs="Times New Roman"/>
          <w:sz w:val="24"/>
          <w:szCs w:val="24"/>
        </w:rPr>
      </w:pPr>
    </w:p>
    <w:p w:rsidR="00840745" w:rsidRPr="00E43A08" w:rsidRDefault="00DB3D65" w:rsidP="00D2298A">
      <w:pPr>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Općinski Štab civilne</w:t>
      </w:r>
      <w:r w:rsidR="00840745" w:rsidRPr="00E43A08">
        <w:rPr>
          <w:rFonts w:ascii="Times New Roman" w:eastAsia="Times New Roman+FPEF" w:hAnsi="Times New Roman" w:cs="Times New Roman"/>
          <w:sz w:val="24"/>
          <w:szCs w:val="24"/>
        </w:rPr>
        <w:t xml:space="preserve"> zaštite ima za cilj efikasnu i pravovremen</w:t>
      </w:r>
      <w:r w:rsidR="00E05B68" w:rsidRPr="00E43A08">
        <w:rPr>
          <w:rFonts w:ascii="Times New Roman" w:eastAsia="Times New Roman+FPEF" w:hAnsi="Times New Roman" w:cs="Times New Roman"/>
          <w:sz w:val="24"/>
          <w:szCs w:val="24"/>
        </w:rPr>
        <w:t>u</w:t>
      </w:r>
      <w:r w:rsidR="00840745" w:rsidRPr="00E43A08">
        <w:rPr>
          <w:rFonts w:ascii="Times New Roman" w:eastAsia="Times New Roman+FPEF" w:hAnsi="Times New Roman" w:cs="Times New Roman"/>
          <w:sz w:val="24"/>
          <w:szCs w:val="24"/>
        </w:rPr>
        <w:t xml:space="preserve"> zaštitu i spašavanje ljudi i materijalnih dobara od prirodnih i drugih nesreća. Prema procjeni rizika potrebno je da </w:t>
      </w:r>
      <w:r w:rsidR="006B3A9B" w:rsidRPr="00E43A08">
        <w:rPr>
          <w:rFonts w:ascii="Times New Roman" w:eastAsia="Times New Roman+FPEF" w:hAnsi="Times New Roman" w:cs="Times New Roman"/>
          <w:sz w:val="24"/>
          <w:szCs w:val="24"/>
        </w:rPr>
        <w:lastRenderedPageBreak/>
        <w:t>O</w:t>
      </w:r>
      <w:r w:rsidR="00840745" w:rsidRPr="00E43A08">
        <w:rPr>
          <w:rFonts w:ascii="Times New Roman" w:eastAsia="Times New Roman+FPEF" w:hAnsi="Times New Roman" w:cs="Times New Roman"/>
          <w:sz w:val="24"/>
          <w:szCs w:val="24"/>
        </w:rPr>
        <w:t>pćina, privredna društva, odnosno pravna lica i mjesne zajednice</w:t>
      </w:r>
      <w:r w:rsidR="002E2119" w:rsidRPr="00E43A08">
        <w:rPr>
          <w:rFonts w:ascii="Times New Roman" w:eastAsia="Times New Roman+FPEF" w:hAnsi="Times New Roman" w:cs="Times New Roman"/>
          <w:sz w:val="24"/>
          <w:szCs w:val="24"/>
        </w:rPr>
        <w:t>,</w:t>
      </w:r>
      <w:r w:rsidR="00840745" w:rsidRPr="00E43A08">
        <w:rPr>
          <w:rFonts w:ascii="Times New Roman" w:eastAsia="Times New Roman+FPEF" w:hAnsi="Times New Roman" w:cs="Times New Roman"/>
          <w:sz w:val="24"/>
          <w:szCs w:val="24"/>
        </w:rPr>
        <w:t xml:space="preserve"> u skladu sa vlastitom procjenom ugroženosti org</w:t>
      </w:r>
      <w:r w:rsidR="004B5A04" w:rsidRPr="00E43A08">
        <w:rPr>
          <w:rFonts w:ascii="Times New Roman" w:eastAsia="Times New Roman+FPEF" w:hAnsi="Times New Roman" w:cs="Times New Roman"/>
          <w:sz w:val="24"/>
          <w:szCs w:val="24"/>
        </w:rPr>
        <w:t>anizuju sl</w:t>
      </w:r>
      <w:r w:rsidR="00840745" w:rsidRPr="00E43A08">
        <w:rPr>
          <w:rFonts w:ascii="Times New Roman" w:eastAsia="Times New Roman+FPEF" w:hAnsi="Times New Roman" w:cs="Times New Roman"/>
          <w:sz w:val="24"/>
          <w:szCs w:val="24"/>
        </w:rPr>
        <w:t>jedeće mjere zaštite i spašavanja: zaštita od poplava, zaštita od klizišta i odrona, zaštita od požara, zaštita od zemljotresa/potresa</w:t>
      </w:r>
      <w:r w:rsidR="004B5A04" w:rsidRPr="00E43A08">
        <w:rPr>
          <w:rFonts w:ascii="Times New Roman" w:eastAsia="Times New Roman+FPEF" w:hAnsi="Times New Roman" w:cs="Times New Roman"/>
          <w:sz w:val="24"/>
          <w:szCs w:val="24"/>
        </w:rPr>
        <w:t>, zaštita od oluja/grada/mraza.</w:t>
      </w:r>
    </w:p>
    <w:p w:rsidR="006B3A9B" w:rsidRPr="00E43A08" w:rsidRDefault="006B3A9B" w:rsidP="00D2298A">
      <w:pPr>
        <w:spacing w:after="0" w:line="240" w:lineRule="auto"/>
        <w:jc w:val="both"/>
        <w:rPr>
          <w:rFonts w:ascii="Times New Roman" w:eastAsia="Times New Roman+FPEF" w:hAnsi="Times New Roman" w:cs="Times New Roman"/>
          <w:sz w:val="24"/>
          <w:szCs w:val="24"/>
        </w:rPr>
      </w:pPr>
    </w:p>
    <w:p w:rsidR="00840745" w:rsidRPr="00E43A08" w:rsidRDefault="00840745" w:rsidP="00D2298A">
      <w:pPr>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Pripadnici  civilne zaštite su u značajnoj mjeri obučeni i osposobljeni za izvršavanje zadataka utvrđenih u Planu zaštite i spašavanja od prirodnih i drugih nesreća.</w:t>
      </w:r>
    </w:p>
    <w:p w:rsidR="00840745" w:rsidRDefault="00840745" w:rsidP="002F321D">
      <w:pPr>
        <w:spacing w:after="0" w:line="240" w:lineRule="auto"/>
        <w:jc w:val="both"/>
        <w:rPr>
          <w:rFonts w:ascii="Times New Roman" w:eastAsia="Times New Roman+FPEF" w:hAnsi="Times New Roman" w:cs="Times New Roman"/>
          <w:sz w:val="24"/>
          <w:szCs w:val="24"/>
        </w:rPr>
      </w:pPr>
    </w:p>
    <w:p w:rsidR="00C9129C" w:rsidRPr="00E43A08" w:rsidRDefault="00C9129C" w:rsidP="002F321D">
      <w:pPr>
        <w:spacing w:after="0" w:line="240" w:lineRule="auto"/>
        <w:jc w:val="both"/>
        <w:rPr>
          <w:rFonts w:ascii="Times New Roman" w:eastAsia="Times New Roman+FPEF" w:hAnsi="Times New Roman" w:cs="Times New Roman"/>
          <w:sz w:val="24"/>
          <w:szCs w:val="24"/>
        </w:rPr>
      </w:pPr>
    </w:p>
    <w:p w:rsidR="00840745" w:rsidRPr="00D2298A" w:rsidRDefault="00840745" w:rsidP="002F321D">
      <w:pPr>
        <w:spacing w:after="0" w:line="240" w:lineRule="auto"/>
        <w:jc w:val="both"/>
        <w:rPr>
          <w:rFonts w:ascii="Times New Roman" w:eastAsia="Times New Roman+FPEF" w:hAnsi="Times New Roman" w:cs="Times New Roman"/>
          <w:b/>
          <w:sz w:val="24"/>
          <w:szCs w:val="24"/>
        </w:rPr>
      </w:pPr>
    </w:p>
    <w:p w:rsidR="00AF4EC4" w:rsidRPr="00D2298A" w:rsidRDefault="00AF4EC4" w:rsidP="009F010B">
      <w:pPr>
        <w:pStyle w:val="Heading3"/>
        <w:numPr>
          <w:ilvl w:val="2"/>
          <w:numId w:val="51"/>
        </w:numPr>
        <w:spacing w:before="0" w:line="240" w:lineRule="auto"/>
        <w:jc w:val="both"/>
        <w:rPr>
          <w:b/>
        </w:rPr>
      </w:pPr>
      <w:bookmarkStart w:id="118" w:name="_Toc95125518"/>
      <w:r w:rsidRPr="00D2298A">
        <w:rPr>
          <w:b/>
        </w:rPr>
        <w:t>Stanje prostorne planske dokumentacije</w:t>
      </w:r>
      <w:bookmarkEnd w:id="118"/>
    </w:p>
    <w:p w:rsidR="00283DAF" w:rsidRPr="00E43A08" w:rsidRDefault="00283DAF" w:rsidP="00D2298A">
      <w:pPr>
        <w:spacing w:after="0" w:line="240" w:lineRule="auto"/>
        <w:jc w:val="both"/>
        <w:rPr>
          <w:rFonts w:ascii="Times New Roman" w:hAnsi="Times New Roman" w:cs="Times New Roman"/>
          <w:sz w:val="24"/>
          <w:szCs w:val="24"/>
        </w:rPr>
      </w:pPr>
    </w:p>
    <w:p w:rsidR="00CA048D" w:rsidRPr="00E43A08" w:rsidRDefault="00CA048D" w:rsidP="00D2298A">
      <w:pPr>
        <w:autoSpaceDE w:val="0"/>
        <w:autoSpaceDN w:val="0"/>
        <w:adjustRightInd w:val="0"/>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U skladu sa Zakonom i jedinstvenom metodologijom za donošenje planskih dokumenta</w:t>
      </w:r>
      <w:r w:rsidR="006B3A9B"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 xml:space="preserve"> a u cilju organizovanja, korištenja i namjene prostora, kao donošenja  mjera i smjernica za uređenje i zaštitu prostora na području općine Travnikusvojeni su sljedeći  prostorno-planski dokumenti:</w:t>
      </w:r>
    </w:p>
    <w:p w:rsidR="00CA048D" w:rsidRPr="00E43A08" w:rsidRDefault="00CA048D" w:rsidP="00CA048D">
      <w:pPr>
        <w:autoSpaceDE w:val="0"/>
        <w:autoSpaceDN w:val="0"/>
        <w:adjustRightInd w:val="0"/>
        <w:spacing w:after="0" w:line="240" w:lineRule="auto"/>
        <w:rPr>
          <w:rFonts w:ascii="Times New Roman" w:hAnsi="Times New Roman" w:cs="Times New Roman"/>
          <w:sz w:val="24"/>
          <w:szCs w:val="24"/>
        </w:rPr>
      </w:pPr>
    </w:p>
    <w:p w:rsidR="006320C9" w:rsidRPr="00E43A08" w:rsidRDefault="002E2119" w:rsidP="009F010B">
      <w:pPr>
        <w:numPr>
          <w:ilvl w:val="0"/>
          <w:numId w:val="17"/>
        </w:numPr>
        <w:spacing w:after="0" w:line="240" w:lineRule="auto"/>
        <w:jc w:val="both"/>
        <w:rPr>
          <w:rFonts w:ascii="Times New Roman" w:eastAsia="Times New Roman+FPEF" w:hAnsi="Times New Roman" w:cs="Times New Roman"/>
          <w:sz w:val="24"/>
          <w:szCs w:val="24"/>
        </w:rPr>
      </w:pPr>
      <w:r w:rsidRPr="00E43A08">
        <w:rPr>
          <w:rFonts w:ascii="Times New Roman" w:hAnsi="Times New Roman" w:cs="Times New Roman"/>
          <w:sz w:val="24"/>
          <w:szCs w:val="24"/>
          <w:lang w:val="hr-HR"/>
        </w:rPr>
        <w:t>“</w:t>
      </w:r>
      <w:r w:rsidR="006320C9" w:rsidRPr="00E43A08">
        <w:rPr>
          <w:rFonts w:ascii="Times New Roman" w:eastAsia="Times New Roman+FPEF" w:hAnsi="Times New Roman" w:cs="Times New Roman"/>
          <w:sz w:val="24"/>
          <w:szCs w:val="24"/>
        </w:rPr>
        <w:t>Prostorni plan općine Travnik 2003-2020</w:t>
      </w:r>
      <w:r w:rsidRPr="00E43A08">
        <w:rPr>
          <w:rFonts w:ascii="Times New Roman" w:eastAsia="Times New Roman+FPEF" w:hAnsi="Times New Roman" w:cs="Times New Roman"/>
          <w:sz w:val="24"/>
          <w:szCs w:val="24"/>
        </w:rPr>
        <w:t>.</w:t>
      </w:r>
      <w:r w:rsidR="006320C9" w:rsidRPr="00E43A08">
        <w:rPr>
          <w:rFonts w:ascii="Times New Roman" w:eastAsia="Times New Roman+FPEF" w:hAnsi="Times New Roman" w:cs="Times New Roman"/>
          <w:sz w:val="24"/>
          <w:szCs w:val="24"/>
        </w:rPr>
        <w:t xml:space="preserve">“ sa separatom </w:t>
      </w:r>
      <w:r w:rsidRPr="00E43A08">
        <w:rPr>
          <w:rFonts w:ascii="Times New Roman" w:eastAsia="Times New Roman+FPEF" w:hAnsi="Times New Roman" w:cs="Times New Roman"/>
          <w:sz w:val="24"/>
          <w:szCs w:val="24"/>
        </w:rPr>
        <w:t>“</w:t>
      </w:r>
      <w:r w:rsidR="006320C9" w:rsidRPr="00E43A08">
        <w:rPr>
          <w:rFonts w:ascii="Times New Roman" w:eastAsia="Times New Roman+FPEF" w:hAnsi="Times New Roman" w:cs="Times New Roman"/>
          <w:sz w:val="24"/>
          <w:szCs w:val="24"/>
        </w:rPr>
        <w:t>Zoning plan za područje Vlašić“</w:t>
      </w:r>
      <w:r w:rsidR="00CA048D" w:rsidRPr="00E43A08">
        <w:rPr>
          <w:rFonts w:ascii="Times New Roman" w:eastAsia="Times New Roman+FPEF" w:hAnsi="Times New Roman" w:cs="Times New Roman"/>
          <w:sz w:val="24"/>
          <w:szCs w:val="24"/>
        </w:rPr>
        <w:t>;  („</w:t>
      </w:r>
      <w:r w:rsidR="006320C9" w:rsidRPr="00E43A08">
        <w:rPr>
          <w:rFonts w:ascii="Times New Roman" w:eastAsia="Times New Roman+FPEF" w:hAnsi="Times New Roman" w:cs="Times New Roman"/>
          <w:sz w:val="24"/>
          <w:szCs w:val="24"/>
        </w:rPr>
        <w:t>Službene novine Općine Travnik“ br. 8/07)</w:t>
      </w:r>
      <w:r w:rsidR="003F0443">
        <w:rPr>
          <w:rFonts w:ascii="Times New Roman" w:eastAsia="Times New Roman+FPEF" w:hAnsi="Times New Roman" w:cs="Times New Roman"/>
          <w:sz w:val="24"/>
          <w:szCs w:val="24"/>
        </w:rPr>
        <w:t>. Ovaj prostorni plan je produžen do 2023. godine.</w:t>
      </w:r>
    </w:p>
    <w:p w:rsidR="006320C9" w:rsidRPr="00E43A08" w:rsidRDefault="006320C9" w:rsidP="00D2298A">
      <w:pPr>
        <w:spacing w:after="0" w:line="240" w:lineRule="auto"/>
        <w:ind w:left="927"/>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Površina: 539,38 km</w:t>
      </w:r>
      <w:r w:rsidRPr="00E43A08">
        <w:rPr>
          <w:rFonts w:ascii="Times New Roman" w:eastAsia="Times New Roman+FPEF" w:hAnsi="Times New Roman" w:cs="Times New Roman"/>
          <w:sz w:val="24"/>
          <w:szCs w:val="24"/>
          <w:vertAlign w:val="superscript"/>
        </w:rPr>
        <w:t>2</w:t>
      </w:r>
    </w:p>
    <w:p w:rsidR="006320C9" w:rsidRPr="00E43A08" w:rsidRDefault="006320C9" w:rsidP="009F010B">
      <w:pPr>
        <w:numPr>
          <w:ilvl w:val="0"/>
          <w:numId w:val="17"/>
        </w:numPr>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Regulacioni plan</w:t>
      </w:r>
      <w:r w:rsidR="002E2119" w:rsidRPr="00E43A08">
        <w:rPr>
          <w:rFonts w:ascii="Times New Roman" w:eastAsia="Times New Roman+FPEF" w:hAnsi="Times New Roman" w:cs="Times New Roman"/>
          <w:sz w:val="24"/>
          <w:szCs w:val="24"/>
        </w:rPr>
        <w:t xml:space="preserve"> “</w:t>
      </w:r>
      <w:r w:rsidRPr="00E43A08">
        <w:rPr>
          <w:rFonts w:ascii="Times New Roman" w:eastAsia="Times New Roman+FPEF" w:hAnsi="Times New Roman" w:cs="Times New Roman"/>
          <w:sz w:val="24"/>
          <w:szCs w:val="24"/>
        </w:rPr>
        <w:t>Babanovac – Vlašić“- Centralni dio</w:t>
      </w:r>
      <w:r w:rsidR="00CA048D" w:rsidRPr="00E43A08">
        <w:rPr>
          <w:rFonts w:ascii="Times New Roman" w:eastAsia="Times New Roman+FPEF" w:hAnsi="Times New Roman" w:cs="Times New Roman"/>
          <w:sz w:val="24"/>
          <w:szCs w:val="24"/>
        </w:rPr>
        <w:t xml:space="preserve"> („</w:t>
      </w:r>
      <w:r w:rsidRPr="00E43A08">
        <w:rPr>
          <w:rFonts w:ascii="Times New Roman" w:eastAsia="Times New Roman+FPEF" w:hAnsi="Times New Roman" w:cs="Times New Roman"/>
          <w:sz w:val="24"/>
          <w:szCs w:val="24"/>
        </w:rPr>
        <w:t xml:space="preserve">Službene </w:t>
      </w:r>
      <w:r w:rsidR="002E2119" w:rsidRPr="00E43A08">
        <w:rPr>
          <w:rFonts w:ascii="Times New Roman" w:eastAsia="Times New Roman+FPEF" w:hAnsi="Times New Roman" w:cs="Times New Roman"/>
          <w:sz w:val="24"/>
          <w:szCs w:val="24"/>
        </w:rPr>
        <w:t>n</w:t>
      </w:r>
      <w:r w:rsidRPr="00E43A08">
        <w:rPr>
          <w:rFonts w:ascii="Times New Roman" w:eastAsia="Times New Roman+FPEF" w:hAnsi="Times New Roman" w:cs="Times New Roman"/>
          <w:sz w:val="24"/>
          <w:szCs w:val="24"/>
        </w:rPr>
        <w:t>ovine Općine Travnik“ br. 04/07)</w:t>
      </w:r>
      <w:r w:rsidR="00CA048D" w:rsidRPr="00E43A08">
        <w:rPr>
          <w:rFonts w:ascii="Times New Roman" w:eastAsia="Times New Roman+FPEF" w:hAnsi="Times New Roman" w:cs="Times New Roman"/>
          <w:sz w:val="24"/>
          <w:szCs w:val="24"/>
        </w:rPr>
        <w:t xml:space="preserve">; </w:t>
      </w:r>
      <w:r w:rsidRPr="00E43A08">
        <w:rPr>
          <w:rFonts w:ascii="Times New Roman" w:eastAsia="Times New Roman+FPEF" w:hAnsi="Times New Roman" w:cs="Times New Roman"/>
          <w:sz w:val="24"/>
          <w:szCs w:val="24"/>
        </w:rPr>
        <w:t>Odluka o provođenju (</w:t>
      </w:r>
      <w:r w:rsidR="00CA048D"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Službene novine Općine Travnik“ br. 6/06)</w:t>
      </w:r>
    </w:p>
    <w:p w:rsidR="006320C9" w:rsidRPr="00E43A08" w:rsidRDefault="006320C9" w:rsidP="00D2298A">
      <w:pPr>
        <w:spacing w:after="0" w:line="240" w:lineRule="auto"/>
        <w:ind w:left="927"/>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 Površina: 44,67 ha</w:t>
      </w:r>
    </w:p>
    <w:p w:rsidR="006320C9" w:rsidRPr="00E43A08" w:rsidRDefault="006320C9" w:rsidP="009F010B">
      <w:pPr>
        <w:numPr>
          <w:ilvl w:val="0"/>
          <w:numId w:val="17"/>
        </w:numPr>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Regulacioni plan </w:t>
      </w:r>
      <w:r w:rsidR="002E2119"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 xml:space="preserve">Babanovac – Istok“ </w:t>
      </w:r>
      <w:r w:rsidR="00CA048D"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 xml:space="preserve"> Vlašić</w:t>
      </w:r>
      <w:r w:rsidR="00CA048D" w:rsidRPr="00E43A08">
        <w:rPr>
          <w:rFonts w:ascii="Times New Roman" w:eastAsia="Times New Roman+FPEF" w:hAnsi="Times New Roman" w:cs="Times New Roman"/>
          <w:sz w:val="24"/>
          <w:szCs w:val="24"/>
        </w:rPr>
        <w:t>“</w:t>
      </w:r>
      <w:r w:rsidR="002E2119" w:rsidRPr="00E43A08">
        <w:rPr>
          <w:rFonts w:ascii="Times New Roman" w:eastAsia="Times New Roman+FPEF" w:hAnsi="Times New Roman" w:cs="Times New Roman"/>
          <w:sz w:val="24"/>
          <w:szCs w:val="24"/>
        </w:rPr>
        <w:t xml:space="preserve"> („</w:t>
      </w:r>
      <w:r w:rsidRPr="00E43A08">
        <w:rPr>
          <w:rFonts w:ascii="Times New Roman" w:eastAsia="Times New Roman+FPEF" w:hAnsi="Times New Roman" w:cs="Times New Roman"/>
          <w:sz w:val="24"/>
          <w:szCs w:val="24"/>
        </w:rPr>
        <w:t>Službene novine Općine Travnik“ br. 01/11)</w:t>
      </w:r>
    </w:p>
    <w:p w:rsidR="006320C9" w:rsidRPr="00E43A08" w:rsidRDefault="006320C9" w:rsidP="00D2298A">
      <w:pPr>
        <w:spacing w:after="0" w:line="240" w:lineRule="auto"/>
        <w:ind w:left="720"/>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   Površina: 59,70 ha</w:t>
      </w:r>
    </w:p>
    <w:p w:rsidR="006320C9" w:rsidRPr="00E43A08" w:rsidRDefault="006320C9" w:rsidP="009F010B">
      <w:pPr>
        <w:numPr>
          <w:ilvl w:val="0"/>
          <w:numId w:val="17"/>
        </w:numPr>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Regu</w:t>
      </w:r>
      <w:r w:rsidR="00CA048D" w:rsidRPr="00E43A08">
        <w:rPr>
          <w:rFonts w:ascii="Times New Roman" w:eastAsia="Times New Roman+FPEF" w:hAnsi="Times New Roman" w:cs="Times New Roman"/>
          <w:sz w:val="24"/>
          <w:szCs w:val="24"/>
        </w:rPr>
        <w:t>lacioni plan “Kukotnica” Vlašić,</w:t>
      </w:r>
      <w:r w:rsidRPr="00E43A08">
        <w:rPr>
          <w:rFonts w:ascii="Times New Roman" w:eastAsia="Times New Roman+FPEF" w:hAnsi="Times New Roman" w:cs="Times New Roman"/>
          <w:sz w:val="24"/>
          <w:szCs w:val="24"/>
        </w:rPr>
        <w:t>(</w:t>
      </w:r>
      <w:r w:rsidR="002E2119"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Službene novine Općine Travnik“ br. 01/11)</w:t>
      </w:r>
    </w:p>
    <w:p w:rsidR="006320C9" w:rsidRPr="00E43A08" w:rsidRDefault="006320C9" w:rsidP="00D2298A">
      <w:pPr>
        <w:spacing w:after="0" w:line="240" w:lineRule="auto"/>
        <w:ind w:left="720"/>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   Površina: 76,5ha</w:t>
      </w:r>
    </w:p>
    <w:p w:rsidR="006320C9" w:rsidRPr="00E43A08" w:rsidRDefault="006320C9" w:rsidP="009F010B">
      <w:pPr>
        <w:numPr>
          <w:ilvl w:val="0"/>
          <w:numId w:val="17"/>
        </w:numPr>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Izmjene dijela Regulacionog plana</w:t>
      </w:r>
      <w:r w:rsidR="002E2119" w:rsidRPr="00E43A08">
        <w:rPr>
          <w:rFonts w:ascii="Times New Roman" w:eastAsia="Times New Roman+FPEF" w:hAnsi="Times New Roman" w:cs="Times New Roman"/>
          <w:sz w:val="24"/>
          <w:szCs w:val="24"/>
        </w:rPr>
        <w:t xml:space="preserve"> “</w:t>
      </w:r>
      <w:r w:rsidRPr="00E43A08">
        <w:rPr>
          <w:rFonts w:ascii="Times New Roman" w:eastAsia="Times New Roman+FPEF" w:hAnsi="Times New Roman" w:cs="Times New Roman"/>
          <w:sz w:val="24"/>
          <w:szCs w:val="24"/>
        </w:rPr>
        <w:t>Babanovac“ Vlaši</w:t>
      </w:r>
      <w:r w:rsidR="00CA048D" w:rsidRPr="00E43A08">
        <w:rPr>
          <w:rFonts w:ascii="Times New Roman" w:eastAsia="Times New Roman+FPEF" w:hAnsi="Times New Roman" w:cs="Times New Roman"/>
          <w:sz w:val="24"/>
          <w:szCs w:val="24"/>
        </w:rPr>
        <w:t>ć, lokalitet “Babanovac – Zapad“,</w:t>
      </w:r>
      <w:r w:rsidRPr="00E43A08">
        <w:rPr>
          <w:rFonts w:ascii="Times New Roman" w:eastAsia="Times New Roman+FPEF" w:hAnsi="Times New Roman" w:cs="Times New Roman"/>
          <w:sz w:val="24"/>
          <w:szCs w:val="24"/>
        </w:rPr>
        <w:t>(„Službene novineOpćine Travnik“, broj:11/13)</w:t>
      </w:r>
    </w:p>
    <w:p w:rsidR="006320C9" w:rsidRPr="00E43A08" w:rsidRDefault="006320C9" w:rsidP="00D2298A">
      <w:pPr>
        <w:spacing w:after="0" w:line="240" w:lineRule="auto"/>
        <w:ind w:left="720"/>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   Površina: 7,00 ha</w:t>
      </w:r>
    </w:p>
    <w:p w:rsidR="006320C9" w:rsidRPr="00E43A08" w:rsidRDefault="006320C9" w:rsidP="009F010B">
      <w:pPr>
        <w:numPr>
          <w:ilvl w:val="0"/>
          <w:numId w:val="17"/>
        </w:numPr>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Regulacioni plan “HPBŠ” – lokalitet Konak</w:t>
      </w:r>
      <w:r w:rsidR="00E05B68"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Hotel</w:t>
      </w:r>
      <w:r w:rsidR="00E05B68"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Pošta</w:t>
      </w:r>
      <w:r w:rsidR="00E05B68"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Autobusna stanica, Travnik “HPBŠ I”</w:t>
      </w:r>
      <w:r w:rsidR="00CA048D" w:rsidRPr="00E43A08">
        <w:rPr>
          <w:rFonts w:ascii="Times New Roman" w:eastAsia="Times New Roman+FPEF" w:hAnsi="Times New Roman" w:cs="Times New Roman"/>
          <w:sz w:val="24"/>
          <w:szCs w:val="24"/>
        </w:rPr>
        <w:t xml:space="preserve">; </w:t>
      </w:r>
      <w:r w:rsidRPr="00E43A08">
        <w:rPr>
          <w:rFonts w:ascii="Times New Roman" w:eastAsia="Times New Roman+FPEF" w:hAnsi="Times New Roman" w:cs="Times New Roman"/>
          <w:sz w:val="24"/>
          <w:szCs w:val="24"/>
        </w:rPr>
        <w:t>(</w:t>
      </w:r>
      <w:r w:rsidR="002E2119"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Službene novine Općine Travnik“ br. 6/12)</w:t>
      </w:r>
    </w:p>
    <w:p w:rsidR="006320C9" w:rsidRPr="00E43A08" w:rsidRDefault="006320C9" w:rsidP="00D2298A">
      <w:pPr>
        <w:spacing w:after="0" w:line="240" w:lineRule="auto"/>
        <w:ind w:left="720"/>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   Površina: 5,0 ha</w:t>
      </w:r>
    </w:p>
    <w:p w:rsidR="006320C9" w:rsidRPr="00E43A08" w:rsidRDefault="006320C9" w:rsidP="009F010B">
      <w:pPr>
        <w:numPr>
          <w:ilvl w:val="0"/>
          <w:numId w:val="17"/>
        </w:numPr>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Regulacioni plan “HPBŠ” – lokalitet Konak</w:t>
      </w:r>
      <w:r w:rsidR="00E05B68"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Luke  “HPBŠ II”</w:t>
      </w:r>
      <w:r w:rsidR="00CA048D" w:rsidRPr="00E43A08">
        <w:rPr>
          <w:rFonts w:ascii="Times New Roman" w:eastAsia="Times New Roman+FPEF" w:hAnsi="Times New Roman" w:cs="Times New Roman"/>
          <w:sz w:val="24"/>
          <w:szCs w:val="24"/>
        </w:rPr>
        <w:t>; (</w:t>
      </w:r>
      <w:r w:rsidR="002E2119"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Službene novine Općine Travnik“ br. 3/09)</w:t>
      </w:r>
    </w:p>
    <w:p w:rsidR="006320C9" w:rsidRPr="00E43A08" w:rsidRDefault="006320C9" w:rsidP="00D2298A">
      <w:pPr>
        <w:spacing w:after="0" w:line="240" w:lineRule="auto"/>
        <w:ind w:left="720"/>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   Površina: 11,25 ha</w:t>
      </w:r>
    </w:p>
    <w:p w:rsidR="006320C9" w:rsidRPr="00E43A08" w:rsidRDefault="006320C9" w:rsidP="009F010B">
      <w:pPr>
        <w:numPr>
          <w:ilvl w:val="0"/>
          <w:numId w:val="17"/>
        </w:numPr>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Izmjena  dijela Regulacionog plana</w:t>
      </w:r>
      <w:r w:rsidR="002E2119" w:rsidRPr="00E43A08">
        <w:rPr>
          <w:rFonts w:ascii="Times New Roman" w:eastAsia="Times New Roman+FPEF" w:hAnsi="Times New Roman" w:cs="Times New Roman"/>
          <w:sz w:val="24"/>
          <w:szCs w:val="24"/>
        </w:rPr>
        <w:t xml:space="preserve"> “</w:t>
      </w:r>
      <w:r w:rsidRPr="00E43A08">
        <w:rPr>
          <w:rFonts w:ascii="Times New Roman" w:eastAsia="Times New Roman+FPEF" w:hAnsi="Times New Roman" w:cs="Times New Roman"/>
          <w:sz w:val="24"/>
          <w:szCs w:val="24"/>
        </w:rPr>
        <w:t>HPBŠ“ lokalitet Hotel-Pošta</w:t>
      </w:r>
      <w:r w:rsidR="00E05B68"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Autobusna stanica, Zona kulturnih, administrativnih i poslovnih objekata, Travnik</w:t>
      </w:r>
      <w:r w:rsidR="00CA048D" w:rsidRPr="00E43A08">
        <w:rPr>
          <w:rFonts w:ascii="Times New Roman" w:eastAsia="Times New Roman+FPEF" w:hAnsi="Times New Roman" w:cs="Times New Roman"/>
          <w:sz w:val="24"/>
          <w:szCs w:val="24"/>
        </w:rPr>
        <w:t>; („</w:t>
      </w:r>
      <w:r w:rsidRPr="00E43A08">
        <w:rPr>
          <w:rFonts w:ascii="Times New Roman" w:eastAsia="Times New Roman+FPEF" w:hAnsi="Times New Roman" w:cs="Times New Roman"/>
          <w:sz w:val="24"/>
          <w:szCs w:val="24"/>
        </w:rPr>
        <w:t>Službene novine Općine Travnik“ br. 6/12)</w:t>
      </w:r>
    </w:p>
    <w:p w:rsidR="006320C9" w:rsidRPr="00E43A08" w:rsidRDefault="006320C9" w:rsidP="00D2298A">
      <w:pPr>
        <w:spacing w:after="0" w:line="240" w:lineRule="auto"/>
        <w:ind w:left="720"/>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   Površina: 2,0 ha</w:t>
      </w:r>
    </w:p>
    <w:p w:rsidR="006320C9" w:rsidRPr="00E43A08" w:rsidRDefault="006320C9" w:rsidP="009F010B">
      <w:pPr>
        <w:numPr>
          <w:ilvl w:val="0"/>
          <w:numId w:val="17"/>
        </w:numPr>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Izmjena dijela Regulacionog plana</w:t>
      </w:r>
      <w:r w:rsidR="002E2119" w:rsidRPr="00E43A08">
        <w:rPr>
          <w:rFonts w:ascii="Times New Roman" w:eastAsia="Times New Roman+FPEF" w:hAnsi="Times New Roman" w:cs="Times New Roman"/>
          <w:sz w:val="24"/>
          <w:szCs w:val="24"/>
        </w:rPr>
        <w:t xml:space="preserve"> “</w:t>
      </w:r>
      <w:r w:rsidRPr="00E43A08">
        <w:rPr>
          <w:rFonts w:ascii="Times New Roman" w:eastAsia="Times New Roman+FPEF" w:hAnsi="Times New Roman" w:cs="Times New Roman"/>
          <w:sz w:val="24"/>
          <w:szCs w:val="24"/>
        </w:rPr>
        <w:t xml:space="preserve">HPBŠ“ lokalitet Hotel-Pošta-Autobusna stanica, mikrolokacija </w:t>
      </w:r>
      <w:r w:rsidR="002E2119"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Kino Lašva“ Travnik</w:t>
      </w:r>
      <w:r w:rsidR="00CA048D" w:rsidRPr="00E43A08">
        <w:rPr>
          <w:rFonts w:ascii="Times New Roman" w:eastAsia="Times New Roman+FPEF" w:hAnsi="Times New Roman" w:cs="Times New Roman"/>
          <w:sz w:val="24"/>
          <w:szCs w:val="24"/>
        </w:rPr>
        <w:t>;  („</w:t>
      </w:r>
      <w:r w:rsidRPr="00E43A08">
        <w:rPr>
          <w:rFonts w:ascii="Times New Roman" w:eastAsia="Times New Roman+FPEF" w:hAnsi="Times New Roman" w:cs="Times New Roman"/>
          <w:sz w:val="24"/>
          <w:szCs w:val="24"/>
        </w:rPr>
        <w:t>Službene novine Općine Travnik“ br. 10/13)</w:t>
      </w:r>
    </w:p>
    <w:p w:rsidR="006320C9" w:rsidRPr="00E43A08" w:rsidRDefault="006320C9" w:rsidP="00D2298A">
      <w:pPr>
        <w:spacing w:after="0" w:line="240" w:lineRule="auto"/>
        <w:ind w:left="927"/>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Površina: 0,5 ha</w:t>
      </w:r>
    </w:p>
    <w:p w:rsidR="006320C9" w:rsidRPr="00E43A08" w:rsidRDefault="006320C9" w:rsidP="009F010B">
      <w:pPr>
        <w:numPr>
          <w:ilvl w:val="0"/>
          <w:numId w:val="17"/>
        </w:numPr>
        <w:spacing w:after="0" w:line="240" w:lineRule="auto"/>
        <w:ind w:left="924"/>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Izmjene dijela Regulacionog plana </w:t>
      </w:r>
      <w:r w:rsidR="002E2119" w:rsidRPr="00E43A08">
        <w:rPr>
          <w:rFonts w:ascii="Times New Roman" w:eastAsia="Times New Roman+FPEF" w:hAnsi="Times New Roman" w:cs="Times New Roman"/>
          <w:sz w:val="24"/>
          <w:szCs w:val="24"/>
        </w:rPr>
        <w:t>“</w:t>
      </w:r>
      <w:r w:rsidR="00CA048D" w:rsidRPr="00E43A08">
        <w:rPr>
          <w:rFonts w:ascii="Times New Roman" w:eastAsia="Times New Roman+FPEF" w:hAnsi="Times New Roman" w:cs="Times New Roman"/>
          <w:sz w:val="24"/>
          <w:szCs w:val="24"/>
        </w:rPr>
        <w:t xml:space="preserve">HPBŠ“ lokalitet </w:t>
      </w:r>
      <w:r w:rsidR="002E2119" w:rsidRPr="00E43A08">
        <w:rPr>
          <w:rFonts w:ascii="Times New Roman" w:eastAsia="Times New Roman+FPEF" w:hAnsi="Times New Roman" w:cs="Times New Roman"/>
          <w:sz w:val="24"/>
          <w:szCs w:val="24"/>
        </w:rPr>
        <w:t>“</w:t>
      </w:r>
      <w:r w:rsidR="00CA048D" w:rsidRPr="00E43A08">
        <w:rPr>
          <w:rFonts w:ascii="Times New Roman" w:eastAsia="Times New Roman+FPEF" w:hAnsi="Times New Roman" w:cs="Times New Roman"/>
          <w:sz w:val="24"/>
          <w:szCs w:val="24"/>
        </w:rPr>
        <w:t>Luke</w:t>
      </w:r>
      <w:r w:rsidR="00E05B68" w:rsidRPr="00E43A08">
        <w:rPr>
          <w:rFonts w:ascii="Times New Roman" w:eastAsia="Times New Roman+FPEF" w:hAnsi="Times New Roman" w:cs="Times New Roman"/>
          <w:sz w:val="24"/>
          <w:szCs w:val="24"/>
        </w:rPr>
        <w:t>-</w:t>
      </w:r>
      <w:r w:rsidR="00CA048D" w:rsidRPr="00E43A08">
        <w:rPr>
          <w:rFonts w:ascii="Times New Roman" w:eastAsia="Times New Roman+FPEF" w:hAnsi="Times New Roman" w:cs="Times New Roman"/>
          <w:sz w:val="24"/>
          <w:szCs w:val="24"/>
        </w:rPr>
        <w:t>Pirota“,</w:t>
      </w:r>
      <w:r w:rsidRPr="00E43A08">
        <w:rPr>
          <w:rFonts w:ascii="Times New Roman" w:eastAsia="Times New Roman+FPEF" w:hAnsi="Times New Roman" w:cs="Times New Roman"/>
          <w:sz w:val="24"/>
          <w:szCs w:val="24"/>
        </w:rPr>
        <w:t xml:space="preserve"> Travnik</w:t>
      </w:r>
      <w:r w:rsidR="00CA048D" w:rsidRPr="00E43A08">
        <w:rPr>
          <w:rFonts w:ascii="Times New Roman" w:eastAsia="Times New Roman+FPEF" w:hAnsi="Times New Roman" w:cs="Times New Roman"/>
          <w:sz w:val="24"/>
          <w:szCs w:val="24"/>
        </w:rPr>
        <w:t>;</w:t>
      </w:r>
    </w:p>
    <w:p w:rsidR="00CA048D" w:rsidRPr="00E43A08" w:rsidRDefault="00CA048D" w:rsidP="00D2298A">
      <w:pPr>
        <w:spacing w:after="0" w:line="240" w:lineRule="auto"/>
        <w:ind w:left="924"/>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w:t>
      </w:r>
      <w:r w:rsidR="002E2119" w:rsidRPr="00E43A08">
        <w:rPr>
          <w:rFonts w:ascii="Times New Roman" w:eastAsia="Times New Roman+FPEF" w:hAnsi="Times New Roman" w:cs="Times New Roman"/>
          <w:sz w:val="24"/>
          <w:szCs w:val="24"/>
        </w:rPr>
        <w:t>„</w:t>
      </w:r>
      <w:r w:rsidR="006320C9" w:rsidRPr="00E43A08">
        <w:rPr>
          <w:rFonts w:ascii="Times New Roman" w:eastAsia="Times New Roman+FPEF" w:hAnsi="Times New Roman" w:cs="Times New Roman"/>
          <w:sz w:val="24"/>
          <w:szCs w:val="24"/>
        </w:rPr>
        <w:t>Službene novine Općine Travnik“ br. 5/14)</w:t>
      </w:r>
    </w:p>
    <w:p w:rsidR="006320C9" w:rsidRPr="00E43A08" w:rsidRDefault="006320C9" w:rsidP="00D2298A">
      <w:pPr>
        <w:spacing w:after="0" w:line="240" w:lineRule="auto"/>
        <w:ind w:left="924"/>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Površina: 13,1 ha</w:t>
      </w:r>
    </w:p>
    <w:p w:rsidR="006320C9" w:rsidRPr="00E43A08" w:rsidRDefault="006320C9" w:rsidP="009F010B">
      <w:pPr>
        <w:numPr>
          <w:ilvl w:val="0"/>
          <w:numId w:val="17"/>
        </w:numPr>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lastRenderedPageBreak/>
        <w:t xml:space="preserve">Izmjene dijela Regulacionog plana </w:t>
      </w:r>
      <w:r w:rsidR="002E2119"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 xml:space="preserve">HPBŠ“ mikrolokacija </w:t>
      </w:r>
      <w:r w:rsidR="002E2119"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Bagat</w:t>
      </w:r>
      <w:r w:rsidR="00E05B68"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Biblioteka“ Travnik</w:t>
      </w:r>
      <w:r w:rsidR="00CA048D" w:rsidRPr="00E43A08">
        <w:rPr>
          <w:rFonts w:ascii="Times New Roman" w:eastAsia="Times New Roman+FPEF" w:hAnsi="Times New Roman" w:cs="Times New Roman"/>
          <w:sz w:val="24"/>
          <w:szCs w:val="24"/>
        </w:rPr>
        <w:t xml:space="preserve">; </w:t>
      </w:r>
      <w:r w:rsidRPr="00E43A08">
        <w:rPr>
          <w:rFonts w:ascii="Times New Roman" w:eastAsia="Times New Roman+FPEF" w:hAnsi="Times New Roman" w:cs="Times New Roman"/>
          <w:sz w:val="24"/>
          <w:szCs w:val="24"/>
        </w:rPr>
        <w:t>(</w:t>
      </w:r>
      <w:r w:rsidR="00CA048D"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Službene novine Općine Travnik“ br. 2/10)</w:t>
      </w:r>
    </w:p>
    <w:p w:rsidR="006320C9" w:rsidRPr="00E43A08" w:rsidRDefault="006320C9" w:rsidP="00D2298A">
      <w:pPr>
        <w:spacing w:after="0" w:line="240" w:lineRule="auto"/>
        <w:ind w:left="720"/>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   Površina: 0,5 ha</w:t>
      </w:r>
    </w:p>
    <w:p w:rsidR="006320C9" w:rsidRPr="00E43A08" w:rsidRDefault="006320C9" w:rsidP="009F010B">
      <w:pPr>
        <w:numPr>
          <w:ilvl w:val="0"/>
          <w:numId w:val="17"/>
        </w:numPr>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Regulacioni plan “Kalibunar</w:t>
      </w:r>
      <w:r w:rsidR="00E05B68"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Alagića njive” Travnik</w:t>
      </w:r>
      <w:r w:rsidR="004E0FEF" w:rsidRPr="00E43A08">
        <w:rPr>
          <w:rFonts w:ascii="Times New Roman" w:eastAsia="Times New Roman+FPEF" w:hAnsi="Times New Roman" w:cs="Times New Roman"/>
          <w:sz w:val="24"/>
          <w:szCs w:val="24"/>
        </w:rPr>
        <w:t>; („</w:t>
      </w:r>
      <w:r w:rsidRPr="00E43A08">
        <w:rPr>
          <w:rFonts w:ascii="Times New Roman" w:eastAsia="Times New Roman+FPEF" w:hAnsi="Times New Roman" w:cs="Times New Roman"/>
          <w:sz w:val="24"/>
          <w:szCs w:val="24"/>
        </w:rPr>
        <w:t>Službene novine Općine Travnik“ br. 3/09)</w:t>
      </w:r>
    </w:p>
    <w:p w:rsidR="006320C9" w:rsidRPr="00E43A08" w:rsidRDefault="006320C9" w:rsidP="00D2298A">
      <w:pPr>
        <w:spacing w:after="0" w:line="240" w:lineRule="auto"/>
        <w:ind w:left="720"/>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   Površina: 25,15 ha</w:t>
      </w:r>
    </w:p>
    <w:p w:rsidR="006320C9" w:rsidRPr="00E43A08" w:rsidRDefault="006320C9" w:rsidP="009F010B">
      <w:pPr>
        <w:numPr>
          <w:ilvl w:val="0"/>
          <w:numId w:val="17"/>
        </w:numPr>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Regulacioni plan </w:t>
      </w:r>
      <w:r w:rsidR="002E2119"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 xml:space="preserve">Babanovac“ Vlašić, lokalitet </w:t>
      </w:r>
      <w:r w:rsidR="004E0FEF"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Doskočište“</w:t>
      </w:r>
      <w:r w:rsidR="004E0FEF" w:rsidRPr="00E43A08">
        <w:rPr>
          <w:rFonts w:ascii="Times New Roman" w:eastAsia="Times New Roman+FPEF" w:hAnsi="Times New Roman" w:cs="Times New Roman"/>
          <w:sz w:val="24"/>
          <w:szCs w:val="24"/>
        </w:rPr>
        <w:t>;  (“</w:t>
      </w:r>
      <w:r w:rsidRPr="00E43A08">
        <w:rPr>
          <w:rFonts w:ascii="Times New Roman" w:eastAsia="Times New Roman+FPEF" w:hAnsi="Times New Roman" w:cs="Times New Roman"/>
          <w:sz w:val="24"/>
          <w:szCs w:val="24"/>
        </w:rPr>
        <w:t>Službene novine Općine Travnik“ br. 07/17)</w:t>
      </w:r>
    </w:p>
    <w:p w:rsidR="006320C9" w:rsidRPr="00E43A08" w:rsidRDefault="006320C9" w:rsidP="00D2298A">
      <w:pPr>
        <w:spacing w:after="0" w:line="240" w:lineRule="auto"/>
        <w:ind w:left="720"/>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   Površina: 4,85 ha</w:t>
      </w:r>
    </w:p>
    <w:p w:rsidR="006320C9" w:rsidRPr="00E43A08" w:rsidRDefault="006320C9" w:rsidP="009F010B">
      <w:pPr>
        <w:numPr>
          <w:ilvl w:val="0"/>
          <w:numId w:val="17"/>
        </w:numPr>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Izmjena dijela Regulacionog plana </w:t>
      </w:r>
      <w:r w:rsidR="002E2119"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 xml:space="preserve">HPBŠ“ lokalitet </w:t>
      </w:r>
      <w:r w:rsidR="002E2119"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Hotel Lipa</w:t>
      </w:r>
      <w:r w:rsidR="00E05B68"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Župna crkva sv. Ivana Krstitelja“, Travnik</w:t>
      </w:r>
      <w:r w:rsidR="004E0FEF" w:rsidRPr="00E43A08">
        <w:rPr>
          <w:rFonts w:ascii="Times New Roman" w:eastAsia="Times New Roman+FPEF" w:hAnsi="Times New Roman" w:cs="Times New Roman"/>
          <w:sz w:val="24"/>
          <w:szCs w:val="24"/>
        </w:rPr>
        <w:t>; (“</w:t>
      </w:r>
      <w:r w:rsidRPr="00E43A08">
        <w:rPr>
          <w:rFonts w:ascii="Times New Roman" w:eastAsia="Times New Roman+FPEF" w:hAnsi="Times New Roman" w:cs="Times New Roman"/>
          <w:sz w:val="24"/>
          <w:szCs w:val="24"/>
        </w:rPr>
        <w:t xml:space="preserve">Službene novine Općine Travnik“ br. 07/17) </w:t>
      </w:r>
    </w:p>
    <w:p w:rsidR="006320C9" w:rsidRPr="00E43A08" w:rsidRDefault="006320C9" w:rsidP="00D2298A">
      <w:pPr>
        <w:spacing w:after="0" w:line="240" w:lineRule="auto"/>
        <w:ind w:left="720"/>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   Površina: 1,5 ha</w:t>
      </w:r>
    </w:p>
    <w:p w:rsidR="006320C9" w:rsidRPr="00E43A08" w:rsidRDefault="006320C9" w:rsidP="009F010B">
      <w:pPr>
        <w:numPr>
          <w:ilvl w:val="0"/>
          <w:numId w:val="17"/>
        </w:numPr>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Izmjena i dopuna Regulacionog plana</w:t>
      </w:r>
      <w:r w:rsidR="002E2119" w:rsidRPr="00E43A08">
        <w:rPr>
          <w:rFonts w:ascii="Times New Roman" w:eastAsia="Times New Roman+FPEF" w:hAnsi="Times New Roman" w:cs="Times New Roman"/>
          <w:sz w:val="24"/>
          <w:szCs w:val="24"/>
        </w:rPr>
        <w:t xml:space="preserve"> “</w:t>
      </w:r>
      <w:r w:rsidRPr="00E43A08">
        <w:rPr>
          <w:rFonts w:ascii="Times New Roman" w:eastAsia="Times New Roman+FPEF" w:hAnsi="Times New Roman" w:cs="Times New Roman"/>
          <w:sz w:val="24"/>
          <w:szCs w:val="24"/>
        </w:rPr>
        <w:t xml:space="preserve">Centar I“ lokalitet </w:t>
      </w:r>
      <w:r w:rsidR="002E2119"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Centar I</w:t>
      </w:r>
      <w:r w:rsidR="00E05B68"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Zenjak</w:t>
      </w:r>
      <w:r w:rsidR="00E05B68"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Centralni gradski trg“ Travnik</w:t>
      </w:r>
      <w:r w:rsidR="004E0FEF" w:rsidRPr="00E43A08">
        <w:rPr>
          <w:rFonts w:ascii="Times New Roman" w:eastAsia="Times New Roman+FPEF" w:hAnsi="Times New Roman" w:cs="Times New Roman"/>
          <w:sz w:val="24"/>
          <w:szCs w:val="24"/>
        </w:rPr>
        <w:t>;  (“</w:t>
      </w:r>
      <w:r w:rsidRPr="00E43A08">
        <w:rPr>
          <w:rFonts w:ascii="Times New Roman" w:eastAsia="Times New Roman+FPEF" w:hAnsi="Times New Roman" w:cs="Times New Roman"/>
          <w:sz w:val="24"/>
          <w:szCs w:val="24"/>
        </w:rPr>
        <w:t xml:space="preserve">Službene novine Općine Travnik“ br. 07/20) </w:t>
      </w:r>
    </w:p>
    <w:p w:rsidR="006320C9" w:rsidRPr="00E43A08" w:rsidRDefault="006320C9" w:rsidP="00D2298A">
      <w:pPr>
        <w:spacing w:after="0" w:line="240" w:lineRule="auto"/>
        <w:ind w:left="927"/>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Površina: 4,8 ha</w:t>
      </w:r>
    </w:p>
    <w:p w:rsidR="006320C9" w:rsidRPr="00E43A08" w:rsidRDefault="006320C9" w:rsidP="009F010B">
      <w:pPr>
        <w:numPr>
          <w:ilvl w:val="0"/>
          <w:numId w:val="17"/>
        </w:numPr>
        <w:spacing w:after="0" w:line="240" w:lineRule="auto"/>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 xml:space="preserve">Izmjena i dopuna dijela Regulacionog plana </w:t>
      </w:r>
      <w:r w:rsidR="002E2119"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 xml:space="preserve">HPBŠ“ lokalitet </w:t>
      </w:r>
      <w:r w:rsidR="002E2119"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Rozencvajg</w:t>
      </w:r>
      <w:r w:rsidR="00E05B68"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Zelena pijaca</w:t>
      </w:r>
      <w:r w:rsidR="00E05B68"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Čabruša</w:t>
      </w:r>
      <w:r w:rsidR="00E05B68"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Bosanska ulica</w:t>
      </w:r>
      <w:r w:rsidR="00E05B68"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Obdanište“ Travnik</w:t>
      </w:r>
      <w:r w:rsidR="004E0FEF" w:rsidRPr="00E43A08">
        <w:rPr>
          <w:rFonts w:ascii="Times New Roman" w:eastAsia="Times New Roman+FPEF" w:hAnsi="Times New Roman" w:cs="Times New Roman"/>
          <w:sz w:val="24"/>
          <w:szCs w:val="24"/>
        </w:rPr>
        <w:t xml:space="preserve">; </w:t>
      </w:r>
      <w:r w:rsidRPr="00E43A08">
        <w:rPr>
          <w:rFonts w:ascii="Times New Roman" w:eastAsia="Times New Roman+FPEF" w:hAnsi="Times New Roman" w:cs="Times New Roman"/>
          <w:sz w:val="24"/>
          <w:szCs w:val="24"/>
        </w:rPr>
        <w:t>(</w:t>
      </w:r>
      <w:r w:rsidR="004E0FEF" w:rsidRPr="00E43A08">
        <w:rPr>
          <w:rFonts w:ascii="Times New Roman" w:eastAsia="Times New Roman+FPEF" w:hAnsi="Times New Roman" w:cs="Times New Roman"/>
          <w:sz w:val="24"/>
          <w:szCs w:val="24"/>
        </w:rPr>
        <w:t>“</w:t>
      </w:r>
      <w:r w:rsidRPr="00E43A08">
        <w:rPr>
          <w:rFonts w:ascii="Times New Roman" w:eastAsia="Times New Roman+FPEF" w:hAnsi="Times New Roman" w:cs="Times New Roman"/>
          <w:sz w:val="24"/>
          <w:szCs w:val="24"/>
        </w:rPr>
        <w:t xml:space="preserve">Službene novine Općine Travnik“ br. 07/20) </w:t>
      </w:r>
    </w:p>
    <w:p w:rsidR="006320C9" w:rsidRPr="00E43A08" w:rsidRDefault="006320C9" w:rsidP="00D2298A">
      <w:pPr>
        <w:spacing w:after="0" w:line="240" w:lineRule="auto"/>
        <w:ind w:left="927"/>
        <w:jc w:val="both"/>
        <w:rPr>
          <w:rFonts w:ascii="Times New Roman" w:eastAsia="Times New Roman+FPEF" w:hAnsi="Times New Roman" w:cs="Times New Roman"/>
          <w:sz w:val="24"/>
          <w:szCs w:val="24"/>
        </w:rPr>
      </w:pPr>
      <w:r w:rsidRPr="00E43A08">
        <w:rPr>
          <w:rFonts w:ascii="Times New Roman" w:eastAsia="Times New Roman+FPEF" w:hAnsi="Times New Roman" w:cs="Times New Roman"/>
          <w:sz w:val="24"/>
          <w:szCs w:val="24"/>
        </w:rPr>
        <w:t>Površina: 3,0 ha</w:t>
      </w:r>
    </w:p>
    <w:p w:rsidR="00D2298A" w:rsidRDefault="00D2298A" w:rsidP="004E0FEF">
      <w:pPr>
        <w:autoSpaceDE w:val="0"/>
        <w:autoSpaceDN w:val="0"/>
        <w:adjustRightInd w:val="0"/>
        <w:spacing w:after="0" w:line="240" w:lineRule="auto"/>
        <w:rPr>
          <w:rFonts w:ascii="Times New Roman" w:eastAsia="Times New Roman" w:hAnsi="Times New Roman" w:cs="Times New Roman"/>
          <w:sz w:val="24"/>
          <w:szCs w:val="24"/>
        </w:rPr>
      </w:pPr>
    </w:p>
    <w:p w:rsidR="006320C9" w:rsidRPr="00E43A08" w:rsidRDefault="004E0FEF" w:rsidP="004E0FEF">
      <w:pPr>
        <w:autoSpaceDE w:val="0"/>
        <w:autoSpaceDN w:val="0"/>
        <w:adjustRightInd w:val="0"/>
        <w:spacing w:after="0" w:line="240" w:lineRule="auto"/>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U narednom periodu će se raditi ažuriranje postojećih planova prema potrebi, ili potpuno novi planovi.</w:t>
      </w:r>
    </w:p>
    <w:p w:rsidR="00CB0897" w:rsidRPr="00E43A08" w:rsidRDefault="00CB0897" w:rsidP="002F321D">
      <w:pPr>
        <w:pStyle w:val="BodyText"/>
        <w:ind w:right="57"/>
        <w:jc w:val="both"/>
        <w:rPr>
          <w:lang w:val="bs-Latn-BA"/>
        </w:rPr>
      </w:pPr>
    </w:p>
    <w:p w:rsidR="00BE280D" w:rsidRPr="00D2298A" w:rsidRDefault="00BE280D" w:rsidP="009F010B">
      <w:pPr>
        <w:pStyle w:val="Heading3"/>
        <w:numPr>
          <w:ilvl w:val="2"/>
          <w:numId w:val="51"/>
        </w:numPr>
        <w:rPr>
          <w:b/>
        </w:rPr>
      </w:pPr>
      <w:bookmarkStart w:id="119" w:name="_Toc95125519"/>
      <w:r w:rsidRPr="00D2298A">
        <w:rPr>
          <w:b/>
        </w:rPr>
        <w:t>Stanjeadministrativnih usluga lokalne samouprave</w:t>
      </w:r>
      <w:bookmarkEnd w:id="119"/>
    </w:p>
    <w:p w:rsidR="00BE280D" w:rsidRPr="00E43A08" w:rsidRDefault="00BE280D" w:rsidP="00D2298A">
      <w:pPr>
        <w:pStyle w:val="BodyText"/>
        <w:ind w:left="2758" w:right="57"/>
        <w:jc w:val="both"/>
        <w:rPr>
          <w:lang w:val="bs-Latn-BA"/>
        </w:rPr>
      </w:pPr>
    </w:p>
    <w:p w:rsidR="00BE280D" w:rsidRPr="00E43A08" w:rsidRDefault="00BE280D" w:rsidP="00D2298A">
      <w:pPr>
        <w:pStyle w:val="BodyText"/>
        <w:ind w:right="57"/>
        <w:jc w:val="both"/>
        <w:rPr>
          <w:lang w:val="bs-Latn-BA"/>
        </w:rPr>
      </w:pPr>
      <w:r w:rsidRPr="00E43A08">
        <w:rPr>
          <w:lang w:val="bs-Latn-BA"/>
        </w:rPr>
        <w:t xml:space="preserve">Općinsku upravu </w:t>
      </w:r>
      <w:r w:rsidR="003602A5" w:rsidRPr="00E43A08">
        <w:rPr>
          <w:lang w:val="bs-Latn-BA"/>
        </w:rPr>
        <w:t>O</w:t>
      </w:r>
      <w:r w:rsidRPr="00E43A08">
        <w:rPr>
          <w:lang w:val="bs-Latn-BA"/>
        </w:rPr>
        <w:t xml:space="preserve">pćine Travnikčine: </w:t>
      </w:r>
      <w:r w:rsidR="003602A5" w:rsidRPr="00E43A08">
        <w:rPr>
          <w:lang w:val="bs-Latn-BA"/>
        </w:rPr>
        <w:t>o</w:t>
      </w:r>
      <w:r w:rsidRPr="00E43A08">
        <w:rPr>
          <w:lang w:val="bs-Latn-BA"/>
        </w:rPr>
        <w:t>pćinski načelnik i Općinsko vijeće Travnik.</w:t>
      </w:r>
    </w:p>
    <w:p w:rsidR="00BE280D" w:rsidRPr="00E43A08" w:rsidRDefault="00BE280D" w:rsidP="00D2298A">
      <w:pPr>
        <w:pStyle w:val="BodyText"/>
        <w:ind w:right="57"/>
        <w:jc w:val="both"/>
        <w:rPr>
          <w:lang w:val="bs-Latn-BA"/>
        </w:rPr>
      </w:pPr>
    </w:p>
    <w:p w:rsidR="00BE280D" w:rsidRPr="00E43A08" w:rsidRDefault="00BE280D" w:rsidP="00D2298A">
      <w:pPr>
        <w:pStyle w:val="BodyText"/>
        <w:ind w:right="57"/>
        <w:jc w:val="both"/>
        <w:rPr>
          <w:lang w:val="bs-Latn-BA"/>
        </w:rPr>
      </w:pPr>
      <w:r w:rsidRPr="00E43A08">
        <w:rPr>
          <w:lang w:val="bs-Latn-BA"/>
        </w:rPr>
        <w:t xml:space="preserve">Općinske službe u općini </w:t>
      </w:r>
      <w:r w:rsidR="00BA652B" w:rsidRPr="00E43A08">
        <w:rPr>
          <w:lang w:val="bs-Latn-BA"/>
        </w:rPr>
        <w:t>Travnik su</w:t>
      </w:r>
      <w:r w:rsidR="003602A5" w:rsidRPr="00E43A08">
        <w:rPr>
          <w:lang w:val="bs-Latn-BA"/>
        </w:rPr>
        <w:t>:</w:t>
      </w:r>
    </w:p>
    <w:p w:rsidR="00BA652B" w:rsidRPr="00E43A08" w:rsidRDefault="00BE280D" w:rsidP="009F010B">
      <w:pPr>
        <w:pStyle w:val="BodyText"/>
        <w:numPr>
          <w:ilvl w:val="0"/>
          <w:numId w:val="29"/>
        </w:numPr>
        <w:ind w:right="57"/>
        <w:jc w:val="both"/>
        <w:rPr>
          <w:lang w:val="bs-Latn-BA"/>
        </w:rPr>
      </w:pPr>
      <w:r w:rsidRPr="00E43A08">
        <w:rPr>
          <w:lang w:val="bs-Latn-BA"/>
        </w:rPr>
        <w:t>Služba za</w:t>
      </w:r>
      <w:r w:rsidR="00BA652B" w:rsidRPr="00E43A08">
        <w:rPr>
          <w:lang w:val="bs-Latn-BA"/>
        </w:rPr>
        <w:t xml:space="preserve"> ekonomsko-finansijske poslove</w:t>
      </w:r>
      <w:r w:rsidR="003602A5" w:rsidRPr="00E43A08">
        <w:rPr>
          <w:lang w:val="bs-Latn-BA"/>
        </w:rPr>
        <w:t>,</w:t>
      </w:r>
    </w:p>
    <w:p w:rsidR="00BA652B" w:rsidRPr="00E43A08" w:rsidRDefault="00BA652B" w:rsidP="009F010B">
      <w:pPr>
        <w:pStyle w:val="BodyText"/>
        <w:numPr>
          <w:ilvl w:val="0"/>
          <w:numId w:val="29"/>
        </w:numPr>
        <w:ind w:right="57"/>
        <w:jc w:val="both"/>
        <w:rPr>
          <w:lang w:val="bs-Latn-BA"/>
        </w:rPr>
      </w:pPr>
      <w:r w:rsidRPr="00E43A08">
        <w:rPr>
          <w:lang w:val="bs-Latn-BA"/>
        </w:rPr>
        <w:t>Služba za inspekcijski nadzor</w:t>
      </w:r>
      <w:r w:rsidR="003602A5" w:rsidRPr="00E43A08">
        <w:rPr>
          <w:lang w:val="bs-Latn-BA"/>
        </w:rPr>
        <w:t>,</w:t>
      </w:r>
    </w:p>
    <w:p w:rsidR="00BE280D" w:rsidRPr="00E43A08" w:rsidRDefault="00BA652B" w:rsidP="009F010B">
      <w:pPr>
        <w:pStyle w:val="BodyText"/>
        <w:numPr>
          <w:ilvl w:val="0"/>
          <w:numId w:val="29"/>
        </w:numPr>
        <w:ind w:right="57"/>
        <w:jc w:val="both"/>
        <w:rPr>
          <w:lang w:val="bs-Latn-BA"/>
        </w:rPr>
      </w:pPr>
      <w:r w:rsidRPr="00E43A08">
        <w:rPr>
          <w:lang w:val="bs-Latn-BA"/>
        </w:rPr>
        <w:t>Služba za urbanizam, građenje, katastar i imovinsko-pravne poslove</w:t>
      </w:r>
      <w:r w:rsidR="003602A5" w:rsidRPr="00E43A08">
        <w:rPr>
          <w:lang w:val="bs-Latn-BA"/>
        </w:rPr>
        <w:t>,</w:t>
      </w:r>
    </w:p>
    <w:p w:rsidR="00BA652B" w:rsidRPr="00E43A08" w:rsidRDefault="00BA652B" w:rsidP="009F010B">
      <w:pPr>
        <w:pStyle w:val="BodyText"/>
        <w:numPr>
          <w:ilvl w:val="0"/>
          <w:numId w:val="29"/>
        </w:numPr>
        <w:ind w:right="57"/>
        <w:jc w:val="both"/>
        <w:rPr>
          <w:lang w:val="bs-Latn-BA"/>
        </w:rPr>
      </w:pPr>
      <w:r w:rsidRPr="00E43A08">
        <w:rPr>
          <w:lang w:val="bs-Latn-BA"/>
        </w:rPr>
        <w:t>Služba za obnovu, izbjeglice, raseljena lica i stamb</w:t>
      </w:r>
      <w:r w:rsidR="003602A5" w:rsidRPr="00E43A08">
        <w:rPr>
          <w:lang w:val="bs-Latn-BA"/>
        </w:rPr>
        <w:t>e</w:t>
      </w:r>
      <w:r w:rsidRPr="00E43A08">
        <w:rPr>
          <w:lang w:val="bs-Latn-BA"/>
        </w:rPr>
        <w:t>ne poslove</w:t>
      </w:r>
      <w:r w:rsidR="003602A5" w:rsidRPr="00E43A08">
        <w:rPr>
          <w:lang w:val="bs-Latn-BA"/>
        </w:rPr>
        <w:t>,</w:t>
      </w:r>
    </w:p>
    <w:p w:rsidR="00BA652B" w:rsidRPr="00E43A08" w:rsidRDefault="00BA652B" w:rsidP="009F010B">
      <w:pPr>
        <w:pStyle w:val="BodyText"/>
        <w:numPr>
          <w:ilvl w:val="0"/>
          <w:numId w:val="29"/>
        </w:numPr>
        <w:ind w:right="57"/>
        <w:jc w:val="both"/>
        <w:rPr>
          <w:lang w:val="bs-Latn-BA"/>
        </w:rPr>
      </w:pPr>
      <w:r w:rsidRPr="00E43A08">
        <w:rPr>
          <w:lang w:val="bs-Latn-BA"/>
        </w:rPr>
        <w:t>Služba za civilnu zaštitu</w:t>
      </w:r>
      <w:r w:rsidR="003602A5" w:rsidRPr="00E43A08">
        <w:rPr>
          <w:lang w:val="bs-Latn-BA"/>
        </w:rPr>
        <w:t>,</w:t>
      </w:r>
    </w:p>
    <w:p w:rsidR="00BA652B" w:rsidRPr="00E43A08" w:rsidRDefault="00BA652B" w:rsidP="009F010B">
      <w:pPr>
        <w:pStyle w:val="BodyText"/>
        <w:numPr>
          <w:ilvl w:val="0"/>
          <w:numId w:val="29"/>
        </w:numPr>
        <w:ind w:right="57"/>
        <w:jc w:val="both"/>
        <w:rPr>
          <w:lang w:val="bs-Latn-BA"/>
        </w:rPr>
      </w:pPr>
      <w:r w:rsidRPr="00E43A08">
        <w:rPr>
          <w:lang w:val="bs-Latn-BA"/>
        </w:rPr>
        <w:t>Služba za razvoj, privredu i vanprivredu</w:t>
      </w:r>
      <w:r w:rsidR="003602A5" w:rsidRPr="00E43A08">
        <w:rPr>
          <w:lang w:val="bs-Latn-BA"/>
        </w:rPr>
        <w:t>,</w:t>
      </w:r>
    </w:p>
    <w:p w:rsidR="00BA652B" w:rsidRPr="00E43A08" w:rsidRDefault="00BA652B" w:rsidP="009F010B">
      <w:pPr>
        <w:pStyle w:val="BodyText"/>
        <w:numPr>
          <w:ilvl w:val="0"/>
          <w:numId w:val="29"/>
        </w:numPr>
        <w:ind w:right="57"/>
        <w:jc w:val="both"/>
        <w:rPr>
          <w:lang w:val="bs-Latn-BA"/>
        </w:rPr>
      </w:pPr>
      <w:r w:rsidRPr="00E43A08">
        <w:rPr>
          <w:lang w:val="bs-Latn-BA"/>
        </w:rPr>
        <w:t>Služba za opću upr</w:t>
      </w:r>
      <w:r w:rsidR="00E05B68" w:rsidRPr="00E43A08">
        <w:rPr>
          <w:lang w:val="bs-Latn-BA"/>
        </w:rPr>
        <w:t>a</w:t>
      </w:r>
      <w:r w:rsidRPr="00E43A08">
        <w:rPr>
          <w:lang w:val="bs-Latn-BA"/>
        </w:rPr>
        <w:t>vu i B</w:t>
      </w:r>
      <w:r w:rsidR="003602A5" w:rsidRPr="00E43A08">
        <w:rPr>
          <w:lang w:val="bs-Latn-BA"/>
        </w:rPr>
        <w:t>i</w:t>
      </w:r>
      <w:r w:rsidRPr="00E43A08">
        <w:rPr>
          <w:lang w:val="bs-Latn-BA"/>
        </w:rPr>
        <w:t>Z</w:t>
      </w:r>
      <w:r w:rsidR="003602A5" w:rsidRPr="00E43A08">
        <w:rPr>
          <w:lang w:val="bs-Latn-BA"/>
        </w:rPr>
        <w:t>,</w:t>
      </w:r>
    </w:p>
    <w:p w:rsidR="00BA652B" w:rsidRPr="00E43A08" w:rsidRDefault="00BA652B" w:rsidP="009F010B">
      <w:pPr>
        <w:pStyle w:val="BodyText"/>
        <w:numPr>
          <w:ilvl w:val="0"/>
          <w:numId w:val="29"/>
        </w:numPr>
        <w:ind w:right="57"/>
        <w:jc w:val="both"/>
        <w:rPr>
          <w:lang w:val="bs-Latn-BA"/>
        </w:rPr>
      </w:pPr>
      <w:r w:rsidRPr="00E43A08">
        <w:rPr>
          <w:lang w:val="bs-Latn-BA"/>
        </w:rPr>
        <w:t>Služba za zajedničke i komunalne poslove</w:t>
      </w:r>
      <w:r w:rsidR="003602A5" w:rsidRPr="00E43A08">
        <w:rPr>
          <w:lang w:val="bs-Latn-BA"/>
        </w:rPr>
        <w:t>.</w:t>
      </w:r>
    </w:p>
    <w:p w:rsidR="00BA652B" w:rsidRPr="00E43A08" w:rsidRDefault="00BA652B" w:rsidP="00D2298A">
      <w:pPr>
        <w:pStyle w:val="BodyText"/>
        <w:ind w:right="57"/>
        <w:jc w:val="both"/>
        <w:rPr>
          <w:lang w:val="bs-Latn-BA"/>
        </w:rPr>
      </w:pPr>
    </w:p>
    <w:p w:rsidR="00BA652B" w:rsidRPr="00E43A08" w:rsidRDefault="00BA652B" w:rsidP="00D2298A">
      <w:pPr>
        <w:pStyle w:val="BodyText"/>
        <w:ind w:right="57"/>
        <w:jc w:val="both"/>
        <w:rPr>
          <w:lang w:val="bs-Latn-BA"/>
        </w:rPr>
      </w:pPr>
    </w:p>
    <w:p w:rsidR="00E51EB4" w:rsidRPr="00E43A08" w:rsidRDefault="00BE280D" w:rsidP="00D2298A">
      <w:pPr>
        <w:pStyle w:val="BodyText"/>
        <w:ind w:right="57"/>
        <w:jc w:val="both"/>
        <w:rPr>
          <w:lang w:val="bs-Latn-BA"/>
        </w:rPr>
      </w:pPr>
      <w:r w:rsidRPr="00E43A08">
        <w:rPr>
          <w:lang w:val="bs-Latn-BA"/>
        </w:rPr>
        <w:t xml:space="preserve">Općina </w:t>
      </w:r>
      <w:r w:rsidR="0075227B" w:rsidRPr="00E43A08">
        <w:rPr>
          <w:lang w:val="bs-Latn-BA"/>
        </w:rPr>
        <w:t xml:space="preserve">Travnik </w:t>
      </w:r>
      <w:r w:rsidRPr="00E43A08">
        <w:rPr>
          <w:lang w:val="bs-Latn-BA"/>
        </w:rPr>
        <w:t xml:space="preserve">je uvela certifikat ISO 9001:2008 za poslove javne općinske administracije. Rad općinskih službi je poboljšan, </w:t>
      </w:r>
      <w:r w:rsidR="0075227B" w:rsidRPr="00E43A08">
        <w:rPr>
          <w:lang w:val="bs-Latn-BA"/>
        </w:rPr>
        <w:t xml:space="preserve">kao i zadovoljstvo korisnika usluga Općine. </w:t>
      </w:r>
    </w:p>
    <w:p w:rsidR="00E86D10" w:rsidRPr="00E43A08" w:rsidRDefault="00E86D10" w:rsidP="00D2298A">
      <w:pPr>
        <w:pStyle w:val="BodyText"/>
        <w:ind w:right="57"/>
        <w:jc w:val="both"/>
        <w:rPr>
          <w:lang w:val="bs-Latn-BA"/>
        </w:rPr>
      </w:pPr>
    </w:p>
    <w:p w:rsidR="00E86D10" w:rsidRPr="00E43A08" w:rsidRDefault="00E86D10" w:rsidP="00D2298A">
      <w:pPr>
        <w:pStyle w:val="BodyText"/>
        <w:ind w:right="57"/>
        <w:jc w:val="both"/>
        <w:rPr>
          <w:lang w:val="bs-Latn-BA"/>
        </w:rPr>
      </w:pPr>
      <w:r w:rsidRPr="00E43A08">
        <w:rPr>
          <w:lang w:val="bs-Latn-BA"/>
        </w:rPr>
        <w:t>Također, u cilju bržeg i ef</w:t>
      </w:r>
      <w:r w:rsidR="003602A5" w:rsidRPr="00E43A08">
        <w:rPr>
          <w:lang w:val="bs-Latn-BA"/>
        </w:rPr>
        <w:t>i</w:t>
      </w:r>
      <w:r w:rsidRPr="00E43A08">
        <w:rPr>
          <w:lang w:val="bs-Latn-BA"/>
        </w:rPr>
        <w:t>kasnijeg rada</w:t>
      </w:r>
      <w:r w:rsidR="003602A5" w:rsidRPr="00E43A08">
        <w:rPr>
          <w:lang w:val="bs-Latn-BA"/>
        </w:rPr>
        <w:t>,</w:t>
      </w:r>
      <w:r w:rsidRPr="00E43A08">
        <w:rPr>
          <w:lang w:val="bs-Latn-BA"/>
        </w:rPr>
        <w:t xml:space="preserve"> Općina koristi </w:t>
      </w:r>
      <w:r w:rsidR="003602A5" w:rsidRPr="00E43A08">
        <w:rPr>
          <w:lang w:val="bs-Latn-BA"/>
        </w:rPr>
        <w:t>E</w:t>
      </w:r>
      <w:r w:rsidRPr="00E43A08">
        <w:rPr>
          <w:lang w:val="bs-Latn-BA"/>
        </w:rPr>
        <w:t>-servise</w:t>
      </w:r>
      <w:r w:rsidR="003602A5" w:rsidRPr="00E43A08">
        <w:rPr>
          <w:lang w:val="bs-Latn-BA"/>
        </w:rPr>
        <w:t>:</w:t>
      </w:r>
    </w:p>
    <w:p w:rsidR="00E86D10" w:rsidRPr="00E43A08" w:rsidRDefault="00E86D10" w:rsidP="009F010B">
      <w:pPr>
        <w:pStyle w:val="BodyText"/>
        <w:numPr>
          <w:ilvl w:val="0"/>
          <w:numId w:val="29"/>
        </w:numPr>
        <w:ind w:right="57"/>
        <w:jc w:val="both"/>
        <w:rPr>
          <w:lang w:val="bs-Latn-BA"/>
        </w:rPr>
      </w:pPr>
      <w:r w:rsidRPr="00E43A08">
        <w:rPr>
          <w:lang w:val="bs-Latn-BA"/>
        </w:rPr>
        <w:t>Servis 48 sati nam</w:t>
      </w:r>
      <w:r w:rsidR="003602A5" w:rsidRPr="00E43A08">
        <w:rPr>
          <w:lang w:val="bs-Latn-BA"/>
        </w:rPr>
        <w:t>i</w:t>
      </w:r>
      <w:r w:rsidRPr="00E43A08">
        <w:rPr>
          <w:lang w:val="bs-Latn-BA"/>
        </w:rPr>
        <w:t>jenjen građanima koji imaju pitanja iz komunalne oblasti</w:t>
      </w:r>
      <w:r w:rsidR="003602A5" w:rsidRPr="00E43A08">
        <w:rPr>
          <w:lang w:val="bs-Latn-BA"/>
        </w:rPr>
        <w:t>,</w:t>
      </w:r>
    </w:p>
    <w:p w:rsidR="00E86D10" w:rsidRPr="00E43A08" w:rsidRDefault="00E86D10" w:rsidP="009F010B">
      <w:pPr>
        <w:pStyle w:val="BodyText"/>
        <w:numPr>
          <w:ilvl w:val="0"/>
          <w:numId w:val="29"/>
        </w:numPr>
        <w:ind w:right="57"/>
        <w:jc w:val="both"/>
        <w:rPr>
          <w:lang w:val="bs-Latn-BA"/>
        </w:rPr>
      </w:pPr>
      <w:r w:rsidRPr="00E43A08">
        <w:rPr>
          <w:lang w:val="bs-Latn-BA"/>
        </w:rPr>
        <w:t>E-registar na kojem se mogu dobiti informacije oopćinskim procesima i zahtjevima</w:t>
      </w:r>
      <w:r w:rsidR="003602A5" w:rsidRPr="00E43A08">
        <w:rPr>
          <w:lang w:val="bs-Latn-BA"/>
        </w:rPr>
        <w:t>,</w:t>
      </w:r>
    </w:p>
    <w:p w:rsidR="00E86D10" w:rsidRPr="00E43A08" w:rsidRDefault="00E86D10" w:rsidP="009F010B">
      <w:pPr>
        <w:pStyle w:val="BodyText"/>
        <w:numPr>
          <w:ilvl w:val="0"/>
          <w:numId w:val="29"/>
        </w:numPr>
        <w:ind w:right="57"/>
        <w:jc w:val="both"/>
        <w:rPr>
          <w:lang w:val="bs-Latn-BA"/>
        </w:rPr>
      </w:pPr>
      <w:r w:rsidRPr="00E43A08">
        <w:rPr>
          <w:lang w:val="bs-Latn-BA"/>
        </w:rPr>
        <w:t>E-zahtjevi koji omogućavaju stanovništv</w:t>
      </w:r>
      <w:r w:rsidR="003602A5" w:rsidRPr="00E43A08">
        <w:rPr>
          <w:lang w:val="bs-Latn-BA"/>
        </w:rPr>
        <w:t>u</w:t>
      </w:r>
      <w:r w:rsidRPr="00E43A08">
        <w:rPr>
          <w:lang w:val="bs-Latn-BA"/>
        </w:rPr>
        <w:t xml:space="preserve"> elektronsko podnošenje zahtjeva</w:t>
      </w:r>
      <w:r w:rsidR="003602A5" w:rsidRPr="00E43A08">
        <w:rPr>
          <w:lang w:val="bs-Latn-BA"/>
        </w:rPr>
        <w:t>,</w:t>
      </w:r>
    </w:p>
    <w:p w:rsidR="00E86D10" w:rsidRPr="00E43A08" w:rsidRDefault="00E86D10" w:rsidP="009F010B">
      <w:pPr>
        <w:pStyle w:val="BodyText"/>
        <w:numPr>
          <w:ilvl w:val="0"/>
          <w:numId w:val="29"/>
        </w:numPr>
        <w:ind w:right="57"/>
        <w:jc w:val="both"/>
        <w:rPr>
          <w:lang w:val="bs-Latn-BA"/>
        </w:rPr>
      </w:pPr>
      <w:r w:rsidRPr="00E43A08">
        <w:rPr>
          <w:lang w:val="bs-Latn-BA"/>
        </w:rPr>
        <w:t>E-matičar u kojem se nalaze matične evidencije građana i postupci unosa i izmjene podataka</w:t>
      </w:r>
      <w:r w:rsidR="003602A5" w:rsidRPr="00E43A08">
        <w:rPr>
          <w:lang w:val="bs-Latn-BA"/>
        </w:rPr>
        <w:t>,</w:t>
      </w:r>
    </w:p>
    <w:p w:rsidR="00E86D10" w:rsidRPr="00E43A08" w:rsidRDefault="00E86D10" w:rsidP="009F010B">
      <w:pPr>
        <w:pStyle w:val="BodyText"/>
        <w:numPr>
          <w:ilvl w:val="0"/>
          <w:numId w:val="29"/>
        </w:numPr>
        <w:ind w:right="57"/>
        <w:jc w:val="both"/>
        <w:rPr>
          <w:lang w:val="bs-Latn-BA"/>
        </w:rPr>
      </w:pPr>
      <w:r w:rsidRPr="00E43A08">
        <w:rPr>
          <w:lang w:val="bs-Latn-BA"/>
        </w:rPr>
        <w:t>Provjera statusa predmeta gdje je moguće provjeriti status/tok rješavanja upravnih predmeta</w:t>
      </w:r>
      <w:r w:rsidR="00E05B68" w:rsidRPr="00E43A08">
        <w:rPr>
          <w:lang w:val="bs-Latn-BA"/>
        </w:rPr>
        <w:t>,</w:t>
      </w:r>
      <w:r w:rsidRPr="00E43A08">
        <w:rPr>
          <w:lang w:val="bs-Latn-BA"/>
        </w:rPr>
        <w:t xml:space="preserve"> osim predmeta iz urbanizma i građenja</w:t>
      </w:r>
      <w:r w:rsidR="003602A5" w:rsidRPr="00E43A08">
        <w:rPr>
          <w:lang w:val="bs-Latn-BA"/>
        </w:rPr>
        <w:t>,</w:t>
      </w:r>
    </w:p>
    <w:p w:rsidR="00E86D10" w:rsidRPr="00E43A08" w:rsidRDefault="00E86D10" w:rsidP="009F010B">
      <w:pPr>
        <w:pStyle w:val="BodyText"/>
        <w:numPr>
          <w:ilvl w:val="0"/>
          <w:numId w:val="29"/>
        </w:numPr>
        <w:ind w:right="57"/>
        <w:jc w:val="both"/>
        <w:rPr>
          <w:lang w:val="bs-Latn-BA"/>
        </w:rPr>
      </w:pPr>
      <w:r w:rsidRPr="00E43A08">
        <w:rPr>
          <w:lang w:val="bs-Latn-BA"/>
        </w:rPr>
        <w:t xml:space="preserve">Dijaspora, servis koji omogućava održavanje i unapređenje komunikacije i odnosa sa </w:t>
      </w:r>
      <w:r w:rsidRPr="00E43A08">
        <w:rPr>
          <w:lang w:val="bs-Latn-BA"/>
        </w:rPr>
        <w:lastRenderedPageBreak/>
        <w:t>dijasporom</w:t>
      </w:r>
      <w:r w:rsidR="003602A5" w:rsidRPr="00E43A08">
        <w:rPr>
          <w:lang w:val="bs-Latn-BA"/>
        </w:rPr>
        <w:t>,</w:t>
      </w:r>
    </w:p>
    <w:p w:rsidR="00E86D10" w:rsidRPr="00E43A08" w:rsidRDefault="00E86D10" w:rsidP="009F010B">
      <w:pPr>
        <w:pStyle w:val="BodyText"/>
        <w:numPr>
          <w:ilvl w:val="0"/>
          <w:numId w:val="29"/>
        </w:numPr>
        <w:ind w:right="57"/>
        <w:jc w:val="both"/>
        <w:rPr>
          <w:lang w:val="bs-Latn-BA"/>
        </w:rPr>
      </w:pPr>
      <w:r w:rsidRPr="00E43A08">
        <w:rPr>
          <w:lang w:val="bs-Latn-BA"/>
        </w:rPr>
        <w:t>Prevencija korupcije putem koje je osiguranajavnost i transparentnost u radu i mehanizmi prevencije korupcijepreko koj</w:t>
      </w:r>
      <w:r w:rsidR="003602A5" w:rsidRPr="00E43A08">
        <w:rPr>
          <w:lang w:val="bs-Latn-BA"/>
        </w:rPr>
        <w:t xml:space="preserve">ih </w:t>
      </w:r>
      <w:r w:rsidRPr="00E43A08">
        <w:rPr>
          <w:lang w:val="bs-Latn-BA"/>
        </w:rPr>
        <w:t>se može prijaviti korupcija</w:t>
      </w:r>
      <w:r w:rsidR="003602A5" w:rsidRPr="00E43A08">
        <w:rPr>
          <w:lang w:val="bs-Latn-BA"/>
        </w:rPr>
        <w:t>,</w:t>
      </w:r>
    </w:p>
    <w:p w:rsidR="00E86D10" w:rsidRPr="00E43A08" w:rsidRDefault="00E86D10" w:rsidP="009F010B">
      <w:pPr>
        <w:pStyle w:val="BodyText"/>
        <w:numPr>
          <w:ilvl w:val="0"/>
          <w:numId w:val="29"/>
        </w:numPr>
        <w:ind w:right="57"/>
        <w:jc w:val="both"/>
        <w:rPr>
          <w:lang w:val="bs-Latn-BA"/>
        </w:rPr>
      </w:pPr>
      <w:r w:rsidRPr="00E43A08">
        <w:rPr>
          <w:lang w:val="bs-Latn-BA"/>
        </w:rPr>
        <w:t>Javni re</w:t>
      </w:r>
      <w:r w:rsidR="003602A5" w:rsidRPr="00E43A08">
        <w:rPr>
          <w:lang w:val="bs-Latn-BA"/>
        </w:rPr>
        <w:t>g</w:t>
      </w:r>
      <w:r w:rsidRPr="00E43A08">
        <w:rPr>
          <w:lang w:val="bs-Latn-BA"/>
        </w:rPr>
        <w:t>istri putem koj</w:t>
      </w:r>
      <w:r w:rsidR="003602A5" w:rsidRPr="00E43A08">
        <w:rPr>
          <w:lang w:val="bs-Latn-BA"/>
        </w:rPr>
        <w:t>ih</w:t>
      </w:r>
      <w:r w:rsidRPr="00E43A08">
        <w:rPr>
          <w:lang w:val="bs-Latn-BA"/>
        </w:rPr>
        <w:t xml:space="preserve"> stanovništvo može imati uvid u Regist</w:t>
      </w:r>
      <w:r w:rsidR="003602A5" w:rsidRPr="00E43A08">
        <w:rPr>
          <w:lang w:val="bs-Latn-BA"/>
        </w:rPr>
        <w:t>ar</w:t>
      </w:r>
      <w:r w:rsidRPr="00E43A08">
        <w:rPr>
          <w:lang w:val="bs-Latn-BA"/>
        </w:rPr>
        <w:t xml:space="preserve"> zaposlenih i imenovanih lica kao antikorupcijski mehanizam</w:t>
      </w:r>
      <w:r w:rsidR="003602A5" w:rsidRPr="00E43A08">
        <w:rPr>
          <w:lang w:val="bs-Latn-BA"/>
        </w:rPr>
        <w:t>,</w:t>
      </w:r>
    </w:p>
    <w:p w:rsidR="00E86D10" w:rsidRPr="00E43A08" w:rsidRDefault="00E86D10" w:rsidP="009F010B">
      <w:pPr>
        <w:pStyle w:val="BodyText"/>
        <w:numPr>
          <w:ilvl w:val="0"/>
          <w:numId w:val="29"/>
        </w:numPr>
        <w:ind w:right="57"/>
        <w:jc w:val="both"/>
        <w:rPr>
          <w:lang w:val="bs-Latn-BA"/>
        </w:rPr>
      </w:pPr>
      <w:r w:rsidRPr="00E43A08">
        <w:rPr>
          <w:lang w:val="bs-Latn-BA"/>
        </w:rPr>
        <w:t>Smart parking, koji osigurava podatke o broju i lokaciji dostupnih parking mjesta</w:t>
      </w:r>
      <w:r w:rsidR="003602A5" w:rsidRPr="00E43A08">
        <w:rPr>
          <w:lang w:val="bs-Latn-BA"/>
        </w:rPr>
        <w:t>,</w:t>
      </w:r>
    </w:p>
    <w:p w:rsidR="00E86D10" w:rsidRPr="00E43A08" w:rsidRDefault="009E5873" w:rsidP="009F010B">
      <w:pPr>
        <w:pStyle w:val="BodyText"/>
        <w:numPr>
          <w:ilvl w:val="0"/>
          <w:numId w:val="29"/>
        </w:numPr>
        <w:ind w:right="57"/>
        <w:jc w:val="both"/>
        <w:rPr>
          <w:lang w:val="bs-Latn-BA"/>
        </w:rPr>
      </w:pPr>
      <w:r w:rsidRPr="00E43A08">
        <w:rPr>
          <w:lang w:val="bs-Latn-BA"/>
        </w:rPr>
        <w:t>Red vožnje Travnik – mobilna aplikacija na kojoj se mogu dobiti podaci o autobus</w:t>
      </w:r>
      <w:r w:rsidR="003602A5" w:rsidRPr="00E43A08">
        <w:rPr>
          <w:lang w:val="bs-Latn-BA"/>
        </w:rPr>
        <w:t>n</w:t>
      </w:r>
      <w:r w:rsidRPr="00E43A08">
        <w:rPr>
          <w:lang w:val="bs-Latn-BA"/>
        </w:rPr>
        <w:t>im stajalištima i linije sa satnicama i dolascima</w:t>
      </w:r>
      <w:r w:rsidR="003602A5" w:rsidRPr="00E43A08">
        <w:rPr>
          <w:lang w:val="bs-Latn-BA"/>
        </w:rPr>
        <w:t>,</w:t>
      </w:r>
    </w:p>
    <w:p w:rsidR="009E5873" w:rsidRPr="00E43A08" w:rsidRDefault="009E5873" w:rsidP="009F010B">
      <w:pPr>
        <w:pStyle w:val="BodyText"/>
        <w:numPr>
          <w:ilvl w:val="0"/>
          <w:numId w:val="29"/>
        </w:numPr>
        <w:ind w:right="57"/>
        <w:jc w:val="both"/>
        <w:rPr>
          <w:lang w:val="bs-Latn-BA"/>
        </w:rPr>
      </w:pPr>
      <w:r w:rsidRPr="00E43A08">
        <w:rPr>
          <w:lang w:val="bs-Latn-BA"/>
        </w:rPr>
        <w:t xml:space="preserve">Kvalitet zraka kojim je omogućeno informisanje o izmjerenom kvalitetu zraka </w:t>
      </w:r>
      <w:r w:rsidR="003602A5" w:rsidRPr="00E43A08">
        <w:rPr>
          <w:lang w:val="bs-Latn-BA"/>
        </w:rPr>
        <w:t>i</w:t>
      </w:r>
    </w:p>
    <w:p w:rsidR="009E5873" w:rsidRPr="00E43A08" w:rsidRDefault="009E5873" w:rsidP="009F010B">
      <w:pPr>
        <w:pStyle w:val="BodyText"/>
        <w:numPr>
          <w:ilvl w:val="0"/>
          <w:numId w:val="29"/>
        </w:numPr>
        <w:ind w:right="57"/>
        <w:jc w:val="both"/>
        <w:rPr>
          <w:lang w:val="bs-Latn-BA"/>
        </w:rPr>
      </w:pPr>
      <w:r w:rsidRPr="00E43A08">
        <w:rPr>
          <w:lang w:val="bs-Latn-BA"/>
        </w:rPr>
        <w:t>Trenutno vrijeme, servis koji omogućava dobi</w:t>
      </w:r>
      <w:r w:rsidR="004E0143" w:rsidRPr="00E43A08">
        <w:rPr>
          <w:lang w:val="bs-Latn-BA"/>
        </w:rPr>
        <w:t>v</w:t>
      </w:r>
      <w:r w:rsidRPr="00E43A08">
        <w:rPr>
          <w:lang w:val="bs-Latn-BA"/>
        </w:rPr>
        <w:t>anje informacije o temperaturi, količini padavina i vlažnosti</w:t>
      </w:r>
      <w:r w:rsidR="003602A5" w:rsidRPr="00E43A08">
        <w:rPr>
          <w:lang w:val="bs-Latn-BA"/>
        </w:rPr>
        <w:t>.</w:t>
      </w:r>
    </w:p>
    <w:p w:rsidR="009E5873" w:rsidRPr="00E43A08" w:rsidRDefault="009E5873" w:rsidP="00D2298A">
      <w:pPr>
        <w:pStyle w:val="BodyText"/>
        <w:ind w:right="57"/>
        <w:jc w:val="both"/>
        <w:rPr>
          <w:lang w:val="bs-Latn-BA"/>
        </w:rPr>
      </w:pPr>
    </w:p>
    <w:p w:rsidR="009E5873" w:rsidRPr="00E43A08" w:rsidRDefault="009E5873" w:rsidP="00D2298A">
      <w:pPr>
        <w:pStyle w:val="BodyText"/>
        <w:ind w:right="57"/>
        <w:jc w:val="both"/>
        <w:rPr>
          <w:lang w:val="bs-Latn-BA"/>
        </w:rPr>
      </w:pPr>
      <w:r w:rsidRPr="00E43A08">
        <w:rPr>
          <w:lang w:val="bs-Latn-BA"/>
        </w:rPr>
        <w:t>Sve općinske službe imaju odgovarajuće infomacione sisteme koji podržavaju njihov rad.</w:t>
      </w:r>
    </w:p>
    <w:p w:rsidR="009E5873" w:rsidRPr="00E43A08" w:rsidRDefault="009E5873" w:rsidP="00D2298A">
      <w:pPr>
        <w:pStyle w:val="BodyText"/>
        <w:ind w:right="57"/>
        <w:jc w:val="both"/>
        <w:rPr>
          <w:lang w:val="bs-Latn-BA"/>
        </w:rPr>
      </w:pPr>
    </w:p>
    <w:p w:rsidR="009E5873" w:rsidRPr="00E43A08" w:rsidRDefault="009E5873" w:rsidP="00D2298A">
      <w:pPr>
        <w:pStyle w:val="BodyText"/>
        <w:ind w:right="57"/>
        <w:jc w:val="both"/>
        <w:rPr>
          <w:lang w:val="bs-Latn-BA"/>
        </w:rPr>
      </w:pPr>
      <w:r w:rsidRPr="00E43A08">
        <w:rPr>
          <w:lang w:val="bs-Latn-BA"/>
        </w:rPr>
        <w:t>Općina veliku pažnju pos</w:t>
      </w:r>
      <w:r w:rsidR="003602A5" w:rsidRPr="00E43A08">
        <w:rPr>
          <w:lang w:val="bs-Latn-BA"/>
        </w:rPr>
        <w:t>v</w:t>
      </w:r>
      <w:r w:rsidRPr="00E43A08">
        <w:rPr>
          <w:lang w:val="bs-Latn-BA"/>
        </w:rPr>
        <w:t>ećuje jačanju partnerskih odnosa sa nevladinim organizacijama isvake godine osigurava finansijska sredstva za dalji razvoj rada NVO</w:t>
      </w:r>
      <w:r w:rsidR="003602A5" w:rsidRPr="00E43A08">
        <w:rPr>
          <w:lang w:val="bs-Latn-BA"/>
        </w:rPr>
        <w:t>-a</w:t>
      </w:r>
      <w:r w:rsidRPr="00E43A08">
        <w:rPr>
          <w:lang w:val="bs-Latn-BA"/>
        </w:rPr>
        <w:t>. Osim sa NVO sektor</w:t>
      </w:r>
      <w:r w:rsidR="003602A5" w:rsidRPr="00E43A08">
        <w:rPr>
          <w:lang w:val="bs-Latn-BA"/>
        </w:rPr>
        <w:t>om</w:t>
      </w:r>
      <w:r w:rsidRPr="00E43A08">
        <w:rPr>
          <w:lang w:val="bs-Latn-BA"/>
        </w:rPr>
        <w:t>, Općina ima dobr</w:t>
      </w:r>
      <w:r w:rsidR="003602A5" w:rsidRPr="00E43A08">
        <w:rPr>
          <w:lang w:val="bs-Latn-BA"/>
        </w:rPr>
        <w:t>u</w:t>
      </w:r>
      <w:r w:rsidRPr="00E43A08">
        <w:rPr>
          <w:lang w:val="bs-Latn-BA"/>
        </w:rPr>
        <w:t xml:space="preserve"> saradnju i sa mjesnim zajednicama, gr</w:t>
      </w:r>
      <w:r w:rsidR="003602A5" w:rsidRPr="00E43A08">
        <w:rPr>
          <w:lang w:val="bs-Latn-BA"/>
        </w:rPr>
        <w:t>a</w:t>
      </w:r>
      <w:r w:rsidRPr="00E43A08">
        <w:rPr>
          <w:lang w:val="bs-Latn-BA"/>
        </w:rPr>
        <w:t>đanima, grupama građana</w:t>
      </w:r>
      <w:r w:rsidR="003602A5" w:rsidRPr="00E43A08">
        <w:rPr>
          <w:lang w:val="bs-Latn-BA"/>
        </w:rPr>
        <w:t>,</w:t>
      </w:r>
      <w:r w:rsidRPr="00E43A08">
        <w:rPr>
          <w:lang w:val="bs-Latn-BA"/>
        </w:rPr>
        <w:t xml:space="preserve"> kao i sa drugim organizacijama</w:t>
      </w:r>
      <w:r w:rsidR="003602A5" w:rsidRPr="00E43A08">
        <w:rPr>
          <w:lang w:val="bs-Latn-BA"/>
        </w:rPr>
        <w:t>.</w:t>
      </w:r>
    </w:p>
    <w:p w:rsidR="009E5873" w:rsidRPr="00E43A08" w:rsidRDefault="009E5873" w:rsidP="00D2298A">
      <w:pPr>
        <w:pStyle w:val="BodyText"/>
        <w:ind w:right="57"/>
        <w:jc w:val="both"/>
        <w:rPr>
          <w:lang w:val="bs-Latn-BA"/>
        </w:rPr>
      </w:pPr>
    </w:p>
    <w:p w:rsidR="009E5873" w:rsidRPr="00E43A08" w:rsidRDefault="009E5873" w:rsidP="00D2298A">
      <w:pPr>
        <w:pStyle w:val="BodyText"/>
        <w:ind w:right="57"/>
        <w:jc w:val="both"/>
        <w:rPr>
          <w:lang w:val="bs-Latn-BA"/>
        </w:rPr>
      </w:pPr>
      <w:r w:rsidRPr="00E43A08">
        <w:rPr>
          <w:lang w:val="bs-Latn-BA"/>
        </w:rPr>
        <w:t>Također, Općina jača saradnju sa gradovima</w:t>
      </w:r>
      <w:r w:rsidR="003602A5" w:rsidRPr="00E43A08">
        <w:rPr>
          <w:lang w:val="bs-Latn-BA"/>
        </w:rPr>
        <w:t>,</w:t>
      </w:r>
      <w:r w:rsidRPr="00E43A08">
        <w:rPr>
          <w:lang w:val="bs-Latn-BA"/>
        </w:rPr>
        <w:t xml:space="preserve"> kako u Bosni i Hercegovi</w:t>
      </w:r>
      <w:r w:rsidR="00325E62" w:rsidRPr="00E43A08">
        <w:rPr>
          <w:lang w:val="bs-Latn-BA"/>
        </w:rPr>
        <w:t>ni</w:t>
      </w:r>
      <w:r w:rsidR="003602A5" w:rsidRPr="00E43A08">
        <w:rPr>
          <w:lang w:val="bs-Latn-BA"/>
        </w:rPr>
        <w:t xml:space="preserve">, </w:t>
      </w:r>
      <w:r w:rsidR="00325E62" w:rsidRPr="00E43A08">
        <w:rPr>
          <w:lang w:val="bs-Latn-BA"/>
        </w:rPr>
        <w:t>tako i van njenih granica. Općina ima potpisane Sporazume o uspostavljanju prijateljskih odnosa sa sljedećim gradovima:</w:t>
      </w:r>
    </w:p>
    <w:p w:rsidR="00BA473F" w:rsidRPr="00E43A08" w:rsidRDefault="00BA473F" w:rsidP="00D2298A">
      <w:pPr>
        <w:pStyle w:val="BodyText"/>
        <w:ind w:right="57"/>
        <w:jc w:val="both"/>
        <w:rPr>
          <w:lang w:val="bs-Latn-BA"/>
        </w:rPr>
      </w:pPr>
    </w:p>
    <w:p w:rsidR="00325E62" w:rsidRPr="00E43A08" w:rsidRDefault="00325E62" w:rsidP="009F010B">
      <w:pPr>
        <w:pStyle w:val="BodyText"/>
        <w:numPr>
          <w:ilvl w:val="0"/>
          <w:numId w:val="29"/>
        </w:numPr>
        <w:ind w:right="57"/>
        <w:jc w:val="both"/>
        <w:rPr>
          <w:lang w:val="bs-Latn-BA"/>
        </w:rPr>
      </w:pPr>
      <w:r w:rsidRPr="00E43A08">
        <w:rPr>
          <w:lang w:val="bs-Latn-BA"/>
        </w:rPr>
        <w:t>Grad Kastav,Republika Hrvatska, Sporazum o saradnji i uspostavljanju prijateljskih odnosa,   potpisan 28.10.2020.g.</w:t>
      </w:r>
      <w:r w:rsidR="003602A5" w:rsidRPr="00E43A08">
        <w:rPr>
          <w:lang w:val="bs-Latn-BA"/>
        </w:rPr>
        <w:t>,</w:t>
      </w:r>
    </w:p>
    <w:p w:rsidR="00BA473F" w:rsidRPr="00E43A08" w:rsidRDefault="00BA473F" w:rsidP="009F010B">
      <w:pPr>
        <w:pStyle w:val="BodyText"/>
        <w:numPr>
          <w:ilvl w:val="0"/>
          <w:numId w:val="29"/>
        </w:numPr>
        <w:ind w:left="714" w:right="57" w:hanging="357"/>
        <w:jc w:val="both"/>
        <w:rPr>
          <w:lang w:val="bs-Latn-BA"/>
        </w:rPr>
      </w:pPr>
      <w:r w:rsidRPr="00E43A08">
        <w:rPr>
          <w:lang w:val="bs-Latn-BA"/>
        </w:rPr>
        <w:t>Općina Izmit, Repub</w:t>
      </w:r>
      <w:r w:rsidR="00325E62" w:rsidRPr="00E43A08">
        <w:rPr>
          <w:lang w:val="bs-Latn-BA"/>
        </w:rPr>
        <w:t>lika</w:t>
      </w:r>
      <w:r w:rsidRPr="00E43A08">
        <w:rPr>
          <w:lang w:val="bs-Latn-BA"/>
        </w:rPr>
        <w:t xml:space="preserve"> Turska, Sporazum o prijateljstvu i saradnji, potpisan 5.8.2017.g.</w:t>
      </w:r>
      <w:r w:rsidR="003602A5" w:rsidRPr="00E43A08">
        <w:rPr>
          <w:lang w:val="bs-Latn-BA"/>
        </w:rPr>
        <w:t>,</w:t>
      </w:r>
    </w:p>
    <w:p w:rsidR="00325E62" w:rsidRPr="00E43A08" w:rsidRDefault="002B3544" w:rsidP="009F010B">
      <w:pPr>
        <w:pStyle w:val="ListParagraph"/>
        <w:numPr>
          <w:ilvl w:val="0"/>
          <w:numId w:val="29"/>
        </w:numPr>
        <w:spacing w:after="0" w:line="240" w:lineRule="auto"/>
        <w:ind w:left="714" w:hanging="357"/>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Grad M</w:t>
      </w:r>
      <w:r w:rsidR="00325E62" w:rsidRPr="00E43A08">
        <w:rPr>
          <w:rFonts w:ascii="Times New Roman" w:eastAsia="Times New Roman" w:hAnsi="Times New Roman" w:cs="Times New Roman"/>
          <w:sz w:val="24"/>
          <w:szCs w:val="24"/>
        </w:rPr>
        <w:t>akarska, Republika Hrvatska, Sporazum o saradnji i uspostavljanju prijateljskih odnosa,  potpisan 17.5.2016.</w:t>
      </w:r>
      <w:r w:rsidR="003602A5" w:rsidRPr="00E43A08">
        <w:rPr>
          <w:rFonts w:ascii="Times New Roman" w:eastAsia="Times New Roman" w:hAnsi="Times New Roman" w:cs="Times New Roman"/>
          <w:sz w:val="24"/>
          <w:szCs w:val="24"/>
        </w:rPr>
        <w:t xml:space="preserve"> g.,</w:t>
      </w:r>
    </w:p>
    <w:p w:rsidR="00BA473F" w:rsidRPr="00E43A08" w:rsidRDefault="00BA473F" w:rsidP="009F010B">
      <w:pPr>
        <w:pStyle w:val="BodyText"/>
        <w:numPr>
          <w:ilvl w:val="0"/>
          <w:numId w:val="29"/>
        </w:numPr>
        <w:ind w:left="714" w:right="57" w:hanging="357"/>
        <w:jc w:val="both"/>
        <w:rPr>
          <w:lang w:val="bs-Latn-BA"/>
        </w:rPr>
      </w:pPr>
      <w:r w:rsidRPr="00E43A08">
        <w:rPr>
          <w:lang w:val="bs-Latn-BA"/>
        </w:rPr>
        <w:t xml:space="preserve">Općina Karpoš; </w:t>
      </w:r>
      <w:r w:rsidR="003602A5" w:rsidRPr="00E43A08">
        <w:rPr>
          <w:lang w:val="bs-Latn-BA"/>
        </w:rPr>
        <w:t>R</w:t>
      </w:r>
      <w:r w:rsidRPr="00E43A08">
        <w:rPr>
          <w:lang w:val="bs-Latn-BA"/>
        </w:rPr>
        <w:t xml:space="preserve">epublika </w:t>
      </w:r>
      <w:r w:rsidR="003602A5" w:rsidRPr="00E43A08">
        <w:rPr>
          <w:lang w:val="bs-Latn-BA"/>
        </w:rPr>
        <w:t xml:space="preserve">Sjeverna </w:t>
      </w:r>
      <w:r w:rsidRPr="00E43A08">
        <w:rPr>
          <w:lang w:val="bs-Latn-BA"/>
        </w:rPr>
        <w:t>Makedonija, Sporazum o saradnji i uspostavljanju prijateljskih odnosa,   potpisan 21.3.2016.</w:t>
      </w:r>
      <w:r w:rsidR="003602A5" w:rsidRPr="00E43A08">
        <w:rPr>
          <w:lang w:val="bs-Latn-BA"/>
        </w:rPr>
        <w:t xml:space="preserve"> g.,</w:t>
      </w:r>
    </w:p>
    <w:p w:rsidR="00BA473F" w:rsidRPr="00E43A08" w:rsidRDefault="00BA473F" w:rsidP="009F010B">
      <w:pPr>
        <w:pStyle w:val="BodyText"/>
        <w:numPr>
          <w:ilvl w:val="0"/>
          <w:numId w:val="29"/>
        </w:numPr>
        <w:ind w:left="714" w:right="57" w:hanging="357"/>
        <w:jc w:val="both"/>
        <w:rPr>
          <w:lang w:val="bs-Latn-BA"/>
        </w:rPr>
      </w:pPr>
      <w:r w:rsidRPr="00E43A08">
        <w:rPr>
          <w:lang w:val="bs-Latn-BA"/>
        </w:rPr>
        <w:t xml:space="preserve">Grad Policenad Metuji, Češka </w:t>
      </w:r>
      <w:r w:rsidR="00325E62" w:rsidRPr="00E43A08">
        <w:rPr>
          <w:lang w:val="bs-Latn-BA"/>
        </w:rPr>
        <w:t>R</w:t>
      </w:r>
      <w:r w:rsidRPr="00E43A08">
        <w:rPr>
          <w:lang w:val="bs-Latn-BA"/>
        </w:rPr>
        <w:t xml:space="preserve">epublika, </w:t>
      </w:r>
      <w:r w:rsidR="00325E62" w:rsidRPr="00E43A08">
        <w:rPr>
          <w:lang w:val="bs-Latn-BA"/>
        </w:rPr>
        <w:t>Sporazum o uspostavljanju prijateljskih odnosa potpisan 20.3.2012.g.</w:t>
      </w:r>
      <w:r w:rsidR="003602A5" w:rsidRPr="00E43A08">
        <w:rPr>
          <w:lang w:val="bs-Latn-BA"/>
        </w:rPr>
        <w:t>,</w:t>
      </w:r>
    </w:p>
    <w:p w:rsidR="00BA473F" w:rsidRPr="00E43A08" w:rsidRDefault="00BA473F" w:rsidP="009F010B">
      <w:pPr>
        <w:pStyle w:val="BodyText"/>
        <w:numPr>
          <w:ilvl w:val="0"/>
          <w:numId w:val="29"/>
        </w:numPr>
        <w:ind w:left="714" w:right="57" w:hanging="357"/>
        <w:jc w:val="both"/>
        <w:rPr>
          <w:lang w:val="bs-Latn-BA"/>
        </w:rPr>
      </w:pPr>
      <w:r w:rsidRPr="00E43A08">
        <w:rPr>
          <w:lang w:val="bs-Latn-BA"/>
        </w:rPr>
        <w:t>Općina Yalova, Republika Turska, Sporazum o kooperaciji, uspostavljanja bratimljenih odnosas Gradskim vijećem Općine Yalova, zaključen 24.10.2011.g.</w:t>
      </w:r>
      <w:r w:rsidR="003602A5" w:rsidRPr="00E43A08">
        <w:rPr>
          <w:lang w:val="bs-Latn-BA"/>
        </w:rPr>
        <w:t>,</w:t>
      </w:r>
    </w:p>
    <w:p w:rsidR="00BA473F" w:rsidRPr="00E43A08" w:rsidRDefault="00BA473F" w:rsidP="009F010B">
      <w:pPr>
        <w:pStyle w:val="BodyText"/>
        <w:numPr>
          <w:ilvl w:val="0"/>
          <w:numId w:val="29"/>
        </w:numPr>
        <w:ind w:left="714" w:right="57" w:hanging="357"/>
        <w:jc w:val="both"/>
        <w:rPr>
          <w:lang w:val="bs-Latn-BA"/>
        </w:rPr>
      </w:pPr>
      <w:r w:rsidRPr="00E43A08">
        <w:rPr>
          <w:lang w:val="bs-Latn-BA"/>
        </w:rPr>
        <w:t>Grad Krikkale, Republika Turska, Povelja o bratimljenju potpisana 7.4.2010.g.</w:t>
      </w:r>
      <w:r w:rsidR="003602A5" w:rsidRPr="00E43A08">
        <w:rPr>
          <w:lang w:val="bs-Latn-BA"/>
        </w:rPr>
        <w:t>,</w:t>
      </w:r>
    </w:p>
    <w:p w:rsidR="00BA473F" w:rsidRPr="00E43A08" w:rsidRDefault="00BA473F" w:rsidP="009F010B">
      <w:pPr>
        <w:pStyle w:val="BodyText"/>
        <w:numPr>
          <w:ilvl w:val="0"/>
          <w:numId w:val="29"/>
        </w:numPr>
        <w:ind w:left="714" w:right="57" w:hanging="357"/>
        <w:jc w:val="both"/>
        <w:rPr>
          <w:lang w:val="bs-Latn-BA"/>
        </w:rPr>
      </w:pPr>
      <w:r w:rsidRPr="00E43A08">
        <w:rPr>
          <w:lang w:val="bs-Latn-BA"/>
        </w:rPr>
        <w:t>Grad Leipzig, Njemačka, Sporazum o gradskom partnerstvu, potpisan 2.5.2003.g</w:t>
      </w:r>
      <w:r w:rsidR="003602A5" w:rsidRPr="00E43A08">
        <w:rPr>
          <w:lang w:val="bs-Latn-BA"/>
        </w:rPr>
        <w:t>odine.</w:t>
      </w:r>
    </w:p>
    <w:p w:rsidR="00BA473F" w:rsidRPr="00E43A08" w:rsidRDefault="00BA473F" w:rsidP="009E5873">
      <w:pPr>
        <w:pStyle w:val="BodyText"/>
        <w:ind w:right="57"/>
        <w:jc w:val="both"/>
        <w:rPr>
          <w:lang w:val="bs-Latn-BA"/>
        </w:rPr>
      </w:pPr>
    </w:p>
    <w:p w:rsidR="00BA473F" w:rsidRPr="00E43A08" w:rsidRDefault="00BA473F" w:rsidP="009E5873">
      <w:pPr>
        <w:pStyle w:val="BodyText"/>
        <w:ind w:right="57"/>
        <w:jc w:val="both"/>
        <w:rPr>
          <w:lang w:val="bs-Latn-BA"/>
        </w:rPr>
      </w:pPr>
    </w:p>
    <w:p w:rsidR="00325E62" w:rsidRDefault="00325E62" w:rsidP="009E5873">
      <w:pPr>
        <w:pStyle w:val="BodyText"/>
        <w:ind w:right="57"/>
        <w:jc w:val="both"/>
        <w:rPr>
          <w:lang w:val="bs-Latn-BA"/>
        </w:rPr>
      </w:pPr>
    </w:p>
    <w:p w:rsidR="002D371B" w:rsidRDefault="002D371B" w:rsidP="009E5873">
      <w:pPr>
        <w:pStyle w:val="BodyText"/>
        <w:ind w:right="57"/>
        <w:jc w:val="both"/>
        <w:rPr>
          <w:lang w:val="bs-Latn-BA"/>
        </w:rPr>
      </w:pPr>
    </w:p>
    <w:p w:rsidR="002D371B" w:rsidRPr="00E43A08" w:rsidRDefault="002D371B" w:rsidP="009E5873">
      <w:pPr>
        <w:pStyle w:val="BodyText"/>
        <w:ind w:right="57"/>
        <w:jc w:val="both"/>
        <w:rPr>
          <w:lang w:val="bs-Latn-BA"/>
        </w:rPr>
      </w:pPr>
    </w:p>
    <w:p w:rsidR="00F56AA9" w:rsidRPr="00D2298A" w:rsidRDefault="00AF4EC4" w:rsidP="009F010B">
      <w:pPr>
        <w:pStyle w:val="Heading3"/>
        <w:numPr>
          <w:ilvl w:val="2"/>
          <w:numId w:val="51"/>
        </w:numPr>
        <w:spacing w:before="0" w:line="240" w:lineRule="auto"/>
        <w:jc w:val="both"/>
        <w:rPr>
          <w:b/>
        </w:rPr>
      </w:pPr>
      <w:bookmarkStart w:id="120" w:name="_Toc95125520"/>
      <w:r w:rsidRPr="00D2298A">
        <w:rPr>
          <w:b/>
        </w:rPr>
        <w:t xml:space="preserve">Analiza </w:t>
      </w:r>
      <w:r w:rsidR="00E05B68" w:rsidRPr="00D2298A">
        <w:rPr>
          <w:b/>
        </w:rPr>
        <w:t>B</w:t>
      </w:r>
      <w:r w:rsidR="003602A5" w:rsidRPr="00D2298A">
        <w:rPr>
          <w:b/>
        </w:rPr>
        <w:t>udžeta</w:t>
      </w:r>
      <w:r w:rsidRPr="00D2298A">
        <w:rPr>
          <w:b/>
        </w:rPr>
        <w:t xml:space="preserve"> i projekcije sredstavaza finansiranje realizacije </w:t>
      </w:r>
      <w:r w:rsidR="003602A5" w:rsidRPr="00D2298A">
        <w:rPr>
          <w:b/>
        </w:rPr>
        <w:t>S</w:t>
      </w:r>
      <w:r w:rsidRPr="00D2298A">
        <w:rPr>
          <w:b/>
        </w:rPr>
        <w:t>trategije razvoja</w:t>
      </w:r>
      <w:bookmarkEnd w:id="120"/>
    </w:p>
    <w:p w:rsidR="00840745" w:rsidRPr="00E43A08" w:rsidRDefault="00840745" w:rsidP="00D2298A">
      <w:pPr>
        <w:spacing w:after="0" w:line="240" w:lineRule="auto"/>
        <w:jc w:val="both"/>
        <w:rPr>
          <w:rFonts w:ascii="Times New Roman" w:hAnsi="Times New Roman" w:cs="Times New Roman"/>
          <w:sz w:val="24"/>
          <w:szCs w:val="24"/>
        </w:rPr>
      </w:pPr>
    </w:p>
    <w:p w:rsidR="00F56AA9" w:rsidRPr="00E43A08" w:rsidRDefault="00840745" w:rsidP="00D2298A">
      <w:pPr>
        <w:autoSpaceDE w:val="0"/>
        <w:autoSpaceDN w:val="0"/>
        <w:adjustRightInd w:val="0"/>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U cilju sagledavanja potencijala Općine u pogledu finansiranja razvojnih projekata i izrade procjene prihoda za naredni period izvršena je analiza ostvarenja prihoda </w:t>
      </w:r>
      <w:r w:rsidR="00E05B68" w:rsidRPr="00E43A08">
        <w:rPr>
          <w:rFonts w:ascii="Times New Roman" w:eastAsia="Times New Roman" w:hAnsi="Times New Roman" w:cs="Times New Roman"/>
          <w:sz w:val="24"/>
          <w:szCs w:val="24"/>
        </w:rPr>
        <w:t>B</w:t>
      </w:r>
      <w:r w:rsidRPr="00E43A08">
        <w:rPr>
          <w:rFonts w:ascii="Times New Roman" w:eastAsia="Times New Roman" w:hAnsi="Times New Roman" w:cs="Times New Roman"/>
          <w:sz w:val="24"/>
          <w:szCs w:val="24"/>
        </w:rPr>
        <w:t>udžeta Općine za period 2016</w:t>
      </w:r>
      <w:r w:rsidR="00C90A9F" w:rsidRPr="00E43A08">
        <w:rPr>
          <w:rFonts w:ascii="Times New Roman" w:eastAsia="Times New Roman" w:hAnsi="Times New Roman" w:cs="Times New Roman"/>
          <w:sz w:val="24"/>
          <w:szCs w:val="24"/>
        </w:rPr>
        <w:t xml:space="preserve"> - </w:t>
      </w:r>
      <w:r w:rsidRPr="00E43A08">
        <w:rPr>
          <w:rFonts w:ascii="Times New Roman" w:eastAsia="Times New Roman" w:hAnsi="Times New Roman" w:cs="Times New Roman"/>
          <w:sz w:val="24"/>
          <w:szCs w:val="24"/>
        </w:rPr>
        <w:t>2020.godina, prikazana u narednoj tabeli</w:t>
      </w:r>
      <w:r w:rsidR="003602A5" w:rsidRPr="00E43A08">
        <w:rPr>
          <w:rFonts w:ascii="Times New Roman" w:eastAsia="Times New Roman" w:hAnsi="Times New Roman" w:cs="Times New Roman"/>
          <w:sz w:val="24"/>
          <w:szCs w:val="24"/>
        </w:rPr>
        <w:t>:</w:t>
      </w:r>
    </w:p>
    <w:p w:rsidR="00C5393D" w:rsidRPr="00E43A08" w:rsidRDefault="00C5393D" w:rsidP="00D2298A">
      <w:pPr>
        <w:autoSpaceDE w:val="0"/>
        <w:autoSpaceDN w:val="0"/>
        <w:adjustRightInd w:val="0"/>
        <w:spacing w:after="0" w:line="240" w:lineRule="auto"/>
        <w:jc w:val="both"/>
        <w:rPr>
          <w:rFonts w:ascii="Times New Roman" w:eastAsia="Times New Roman" w:hAnsi="Times New Roman" w:cs="Times New Roman"/>
          <w:sz w:val="24"/>
          <w:szCs w:val="24"/>
        </w:rPr>
      </w:pPr>
    </w:p>
    <w:p w:rsidR="00C5393D" w:rsidRPr="00E43A08" w:rsidRDefault="00C5393D" w:rsidP="002F321D">
      <w:pPr>
        <w:autoSpaceDE w:val="0"/>
        <w:autoSpaceDN w:val="0"/>
        <w:adjustRightInd w:val="0"/>
        <w:spacing w:after="0" w:line="240" w:lineRule="auto"/>
        <w:jc w:val="both"/>
        <w:rPr>
          <w:rFonts w:ascii="Times New Roman" w:eastAsia="Times New Roman" w:hAnsi="Times New Roman" w:cs="Times New Roman"/>
          <w:sz w:val="24"/>
          <w:szCs w:val="24"/>
        </w:rPr>
      </w:pPr>
    </w:p>
    <w:p w:rsidR="00E86FA0" w:rsidRPr="00E43A08" w:rsidRDefault="00E86FA0" w:rsidP="00E86FA0">
      <w:pPr>
        <w:pStyle w:val="Caption"/>
        <w:rPr>
          <w:rFonts w:ascii="Times New Roman" w:eastAsia="Times New Roman" w:hAnsi="Times New Roman" w:cs="Times New Roman"/>
          <w:color w:val="auto"/>
          <w:sz w:val="24"/>
          <w:szCs w:val="24"/>
        </w:rPr>
      </w:pPr>
      <w:bookmarkStart w:id="121" w:name="_Toc70499990"/>
      <w:bookmarkStart w:id="122" w:name="_Toc95125625"/>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37</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color w:val="auto"/>
          <w:sz w:val="24"/>
          <w:szCs w:val="24"/>
        </w:rPr>
        <w:t>. Ostvareni prihod Općine u periodu 201</w:t>
      </w:r>
      <w:r w:rsidR="004E0FEF" w:rsidRPr="00E43A08">
        <w:rPr>
          <w:rFonts w:ascii="Times New Roman" w:hAnsi="Times New Roman" w:cs="Times New Roman"/>
          <w:color w:val="auto"/>
          <w:sz w:val="24"/>
          <w:szCs w:val="24"/>
        </w:rPr>
        <w:t>8</w:t>
      </w:r>
      <w:r w:rsidRPr="00E43A08">
        <w:rPr>
          <w:rFonts w:ascii="Times New Roman" w:hAnsi="Times New Roman" w:cs="Times New Roman"/>
          <w:color w:val="auto"/>
          <w:sz w:val="24"/>
          <w:szCs w:val="24"/>
        </w:rPr>
        <w:t>-2020. godina</w:t>
      </w:r>
      <w:bookmarkEnd w:id="121"/>
      <w:bookmarkEnd w:id="122"/>
    </w:p>
    <w:tbl>
      <w:tblPr>
        <w:tblStyle w:val="GridTable5Dark-Accent11"/>
        <w:tblW w:w="0" w:type="auto"/>
        <w:tblLook w:val="04A0"/>
      </w:tblPr>
      <w:tblGrid>
        <w:gridCol w:w="2830"/>
        <w:gridCol w:w="1296"/>
        <w:gridCol w:w="1296"/>
        <w:gridCol w:w="1296"/>
      </w:tblGrid>
      <w:tr w:rsidR="004E0FEF" w:rsidRPr="00E43A08" w:rsidTr="00D2298A">
        <w:trPr>
          <w:cnfStyle w:val="100000000000"/>
        </w:trPr>
        <w:tc>
          <w:tcPr>
            <w:cnfStyle w:val="001000000000"/>
            <w:tcW w:w="2830" w:type="dxa"/>
          </w:tcPr>
          <w:p w:rsidR="004E0FEF" w:rsidRPr="00E43A08" w:rsidRDefault="004E0FEF" w:rsidP="002F321D">
            <w:pPr>
              <w:autoSpaceDE w:val="0"/>
              <w:autoSpaceDN w:val="0"/>
              <w:adjustRightInd w:val="0"/>
              <w:jc w:val="both"/>
              <w:rPr>
                <w:rFonts w:ascii="Times New Roman" w:hAnsi="Times New Roman" w:cs="Times New Roman"/>
                <w:sz w:val="24"/>
                <w:szCs w:val="24"/>
              </w:rPr>
            </w:pPr>
          </w:p>
        </w:tc>
        <w:tc>
          <w:tcPr>
            <w:tcW w:w="1296" w:type="dxa"/>
          </w:tcPr>
          <w:p w:rsidR="004E0FEF" w:rsidRPr="00E43A08" w:rsidRDefault="004E0FEF" w:rsidP="002F321D">
            <w:pPr>
              <w:autoSpaceDE w:val="0"/>
              <w:autoSpaceDN w:val="0"/>
              <w:adjustRightInd w:val="0"/>
              <w:jc w:val="both"/>
              <w:cnfStyle w:val="100000000000"/>
              <w:rPr>
                <w:rFonts w:ascii="Times New Roman" w:hAnsi="Times New Roman" w:cs="Times New Roman"/>
                <w:b w:val="0"/>
                <w:sz w:val="24"/>
                <w:szCs w:val="24"/>
              </w:rPr>
            </w:pPr>
            <w:r w:rsidRPr="00E43A08">
              <w:rPr>
                <w:rFonts w:ascii="Times New Roman" w:hAnsi="Times New Roman" w:cs="Times New Roman"/>
                <w:b w:val="0"/>
                <w:sz w:val="24"/>
                <w:szCs w:val="24"/>
              </w:rPr>
              <w:t>2018.</w:t>
            </w:r>
          </w:p>
        </w:tc>
        <w:tc>
          <w:tcPr>
            <w:tcW w:w="1296" w:type="dxa"/>
          </w:tcPr>
          <w:p w:rsidR="004E0FEF" w:rsidRPr="00E43A08" w:rsidRDefault="004E0FEF" w:rsidP="002F321D">
            <w:pPr>
              <w:autoSpaceDE w:val="0"/>
              <w:autoSpaceDN w:val="0"/>
              <w:adjustRightInd w:val="0"/>
              <w:jc w:val="both"/>
              <w:cnfStyle w:val="100000000000"/>
              <w:rPr>
                <w:rFonts w:ascii="Times New Roman" w:hAnsi="Times New Roman" w:cs="Times New Roman"/>
                <w:b w:val="0"/>
                <w:sz w:val="24"/>
                <w:szCs w:val="24"/>
              </w:rPr>
            </w:pPr>
            <w:r w:rsidRPr="00E43A08">
              <w:rPr>
                <w:rFonts w:ascii="Times New Roman" w:hAnsi="Times New Roman" w:cs="Times New Roman"/>
                <w:b w:val="0"/>
                <w:sz w:val="24"/>
                <w:szCs w:val="24"/>
              </w:rPr>
              <w:t>2019.</w:t>
            </w:r>
          </w:p>
        </w:tc>
        <w:tc>
          <w:tcPr>
            <w:tcW w:w="1296" w:type="dxa"/>
          </w:tcPr>
          <w:p w:rsidR="004E0FEF" w:rsidRPr="00E43A08" w:rsidRDefault="004E0FEF" w:rsidP="002F321D">
            <w:pPr>
              <w:autoSpaceDE w:val="0"/>
              <w:autoSpaceDN w:val="0"/>
              <w:adjustRightInd w:val="0"/>
              <w:jc w:val="both"/>
              <w:cnfStyle w:val="100000000000"/>
              <w:rPr>
                <w:rFonts w:ascii="Times New Roman" w:hAnsi="Times New Roman" w:cs="Times New Roman"/>
                <w:b w:val="0"/>
                <w:sz w:val="24"/>
                <w:szCs w:val="24"/>
              </w:rPr>
            </w:pPr>
            <w:r w:rsidRPr="00E43A08">
              <w:rPr>
                <w:rFonts w:ascii="Times New Roman" w:hAnsi="Times New Roman" w:cs="Times New Roman"/>
                <w:b w:val="0"/>
                <w:sz w:val="24"/>
                <w:szCs w:val="24"/>
              </w:rPr>
              <w:t>2020.</w:t>
            </w:r>
          </w:p>
        </w:tc>
      </w:tr>
      <w:tr w:rsidR="004E0FEF" w:rsidRPr="00E43A08" w:rsidTr="00D2298A">
        <w:trPr>
          <w:cnfStyle w:val="000000100000"/>
        </w:trPr>
        <w:tc>
          <w:tcPr>
            <w:cnfStyle w:val="001000000000"/>
            <w:tcW w:w="2830" w:type="dxa"/>
          </w:tcPr>
          <w:p w:rsidR="004E0FEF" w:rsidRPr="00E43A08" w:rsidRDefault="004E0FEF" w:rsidP="002F321D">
            <w:pPr>
              <w:autoSpaceDE w:val="0"/>
              <w:autoSpaceDN w:val="0"/>
              <w:adjustRightInd w:val="0"/>
              <w:jc w:val="both"/>
              <w:rPr>
                <w:rFonts w:ascii="Times New Roman" w:hAnsi="Times New Roman" w:cs="Times New Roman"/>
                <w:sz w:val="24"/>
                <w:szCs w:val="24"/>
              </w:rPr>
            </w:pPr>
            <w:r w:rsidRPr="00E43A08">
              <w:rPr>
                <w:rFonts w:ascii="Times New Roman" w:hAnsi="Times New Roman" w:cs="Times New Roman"/>
                <w:sz w:val="24"/>
                <w:szCs w:val="24"/>
              </w:rPr>
              <w:t>Ukupno ostvareni prihod</w:t>
            </w:r>
          </w:p>
        </w:tc>
        <w:tc>
          <w:tcPr>
            <w:tcW w:w="1296" w:type="dxa"/>
          </w:tcPr>
          <w:p w:rsidR="004E0FEF" w:rsidRPr="00E43A08" w:rsidRDefault="004E0FEF" w:rsidP="00E51EB4">
            <w:pPr>
              <w:autoSpaceDE w:val="0"/>
              <w:autoSpaceDN w:val="0"/>
              <w:adjustRightInd w:val="0"/>
              <w:jc w:val="right"/>
              <w:cnfStyle w:val="000000100000"/>
              <w:rPr>
                <w:rFonts w:ascii="Times New Roman" w:hAnsi="Times New Roman" w:cs="Times New Roman"/>
                <w:sz w:val="24"/>
                <w:szCs w:val="24"/>
              </w:rPr>
            </w:pPr>
            <w:r w:rsidRPr="00E43A08">
              <w:rPr>
                <w:rFonts w:ascii="Times New Roman" w:hAnsi="Times New Roman" w:cs="Times New Roman"/>
                <w:sz w:val="24"/>
                <w:szCs w:val="24"/>
              </w:rPr>
              <w:t>16.841.836</w:t>
            </w:r>
          </w:p>
        </w:tc>
        <w:tc>
          <w:tcPr>
            <w:tcW w:w="1296" w:type="dxa"/>
          </w:tcPr>
          <w:p w:rsidR="004E0FEF" w:rsidRPr="00E43A08" w:rsidRDefault="004E0FEF" w:rsidP="00E51EB4">
            <w:pPr>
              <w:autoSpaceDE w:val="0"/>
              <w:autoSpaceDN w:val="0"/>
              <w:adjustRightInd w:val="0"/>
              <w:jc w:val="right"/>
              <w:cnfStyle w:val="000000100000"/>
              <w:rPr>
                <w:rFonts w:ascii="Times New Roman" w:hAnsi="Times New Roman" w:cs="Times New Roman"/>
                <w:sz w:val="24"/>
                <w:szCs w:val="24"/>
              </w:rPr>
            </w:pPr>
            <w:r w:rsidRPr="00E43A08">
              <w:rPr>
                <w:rFonts w:ascii="Times New Roman" w:hAnsi="Times New Roman" w:cs="Times New Roman"/>
                <w:sz w:val="24"/>
                <w:szCs w:val="24"/>
              </w:rPr>
              <w:t>19.171.170</w:t>
            </w:r>
          </w:p>
        </w:tc>
        <w:tc>
          <w:tcPr>
            <w:tcW w:w="1296" w:type="dxa"/>
          </w:tcPr>
          <w:p w:rsidR="004E0FEF" w:rsidRPr="00E43A08" w:rsidRDefault="00FD6276" w:rsidP="00E51EB4">
            <w:pPr>
              <w:autoSpaceDE w:val="0"/>
              <w:autoSpaceDN w:val="0"/>
              <w:adjustRightInd w:val="0"/>
              <w:jc w:val="right"/>
              <w:cnfStyle w:val="000000100000"/>
              <w:rPr>
                <w:rFonts w:ascii="Times New Roman" w:hAnsi="Times New Roman" w:cs="Times New Roman"/>
                <w:sz w:val="24"/>
                <w:szCs w:val="24"/>
              </w:rPr>
            </w:pPr>
            <w:r w:rsidRPr="00E43A08">
              <w:rPr>
                <w:rFonts w:ascii="Times New Roman" w:hAnsi="Times New Roman" w:cs="Times New Roman"/>
                <w:sz w:val="24"/>
                <w:szCs w:val="24"/>
              </w:rPr>
              <w:t>19.055.635</w:t>
            </w:r>
          </w:p>
        </w:tc>
      </w:tr>
      <w:tr w:rsidR="004E0FEF" w:rsidRPr="00E43A08" w:rsidTr="00D2298A">
        <w:tc>
          <w:tcPr>
            <w:cnfStyle w:val="001000000000"/>
            <w:tcW w:w="2830" w:type="dxa"/>
          </w:tcPr>
          <w:p w:rsidR="004E0FEF" w:rsidRPr="00E43A08" w:rsidRDefault="00C853E8" w:rsidP="002F321D">
            <w:pPr>
              <w:autoSpaceDE w:val="0"/>
              <w:autoSpaceDN w:val="0"/>
              <w:adjustRightInd w:val="0"/>
              <w:jc w:val="both"/>
              <w:rPr>
                <w:rFonts w:ascii="Times New Roman" w:hAnsi="Times New Roman" w:cs="Times New Roman"/>
                <w:sz w:val="24"/>
                <w:szCs w:val="24"/>
              </w:rPr>
            </w:pPr>
            <w:r w:rsidRPr="00E43A08">
              <w:rPr>
                <w:rFonts w:ascii="Times New Roman" w:hAnsi="Times New Roman" w:cs="Times New Roman"/>
                <w:sz w:val="24"/>
                <w:szCs w:val="24"/>
              </w:rPr>
              <w:t>Ukupni rashodi</w:t>
            </w:r>
          </w:p>
        </w:tc>
        <w:tc>
          <w:tcPr>
            <w:tcW w:w="1296" w:type="dxa"/>
          </w:tcPr>
          <w:p w:rsidR="004E0FEF" w:rsidRPr="00E43A08" w:rsidRDefault="004E0FEF" w:rsidP="00E51EB4">
            <w:pPr>
              <w:autoSpaceDE w:val="0"/>
              <w:autoSpaceDN w:val="0"/>
              <w:adjustRightInd w:val="0"/>
              <w:jc w:val="right"/>
              <w:cnfStyle w:val="000000000000"/>
              <w:rPr>
                <w:rFonts w:ascii="Times New Roman" w:hAnsi="Times New Roman" w:cs="Times New Roman"/>
                <w:sz w:val="24"/>
                <w:szCs w:val="24"/>
              </w:rPr>
            </w:pPr>
          </w:p>
        </w:tc>
        <w:tc>
          <w:tcPr>
            <w:tcW w:w="1296" w:type="dxa"/>
          </w:tcPr>
          <w:p w:rsidR="004E0FEF" w:rsidRPr="00E43A08" w:rsidRDefault="00FD6276" w:rsidP="00E51EB4">
            <w:pPr>
              <w:autoSpaceDE w:val="0"/>
              <w:autoSpaceDN w:val="0"/>
              <w:adjustRightInd w:val="0"/>
              <w:jc w:val="right"/>
              <w:cnfStyle w:val="000000000000"/>
              <w:rPr>
                <w:rFonts w:ascii="Times New Roman" w:hAnsi="Times New Roman" w:cs="Times New Roman"/>
                <w:sz w:val="24"/>
                <w:szCs w:val="24"/>
              </w:rPr>
            </w:pPr>
            <w:r w:rsidRPr="00E43A08">
              <w:rPr>
                <w:rFonts w:ascii="Times New Roman" w:hAnsi="Times New Roman" w:cs="Times New Roman"/>
                <w:sz w:val="24"/>
                <w:szCs w:val="24"/>
              </w:rPr>
              <w:t>19.736.594</w:t>
            </w:r>
          </w:p>
        </w:tc>
        <w:tc>
          <w:tcPr>
            <w:tcW w:w="1296" w:type="dxa"/>
          </w:tcPr>
          <w:p w:rsidR="004E0FEF" w:rsidRPr="00E43A08" w:rsidRDefault="00FD6276" w:rsidP="00E51EB4">
            <w:pPr>
              <w:autoSpaceDE w:val="0"/>
              <w:autoSpaceDN w:val="0"/>
              <w:adjustRightInd w:val="0"/>
              <w:jc w:val="right"/>
              <w:cnfStyle w:val="000000000000"/>
              <w:rPr>
                <w:rFonts w:ascii="Times New Roman" w:hAnsi="Times New Roman" w:cs="Times New Roman"/>
                <w:sz w:val="24"/>
                <w:szCs w:val="24"/>
              </w:rPr>
            </w:pPr>
            <w:r w:rsidRPr="00E43A08">
              <w:rPr>
                <w:rFonts w:ascii="Times New Roman" w:hAnsi="Times New Roman" w:cs="Times New Roman"/>
                <w:sz w:val="24"/>
                <w:szCs w:val="24"/>
              </w:rPr>
              <w:t>18.899.500</w:t>
            </w:r>
          </w:p>
        </w:tc>
      </w:tr>
    </w:tbl>
    <w:p w:rsidR="00840745" w:rsidRPr="00E43A08" w:rsidRDefault="00E86FA0" w:rsidP="002F321D">
      <w:pPr>
        <w:autoSpaceDE w:val="0"/>
        <w:autoSpaceDN w:val="0"/>
        <w:adjustRightInd w:val="0"/>
        <w:spacing w:after="0" w:line="240" w:lineRule="auto"/>
        <w:jc w:val="both"/>
        <w:rPr>
          <w:rFonts w:ascii="Times New Roman" w:eastAsia="Times New Roman" w:hAnsi="Times New Roman" w:cs="Times New Roman"/>
          <w:i/>
          <w:sz w:val="24"/>
          <w:szCs w:val="24"/>
        </w:rPr>
      </w:pPr>
      <w:r w:rsidRPr="00E43A08">
        <w:rPr>
          <w:rFonts w:ascii="Times New Roman" w:eastAsia="Times New Roman" w:hAnsi="Times New Roman" w:cs="Times New Roman"/>
          <w:i/>
          <w:sz w:val="24"/>
          <w:szCs w:val="24"/>
        </w:rPr>
        <w:t>Izvor: podaci Općine</w:t>
      </w:r>
    </w:p>
    <w:p w:rsidR="00E86FA0" w:rsidRPr="00E43A08" w:rsidRDefault="00F95542" w:rsidP="00D2298A">
      <w:pPr>
        <w:autoSpaceDE w:val="0"/>
        <w:autoSpaceDN w:val="0"/>
        <w:adjustRightInd w:val="0"/>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 tabeli</w:t>
      </w:r>
      <w:r w:rsidR="00C853E8" w:rsidRPr="00E43A08">
        <w:rPr>
          <w:rFonts w:ascii="Times New Roman" w:hAnsi="Times New Roman" w:cs="Times New Roman"/>
          <w:sz w:val="24"/>
          <w:szCs w:val="24"/>
        </w:rPr>
        <w:t xml:space="preserve"> 44.</w:t>
      </w:r>
      <w:r w:rsidRPr="00E43A08">
        <w:rPr>
          <w:rFonts w:ascii="Times New Roman" w:hAnsi="Times New Roman" w:cs="Times New Roman"/>
          <w:sz w:val="24"/>
          <w:szCs w:val="24"/>
        </w:rPr>
        <w:t xml:space="preserve"> je data struktura ostvarenih prihoda u 2018. i 2019. godini iz kojih se vidi  da su prihodi od poreza najveća stavka u strukturi ostvarenog prihoda, i može se zapaziti trend njegovog rasta u ovom periodu. </w:t>
      </w:r>
    </w:p>
    <w:p w:rsidR="00046930" w:rsidRPr="00E43A08" w:rsidRDefault="00046930" w:rsidP="002F321D">
      <w:pPr>
        <w:autoSpaceDE w:val="0"/>
        <w:autoSpaceDN w:val="0"/>
        <w:adjustRightInd w:val="0"/>
        <w:spacing w:after="0" w:line="240" w:lineRule="auto"/>
        <w:jc w:val="both"/>
        <w:rPr>
          <w:rFonts w:ascii="Times New Roman" w:hAnsi="Times New Roman" w:cs="Times New Roman"/>
          <w:sz w:val="24"/>
          <w:szCs w:val="24"/>
        </w:rPr>
      </w:pPr>
    </w:p>
    <w:p w:rsidR="00F95542" w:rsidRPr="00E43A08" w:rsidRDefault="00E86FA0" w:rsidP="00E86FA0">
      <w:pPr>
        <w:pStyle w:val="Caption"/>
        <w:rPr>
          <w:rFonts w:ascii="Times New Roman" w:hAnsi="Times New Roman" w:cs="Times New Roman"/>
          <w:sz w:val="24"/>
          <w:szCs w:val="24"/>
        </w:rPr>
      </w:pPr>
      <w:bookmarkStart w:id="123" w:name="_Toc70499991"/>
      <w:bookmarkStart w:id="124" w:name="_Toc95125626"/>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38</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color w:val="auto"/>
          <w:sz w:val="24"/>
          <w:szCs w:val="24"/>
        </w:rPr>
        <w:t>. Struktura ostvaren</w:t>
      </w:r>
      <w:r w:rsidR="00E05B68" w:rsidRPr="00E43A08">
        <w:rPr>
          <w:rFonts w:ascii="Times New Roman" w:hAnsi="Times New Roman" w:cs="Times New Roman"/>
          <w:color w:val="auto"/>
          <w:sz w:val="24"/>
          <w:szCs w:val="24"/>
        </w:rPr>
        <w:t>i</w:t>
      </w:r>
      <w:r w:rsidRPr="00E43A08">
        <w:rPr>
          <w:rFonts w:ascii="Times New Roman" w:hAnsi="Times New Roman" w:cs="Times New Roman"/>
          <w:color w:val="auto"/>
          <w:sz w:val="24"/>
          <w:szCs w:val="24"/>
        </w:rPr>
        <w:t>h pri</w:t>
      </w:r>
      <w:r w:rsidR="00712DF0" w:rsidRPr="00E43A08">
        <w:rPr>
          <w:rFonts w:ascii="Times New Roman" w:hAnsi="Times New Roman" w:cs="Times New Roman"/>
          <w:color w:val="auto"/>
          <w:sz w:val="24"/>
          <w:szCs w:val="24"/>
        </w:rPr>
        <w:t>hoda</w:t>
      </w:r>
      <w:r w:rsidRPr="00E43A08">
        <w:rPr>
          <w:rFonts w:ascii="Times New Roman" w:hAnsi="Times New Roman" w:cs="Times New Roman"/>
          <w:color w:val="auto"/>
          <w:sz w:val="24"/>
          <w:szCs w:val="24"/>
        </w:rPr>
        <w:t xml:space="preserve"> u periodu 2018-2020. godina</w:t>
      </w:r>
      <w:bookmarkEnd w:id="123"/>
      <w:bookmarkEnd w:id="124"/>
      <w:r w:rsidR="00D17E51" w:rsidRPr="00D17E51">
        <w:rPr>
          <w:rFonts w:ascii="Times New Roman" w:eastAsiaTheme="minorHAnsi" w:hAnsi="Times New Roman" w:cs="Times New Roman"/>
          <w:sz w:val="24"/>
          <w:szCs w:val="24"/>
        </w:rPr>
        <w:fldChar w:fldCharType="begin"/>
      </w:r>
      <w:r w:rsidR="00506ADB" w:rsidRPr="00E43A08">
        <w:rPr>
          <w:rFonts w:ascii="Times New Roman" w:hAnsi="Times New Roman" w:cs="Times New Roman"/>
          <w:sz w:val="24"/>
          <w:szCs w:val="24"/>
        </w:rPr>
        <w:instrText xml:space="preserve"> LINK Excel.Sheet.8 "C:\\Users\\Amra\\Desktop\\Gornji Vakuf - Uskoplje final\\rad\\Copy of TABELE -DOB - MIN FIN SBK-Prihodi i rashodi------------------------ 2021-2023 - OVO-2.xls" "Prihodi (2)!R3C1:R28C6" \a \f 4 \h </w:instrText>
      </w:r>
      <w:r w:rsidR="00F80CA1" w:rsidRPr="00E43A08">
        <w:rPr>
          <w:rFonts w:ascii="Times New Roman" w:hAnsi="Times New Roman" w:cs="Times New Roman"/>
          <w:sz w:val="24"/>
          <w:szCs w:val="24"/>
        </w:rPr>
        <w:instrText xml:space="preserve"> \* MERGEFORMAT </w:instrText>
      </w:r>
      <w:r w:rsidR="00D17E51" w:rsidRPr="00D17E51">
        <w:rPr>
          <w:rFonts w:ascii="Times New Roman" w:eastAsiaTheme="minorHAnsi" w:hAnsi="Times New Roman" w:cs="Times New Roman"/>
          <w:sz w:val="24"/>
          <w:szCs w:val="24"/>
        </w:rPr>
        <w:fldChar w:fldCharType="separate"/>
      </w:r>
    </w:p>
    <w:tbl>
      <w:tblPr>
        <w:tblStyle w:val="GridTable5Dark-Accent11"/>
        <w:tblpPr w:leftFromText="180" w:rightFromText="180" w:vertAnchor="text" w:tblpY="1"/>
        <w:tblW w:w="8528" w:type="dxa"/>
        <w:tblLook w:val="04A0"/>
      </w:tblPr>
      <w:tblGrid>
        <w:gridCol w:w="720"/>
        <w:gridCol w:w="3920"/>
        <w:gridCol w:w="1296"/>
        <w:gridCol w:w="1296"/>
        <w:gridCol w:w="1296"/>
      </w:tblGrid>
      <w:tr w:rsidR="00D2298A" w:rsidRPr="00E43A08" w:rsidTr="00D2298A">
        <w:trPr>
          <w:cnfStyle w:val="100000000000"/>
          <w:divId w:val="1541019250"/>
          <w:trHeight w:val="300"/>
        </w:trPr>
        <w:tc>
          <w:tcPr>
            <w:cnfStyle w:val="001000000000"/>
            <w:tcW w:w="720" w:type="dxa"/>
            <w:hideMark/>
          </w:tcPr>
          <w:p w:rsidR="00D2298A" w:rsidRPr="00E43A08" w:rsidRDefault="00D2298A" w:rsidP="00D2298A">
            <w:pPr>
              <w:jc w:val="both"/>
              <w:rPr>
                <w:rFonts w:ascii="Times New Roman" w:hAnsi="Times New Roman" w:cs="Times New Roman"/>
                <w:b w:val="0"/>
                <w:bCs w:val="0"/>
                <w:sz w:val="24"/>
                <w:szCs w:val="24"/>
              </w:rPr>
            </w:pPr>
            <w:r w:rsidRPr="00E43A08">
              <w:rPr>
                <w:rFonts w:ascii="Times New Roman" w:hAnsi="Times New Roman" w:cs="Times New Roman"/>
                <w:b w:val="0"/>
                <w:bCs w:val="0"/>
                <w:sz w:val="24"/>
                <w:szCs w:val="24"/>
              </w:rPr>
              <w:t>R. b.</w:t>
            </w:r>
          </w:p>
        </w:tc>
        <w:tc>
          <w:tcPr>
            <w:tcW w:w="3920" w:type="dxa"/>
            <w:noWrap/>
            <w:hideMark/>
          </w:tcPr>
          <w:p w:rsidR="00D2298A" w:rsidRPr="00E43A08" w:rsidRDefault="00D2298A" w:rsidP="00D2298A">
            <w:pPr>
              <w:jc w:val="center"/>
              <w:cnfStyle w:val="100000000000"/>
              <w:rPr>
                <w:rFonts w:ascii="Times New Roman" w:hAnsi="Times New Roman" w:cs="Times New Roman"/>
                <w:b w:val="0"/>
                <w:bCs w:val="0"/>
                <w:sz w:val="24"/>
                <w:szCs w:val="24"/>
              </w:rPr>
            </w:pPr>
            <w:r w:rsidRPr="00E43A08">
              <w:rPr>
                <w:rFonts w:ascii="Times New Roman" w:hAnsi="Times New Roman" w:cs="Times New Roman"/>
                <w:b w:val="0"/>
                <w:bCs w:val="0"/>
                <w:sz w:val="24"/>
                <w:szCs w:val="24"/>
              </w:rPr>
              <w:t>Opis</w:t>
            </w:r>
          </w:p>
        </w:tc>
        <w:tc>
          <w:tcPr>
            <w:tcW w:w="1296" w:type="dxa"/>
            <w:noWrap/>
          </w:tcPr>
          <w:p w:rsidR="00D2298A" w:rsidRPr="00E43A08" w:rsidRDefault="00D2298A" w:rsidP="00D2298A">
            <w:pPr>
              <w:jc w:val="both"/>
              <w:cnfStyle w:val="100000000000"/>
              <w:rPr>
                <w:rFonts w:ascii="Times New Roman" w:hAnsi="Times New Roman" w:cs="Times New Roman"/>
                <w:b w:val="0"/>
                <w:bCs w:val="0"/>
                <w:sz w:val="24"/>
                <w:szCs w:val="24"/>
              </w:rPr>
            </w:pPr>
            <w:r w:rsidRPr="00D2298A">
              <w:rPr>
                <w:rFonts w:ascii="Times New Roman" w:hAnsi="Times New Roman" w:cs="Times New Roman"/>
                <w:bCs w:val="0"/>
                <w:sz w:val="24"/>
                <w:szCs w:val="24"/>
              </w:rPr>
              <w:t>2018.</w:t>
            </w:r>
          </w:p>
        </w:tc>
        <w:tc>
          <w:tcPr>
            <w:tcW w:w="1296" w:type="dxa"/>
            <w:noWrap/>
          </w:tcPr>
          <w:p w:rsidR="00D2298A" w:rsidRPr="00E43A08" w:rsidRDefault="00D2298A" w:rsidP="00D2298A">
            <w:pPr>
              <w:jc w:val="both"/>
              <w:cnfStyle w:val="100000000000"/>
              <w:rPr>
                <w:rFonts w:ascii="Times New Roman" w:hAnsi="Times New Roman" w:cs="Times New Roman"/>
                <w:b w:val="0"/>
                <w:bCs w:val="0"/>
                <w:sz w:val="24"/>
                <w:szCs w:val="24"/>
              </w:rPr>
            </w:pPr>
            <w:r w:rsidRPr="00D2298A">
              <w:rPr>
                <w:rFonts w:ascii="Times New Roman" w:hAnsi="Times New Roman" w:cs="Times New Roman"/>
                <w:bCs w:val="0"/>
                <w:sz w:val="24"/>
                <w:szCs w:val="24"/>
              </w:rPr>
              <w:t>2019.</w:t>
            </w:r>
          </w:p>
        </w:tc>
        <w:tc>
          <w:tcPr>
            <w:tcW w:w="1296" w:type="dxa"/>
            <w:noWrap/>
          </w:tcPr>
          <w:p w:rsidR="00D2298A" w:rsidRPr="00E43A08" w:rsidRDefault="00D2298A" w:rsidP="00D2298A">
            <w:pPr>
              <w:jc w:val="both"/>
              <w:cnfStyle w:val="100000000000"/>
              <w:rPr>
                <w:rFonts w:ascii="Times New Roman" w:hAnsi="Times New Roman" w:cs="Times New Roman"/>
                <w:b w:val="0"/>
                <w:bCs w:val="0"/>
                <w:sz w:val="24"/>
                <w:szCs w:val="24"/>
              </w:rPr>
            </w:pPr>
            <w:r w:rsidRPr="00D2298A">
              <w:rPr>
                <w:rFonts w:ascii="Times New Roman" w:hAnsi="Times New Roman" w:cs="Times New Roman"/>
                <w:bCs w:val="0"/>
                <w:sz w:val="24"/>
                <w:szCs w:val="24"/>
              </w:rPr>
              <w:t>2020.</w:t>
            </w:r>
          </w:p>
        </w:tc>
      </w:tr>
      <w:tr w:rsidR="00D2298A" w:rsidRPr="00E43A08" w:rsidTr="00D2298A">
        <w:trPr>
          <w:cnfStyle w:val="000000100000"/>
          <w:divId w:val="1541019250"/>
          <w:trHeight w:val="300"/>
        </w:trPr>
        <w:tc>
          <w:tcPr>
            <w:cnfStyle w:val="001000000000"/>
            <w:tcW w:w="720" w:type="dxa"/>
            <w:noWrap/>
            <w:hideMark/>
          </w:tcPr>
          <w:p w:rsidR="00D2298A" w:rsidRPr="00E43A08" w:rsidRDefault="00D2298A" w:rsidP="00D2298A">
            <w:pPr>
              <w:jc w:val="center"/>
              <w:rPr>
                <w:rFonts w:ascii="Times New Roman" w:hAnsi="Times New Roman" w:cs="Times New Roman"/>
                <w:b w:val="0"/>
                <w:bCs w:val="0"/>
                <w:sz w:val="24"/>
                <w:szCs w:val="24"/>
              </w:rPr>
            </w:pPr>
            <w:r w:rsidRPr="00E43A08">
              <w:rPr>
                <w:rFonts w:ascii="Times New Roman" w:hAnsi="Times New Roman" w:cs="Times New Roman"/>
                <w:b w:val="0"/>
                <w:bCs w:val="0"/>
                <w:sz w:val="24"/>
                <w:szCs w:val="24"/>
              </w:rPr>
              <w:t>1</w:t>
            </w:r>
            <w:r>
              <w:rPr>
                <w:rFonts w:ascii="Times New Roman" w:hAnsi="Times New Roman" w:cs="Times New Roman"/>
                <w:b w:val="0"/>
                <w:bCs w:val="0"/>
                <w:sz w:val="24"/>
                <w:szCs w:val="24"/>
              </w:rPr>
              <w:t>.</w:t>
            </w:r>
          </w:p>
        </w:tc>
        <w:tc>
          <w:tcPr>
            <w:tcW w:w="3920" w:type="dxa"/>
            <w:hideMark/>
          </w:tcPr>
          <w:p w:rsidR="00D2298A" w:rsidRPr="00D2298A" w:rsidRDefault="00D2298A" w:rsidP="00D2298A">
            <w:pPr>
              <w:jc w:val="both"/>
              <w:cnfStyle w:val="000000100000"/>
              <w:rPr>
                <w:rFonts w:ascii="Times New Roman" w:hAnsi="Times New Roman" w:cs="Times New Roman"/>
                <w:bCs/>
                <w:sz w:val="24"/>
                <w:szCs w:val="24"/>
              </w:rPr>
            </w:pPr>
            <w:r w:rsidRPr="00D2298A">
              <w:rPr>
                <w:rFonts w:ascii="Times New Roman" w:hAnsi="Times New Roman" w:cs="Times New Roman"/>
                <w:bCs/>
                <w:sz w:val="24"/>
                <w:szCs w:val="24"/>
              </w:rPr>
              <w:t>PRIHODI</w:t>
            </w:r>
          </w:p>
        </w:tc>
        <w:tc>
          <w:tcPr>
            <w:tcW w:w="1296" w:type="dxa"/>
            <w:noWrap/>
          </w:tcPr>
          <w:p w:rsidR="00D2298A" w:rsidRPr="00D2298A" w:rsidRDefault="00D2298A" w:rsidP="00D2298A">
            <w:pPr>
              <w:jc w:val="both"/>
              <w:cnfStyle w:val="000000100000"/>
              <w:rPr>
                <w:rFonts w:ascii="Times New Roman" w:hAnsi="Times New Roman" w:cs="Times New Roman"/>
                <w:bCs/>
                <w:sz w:val="24"/>
                <w:szCs w:val="24"/>
              </w:rPr>
            </w:pPr>
            <w:r w:rsidRPr="00D2298A">
              <w:rPr>
                <w:rFonts w:ascii="Times New Roman" w:hAnsi="Times New Roman" w:cs="Times New Roman"/>
                <w:bCs/>
                <w:sz w:val="24"/>
                <w:szCs w:val="24"/>
              </w:rPr>
              <w:t>16.841.836</w:t>
            </w:r>
          </w:p>
        </w:tc>
        <w:tc>
          <w:tcPr>
            <w:tcW w:w="1296" w:type="dxa"/>
            <w:noWrap/>
          </w:tcPr>
          <w:p w:rsidR="00D2298A" w:rsidRPr="00D2298A" w:rsidRDefault="00D2298A" w:rsidP="00D2298A">
            <w:pPr>
              <w:jc w:val="both"/>
              <w:cnfStyle w:val="000000100000"/>
              <w:rPr>
                <w:rFonts w:ascii="Times New Roman" w:hAnsi="Times New Roman" w:cs="Times New Roman"/>
                <w:bCs/>
                <w:sz w:val="24"/>
                <w:szCs w:val="24"/>
              </w:rPr>
            </w:pPr>
            <w:r w:rsidRPr="00D2298A">
              <w:rPr>
                <w:rFonts w:ascii="Times New Roman" w:hAnsi="Times New Roman" w:cs="Times New Roman"/>
                <w:bCs/>
                <w:sz w:val="24"/>
                <w:szCs w:val="24"/>
              </w:rPr>
              <w:t>19.171.170</w:t>
            </w:r>
          </w:p>
        </w:tc>
        <w:tc>
          <w:tcPr>
            <w:tcW w:w="1296" w:type="dxa"/>
            <w:noWrap/>
          </w:tcPr>
          <w:p w:rsidR="00D2298A" w:rsidRPr="00D2298A" w:rsidRDefault="00D2298A" w:rsidP="00D2298A">
            <w:pPr>
              <w:jc w:val="both"/>
              <w:cnfStyle w:val="000000100000"/>
              <w:rPr>
                <w:rFonts w:ascii="Times New Roman" w:hAnsi="Times New Roman" w:cs="Times New Roman"/>
                <w:bCs/>
                <w:sz w:val="24"/>
                <w:szCs w:val="24"/>
              </w:rPr>
            </w:pPr>
            <w:r w:rsidRPr="00D2298A">
              <w:rPr>
                <w:rFonts w:ascii="Times New Roman" w:hAnsi="Times New Roman" w:cs="Times New Roman"/>
                <w:bCs/>
                <w:sz w:val="24"/>
                <w:szCs w:val="24"/>
              </w:rPr>
              <w:t>19.055.635</w:t>
            </w:r>
          </w:p>
        </w:tc>
      </w:tr>
      <w:tr w:rsidR="00D2298A" w:rsidRPr="00E43A08" w:rsidTr="00D2298A">
        <w:trPr>
          <w:divId w:val="1541019250"/>
          <w:trHeight w:val="255"/>
        </w:trPr>
        <w:tc>
          <w:tcPr>
            <w:cnfStyle w:val="001000000000"/>
            <w:tcW w:w="720" w:type="dxa"/>
            <w:noWrap/>
            <w:hideMark/>
          </w:tcPr>
          <w:p w:rsidR="00D2298A" w:rsidRPr="00E43A08" w:rsidRDefault="00D2298A" w:rsidP="00D2298A">
            <w:pPr>
              <w:jc w:val="center"/>
              <w:rPr>
                <w:rFonts w:ascii="Times New Roman" w:hAnsi="Times New Roman" w:cs="Times New Roman"/>
                <w:b w:val="0"/>
                <w:bCs w:val="0"/>
                <w:sz w:val="24"/>
                <w:szCs w:val="24"/>
              </w:rPr>
            </w:pPr>
            <w:r w:rsidRPr="00E43A08">
              <w:rPr>
                <w:rFonts w:ascii="Times New Roman" w:hAnsi="Times New Roman" w:cs="Times New Roman"/>
                <w:b w:val="0"/>
                <w:bCs w:val="0"/>
                <w:sz w:val="24"/>
                <w:szCs w:val="24"/>
              </w:rPr>
              <w:t>2</w:t>
            </w:r>
            <w:r>
              <w:rPr>
                <w:rFonts w:ascii="Times New Roman" w:hAnsi="Times New Roman" w:cs="Times New Roman"/>
                <w:b w:val="0"/>
                <w:bCs w:val="0"/>
                <w:sz w:val="24"/>
                <w:szCs w:val="24"/>
              </w:rPr>
              <w:t>.</w:t>
            </w:r>
          </w:p>
        </w:tc>
        <w:tc>
          <w:tcPr>
            <w:tcW w:w="3920" w:type="dxa"/>
            <w:hideMark/>
          </w:tcPr>
          <w:p w:rsidR="00D2298A" w:rsidRPr="00D2298A" w:rsidRDefault="00D2298A" w:rsidP="00D2298A">
            <w:pPr>
              <w:jc w:val="both"/>
              <w:cnfStyle w:val="000000000000"/>
              <w:rPr>
                <w:rFonts w:ascii="Times New Roman" w:hAnsi="Times New Roman" w:cs="Times New Roman"/>
                <w:bCs/>
                <w:sz w:val="24"/>
                <w:szCs w:val="24"/>
              </w:rPr>
            </w:pPr>
            <w:r w:rsidRPr="00D2298A">
              <w:rPr>
                <w:rFonts w:ascii="Times New Roman" w:hAnsi="Times New Roman" w:cs="Times New Roman"/>
                <w:bCs/>
                <w:sz w:val="24"/>
                <w:szCs w:val="24"/>
              </w:rPr>
              <w:t xml:space="preserve">Prihodi od poreza  </w:t>
            </w:r>
          </w:p>
        </w:tc>
        <w:tc>
          <w:tcPr>
            <w:tcW w:w="1296" w:type="dxa"/>
            <w:noWrap/>
          </w:tcPr>
          <w:p w:rsidR="00D2298A" w:rsidRPr="00D2298A" w:rsidRDefault="00D2298A" w:rsidP="00D2298A">
            <w:pPr>
              <w:jc w:val="both"/>
              <w:cnfStyle w:val="000000000000"/>
              <w:rPr>
                <w:rFonts w:ascii="Times New Roman" w:hAnsi="Times New Roman" w:cs="Times New Roman"/>
                <w:bCs/>
                <w:sz w:val="24"/>
                <w:szCs w:val="24"/>
              </w:rPr>
            </w:pPr>
            <w:r w:rsidRPr="00D2298A">
              <w:rPr>
                <w:rFonts w:ascii="Times New Roman" w:hAnsi="Times New Roman" w:cs="Times New Roman"/>
                <w:bCs/>
                <w:sz w:val="24"/>
                <w:szCs w:val="24"/>
              </w:rPr>
              <w:t>9.781.359</w:t>
            </w:r>
          </w:p>
        </w:tc>
        <w:tc>
          <w:tcPr>
            <w:tcW w:w="1296" w:type="dxa"/>
            <w:noWrap/>
          </w:tcPr>
          <w:p w:rsidR="00D2298A" w:rsidRPr="00D2298A" w:rsidRDefault="00D2298A" w:rsidP="00D2298A">
            <w:pPr>
              <w:jc w:val="both"/>
              <w:cnfStyle w:val="000000000000"/>
              <w:rPr>
                <w:rFonts w:ascii="Times New Roman" w:hAnsi="Times New Roman" w:cs="Times New Roman"/>
                <w:bCs/>
                <w:sz w:val="24"/>
                <w:szCs w:val="24"/>
              </w:rPr>
            </w:pPr>
            <w:r w:rsidRPr="00D2298A">
              <w:rPr>
                <w:rFonts w:ascii="Times New Roman" w:hAnsi="Times New Roman" w:cs="Times New Roman"/>
                <w:bCs/>
                <w:sz w:val="24"/>
                <w:szCs w:val="24"/>
              </w:rPr>
              <w:t>11.039.075</w:t>
            </w:r>
          </w:p>
        </w:tc>
        <w:tc>
          <w:tcPr>
            <w:tcW w:w="1296" w:type="dxa"/>
            <w:noWrap/>
          </w:tcPr>
          <w:p w:rsidR="00D2298A" w:rsidRPr="00D2298A" w:rsidRDefault="00D2298A" w:rsidP="00D2298A">
            <w:pPr>
              <w:jc w:val="both"/>
              <w:cnfStyle w:val="000000000000"/>
              <w:rPr>
                <w:rFonts w:ascii="Times New Roman" w:hAnsi="Times New Roman" w:cs="Times New Roman"/>
                <w:bCs/>
                <w:sz w:val="24"/>
                <w:szCs w:val="24"/>
              </w:rPr>
            </w:pPr>
            <w:r w:rsidRPr="00D2298A">
              <w:rPr>
                <w:rFonts w:ascii="Times New Roman" w:hAnsi="Times New Roman" w:cs="Times New Roman"/>
                <w:bCs/>
                <w:sz w:val="24"/>
                <w:szCs w:val="24"/>
              </w:rPr>
              <w:t>9.797.440</w:t>
            </w:r>
          </w:p>
        </w:tc>
      </w:tr>
      <w:tr w:rsidR="00D2298A" w:rsidRPr="00E43A08" w:rsidTr="00D2298A">
        <w:trPr>
          <w:cnfStyle w:val="000000100000"/>
          <w:divId w:val="1541019250"/>
          <w:trHeight w:val="270"/>
        </w:trPr>
        <w:tc>
          <w:tcPr>
            <w:cnfStyle w:val="001000000000"/>
            <w:tcW w:w="720" w:type="dxa"/>
            <w:noWrap/>
            <w:hideMark/>
          </w:tcPr>
          <w:p w:rsidR="00D2298A" w:rsidRPr="00E43A08" w:rsidRDefault="00D2298A" w:rsidP="00D2298A">
            <w:pPr>
              <w:jc w:val="center"/>
              <w:rPr>
                <w:rFonts w:ascii="Times New Roman" w:hAnsi="Times New Roman" w:cs="Times New Roman"/>
                <w:b w:val="0"/>
                <w:bCs w:val="0"/>
                <w:sz w:val="24"/>
                <w:szCs w:val="24"/>
              </w:rPr>
            </w:pPr>
            <w:r w:rsidRPr="00E43A08">
              <w:rPr>
                <w:rFonts w:ascii="Times New Roman" w:hAnsi="Times New Roman" w:cs="Times New Roman"/>
                <w:b w:val="0"/>
                <w:bCs w:val="0"/>
                <w:sz w:val="24"/>
                <w:szCs w:val="24"/>
              </w:rPr>
              <w:t>3</w:t>
            </w:r>
            <w:r>
              <w:rPr>
                <w:rFonts w:ascii="Times New Roman" w:hAnsi="Times New Roman" w:cs="Times New Roman"/>
                <w:b w:val="0"/>
                <w:bCs w:val="0"/>
                <w:sz w:val="24"/>
                <w:szCs w:val="24"/>
              </w:rPr>
              <w:t>.</w:t>
            </w:r>
          </w:p>
        </w:tc>
        <w:tc>
          <w:tcPr>
            <w:tcW w:w="3920" w:type="dxa"/>
            <w:hideMark/>
          </w:tcPr>
          <w:p w:rsidR="00D2298A" w:rsidRPr="00D2298A" w:rsidRDefault="00D2298A" w:rsidP="00D2298A">
            <w:pPr>
              <w:jc w:val="both"/>
              <w:cnfStyle w:val="000000100000"/>
              <w:rPr>
                <w:rFonts w:ascii="Times New Roman" w:hAnsi="Times New Roman" w:cs="Times New Roman"/>
                <w:bCs/>
                <w:sz w:val="24"/>
                <w:szCs w:val="24"/>
              </w:rPr>
            </w:pPr>
            <w:r w:rsidRPr="00D2298A">
              <w:rPr>
                <w:rFonts w:ascii="Times New Roman" w:hAnsi="Times New Roman" w:cs="Times New Roman"/>
                <w:bCs/>
                <w:sz w:val="24"/>
                <w:szCs w:val="24"/>
              </w:rPr>
              <w:t xml:space="preserve">Neporezni prihodi </w:t>
            </w:r>
          </w:p>
        </w:tc>
        <w:tc>
          <w:tcPr>
            <w:tcW w:w="1296" w:type="dxa"/>
            <w:noWrap/>
          </w:tcPr>
          <w:p w:rsidR="00D2298A" w:rsidRPr="00D2298A" w:rsidRDefault="00D2298A" w:rsidP="00D2298A">
            <w:pPr>
              <w:jc w:val="both"/>
              <w:cnfStyle w:val="000000100000"/>
              <w:rPr>
                <w:rFonts w:ascii="Times New Roman" w:hAnsi="Times New Roman" w:cs="Times New Roman"/>
                <w:bCs/>
                <w:sz w:val="24"/>
                <w:szCs w:val="24"/>
              </w:rPr>
            </w:pPr>
            <w:r w:rsidRPr="00D2298A">
              <w:rPr>
                <w:rFonts w:ascii="Times New Roman" w:hAnsi="Times New Roman" w:cs="Times New Roman"/>
                <w:bCs/>
                <w:sz w:val="24"/>
                <w:szCs w:val="24"/>
              </w:rPr>
              <w:t>4.095.161</w:t>
            </w:r>
          </w:p>
        </w:tc>
        <w:tc>
          <w:tcPr>
            <w:tcW w:w="1296" w:type="dxa"/>
            <w:noWrap/>
          </w:tcPr>
          <w:p w:rsidR="00D2298A" w:rsidRPr="00D2298A" w:rsidRDefault="00D2298A" w:rsidP="00D2298A">
            <w:pPr>
              <w:jc w:val="both"/>
              <w:cnfStyle w:val="000000100000"/>
              <w:rPr>
                <w:rFonts w:ascii="Times New Roman" w:hAnsi="Times New Roman" w:cs="Times New Roman"/>
                <w:bCs/>
                <w:sz w:val="24"/>
                <w:szCs w:val="24"/>
              </w:rPr>
            </w:pPr>
            <w:r w:rsidRPr="00D2298A">
              <w:rPr>
                <w:rFonts w:ascii="Times New Roman" w:hAnsi="Times New Roman" w:cs="Times New Roman"/>
                <w:bCs/>
                <w:sz w:val="24"/>
                <w:szCs w:val="24"/>
              </w:rPr>
              <w:t>4.273.557</w:t>
            </w:r>
          </w:p>
        </w:tc>
        <w:tc>
          <w:tcPr>
            <w:tcW w:w="1296" w:type="dxa"/>
            <w:noWrap/>
          </w:tcPr>
          <w:p w:rsidR="00D2298A" w:rsidRPr="00D2298A" w:rsidRDefault="00D2298A" w:rsidP="00D2298A">
            <w:pPr>
              <w:jc w:val="both"/>
              <w:cnfStyle w:val="000000100000"/>
              <w:rPr>
                <w:rFonts w:ascii="Times New Roman" w:hAnsi="Times New Roman" w:cs="Times New Roman"/>
                <w:bCs/>
                <w:sz w:val="24"/>
                <w:szCs w:val="24"/>
              </w:rPr>
            </w:pPr>
            <w:r w:rsidRPr="00D2298A">
              <w:rPr>
                <w:rFonts w:ascii="Times New Roman" w:hAnsi="Times New Roman" w:cs="Times New Roman"/>
                <w:bCs/>
                <w:sz w:val="24"/>
                <w:szCs w:val="24"/>
              </w:rPr>
              <w:t>4.177.152</w:t>
            </w:r>
          </w:p>
        </w:tc>
      </w:tr>
      <w:tr w:rsidR="00D2298A" w:rsidRPr="00E43A08" w:rsidTr="00D2298A">
        <w:trPr>
          <w:divId w:val="1541019250"/>
          <w:trHeight w:val="270"/>
        </w:trPr>
        <w:tc>
          <w:tcPr>
            <w:cnfStyle w:val="001000000000"/>
            <w:tcW w:w="720" w:type="dxa"/>
            <w:noWrap/>
          </w:tcPr>
          <w:p w:rsidR="00D2298A" w:rsidRPr="00E43A08" w:rsidRDefault="00D2298A" w:rsidP="00D2298A">
            <w:pPr>
              <w:jc w:val="center"/>
              <w:rPr>
                <w:rFonts w:ascii="Times New Roman" w:hAnsi="Times New Roman" w:cs="Times New Roman"/>
                <w:b w:val="0"/>
                <w:bCs w:val="0"/>
                <w:sz w:val="24"/>
                <w:szCs w:val="24"/>
              </w:rPr>
            </w:pPr>
          </w:p>
        </w:tc>
        <w:tc>
          <w:tcPr>
            <w:tcW w:w="3920" w:type="dxa"/>
          </w:tcPr>
          <w:p w:rsidR="00D2298A" w:rsidRPr="00D2298A" w:rsidRDefault="00D2298A" w:rsidP="00D2298A">
            <w:pPr>
              <w:cnfStyle w:val="000000000000"/>
              <w:rPr>
                <w:rFonts w:ascii="Times New Roman" w:hAnsi="Times New Roman" w:cs="Times New Roman"/>
                <w:bCs/>
                <w:sz w:val="24"/>
                <w:szCs w:val="24"/>
              </w:rPr>
            </w:pPr>
            <w:r w:rsidRPr="00D2298A">
              <w:rPr>
                <w:rFonts w:ascii="Times New Roman" w:hAnsi="Times New Roman" w:cs="Times New Roman"/>
                <w:bCs/>
                <w:sz w:val="24"/>
                <w:szCs w:val="24"/>
              </w:rPr>
              <w:t>Tekući transferi (transferi, donacije)</w:t>
            </w:r>
          </w:p>
        </w:tc>
        <w:tc>
          <w:tcPr>
            <w:tcW w:w="1296" w:type="dxa"/>
            <w:noWrap/>
          </w:tcPr>
          <w:p w:rsidR="00D2298A" w:rsidRPr="00D2298A" w:rsidRDefault="00D2298A" w:rsidP="00D2298A">
            <w:pPr>
              <w:jc w:val="both"/>
              <w:cnfStyle w:val="000000000000"/>
              <w:rPr>
                <w:rFonts w:ascii="Times New Roman" w:hAnsi="Times New Roman" w:cs="Times New Roman"/>
                <w:bCs/>
                <w:sz w:val="24"/>
                <w:szCs w:val="24"/>
              </w:rPr>
            </w:pPr>
            <w:r w:rsidRPr="00D2298A">
              <w:rPr>
                <w:rFonts w:ascii="Times New Roman" w:hAnsi="Times New Roman" w:cs="Times New Roman"/>
                <w:bCs/>
                <w:sz w:val="24"/>
                <w:szCs w:val="24"/>
              </w:rPr>
              <w:t>2.965.316</w:t>
            </w:r>
          </w:p>
        </w:tc>
        <w:tc>
          <w:tcPr>
            <w:tcW w:w="1296" w:type="dxa"/>
            <w:noWrap/>
          </w:tcPr>
          <w:p w:rsidR="00D2298A" w:rsidRPr="00D2298A" w:rsidRDefault="00D2298A" w:rsidP="00D2298A">
            <w:pPr>
              <w:jc w:val="both"/>
              <w:cnfStyle w:val="000000000000"/>
              <w:rPr>
                <w:rFonts w:ascii="Times New Roman" w:hAnsi="Times New Roman" w:cs="Times New Roman"/>
                <w:bCs/>
                <w:sz w:val="24"/>
                <w:szCs w:val="24"/>
              </w:rPr>
            </w:pPr>
            <w:r w:rsidRPr="00D2298A">
              <w:rPr>
                <w:rFonts w:ascii="Times New Roman" w:hAnsi="Times New Roman" w:cs="Times New Roman"/>
                <w:bCs/>
                <w:sz w:val="24"/>
                <w:szCs w:val="24"/>
              </w:rPr>
              <w:t>1.937.403</w:t>
            </w:r>
          </w:p>
        </w:tc>
        <w:tc>
          <w:tcPr>
            <w:tcW w:w="1296" w:type="dxa"/>
            <w:noWrap/>
          </w:tcPr>
          <w:p w:rsidR="00D2298A" w:rsidRPr="00D2298A" w:rsidRDefault="00D2298A" w:rsidP="00D2298A">
            <w:pPr>
              <w:jc w:val="both"/>
              <w:cnfStyle w:val="000000000000"/>
              <w:rPr>
                <w:rFonts w:ascii="Times New Roman" w:hAnsi="Times New Roman" w:cs="Times New Roman"/>
                <w:bCs/>
                <w:sz w:val="24"/>
                <w:szCs w:val="24"/>
              </w:rPr>
            </w:pPr>
            <w:r w:rsidRPr="00D2298A">
              <w:rPr>
                <w:rFonts w:ascii="Times New Roman" w:hAnsi="Times New Roman" w:cs="Times New Roman"/>
                <w:bCs/>
                <w:sz w:val="24"/>
                <w:szCs w:val="24"/>
              </w:rPr>
              <w:t>1.084.980</w:t>
            </w:r>
          </w:p>
        </w:tc>
      </w:tr>
      <w:tr w:rsidR="00D2298A" w:rsidRPr="00E43A08" w:rsidTr="00D2298A">
        <w:trPr>
          <w:cnfStyle w:val="000000100000"/>
          <w:divId w:val="1541019250"/>
          <w:trHeight w:val="345"/>
        </w:trPr>
        <w:tc>
          <w:tcPr>
            <w:cnfStyle w:val="001000000000"/>
            <w:tcW w:w="720" w:type="dxa"/>
            <w:noWrap/>
            <w:hideMark/>
          </w:tcPr>
          <w:p w:rsidR="00D2298A" w:rsidRPr="00E43A08" w:rsidRDefault="00D2298A" w:rsidP="00D2298A">
            <w:pPr>
              <w:jc w:val="center"/>
              <w:rPr>
                <w:rFonts w:ascii="Times New Roman" w:hAnsi="Times New Roman" w:cs="Times New Roman"/>
                <w:b w:val="0"/>
                <w:bCs w:val="0"/>
                <w:sz w:val="24"/>
                <w:szCs w:val="24"/>
              </w:rPr>
            </w:pPr>
            <w:r w:rsidRPr="00E43A08">
              <w:rPr>
                <w:rFonts w:ascii="Times New Roman" w:hAnsi="Times New Roman" w:cs="Times New Roman"/>
                <w:b w:val="0"/>
                <w:bCs w:val="0"/>
                <w:sz w:val="24"/>
                <w:szCs w:val="24"/>
              </w:rPr>
              <w:t>4</w:t>
            </w:r>
            <w:r>
              <w:rPr>
                <w:rFonts w:ascii="Times New Roman" w:hAnsi="Times New Roman" w:cs="Times New Roman"/>
                <w:b w:val="0"/>
                <w:bCs w:val="0"/>
                <w:sz w:val="24"/>
                <w:szCs w:val="24"/>
              </w:rPr>
              <w:t>.</w:t>
            </w:r>
          </w:p>
        </w:tc>
        <w:tc>
          <w:tcPr>
            <w:tcW w:w="3920" w:type="dxa"/>
            <w:hideMark/>
          </w:tcPr>
          <w:p w:rsidR="00D2298A" w:rsidRPr="00D2298A" w:rsidRDefault="00D2298A" w:rsidP="00D2298A">
            <w:pPr>
              <w:jc w:val="both"/>
              <w:cnfStyle w:val="000000100000"/>
              <w:rPr>
                <w:rFonts w:ascii="Times New Roman" w:hAnsi="Times New Roman" w:cs="Times New Roman"/>
                <w:bCs/>
                <w:sz w:val="24"/>
                <w:szCs w:val="24"/>
              </w:rPr>
            </w:pPr>
            <w:r w:rsidRPr="00D2298A">
              <w:rPr>
                <w:rFonts w:ascii="Times New Roman" w:hAnsi="Times New Roman" w:cs="Times New Roman"/>
                <w:bCs/>
                <w:sz w:val="24"/>
                <w:szCs w:val="24"/>
              </w:rPr>
              <w:t>Kapitalni transferi</w:t>
            </w:r>
          </w:p>
        </w:tc>
        <w:tc>
          <w:tcPr>
            <w:tcW w:w="1296" w:type="dxa"/>
            <w:noWrap/>
          </w:tcPr>
          <w:p w:rsidR="00D2298A" w:rsidRPr="00D2298A" w:rsidRDefault="00D2298A" w:rsidP="00D2298A">
            <w:pPr>
              <w:jc w:val="both"/>
              <w:cnfStyle w:val="000000100000"/>
              <w:rPr>
                <w:rFonts w:ascii="Times New Roman" w:hAnsi="Times New Roman" w:cs="Times New Roman"/>
                <w:bCs/>
                <w:sz w:val="24"/>
                <w:szCs w:val="24"/>
              </w:rPr>
            </w:pPr>
            <w:r w:rsidRPr="00D2298A">
              <w:rPr>
                <w:rFonts w:ascii="Times New Roman" w:hAnsi="Times New Roman" w:cs="Times New Roman"/>
                <w:bCs/>
                <w:sz w:val="24"/>
                <w:szCs w:val="24"/>
              </w:rPr>
              <w:t>0</w:t>
            </w:r>
          </w:p>
        </w:tc>
        <w:tc>
          <w:tcPr>
            <w:tcW w:w="1296" w:type="dxa"/>
            <w:noWrap/>
          </w:tcPr>
          <w:p w:rsidR="00D2298A" w:rsidRPr="00D2298A" w:rsidRDefault="00D2298A" w:rsidP="00D2298A">
            <w:pPr>
              <w:jc w:val="both"/>
              <w:cnfStyle w:val="000000100000"/>
              <w:rPr>
                <w:rFonts w:ascii="Times New Roman" w:hAnsi="Times New Roman" w:cs="Times New Roman"/>
                <w:bCs/>
                <w:sz w:val="24"/>
                <w:szCs w:val="24"/>
              </w:rPr>
            </w:pPr>
            <w:r w:rsidRPr="00D2298A">
              <w:rPr>
                <w:rFonts w:ascii="Times New Roman" w:hAnsi="Times New Roman" w:cs="Times New Roman"/>
                <w:bCs/>
                <w:sz w:val="24"/>
                <w:szCs w:val="24"/>
              </w:rPr>
              <w:t>0</w:t>
            </w:r>
          </w:p>
        </w:tc>
        <w:tc>
          <w:tcPr>
            <w:tcW w:w="1296" w:type="dxa"/>
            <w:noWrap/>
          </w:tcPr>
          <w:p w:rsidR="00D2298A" w:rsidRPr="00D2298A" w:rsidRDefault="00D2298A" w:rsidP="00D2298A">
            <w:pPr>
              <w:jc w:val="both"/>
              <w:cnfStyle w:val="000000100000"/>
              <w:rPr>
                <w:rFonts w:ascii="Times New Roman" w:hAnsi="Times New Roman" w:cs="Times New Roman"/>
                <w:bCs/>
                <w:sz w:val="24"/>
                <w:szCs w:val="24"/>
              </w:rPr>
            </w:pPr>
          </w:p>
        </w:tc>
      </w:tr>
      <w:tr w:rsidR="00D2298A" w:rsidRPr="00E43A08" w:rsidTr="00D2298A">
        <w:trPr>
          <w:divId w:val="1541019250"/>
          <w:trHeight w:val="240"/>
        </w:trPr>
        <w:tc>
          <w:tcPr>
            <w:cnfStyle w:val="001000000000"/>
            <w:tcW w:w="720" w:type="dxa"/>
            <w:noWrap/>
            <w:hideMark/>
          </w:tcPr>
          <w:p w:rsidR="00D2298A" w:rsidRPr="00E43A08" w:rsidRDefault="00D2298A" w:rsidP="00D2298A">
            <w:pPr>
              <w:jc w:val="center"/>
              <w:rPr>
                <w:rFonts w:ascii="Times New Roman" w:hAnsi="Times New Roman" w:cs="Times New Roman"/>
                <w:b w:val="0"/>
                <w:bCs w:val="0"/>
                <w:sz w:val="24"/>
                <w:szCs w:val="24"/>
              </w:rPr>
            </w:pPr>
            <w:r w:rsidRPr="00E43A08">
              <w:rPr>
                <w:rFonts w:ascii="Times New Roman" w:hAnsi="Times New Roman" w:cs="Times New Roman"/>
                <w:b w:val="0"/>
                <w:bCs w:val="0"/>
                <w:sz w:val="24"/>
                <w:szCs w:val="24"/>
              </w:rPr>
              <w:t>5</w:t>
            </w:r>
            <w:r>
              <w:rPr>
                <w:rFonts w:ascii="Times New Roman" w:hAnsi="Times New Roman" w:cs="Times New Roman"/>
                <w:b w:val="0"/>
                <w:bCs w:val="0"/>
                <w:sz w:val="24"/>
                <w:szCs w:val="24"/>
              </w:rPr>
              <w:t>.</w:t>
            </w:r>
          </w:p>
        </w:tc>
        <w:tc>
          <w:tcPr>
            <w:tcW w:w="3920" w:type="dxa"/>
            <w:hideMark/>
          </w:tcPr>
          <w:p w:rsidR="00D2298A" w:rsidRPr="00D2298A" w:rsidRDefault="00D2298A" w:rsidP="00D2298A">
            <w:pPr>
              <w:jc w:val="both"/>
              <w:cnfStyle w:val="000000000000"/>
              <w:rPr>
                <w:rFonts w:ascii="Times New Roman" w:hAnsi="Times New Roman" w:cs="Times New Roman"/>
                <w:bCs/>
                <w:sz w:val="24"/>
                <w:szCs w:val="24"/>
              </w:rPr>
            </w:pPr>
            <w:r w:rsidRPr="00D2298A">
              <w:rPr>
                <w:rFonts w:ascii="Times New Roman" w:hAnsi="Times New Roman" w:cs="Times New Roman"/>
                <w:bCs/>
                <w:sz w:val="24"/>
                <w:szCs w:val="24"/>
              </w:rPr>
              <w:t xml:space="preserve">Kapitalni primici </w:t>
            </w:r>
          </w:p>
        </w:tc>
        <w:tc>
          <w:tcPr>
            <w:tcW w:w="1296" w:type="dxa"/>
            <w:noWrap/>
          </w:tcPr>
          <w:p w:rsidR="00D2298A" w:rsidRPr="00D2298A" w:rsidRDefault="00D2298A" w:rsidP="00D2298A">
            <w:pPr>
              <w:jc w:val="both"/>
              <w:cnfStyle w:val="000000000000"/>
              <w:rPr>
                <w:rFonts w:ascii="Times New Roman" w:hAnsi="Times New Roman" w:cs="Times New Roman"/>
                <w:bCs/>
                <w:sz w:val="24"/>
                <w:szCs w:val="24"/>
              </w:rPr>
            </w:pPr>
          </w:p>
        </w:tc>
        <w:tc>
          <w:tcPr>
            <w:tcW w:w="1296" w:type="dxa"/>
            <w:noWrap/>
          </w:tcPr>
          <w:p w:rsidR="00D2298A" w:rsidRPr="00D2298A" w:rsidRDefault="00D2298A" w:rsidP="00D2298A">
            <w:pPr>
              <w:jc w:val="both"/>
              <w:cnfStyle w:val="000000000000"/>
              <w:rPr>
                <w:rFonts w:ascii="Times New Roman" w:hAnsi="Times New Roman" w:cs="Times New Roman"/>
                <w:bCs/>
                <w:sz w:val="24"/>
                <w:szCs w:val="24"/>
              </w:rPr>
            </w:pPr>
            <w:r w:rsidRPr="00D2298A">
              <w:rPr>
                <w:rFonts w:ascii="Times New Roman" w:hAnsi="Times New Roman" w:cs="Times New Roman"/>
                <w:bCs/>
                <w:sz w:val="24"/>
                <w:szCs w:val="24"/>
              </w:rPr>
              <w:t>1.921.135</w:t>
            </w:r>
          </w:p>
        </w:tc>
        <w:tc>
          <w:tcPr>
            <w:tcW w:w="1296" w:type="dxa"/>
            <w:noWrap/>
          </w:tcPr>
          <w:p w:rsidR="00D2298A" w:rsidRPr="00D2298A" w:rsidRDefault="00D2298A" w:rsidP="00D2298A">
            <w:pPr>
              <w:jc w:val="both"/>
              <w:cnfStyle w:val="000000000000"/>
              <w:rPr>
                <w:rFonts w:ascii="Times New Roman" w:hAnsi="Times New Roman" w:cs="Times New Roman"/>
                <w:bCs/>
                <w:sz w:val="24"/>
                <w:szCs w:val="24"/>
              </w:rPr>
            </w:pPr>
            <w:r w:rsidRPr="00D2298A">
              <w:rPr>
                <w:rFonts w:ascii="Times New Roman" w:hAnsi="Times New Roman" w:cs="Times New Roman"/>
                <w:bCs/>
                <w:sz w:val="24"/>
                <w:szCs w:val="24"/>
              </w:rPr>
              <w:t>3996.063</w:t>
            </w:r>
          </w:p>
        </w:tc>
      </w:tr>
    </w:tbl>
    <w:p w:rsidR="008840C0" w:rsidRPr="00E43A08" w:rsidRDefault="00D17E51" w:rsidP="002F321D">
      <w:pPr>
        <w:autoSpaceDE w:val="0"/>
        <w:autoSpaceDN w:val="0"/>
        <w:adjustRightInd w:val="0"/>
        <w:spacing w:after="0" w:line="240" w:lineRule="auto"/>
        <w:jc w:val="both"/>
        <w:rPr>
          <w:rFonts w:ascii="Times New Roman" w:eastAsia="Times New Roman" w:hAnsi="Times New Roman" w:cs="Times New Roman"/>
          <w:i/>
          <w:sz w:val="24"/>
          <w:szCs w:val="24"/>
        </w:rPr>
      </w:pPr>
      <w:r w:rsidRPr="00E43A08">
        <w:rPr>
          <w:rFonts w:ascii="Times New Roman" w:eastAsia="Times New Roman" w:hAnsi="Times New Roman" w:cs="Times New Roman"/>
          <w:sz w:val="24"/>
          <w:szCs w:val="24"/>
        </w:rPr>
        <w:fldChar w:fldCharType="end"/>
      </w:r>
      <w:r w:rsidR="00D2298A">
        <w:rPr>
          <w:rFonts w:ascii="Times New Roman" w:hAnsi="Times New Roman" w:cs="Times New Roman"/>
          <w:i/>
          <w:sz w:val="24"/>
          <w:szCs w:val="24"/>
        </w:rPr>
        <w:br w:type="textWrapping" w:clear="all"/>
      </w:r>
      <w:r w:rsidR="00E86FA0" w:rsidRPr="00E43A08">
        <w:rPr>
          <w:rFonts w:ascii="Times New Roman" w:eastAsia="Times New Roman" w:hAnsi="Times New Roman" w:cs="Times New Roman"/>
          <w:i/>
          <w:sz w:val="24"/>
          <w:szCs w:val="24"/>
        </w:rPr>
        <w:t>Izvor: podaci Općine</w:t>
      </w:r>
    </w:p>
    <w:p w:rsidR="006B3A9B" w:rsidRPr="00E43A08" w:rsidRDefault="006B3A9B" w:rsidP="002F321D">
      <w:pPr>
        <w:autoSpaceDE w:val="0"/>
        <w:autoSpaceDN w:val="0"/>
        <w:adjustRightInd w:val="0"/>
        <w:spacing w:after="0" w:line="240" w:lineRule="auto"/>
        <w:jc w:val="both"/>
        <w:rPr>
          <w:rFonts w:ascii="Times New Roman" w:eastAsia="Times New Roman" w:hAnsi="Times New Roman" w:cs="Times New Roman"/>
          <w:i/>
          <w:sz w:val="24"/>
          <w:szCs w:val="24"/>
        </w:rPr>
      </w:pPr>
    </w:p>
    <w:p w:rsidR="00F95542" w:rsidRPr="00E43A08" w:rsidRDefault="00F95542" w:rsidP="002F321D">
      <w:pPr>
        <w:autoSpaceDE w:val="0"/>
        <w:autoSpaceDN w:val="0"/>
        <w:adjustRightInd w:val="0"/>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P</w:t>
      </w:r>
      <w:r w:rsidR="00B903AA" w:rsidRPr="00E43A08">
        <w:rPr>
          <w:rFonts w:ascii="Times New Roman" w:eastAsia="Times New Roman" w:hAnsi="Times New Roman" w:cs="Times New Roman"/>
          <w:sz w:val="24"/>
          <w:szCs w:val="24"/>
        </w:rPr>
        <w:t>lanirani prihodi</w:t>
      </w:r>
      <w:r w:rsidR="003602A5" w:rsidRPr="00E43A08">
        <w:rPr>
          <w:rFonts w:ascii="Times New Roman" w:eastAsia="Times New Roman" w:hAnsi="Times New Roman" w:cs="Times New Roman"/>
          <w:sz w:val="24"/>
          <w:szCs w:val="24"/>
        </w:rPr>
        <w:t>,</w:t>
      </w:r>
      <w:r w:rsidR="00B903AA" w:rsidRPr="00E43A08">
        <w:rPr>
          <w:rFonts w:ascii="Times New Roman" w:eastAsia="Times New Roman" w:hAnsi="Times New Roman" w:cs="Times New Roman"/>
          <w:sz w:val="24"/>
          <w:szCs w:val="24"/>
        </w:rPr>
        <w:t xml:space="preserve"> od</w:t>
      </w:r>
      <w:r w:rsidR="003602A5" w:rsidRPr="00E43A08">
        <w:rPr>
          <w:rFonts w:ascii="Times New Roman" w:eastAsia="Times New Roman" w:hAnsi="Times New Roman" w:cs="Times New Roman"/>
          <w:sz w:val="24"/>
          <w:szCs w:val="24"/>
        </w:rPr>
        <w:t>n</w:t>
      </w:r>
      <w:r w:rsidR="00B903AA" w:rsidRPr="00E43A08">
        <w:rPr>
          <w:rFonts w:ascii="Times New Roman" w:eastAsia="Times New Roman" w:hAnsi="Times New Roman" w:cs="Times New Roman"/>
          <w:sz w:val="24"/>
          <w:szCs w:val="24"/>
        </w:rPr>
        <w:t xml:space="preserve">osno </w:t>
      </w:r>
      <w:r w:rsidR="00E05B68" w:rsidRPr="00E43A08">
        <w:rPr>
          <w:rFonts w:ascii="Times New Roman" w:eastAsia="Times New Roman" w:hAnsi="Times New Roman" w:cs="Times New Roman"/>
          <w:sz w:val="24"/>
          <w:szCs w:val="24"/>
        </w:rPr>
        <w:t>B</w:t>
      </w:r>
      <w:r w:rsidR="00B903AA" w:rsidRPr="00E43A08">
        <w:rPr>
          <w:rFonts w:ascii="Times New Roman" w:eastAsia="Times New Roman" w:hAnsi="Times New Roman" w:cs="Times New Roman"/>
          <w:sz w:val="24"/>
          <w:szCs w:val="24"/>
        </w:rPr>
        <w:t>udžet O</w:t>
      </w:r>
      <w:r w:rsidRPr="00E43A08">
        <w:rPr>
          <w:rFonts w:ascii="Times New Roman" w:eastAsia="Times New Roman" w:hAnsi="Times New Roman" w:cs="Times New Roman"/>
          <w:sz w:val="24"/>
          <w:szCs w:val="24"/>
        </w:rPr>
        <w:t>pćine u narednom periodu  je sljedeći:</w:t>
      </w:r>
    </w:p>
    <w:p w:rsidR="00834052" w:rsidRPr="00E43A08" w:rsidRDefault="00834052" w:rsidP="002F321D">
      <w:pPr>
        <w:autoSpaceDE w:val="0"/>
        <w:autoSpaceDN w:val="0"/>
        <w:adjustRightInd w:val="0"/>
        <w:spacing w:after="0" w:line="240" w:lineRule="auto"/>
        <w:jc w:val="both"/>
        <w:rPr>
          <w:rFonts w:ascii="Times New Roman" w:eastAsia="Times New Roman" w:hAnsi="Times New Roman" w:cs="Times New Roman"/>
          <w:sz w:val="24"/>
          <w:szCs w:val="24"/>
        </w:rPr>
      </w:pPr>
    </w:p>
    <w:p w:rsidR="00834052" w:rsidRPr="00E43A08" w:rsidRDefault="00834052" w:rsidP="00834052">
      <w:pPr>
        <w:pStyle w:val="Caption"/>
        <w:rPr>
          <w:rFonts w:ascii="Times New Roman" w:eastAsia="Times New Roman" w:hAnsi="Times New Roman" w:cs="Times New Roman"/>
          <w:color w:val="auto"/>
          <w:sz w:val="24"/>
          <w:szCs w:val="24"/>
        </w:rPr>
      </w:pPr>
      <w:bookmarkStart w:id="125" w:name="_Toc70499992"/>
      <w:bookmarkStart w:id="126" w:name="_Toc95125627"/>
      <w:r w:rsidRPr="00E43A08">
        <w:rPr>
          <w:rFonts w:ascii="Times New Roman" w:hAnsi="Times New Roman" w:cs="Times New Roman"/>
          <w:color w:val="auto"/>
          <w:sz w:val="24"/>
          <w:szCs w:val="24"/>
        </w:rPr>
        <w:t xml:space="preserve">Tabela </w:t>
      </w:r>
      <w:r w:rsidR="00D17E51" w:rsidRPr="00E43A08">
        <w:rPr>
          <w:rFonts w:ascii="Times New Roman" w:hAnsi="Times New Roman" w:cs="Times New Roman"/>
          <w:color w:val="auto"/>
          <w:sz w:val="24"/>
          <w:szCs w:val="24"/>
        </w:rPr>
        <w:fldChar w:fldCharType="begin"/>
      </w:r>
      <w:r w:rsidRPr="00E43A08">
        <w:rPr>
          <w:rFonts w:ascii="Times New Roman" w:hAnsi="Times New Roman" w:cs="Times New Roman"/>
          <w:color w:val="auto"/>
          <w:sz w:val="24"/>
          <w:szCs w:val="24"/>
        </w:rPr>
        <w:instrText xml:space="preserve"> SEQ Tabela \* ARABIC </w:instrText>
      </w:r>
      <w:r w:rsidR="00D17E51" w:rsidRPr="00E43A08">
        <w:rPr>
          <w:rFonts w:ascii="Times New Roman" w:hAnsi="Times New Roman" w:cs="Times New Roman"/>
          <w:color w:val="auto"/>
          <w:sz w:val="24"/>
          <w:szCs w:val="24"/>
        </w:rPr>
        <w:fldChar w:fldCharType="separate"/>
      </w:r>
      <w:r w:rsidR="008B722B">
        <w:rPr>
          <w:rFonts w:ascii="Times New Roman" w:hAnsi="Times New Roman" w:cs="Times New Roman"/>
          <w:noProof/>
          <w:color w:val="auto"/>
          <w:sz w:val="24"/>
          <w:szCs w:val="24"/>
        </w:rPr>
        <w:t>39</w:t>
      </w:r>
      <w:r w:rsidR="00D17E51" w:rsidRPr="00E43A08">
        <w:rPr>
          <w:rFonts w:ascii="Times New Roman" w:hAnsi="Times New Roman" w:cs="Times New Roman"/>
          <w:color w:val="auto"/>
          <w:sz w:val="24"/>
          <w:szCs w:val="24"/>
        </w:rPr>
        <w:fldChar w:fldCharType="end"/>
      </w:r>
      <w:r w:rsidRPr="00E43A08">
        <w:rPr>
          <w:rFonts w:ascii="Times New Roman" w:hAnsi="Times New Roman" w:cs="Times New Roman"/>
          <w:color w:val="auto"/>
          <w:sz w:val="24"/>
          <w:szCs w:val="24"/>
        </w:rPr>
        <w:t>. Planirani prihodi Općine za period 2021-2023. godina</w:t>
      </w:r>
      <w:bookmarkEnd w:id="125"/>
      <w:bookmarkEnd w:id="126"/>
    </w:p>
    <w:tbl>
      <w:tblPr>
        <w:tblStyle w:val="MediumShading2-Accent1"/>
        <w:tblW w:w="0" w:type="auto"/>
        <w:tblLook w:val="04A0"/>
      </w:tblPr>
      <w:tblGrid>
        <w:gridCol w:w="690"/>
        <w:gridCol w:w="3827"/>
        <w:gridCol w:w="1296"/>
        <w:gridCol w:w="1614"/>
        <w:gridCol w:w="1296"/>
      </w:tblGrid>
      <w:tr w:rsidR="00834052" w:rsidRPr="00E43A08" w:rsidTr="004E0FEF">
        <w:trPr>
          <w:cnfStyle w:val="100000000000"/>
        </w:trPr>
        <w:tc>
          <w:tcPr>
            <w:cnfStyle w:val="001000000100"/>
            <w:tcW w:w="690" w:type="dxa"/>
            <w:vMerge w:val="restart"/>
          </w:tcPr>
          <w:p w:rsidR="00834052" w:rsidRPr="00E43A08" w:rsidRDefault="00834052" w:rsidP="00D2298A">
            <w:pPr>
              <w:autoSpaceDE w:val="0"/>
              <w:autoSpaceDN w:val="0"/>
              <w:adjustRightInd w:val="0"/>
              <w:jc w:val="center"/>
              <w:rPr>
                <w:rFonts w:ascii="Times New Roman" w:hAnsi="Times New Roman" w:cs="Times New Roman"/>
                <w:sz w:val="24"/>
                <w:szCs w:val="24"/>
              </w:rPr>
            </w:pPr>
            <w:r w:rsidRPr="00E43A08">
              <w:rPr>
                <w:rFonts w:ascii="Times New Roman" w:hAnsi="Times New Roman" w:cs="Times New Roman"/>
                <w:sz w:val="24"/>
                <w:szCs w:val="24"/>
              </w:rPr>
              <w:t>Red.</w:t>
            </w:r>
          </w:p>
          <w:p w:rsidR="00834052" w:rsidRPr="00E43A08" w:rsidRDefault="00834052" w:rsidP="00D2298A">
            <w:pPr>
              <w:autoSpaceDE w:val="0"/>
              <w:autoSpaceDN w:val="0"/>
              <w:adjustRightInd w:val="0"/>
              <w:jc w:val="center"/>
              <w:rPr>
                <w:rFonts w:ascii="Times New Roman" w:hAnsi="Times New Roman" w:cs="Times New Roman"/>
                <w:sz w:val="24"/>
                <w:szCs w:val="24"/>
              </w:rPr>
            </w:pPr>
            <w:r w:rsidRPr="00E43A08">
              <w:rPr>
                <w:rFonts w:ascii="Times New Roman" w:hAnsi="Times New Roman" w:cs="Times New Roman"/>
                <w:sz w:val="24"/>
                <w:szCs w:val="24"/>
              </w:rPr>
              <w:t>br.</w:t>
            </w:r>
          </w:p>
        </w:tc>
        <w:tc>
          <w:tcPr>
            <w:tcW w:w="3827" w:type="dxa"/>
            <w:vMerge w:val="restart"/>
          </w:tcPr>
          <w:p w:rsidR="00834052" w:rsidRPr="00E43A08" w:rsidRDefault="00834052" w:rsidP="00D2298A">
            <w:pPr>
              <w:autoSpaceDE w:val="0"/>
              <w:autoSpaceDN w:val="0"/>
              <w:adjustRightInd w:val="0"/>
              <w:jc w:val="center"/>
              <w:cnfStyle w:val="100000000000"/>
              <w:rPr>
                <w:rFonts w:ascii="Times New Roman" w:hAnsi="Times New Roman" w:cs="Times New Roman"/>
                <w:sz w:val="24"/>
                <w:szCs w:val="24"/>
              </w:rPr>
            </w:pPr>
            <w:r w:rsidRPr="00E43A08">
              <w:rPr>
                <w:rFonts w:ascii="Times New Roman" w:hAnsi="Times New Roman" w:cs="Times New Roman"/>
                <w:sz w:val="24"/>
                <w:szCs w:val="24"/>
              </w:rPr>
              <w:t>Opis</w:t>
            </w:r>
          </w:p>
        </w:tc>
        <w:tc>
          <w:tcPr>
            <w:tcW w:w="3888" w:type="dxa"/>
            <w:gridSpan w:val="3"/>
          </w:tcPr>
          <w:p w:rsidR="00834052" w:rsidRPr="00E43A08" w:rsidRDefault="00834052" w:rsidP="00D2298A">
            <w:pPr>
              <w:autoSpaceDE w:val="0"/>
              <w:autoSpaceDN w:val="0"/>
              <w:adjustRightInd w:val="0"/>
              <w:jc w:val="center"/>
              <w:cnfStyle w:val="100000000000"/>
              <w:rPr>
                <w:rFonts w:ascii="Times New Roman" w:hAnsi="Times New Roman" w:cs="Times New Roman"/>
                <w:sz w:val="24"/>
                <w:szCs w:val="24"/>
              </w:rPr>
            </w:pPr>
            <w:r w:rsidRPr="00E43A08">
              <w:rPr>
                <w:rFonts w:ascii="Times New Roman" w:hAnsi="Times New Roman" w:cs="Times New Roman"/>
                <w:sz w:val="24"/>
                <w:szCs w:val="24"/>
              </w:rPr>
              <w:t>Projekcije</w:t>
            </w:r>
          </w:p>
        </w:tc>
      </w:tr>
      <w:tr w:rsidR="00834052" w:rsidRPr="00E43A08" w:rsidTr="00D735FB">
        <w:trPr>
          <w:cnfStyle w:val="000000100000"/>
        </w:trPr>
        <w:tc>
          <w:tcPr>
            <w:cnfStyle w:val="001000000000"/>
            <w:tcW w:w="690" w:type="dxa"/>
            <w:vMerge/>
          </w:tcPr>
          <w:p w:rsidR="00834052" w:rsidRPr="00E43A08" w:rsidRDefault="00834052" w:rsidP="002F321D">
            <w:pPr>
              <w:autoSpaceDE w:val="0"/>
              <w:autoSpaceDN w:val="0"/>
              <w:adjustRightInd w:val="0"/>
              <w:jc w:val="both"/>
              <w:rPr>
                <w:rFonts w:ascii="Times New Roman" w:hAnsi="Times New Roman" w:cs="Times New Roman"/>
                <w:sz w:val="24"/>
                <w:szCs w:val="24"/>
              </w:rPr>
            </w:pPr>
          </w:p>
        </w:tc>
        <w:tc>
          <w:tcPr>
            <w:tcW w:w="3827" w:type="dxa"/>
            <w:vMerge/>
          </w:tcPr>
          <w:p w:rsidR="00834052" w:rsidRPr="00E43A08" w:rsidRDefault="00834052" w:rsidP="002F321D">
            <w:pPr>
              <w:autoSpaceDE w:val="0"/>
              <w:autoSpaceDN w:val="0"/>
              <w:adjustRightInd w:val="0"/>
              <w:jc w:val="both"/>
              <w:cnfStyle w:val="000000100000"/>
              <w:rPr>
                <w:rFonts w:ascii="Times New Roman" w:hAnsi="Times New Roman" w:cs="Times New Roman"/>
                <w:sz w:val="24"/>
                <w:szCs w:val="24"/>
              </w:rPr>
            </w:pPr>
          </w:p>
        </w:tc>
        <w:tc>
          <w:tcPr>
            <w:tcW w:w="978" w:type="dxa"/>
          </w:tcPr>
          <w:p w:rsidR="00834052" w:rsidRPr="00E43A08" w:rsidRDefault="00834052" w:rsidP="004E0FEF">
            <w:pPr>
              <w:autoSpaceDE w:val="0"/>
              <w:autoSpaceDN w:val="0"/>
              <w:adjustRightInd w:val="0"/>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202</w:t>
            </w:r>
            <w:r w:rsidR="004E0FEF" w:rsidRPr="00E43A08">
              <w:rPr>
                <w:rFonts w:ascii="Times New Roman" w:hAnsi="Times New Roman" w:cs="Times New Roman"/>
                <w:sz w:val="24"/>
                <w:szCs w:val="24"/>
              </w:rPr>
              <w:t>1</w:t>
            </w:r>
            <w:r w:rsidRPr="00E43A08">
              <w:rPr>
                <w:rFonts w:ascii="Times New Roman" w:hAnsi="Times New Roman" w:cs="Times New Roman"/>
                <w:sz w:val="24"/>
                <w:szCs w:val="24"/>
              </w:rPr>
              <w:t>.</w:t>
            </w:r>
          </w:p>
        </w:tc>
        <w:tc>
          <w:tcPr>
            <w:tcW w:w="1614" w:type="dxa"/>
          </w:tcPr>
          <w:p w:rsidR="00834052" w:rsidRPr="00E43A08" w:rsidRDefault="00834052" w:rsidP="004E0FEF">
            <w:pPr>
              <w:autoSpaceDE w:val="0"/>
              <w:autoSpaceDN w:val="0"/>
              <w:adjustRightInd w:val="0"/>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202</w:t>
            </w:r>
            <w:r w:rsidR="004E0FEF" w:rsidRPr="00E43A08">
              <w:rPr>
                <w:rFonts w:ascii="Times New Roman" w:hAnsi="Times New Roman" w:cs="Times New Roman"/>
                <w:sz w:val="24"/>
                <w:szCs w:val="24"/>
              </w:rPr>
              <w:t>2</w:t>
            </w:r>
            <w:r w:rsidRPr="00E43A08">
              <w:rPr>
                <w:rFonts w:ascii="Times New Roman" w:hAnsi="Times New Roman" w:cs="Times New Roman"/>
                <w:sz w:val="24"/>
                <w:szCs w:val="24"/>
              </w:rPr>
              <w:t>.</w:t>
            </w:r>
          </w:p>
        </w:tc>
        <w:tc>
          <w:tcPr>
            <w:tcW w:w="1296" w:type="dxa"/>
          </w:tcPr>
          <w:p w:rsidR="00834052" w:rsidRPr="00E43A08" w:rsidRDefault="00834052" w:rsidP="00834052">
            <w:pPr>
              <w:autoSpaceDE w:val="0"/>
              <w:autoSpaceDN w:val="0"/>
              <w:adjustRightInd w:val="0"/>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2023.</w:t>
            </w:r>
          </w:p>
        </w:tc>
      </w:tr>
      <w:tr w:rsidR="00C853E8" w:rsidRPr="00E43A08" w:rsidTr="00D735FB">
        <w:tc>
          <w:tcPr>
            <w:cnfStyle w:val="001000000000"/>
            <w:tcW w:w="690" w:type="dxa"/>
          </w:tcPr>
          <w:p w:rsidR="00C853E8" w:rsidRPr="00E43A08" w:rsidRDefault="00C853E8" w:rsidP="002F321D">
            <w:pPr>
              <w:autoSpaceDE w:val="0"/>
              <w:autoSpaceDN w:val="0"/>
              <w:adjustRightInd w:val="0"/>
              <w:jc w:val="both"/>
              <w:rPr>
                <w:rFonts w:ascii="Times New Roman" w:hAnsi="Times New Roman" w:cs="Times New Roman"/>
                <w:sz w:val="24"/>
                <w:szCs w:val="24"/>
              </w:rPr>
            </w:pPr>
            <w:r w:rsidRPr="00E43A08">
              <w:rPr>
                <w:rFonts w:ascii="Times New Roman" w:hAnsi="Times New Roman" w:cs="Times New Roman"/>
                <w:sz w:val="24"/>
                <w:szCs w:val="24"/>
              </w:rPr>
              <w:t>1.</w:t>
            </w:r>
          </w:p>
        </w:tc>
        <w:tc>
          <w:tcPr>
            <w:tcW w:w="3827" w:type="dxa"/>
          </w:tcPr>
          <w:p w:rsidR="00C853E8" w:rsidRPr="00E43A08" w:rsidRDefault="00C853E8" w:rsidP="00882311">
            <w:pPr>
              <w:autoSpaceDE w:val="0"/>
              <w:autoSpaceDN w:val="0"/>
              <w:adjustRightInd w:val="0"/>
              <w:jc w:val="both"/>
              <w:cnfStyle w:val="000000000000"/>
              <w:rPr>
                <w:rFonts w:ascii="Times New Roman" w:hAnsi="Times New Roman" w:cs="Times New Roman"/>
                <w:sz w:val="24"/>
                <w:szCs w:val="24"/>
              </w:rPr>
            </w:pPr>
            <w:r w:rsidRPr="00E43A08">
              <w:rPr>
                <w:rFonts w:ascii="Times New Roman" w:hAnsi="Times New Roman" w:cs="Times New Roman"/>
                <w:sz w:val="24"/>
                <w:szCs w:val="24"/>
              </w:rPr>
              <w:t>Prihod</w:t>
            </w:r>
            <w:r w:rsidR="003602A5" w:rsidRPr="00E43A08">
              <w:rPr>
                <w:rFonts w:ascii="Times New Roman" w:hAnsi="Times New Roman" w:cs="Times New Roman"/>
                <w:sz w:val="24"/>
                <w:szCs w:val="24"/>
              </w:rPr>
              <w:t>i,</w:t>
            </w:r>
            <w:r w:rsidRPr="00E43A08">
              <w:rPr>
                <w:rFonts w:ascii="Times New Roman" w:hAnsi="Times New Roman" w:cs="Times New Roman"/>
                <w:sz w:val="24"/>
                <w:szCs w:val="24"/>
              </w:rPr>
              <w:t xml:space="preserve"> primici i finansiranje</w:t>
            </w:r>
          </w:p>
        </w:tc>
        <w:tc>
          <w:tcPr>
            <w:tcW w:w="978" w:type="dxa"/>
          </w:tcPr>
          <w:p w:rsidR="00C853E8" w:rsidRPr="00E43A08" w:rsidRDefault="00FD6276" w:rsidP="00D735FB">
            <w:pPr>
              <w:autoSpaceDE w:val="0"/>
              <w:autoSpaceDN w:val="0"/>
              <w:adjustRightInd w:val="0"/>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18.899.500</w:t>
            </w:r>
          </w:p>
        </w:tc>
        <w:tc>
          <w:tcPr>
            <w:tcW w:w="1614" w:type="dxa"/>
          </w:tcPr>
          <w:p w:rsidR="00C853E8" w:rsidRPr="00E43A08" w:rsidRDefault="00FD6276" w:rsidP="00D735FB">
            <w:pPr>
              <w:autoSpaceDE w:val="0"/>
              <w:autoSpaceDN w:val="0"/>
              <w:adjustRightInd w:val="0"/>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16.700.000</w:t>
            </w:r>
          </w:p>
        </w:tc>
        <w:tc>
          <w:tcPr>
            <w:tcW w:w="1296" w:type="dxa"/>
          </w:tcPr>
          <w:p w:rsidR="00C853E8" w:rsidRPr="00E43A08" w:rsidRDefault="00FD6276" w:rsidP="00D735FB">
            <w:pPr>
              <w:autoSpaceDE w:val="0"/>
              <w:autoSpaceDN w:val="0"/>
              <w:adjustRightInd w:val="0"/>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w:t>
            </w:r>
            <w:r w:rsidR="00D735FB" w:rsidRPr="00E43A08">
              <w:rPr>
                <w:rFonts w:ascii="Times New Roman" w:hAnsi="Times New Roman" w:cs="Times New Roman"/>
                <w:sz w:val="24"/>
                <w:szCs w:val="24"/>
              </w:rPr>
              <w:t>7</w:t>
            </w:r>
            <w:r w:rsidRPr="00E43A08">
              <w:rPr>
                <w:rFonts w:ascii="Times New Roman" w:hAnsi="Times New Roman" w:cs="Times New Roman"/>
                <w:sz w:val="24"/>
                <w:szCs w:val="24"/>
              </w:rPr>
              <w:t>.200.000</w:t>
            </w:r>
          </w:p>
        </w:tc>
      </w:tr>
      <w:tr w:rsidR="00C853E8" w:rsidRPr="00E43A08" w:rsidTr="00D735FB">
        <w:trPr>
          <w:cnfStyle w:val="000000100000"/>
        </w:trPr>
        <w:tc>
          <w:tcPr>
            <w:cnfStyle w:val="001000000000"/>
            <w:tcW w:w="690" w:type="dxa"/>
          </w:tcPr>
          <w:p w:rsidR="00C853E8" w:rsidRPr="00E43A08" w:rsidRDefault="00C853E8" w:rsidP="00C853E8">
            <w:pPr>
              <w:autoSpaceDE w:val="0"/>
              <w:autoSpaceDN w:val="0"/>
              <w:adjustRightInd w:val="0"/>
              <w:jc w:val="both"/>
              <w:rPr>
                <w:rFonts w:ascii="Times New Roman" w:hAnsi="Times New Roman" w:cs="Times New Roman"/>
                <w:sz w:val="24"/>
                <w:szCs w:val="24"/>
              </w:rPr>
            </w:pPr>
            <w:r w:rsidRPr="00E43A08">
              <w:rPr>
                <w:rFonts w:ascii="Times New Roman" w:hAnsi="Times New Roman" w:cs="Times New Roman"/>
                <w:sz w:val="24"/>
                <w:szCs w:val="24"/>
              </w:rPr>
              <w:t>1.1.</w:t>
            </w:r>
          </w:p>
        </w:tc>
        <w:tc>
          <w:tcPr>
            <w:tcW w:w="3827" w:type="dxa"/>
          </w:tcPr>
          <w:p w:rsidR="00C853E8" w:rsidRPr="00E43A08" w:rsidRDefault="00C853E8" w:rsidP="002F321D">
            <w:pPr>
              <w:autoSpaceDE w:val="0"/>
              <w:autoSpaceDN w:val="0"/>
              <w:adjustRightInd w:val="0"/>
              <w:jc w:val="both"/>
              <w:cnfStyle w:val="000000100000"/>
              <w:rPr>
                <w:rFonts w:ascii="Times New Roman" w:hAnsi="Times New Roman" w:cs="Times New Roman"/>
                <w:sz w:val="24"/>
                <w:szCs w:val="24"/>
              </w:rPr>
            </w:pPr>
            <w:r w:rsidRPr="00E43A08">
              <w:rPr>
                <w:rFonts w:ascii="Times New Roman" w:hAnsi="Times New Roman" w:cs="Times New Roman"/>
                <w:sz w:val="24"/>
                <w:szCs w:val="24"/>
              </w:rPr>
              <w:t>Prihodi od poreza</w:t>
            </w:r>
          </w:p>
        </w:tc>
        <w:tc>
          <w:tcPr>
            <w:tcW w:w="978" w:type="dxa"/>
          </w:tcPr>
          <w:p w:rsidR="00C853E8" w:rsidRPr="00E43A08" w:rsidRDefault="00FD6276" w:rsidP="00D735FB">
            <w:pPr>
              <w:autoSpaceDE w:val="0"/>
              <w:autoSpaceDN w:val="0"/>
              <w:adjustRightInd w:val="0"/>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12.933.911</w:t>
            </w:r>
          </w:p>
        </w:tc>
        <w:tc>
          <w:tcPr>
            <w:tcW w:w="1614" w:type="dxa"/>
          </w:tcPr>
          <w:p w:rsidR="00C853E8" w:rsidRPr="00E43A08" w:rsidRDefault="00FD6276" w:rsidP="00D735FB">
            <w:pPr>
              <w:autoSpaceDE w:val="0"/>
              <w:autoSpaceDN w:val="0"/>
              <w:adjustRightInd w:val="0"/>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10.670.000</w:t>
            </w:r>
          </w:p>
        </w:tc>
        <w:tc>
          <w:tcPr>
            <w:tcW w:w="1296" w:type="dxa"/>
          </w:tcPr>
          <w:p w:rsidR="00C853E8" w:rsidRPr="00E43A08" w:rsidRDefault="00FD6276" w:rsidP="00D735FB">
            <w:pPr>
              <w:autoSpaceDE w:val="0"/>
              <w:autoSpaceDN w:val="0"/>
              <w:adjustRightInd w:val="0"/>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1</w:t>
            </w:r>
            <w:r w:rsidR="00D735FB" w:rsidRPr="00E43A08">
              <w:rPr>
                <w:rFonts w:ascii="Times New Roman" w:hAnsi="Times New Roman" w:cs="Times New Roman"/>
                <w:sz w:val="24"/>
                <w:szCs w:val="24"/>
              </w:rPr>
              <w:t>0.744.000</w:t>
            </w:r>
          </w:p>
        </w:tc>
      </w:tr>
      <w:tr w:rsidR="00C853E8" w:rsidRPr="00E43A08" w:rsidTr="00D735FB">
        <w:tc>
          <w:tcPr>
            <w:cnfStyle w:val="001000000000"/>
            <w:tcW w:w="690" w:type="dxa"/>
          </w:tcPr>
          <w:p w:rsidR="00C853E8" w:rsidRPr="00E43A08" w:rsidRDefault="00C853E8" w:rsidP="002F321D">
            <w:pPr>
              <w:autoSpaceDE w:val="0"/>
              <w:autoSpaceDN w:val="0"/>
              <w:adjustRightInd w:val="0"/>
              <w:jc w:val="both"/>
              <w:rPr>
                <w:rFonts w:ascii="Times New Roman" w:hAnsi="Times New Roman" w:cs="Times New Roman"/>
                <w:sz w:val="24"/>
                <w:szCs w:val="24"/>
              </w:rPr>
            </w:pPr>
            <w:r w:rsidRPr="00E43A08">
              <w:rPr>
                <w:rFonts w:ascii="Times New Roman" w:hAnsi="Times New Roman" w:cs="Times New Roman"/>
                <w:sz w:val="24"/>
                <w:szCs w:val="24"/>
              </w:rPr>
              <w:t>1.2.</w:t>
            </w:r>
          </w:p>
        </w:tc>
        <w:tc>
          <w:tcPr>
            <w:tcW w:w="3827" w:type="dxa"/>
          </w:tcPr>
          <w:p w:rsidR="00C853E8" w:rsidRPr="00E43A08" w:rsidRDefault="00C853E8" w:rsidP="002F321D">
            <w:pPr>
              <w:autoSpaceDE w:val="0"/>
              <w:autoSpaceDN w:val="0"/>
              <w:adjustRightInd w:val="0"/>
              <w:jc w:val="both"/>
              <w:cnfStyle w:val="000000000000"/>
              <w:rPr>
                <w:rFonts w:ascii="Times New Roman" w:hAnsi="Times New Roman" w:cs="Times New Roman"/>
                <w:sz w:val="24"/>
                <w:szCs w:val="24"/>
              </w:rPr>
            </w:pPr>
            <w:r w:rsidRPr="00E43A08">
              <w:rPr>
                <w:rFonts w:ascii="Times New Roman" w:hAnsi="Times New Roman" w:cs="Times New Roman"/>
                <w:sz w:val="24"/>
                <w:szCs w:val="24"/>
              </w:rPr>
              <w:t>Neporezni prihodi</w:t>
            </w:r>
          </w:p>
        </w:tc>
        <w:tc>
          <w:tcPr>
            <w:tcW w:w="978" w:type="dxa"/>
            <w:vAlign w:val="bottom"/>
          </w:tcPr>
          <w:p w:rsidR="00C853E8" w:rsidRPr="00E43A08" w:rsidRDefault="00D735FB" w:rsidP="00D735FB">
            <w:pPr>
              <w:jc w:val="center"/>
              <w:cnfStyle w:val="000000000000"/>
              <w:rPr>
                <w:rFonts w:ascii="Times New Roman" w:hAnsi="Times New Roman" w:cs="Times New Roman"/>
                <w:bCs/>
                <w:color w:val="000000"/>
                <w:sz w:val="24"/>
                <w:szCs w:val="24"/>
              </w:rPr>
            </w:pPr>
            <w:r w:rsidRPr="00E43A08">
              <w:rPr>
                <w:rFonts w:ascii="Times New Roman" w:hAnsi="Times New Roman" w:cs="Times New Roman"/>
                <w:bCs/>
                <w:color w:val="000000"/>
                <w:sz w:val="24"/>
                <w:szCs w:val="24"/>
              </w:rPr>
              <w:t>4.714.294</w:t>
            </w:r>
          </w:p>
        </w:tc>
        <w:tc>
          <w:tcPr>
            <w:tcW w:w="1614" w:type="dxa"/>
            <w:vAlign w:val="bottom"/>
          </w:tcPr>
          <w:p w:rsidR="00C853E8" w:rsidRPr="00E43A08" w:rsidRDefault="00D735FB" w:rsidP="00D735FB">
            <w:pPr>
              <w:jc w:val="center"/>
              <w:cnfStyle w:val="000000000000"/>
              <w:rPr>
                <w:rFonts w:ascii="Times New Roman" w:hAnsi="Times New Roman" w:cs="Times New Roman"/>
                <w:bCs/>
                <w:color w:val="000000"/>
                <w:sz w:val="24"/>
                <w:szCs w:val="24"/>
              </w:rPr>
            </w:pPr>
            <w:r w:rsidRPr="00E43A08">
              <w:rPr>
                <w:rFonts w:ascii="Times New Roman" w:hAnsi="Times New Roman" w:cs="Times New Roman"/>
                <w:bCs/>
                <w:color w:val="000000"/>
                <w:sz w:val="24"/>
                <w:szCs w:val="24"/>
              </w:rPr>
              <w:t>4.730.000</w:t>
            </w:r>
          </w:p>
        </w:tc>
        <w:tc>
          <w:tcPr>
            <w:tcW w:w="1296" w:type="dxa"/>
            <w:vAlign w:val="bottom"/>
          </w:tcPr>
          <w:p w:rsidR="00C853E8" w:rsidRPr="00E43A08" w:rsidRDefault="00D735FB" w:rsidP="00D735FB">
            <w:pPr>
              <w:jc w:val="center"/>
              <w:cnfStyle w:val="000000000000"/>
              <w:rPr>
                <w:rFonts w:ascii="Times New Roman" w:hAnsi="Times New Roman" w:cs="Times New Roman"/>
                <w:bCs/>
                <w:color w:val="000000"/>
                <w:sz w:val="24"/>
                <w:szCs w:val="24"/>
              </w:rPr>
            </w:pPr>
            <w:r w:rsidRPr="00E43A08">
              <w:rPr>
                <w:rFonts w:ascii="Times New Roman" w:hAnsi="Times New Roman" w:cs="Times New Roman"/>
                <w:bCs/>
                <w:color w:val="000000"/>
                <w:sz w:val="24"/>
                <w:szCs w:val="24"/>
              </w:rPr>
              <w:t>5.006.000</w:t>
            </w:r>
          </w:p>
        </w:tc>
      </w:tr>
      <w:tr w:rsidR="00C853E8" w:rsidRPr="00E43A08" w:rsidTr="00D735FB">
        <w:trPr>
          <w:cnfStyle w:val="000000100000"/>
        </w:trPr>
        <w:tc>
          <w:tcPr>
            <w:cnfStyle w:val="001000000000"/>
            <w:tcW w:w="690" w:type="dxa"/>
          </w:tcPr>
          <w:p w:rsidR="00C853E8" w:rsidRPr="00E43A08" w:rsidRDefault="00C853E8" w:rsidP="002F321D">
            <w:pPr>
              <w:autoSpaceDE w:val="0"/>
              <w:autoSpaceDN w:val="0"/>
              <w:adjustRightInd w:val="0"/>
              <w:jc w:val="both"/>
              <w:rPr>
                <w:rFonts w:ascii="Times New Roman" w:hAnsi="Times New Roman" w:cs="Times New Roman"/>
                <w:sz w:val="24"/>
                <w:szCs w:val="24"/>
              </w:rPr>
            </w:pPr>
            <w:r w:rsidRPr="00E43A08">
              <w:rPr>
                <w:rFonts w:ascii="Times New Roman" w:hAnsi="Times New Roman" w:cs="Times New Roman"/>
                <w:sz w:val="24"/>
                <w:szCs w:val="24"/>
              </w:rPr>
              <w:t>1.3.</w:t>
            </w:r>
          </w:p>
        </w:tc>
        <w:tc>
          <w:tcPr>
            <w:tcW w:w="3827" w:type="dxa"/>
          </w:tcPr>
          <w:p w:rsidR="00C853E8" w:rsidRPr="00E43A08" w:rsidRDefault="00C853E8" w:rsidP="002F321D">
            <w:pPr>
              <w:autoSpaceDE w:val="0"/>
              <w:autoSpaceDN w:val="0"/>
              <w:adjustRightInd w:val="0"/>
              <w:jc w:val="both"/>
              <w:cnfStyle w:val="000000100000"/>
              <w:rPr>
                <w:rFonts w:ascii="Times New Roman" w:hAnsi="Times New Roman" w:cs="Times New Roman"/>
                <w:sz w:val="24"/>
                <w:szCs w:val="24"/>
              </w:rPr>
            </w:pPr>
            <w:r w:rsidRPr="00E43A08">
              <w:rPr>
                <w:rFonts w:ascii="Times New Roman" w:hAnsi="Times New Roman" w:cs="Times New Roman"/>
                <w:sz w:val="24"/>
                <w:szCs w:val="24"/>
              </w:rPr>
              <w:t>Tekući transferi (transferi i donacije)</w:t>
            </w:r>
          </w:p>
        </w:tc>
        <w:tc>
          <w:tcPr>
            <w:tcW w:w="978" w:type="dxa"/>
            <w:vAlign w:val="bottom"/>
          </w:tcPr>
          <w:p w:rsidR="00C853E8" w:rsidRPr="00E43A08" w:rsidRDefault="00D735FB" w:rsidP="00D735FB">
            <w:pPr>
              <w:jc w:val="center"/>
              <w:cnfStyle w:val="000000100000"/>
              <w:rPr>
                <w:rFonts w:ascii="Times New Roman" w:hAnsi="Times New Roman" w:cs="Times New Roman"/>
                <w:bCs/>
                <w:color w:val="000000"/>
                <w:sz w:val="24"/>
                <w:szCs w:val="24"/>
              </w:rPr>
            </w:pPr>
            <w:r w:rsidRPr="00E43A08">
              <w:rPr>
                <w:rFonts w:ascii="Times New Roman" w:hAnsi="Times New Roman" w:cs="Times New Roman"/>
                <w:bCs/>
                <w:color w:val="000000"/>
                <w:sz w:val="24"/>
                <w:szCs w:val="24"/>
              </w:rPr>
              <w:t>1.169.999</w:t>
            </w:r>
          </w:p>
        </w:tc>
        <w:tc>
          <w:tcPr>
            <w:tcW w:w="1614" w:type="dxa"/>
            <w:vAlign w:val="bottom"/>
          </w:tcPr>
          <w:p w:rsidR="00C853E8" w:rsidRPr="00E43A08" w:rsidRDefault="00D735FB" w:rsidP="00D735FB">
            <w:pPr>
              <w:jc w:val="center"/>
              <w:cnfStyle w:val="000000100000"/>
              <w:rPr>
                <w:rFonts w:ascii="Times New Roman" w:hAnsi="Times New Roman" w:cs="Times New Roman"/>
                <w:bCs/>
                <w:color w:val="000000"/>
                <w:sz w:val="24"/>
                <w:szCs w:val="24"/>
              </w:rPr>
            </w:pPr>
            <w:r w:rsidRPr="00E43A08">
              <w:rPr>
                <w:rFonts w:ascii="Times New Roman" w:hAnsi="Times New Roman" w:cs="Times New Roman"/>
                <w:bCs/>
                <w:color w:val="000000"/>
                <w:sz w:val="24"/>
                <w:szCs w:val="24"/>
              </w:rPr>
              <w:t>1.300.000</w:t>
            </w:r>
          </w:p>
        </w:tc>
        <w:tc>
          <w:tcPr>
            <w:tcW w:w="1296" w:type="dxa"/>
            <w:vAlign w:val="bottom"/>
          </w:tcPr>
          <w:p w:rsidR="00C853E8" w:rsidRPr="00E43A08" w:rsidRDefault="00D735FB" w:rsidP="00D735FB">
            <w:pPr>
              <w:jc w:val="center"/>
              <w:cnfStyle w:val="000000100000"/>
              <w:rPr>
                <w:rFonts w:ascii="Times New Roman" w:hAnsi="Times New Roman" w:cs="Times New Roman"/>
                <w:bCs/>
                <w:color w:val="000000"/>
                <w:sz w:val="24"/>
                <w:szCs w:val="24"/>
              </w:rPr>
            </w:pPr>
            <w:r w:rsidRPr="00E43A08">
              <w:rPr>
                <w:rFonts w:ascii="Times New Roman" w:hAnsi="Times New Roman" w:cs="Times New Roman"/>
                <w:bCs/>
                <w:color w:val="000000"/>
                <w:sz w:val="24"/>
                <w:szCs w:val="24"/>
              </w:rPr>
              <w:t>1.450.000</w:t>
            </w:r>
          </w:p>
        </w:tc>
      </w:tr>
      <w:tr w:rsidR="00C853E8" w:rsidRPr="00E43A08" w:rsidTr="00D735FB">
        <w:tc>
          <w:tcPr>
            <w:cnfStyle w:val="001000000000"/>
            <w:tcW w:w="690" w:type="dxa"/>
          </w:tcPr>
          <w:p w:rsidR="00C853E8" w:rsidRPr="00E43A08" w:rsidRDefault="00C853E8" w:rsidP="00C853E8">
            <w:pPr>
              <w:autoSpaceDE w:val="0"/>
              <w:autoSpaceDN w:val="0"/>
              <w:adjustRightInd w:val="0"/>
              <w:jc w:val="both"/>
              <w:rPr>
                <w:rFonts w:ascii="Times New Roman" w:hAnsi="Times New Roman" w:cs="Times New Roman"/>
                <w:sz w:val="24"/>
                <w:szCs w:val="24"/>
              </w:rPr>
            </w:pPr>
            <w:r w:rsidRPr="00E43A08">
              <w:rPr>
                <w:rFonts w:ascii="Times New Roman" w:hAnsi="Times New Roman" w:cs="Times New Roman"/>
                <w:sz w:val="24"/>
                <w:szCs w:val="24"/>
              </w:rPr>
              <w:t>1.4.</w:t>
            </w:r>
          </w:p>
        </w:tc>
        <w:tc>
          <w:tcPr>
            <w:tcW w:w="3827" w:type="dxa"/>
          </w:tcPr>
          <w:p w:rsidR="00C853E8" w:rsidRPr="00E43A08" w:rsidRDefault="00C853E8" w:rsidP="002F321D">
            <w:pPr>
              <w:autoSpaceDE w:val="0"/>
              <w:autoSpaceDN w:val="0"/>
              <w:adjustRightInd w:val="0"/>
              <w:jc w:val="both"/>
              <w:cnfStyle w:val="000000000000"/>
              <w:rPr>
                <w:rFonts w:ascii="Times New Roman" w:hAnsi="Times New Roman" w:cs="Times New Roman"/>
                <w:sz w:val="24"/>
                <w:szCs w:val="24"/>
              </w:rPr>
            </w:pPr>
            <w:r w:rsidRPr="00E43A08">
              <w:rPr>
                <w:rFonts w:ascii="Times New Roman" w:hAnsi="Times New Roman" w:cs="Times New Roman"/>
                <w:sz w:val="24"/>
                <w:szCs w:val="24"/>
              </w:rPr>
              <w:t>Kapitalni transferi</w:t>
            </w:r>
          </w:p>
        </w:tc>
        <w:tc>
          <w:tcPr>
            <w:tcW w:w="978" w:type="dxa"/>
            <w:vAlign w:val="bottom"/>
          </w:tcPr>
          <w:p w:rsidR="00C853E8" w:rsidRPr="00E43A08" w:rsidRDefault="00D735FB" w:rsidP="00D735FB">
            <w:pPr>
              <w:jc w:val="center"/>
              <w:cnfStyle w:val="000000000000"/>
              <w:rPr>
                <w:rFonts w:ascii="Times New Roman" w:hAnsi="Times New Roman" w:cs="Times New Roman"/>
                <w:bCs/>
                <w:color w:val="000000"/>
                <w:sz w:val="24"/>
                <w:szCs w:val="24"/>
              </w:rPr>
            </w:pPr>
            <w:r w:rsidRPr="00E43A08">
              <w:rPr>
                <w:rFonts w:ascii="Times New Roman" w:hAnsi="Times New Roman" w:cs="Times New Roman"/>
                <w:bCs/>
                <w:color w:val="000000"/>
                <w:sz w:val="24"/>
                <w:szCs w:val="24"/>
              </w:rPr>
              <w:t>-</w:t>
            </w:r>
          </w:p>
        </w:tc>
        <w:tc>
          <w:tcPr>
            <w:tcW w:w="1614" w:type="dxa"/>
            <w:vAlign w:val="bottom"/>
          </w:tcPr>
          <w:p w:rsidR="00C853E8" w:rsidRPr="00E43A08" w:rsidRDefault="00D735FB" w:rsidP="00D735FB">
            <w:pPr>
              <w:jc w:val="center"/>
              <w:cnfStyle w:val="000000000000"/>
              <w:rPr>
                <w:rFonts w:ascii="Times New Roman" w:hAnsi="Times New Roman" w:cs="Times New Roman"/>
                <w:bCs/>
                <w:color w:val="000000"/>
                <w:sz w:val="24"/>
                <w:szCs w:val="24"/>
              </w:rPr>
            </w:pPr>
            <w:r w:rsidRPr="00E43A08">
              <w:rPr>
                <w:rFonts w:ascii="Times New Roman" w:hAnsi="Times New Roman" w:cs="Times New Roman"/>
                <w:bCs/>
                <w:color w:val="000000"/>
                <w:sz w:val="24"/>
                <w:szCs w:val="24"/>
              </w:rPr>
              <w:t>-</w:t>
            </w:r>
          </w:p>
        </w:tc>
        <w:tc>
          <w:tcPr>
            <w:tcW w:w="1296" w:type="dxa"/>
            <w:vAlign w:val="bottom"/>
          </w:tcPr>
          <w:p w:rsidR="00C853E8" w:rsidRPr="00E43A08" w:rsidRDefault="00D735FB" w:rsidP="00D735FB">
            <w:pPr>
              <w:jc w:val="center"/>
              <w:cnfStyle w:val="000000000000"/>
              <w:rPr>
                <w:rFonts w:ascii="Times New Roman" w:hAnsi="Times New Roman" w:cs="Times New Roman"/>
                <w:bCs/>
                <w:color w:val="000000"/>
                <w:sz w:val="24"/>
                <w:szCs w:val="24"/>
              </w:rPr>
            </w:pPr>
            <w:r w:rsidRPr="00E43A08">
              <w:rPr>
                <w:rFonts w:ascii="Times New Roman" w:hAnsi="Times New Roman" w:cs="Times New Roman"/>
                <w:bCs/>
                <w:color w:val="000000"/>
                <w:sz w:val="24"/>
                <w:szCs w:val="24"/>
              </w:rPr>
              <w:t>-</w:t>
            </w:r>
          </w:p>
        </w:tc>
      </w:tr>
      <w:tr w:rsidR="00C853E8" w:rsidRPr="00E43A08" w:rsidTr="00D735FB">
        <w:trPr>
          <w:cnfStyle w:val="000000100000"/>
        </w:trPr>
        <w:tc>
          <w:tcPr>
            <w:cnfStyle w:val="001000000000"/>
            <w:tcW w:w="690" w:type="dxa"/>
          </w:tcPr>
          <w:p w:rsidR="00C853E8" w:rsidRPr="00E43A08" w:rsidRDefault="00C853E8" w:rsidP="002F321D">
            <w:pPr>
              <w:autoSpaceDE w:val="0"/>
              <w:autoSpaceDN w:val="0"/>
              <w:adjustRightInd w:val="0"/>
              <w:jc w:val="both"/>
              <w:rPr>
                <w:rFonts w:ascii="Times New Roman" w:hAnsi="Times New Roman" w:cs="Times New Roman"/>
                <w:sz w:val="24"/>
                <w:szCs w:val="24"/>
              </w:rPr>
            </w:pPr>
            <w:r w:rsidRPr="00E43A08">
              <w:rPr>
                <w:rFonts w:ascii="Times New Roman" w:hAnsi="Times New Roman" w:cs="Times New Roman"/>
                <w:sz w:val="24"/>
                <w:szCs w:val="24"/>
              </w:rPr>
              <w:t>1.5.</w:t>
            </w:r>
          </w:p>
        </w:tc>
        <w:tc>
          <w:tcPr>
            <w:tcW w:w="3827" w:type="dxa"/>
          </w:tcPr>
          <w:p w:rsidR="00C853E8" w:rsidRPr="00E43A08" w:rsidRDefault="00C853E8" w:rsidP="002F321D">
            <w:pPr>
              <w:autoSpaceDE w:val="0"/>
              <w:autoSpaceDN w:val="0"/>
              <w:adjustRightInd w:val="0"/>
              <w:jc w:val="both"/>
              <w:cnfStyle w:val="000000100000"/>
              <w:rPr>
                <w:rFonts w:ascii="Times New Roman" w:hAnsi="Times New Roman" w:cs="Times New Roman"/>
                <w:sz w:val="24"/>
                <w:szCs w:val="24"/>
              </w:rPr>
            </w:pPr>
            <w:r w:rsidRPr="00E43A08">
              <w:rPr>
                <w:rFonts w:ascii="Times New Roman" w:hAnsi="Times New Roman" w:cs="Times New Roman"/>
                <w:sz w:val="24"/>
                <w:szCs w:val="24"/>
              </w:rPr>
              <w:t>Prihodi po osnovi zaostalih obaveza</w:t>
            </w:r>
          </w:p>
        </w:tc>
        <w:tc>
          <w:tcPr>
            <w:tcW w:w="978" w:type="dxa"/>
          </w:tcPr>
          <w:p w:rsidR="00C853E8" w:rsidRPr="00E43A08" w:rsidRDefault="00D735FB" w:rsidP="00D735FB">
            <w:pPr>
              <w:autoSpaceDE w:val="0"/>
              <w:autoSpaceDN w:val="0"/>
              <w:adjustRightInd w:val="0"/>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w:t>
            </w:r>
          </w:p>
        </w:tc>
        <w:tc>
          <w:tcPr>
            <w:tcW w:w="1614" w:type="dxa"/>
          </w:tcPr>
          <w:p w:rsidR="00C853E8" w:rsidRPr="00E43A08" w:rsidRDefault="00D735FB" w:rsidP="00D735FB">
            <w:pPr>
              <w:autoSpaceDE w:val="0"/>
              <w:autoSpaceDN w:val="0"/>
              <w:adjustRightInd w:val="0"/>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w:t>
            </w:r>
          </w:p>
        </w:tc>
        <w:tc>
          <w:tcPr>
            <w:tcW w:w="1296" w:type="dxa"/>
          </w:tcPr>
          <w:p w:rsidR="00C853E8" w:rsidRPr="00E43A08" w:rsidRDefault="00D735FB" w:rsidP="00D735FB">
            <w:pPr>
              <w:autoSpaceDE w:val="0"/>
              <w:autoSpaceDN w:val="0"/>
              <w:adjustRightInd w:val="0"/>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w:t>
            </w:r>
          </w:p>
        </w:tc>
      </w:tr>
      <w:tr w:rsidR="00C853E8" w:rsidRPr="00E43A08" w:rsidTr="00D735FB">
        <w:tc>
          <w:tcPr>
            <w:cnfStyle w:val="001000000000"/>
            <w:tcW w:w="690" w:type="dxa"/>
          </w:tcPr>
          <w:p w:rsidR="00C853E8" w:rsidRPr="00E43A08" w:rsidRDefault="00C853E8" w:rsidP="002F321D">
            <w:pPr>
              <w:autoSpaceDE w:val="0"/>
              <w:autoSpaceDN w:val="0"/>
              <w:adjustRightInd w:val="0"/>
              <w:jc w:val="both"/>
              <w:rPr>
                <w:rFonts w:ascii="Times New Roman" w:hAnsi="Times New Roman" w:cs="Times New Roman"/>
                <w:sz w:val="24"/>
                <w:szCs w:val="24"/>
              </w:rPr>
            </w:pPr>
            <w:r w:rsidRPr="00E43A08">
              <w:rPr>
                <w:rFonts w:ascii="Times New Roman" w:hAnsi="Times New Roman" w:cs="Times New Roman"/>
                <w:sz w:val="24"/>
                <w:szCs w:val="24"/>
              </w:rPr>
              <w:t>1.6.</w:t>
            </w:r>
          </w:p>
        </w:tc>
        <w:tc>
          <w:tcPr>
            <w:tcW w:w="3827" w:type="dxa"/>
          </w:tcPr>
          <w:p w:rsidR="00C853E8" w:rsidRPr="00E43A08" w:rsidRDefault="00C853E8" w:rsidP="002F321D">
            <w:pPr>
              <w:autoSpaceDE w:val="0"/>
              <w:autoSpaceDN w:val="0"/>
              <w:adjustRightInd w:val="0"/>
              <w:jc w:val="both"/>
              <w:cnfStyle w:val="000000000000"/>
              <w:rPr>
                <w:rFonts w:ascii="Times New Roman" w:hAnsi="Times New Roman" w:cs="Times New Roman"/>
                <w:sz w:val="24"/>
                <w:szCs w:val="24"/>
              </w:rPr>
            </w:pPr>
            <w:r w:rsidRPr="00E43A08">
              <w:rPr>
                <w:rFonts w:ascii="Times New Roman" w:hAnsi="Times New Roman" w:cs="Times New Roman"/>
                <w:sz w:val="24"/>
                <w:szCs w:val="24"/>
              </w:rPr>
              <w:t>Kapitalni primici</w:t>
            </w:r>
          </w:p>
        </w:tc>
        <w:tc>
          <w:tcPr>
            <w:tcW w:w="978" w:type="dxa"/>
          </w:tcPr>
          <w:p w:rsidR="00C853E8" w:rsidRPr="00E43A08" w:rsidRDefault="00C853E8" w:rsidP="00D735FB">
            <w:pPr>
              <w:autoSpaceDE w:val="0"/>
              <w:autoSpaceDN w:val="0"/>
              <w:adjustRightInd w:val="0"/>
              <w:jc w:val="center"/>
              <w:cnfStyle w:val="000000000000"/>
              <w:rPr>
                <w:rFonts w:ascii="Times New Roman" w:hAnsi="Times New Roman" w:cs="Times New Roman"/>
                <w:sz w:val="24"/>
                <w:szCs w:val="24"/>
              </w:rPr>
            </w:pPr>
          </w:p>
        </w:tc>
        <w:tc>
          <w:tcPr>
            <w:tcW w:w="1614" w:type="dxa"/>
          </w:tcPr>
          <w:p w:rsidR="00C853E8" w:rsidRPr="00E43A08" w:rsidRDefault="00D735FB" w:rsidP="00D735FB">
            <w:pPr>
              <w:autoSpaceDE w:val="0"/>
              <w:autoSpaceDN w:val="0"/>
              <w:adjustRightInd w:val="0"/>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81.296</w:t>
            </w:r>
          </w:p>
        </w:tc>
        <w:tc>
          <w:tcPr>
            <w:tcW w:w="1296" w:type="dxa"/>
          </w:tcPr>
          <w:p w:rsidR="00C853E8" w:rsidRPr="00E43A08" w:rsidRDefault="00C853E8" w:rsidP="00D735FB">
            <w:pPr>
              <w:autoSpaceDE w:val="0"/>
              <w:autoSpaceDN w:val="0"/>
              <w:adjustRightInd w:val="0"/>
              <w:jc w:val="center"/>
              <w:cnfStyle w:val="000000000000"/>
              <w:rPr>
                <w:rFonts w:ascii="Times New Roman" w:hAnsi="Times New Roman" w:cs="Times New Roman"/>
                <w:sz w:val="24"/>
                <w:szCs w:val="24"/>
              </w:rPr>
            </w:pPr>
          </w:p>
        </w:tc>
      </w:tr>
    </w:tbl>
    <w:p w:rsidR="00E86FA0" w:rsidRPr="00E43A08" w:rsidRDefault="00E86FA0" w:rsidP="00E86FA0">
      <w:pPr>
        <w:autoSpaceDE w:val="0"/>
        <w:autoSpaceDN w:val="0"/>
        <w:adjustRightInd w:val="0"/>
        <w:spacing w:after="0" w:line="240" w:lineRule="auto"/>
        <w:jc w:val="both"/>
        <w:rPr>
          <w:rFonts w:ascii="Times New Roman" w:eastAsia="Times New Roman" w:hAnsi="Times New Roman" w:cs="Times New Roman"/>
          <w:i/>
          <w:sz w:val="24"/>
          <w:szCs w:val="24"/>
        </w:rPr>
      </w:pPr>
      <w:r w:rsidRPr="00E43A08">
        <w:rPr>
          <w:rFonts w:ascii="Times New Roman" w:eastAsia="Times New Roman" w:hAnsi="Times New Roman" w:cs="Times New Roman"/>
          <w:i/>
          <w:sz w:val="24"/>
          <w:szCs w:val="24"/>
        </w:rPr>
        <w:t>Izvor: podaci Općine</w:t>
      </w:r>
    </w:p>
    <w:p w:rsidR="00F95542" w:rsidRPr="00E43A08" w:rsidRDefault="00F95542" w:rsidP="002F321D">
      <w:pPr>
        <w:autoSpaceDE w:val="0"/>
        <w:autoSpaceDN w:val="0"/>
        <w:adjustRightInd w:val="0"/>
        <w:spacing w:after="0" w:line="240" w:lineRule="auto"/>
        <w:jc w:val="both"/>
        <w:rPr>
          <w:rFonts w:ascii="Times New Roman" w:eastAsia="Times New Roman" w:hAnsi="Times New Roman" w:cs="Times New Roman"/>
          <w:sz w:val="24"/>
          <w:szCs w:val="24"/>
        </w:rPr>
      </w:pPr>
    </w:p>
    <w:p w:rsidR="00C5393D" w:rsidRDefault="00C5393D" w:rsidP="002F321D">
      <w:pPr>
        <w:spacing w:after="0" w:line="240" w:lineRule="auto"/>
        <w:jc w:val="both"/>
        <w:rPr>
          <w:rFonts w:ascii="Times New Roman" w:eastAsia="Times New Roman" w:hAnsi="Times New Roman" w:cs="Times New Roman"/>
          <w:sz w:val="24"/>
          <w:szCs w:val="24"/>
        </w:rPr>
      </w:pPr>
    </w:p>
    <w:p w:rsidR="002D371B" w:rsidRDefault="002D371B" w:rsidP="002F321D">
      <w:pPr>
        <w:spacing w:after="0" w:line="240" w:lineRule="auto"/>
        <w:jc w:val="both"/>
        <w:rPr>
          <w:rFonts w:ascii="Times New Roman" w:eastAsia="Times New Roman" w:hAnsi="Times New Roman" w:cs="Times New Roman"/>
          <w:sz w:val="24"/>
          <w:szCs w:val="24"/>
        </w:rPr>
      </w:pPr>
    </w:p>
    <w:p w:rsidR="002D371B" w:rsidRDefault="002D371B" w:rsidP="002F321D">
      <w:pPr>
        <w:spacing w:after="0" w:line="240" w:lineRule="auto"/>
        <w:jc w:val="both"/>
        <w:rPr>
          <w:rFonts w:ascii="Times New Roman" w:eastAsia="Times New Roman" w:hAnsi="Times New Roman" w:cs="Times New Roman"/>
          <w:sz w:val="24"/>
          <w:szCs w:val="24"/>
        </w:rPr>
      </w:pPr>
    </w:p>
    <w:p w:rsidR="002D371B" w:rsidRDefault="002D371B" w:rsidP="002F321D">
      <w:pPr>
        <w:spacing w:after="0" w:line="240" w:lineRule="auto"/>
        <w:jc w:val="both"/>
        <w:rPr>
          <w:rFonts w:ascii="Times New Roman" w:eastAsia="Times New Roman" w:hAnsi="Times New Roman" w:cs="Times New Roman"/>
          <w:sz w:val="24"/>
          <w:szCs w:val="24"/>
        </w:rPr>
      </w:pPr>
    </w:p>
    <w:p w:rsidR="002D371B" w:rsidRPr="00E43A08" w:rsidRDefault="002D371B" w:rsidP="002F321D">
      <w:pPr>
        <w:spacing w:after="0" w:line="240" w:lineRule="auto"/>
        <w:jc w:val="both"/>
        <w:rPr>
          <w:rFonts w:ascii="Times New Roman" w:eastAsia="Times New Roman" w:hAnsi="Times New Roman" w:cs="Times New Roman"/>
          <w:sz w:val="24"/>
          <w:szCs w:val="24"/>
        </w:rPr>
      </w:pPr>
    </w:p>
    <w:p w:rsidR="00B84723" w:rsidRPr="00E43A08" w:rsidRDefault="00B84723" w:rsidP="009F010B">
      <w:pPr>
        <w:pStyle w:val="Heading1"/>
        <w:numPr>
          <w:ilvl w:val="0"/>
          <w:numId w:val="51"/>
        </w:numPr>
      </w:pPr>
      <w:bookmarkStart w:id="127" w:name="_Toc95125521"/>
      <w:r w:rsidRPr="00E43A08">
        <w:t>STRATEŠKO FOKUSIRANJE</w:t>
      </w:r>
      <w:bookmarkEnd w:id="127"/>
    </w:p>
    <w:p w:rsidR="00B84723" w:rsidRPr="00E43A08" w:rsidRDefault="00B84723" w:rsidP="00B84723">
      <w:pPr>
        <w:spacing w:after="0" w:line="240" w:lineRule="auto"/>
        <w:jc w:val="both"/>
        <w:rPr>
          <w:rFonts w:ascii="Times New Roman" w:eastAsia="Times New Roman" w:hAnsi="Times New Roman" w:cs="Times New Roman"/>
          <w:sz w:val="24"/>
          <w:szCs w:val="24"/>
        </w:rPr>
      </w:pPr>
    </w:p>
    <w:p w:rsidR="00B84723" w:rsidRPr="00AC5FC8" w:rsidRDefault="00B84723" w:rsidP="00AC5FC8">
      <w:pPr>
        <w:pStyle w:val="Heading2"/>
        <w:numPr>
          <w:ilvl w:val="1"/>
          <w:numId w:val="51"/>
        </w:numPr>
        <w:rPr>
          <w:rFonts w:eastAsia="Times New Roman"/>
          <w:b/>
        </w:rPr>
      </w:pPr>
      <w:bookmarkStart w:id="128" w:name="_Toc95125522"/>
      <w:r w:rsidRPr="00AC5FC8">
        <w:rPr>
          <w:rFonts w:eastAsia="Times New Roman"/>
          <w:b/>
        </w:rPr>
        <w:t>SWOT analiza</w:t>
      </w:r>
      <w:bookmarkEnd w:id="128"/>
    </w:p>
    <w:p w:rsidR="00B84723" w:rsidRPr="00E43A08" w:rsidRDefault="00B84723" w:rsidP="00B84723">
      <w:pPr>
        <w:spacing w:after="0" w:line="240" w:lineRule="auto"/>
        <w:jc w:val="both"/>
        <w:rPr>
          <w:rFonts w:ascii="Times New Roman" w:eastAsia="Times New Roman" w:hAnsi="Times New Roman" w:cs="Times New Roman"/>
          <w:sz w:val="24"/>
          <w:szCs w:val="24"/>
        </w:rPr>
      </w:pPr>
    </w:p>
    <w:p w:rsidR="00B84723" w:rsidRPr="00E43A08" w:rsidRDefault="00B84723" w:rsidP="00AC5FC8">
      <w:p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Pri izradi   SWOT analize  kao  instrumenta za identifikaciju  ključnih razvojnih snaga i slabosti, te njihovog smještanja u kontekstu stanja i trendova u širem okruženju (SEA)  korišteni su prikupljeni socioekonomski podaci </w:t>
      </w:r>
      <w:r w:rsidR="00E05B68" w:rsidRPr="00E43A08">
        <w:rPr>
          <w:rFonts w:ascii="Times New Roman" w:eastAsia="Times New Roman" w:hAnsi="Times New Roman" w:cs="Times New Roman"/>
          <w:sz w:val="24"/>
          <w:szCs w:val="24"/>
        </w:rPr>
        <w:t>O</w:t>
      </w:r>
      <w:r w:rsidRPr="00E43A08">
        <w:rPr>
          <w:rFonts w:ascii="Times New Roman" w:eastAsia="Times New Roman" w:hAnsi="Times New Roman" w:cs="Times New Roman"/>
          <w:sz w:val="24"/>
          <w:szCs w:val="24"/>
        </w:rPr>
        <w:t xml:space="preserve">pćine Travnik. </w:t>
      </w:r>
    </w:p>
    <w:p w:rsidR="00B84723" w:rsidRPr="00E43A08" w:rsidRDefault="00B84723" w:rsidP="00AC5FC8">
      <w:p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lastRenderedPageBreak/>
        <w:t>SWOT  analiza je urađena na objektivnoj analizi socioekonomskih pokazatelja i uz puno učešće Razvojnog tima u proces</w:t>
      </w:r>
      <w:r w:rsidR="003602A5" w:rsidRPr="00E43A08">
        <w:rPr>
          <w:rFonts w:ascii="Times New Roman" w:eastAsia="Times New Roman" w:hAnsi="Times New Roman" w:cs="Times New Roman"/>
          <w:sz w:val="24"/>
          <w:szCs w:val="24"/>
        </w:rPr>
        <w:t>u.</w:t>
      </w:r>
    </w:p>
    <w:p w:rsidR="00B84723" w:rsidRPr="00E43A08" w:rsidRDefault="00B84723" w:rsidP="00AC5FC8">
      <w:p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Na bazi SWOT analize određeni su:  strateški fokusi Općine u narednih 7 godina, Vizija Općine i strateški ciljevi. </w:t>
      </w:r>
    </w:p>
    <w:p w:rsidR="00C5393D" w:rsidRDefault="00B84723" w:rsidP="00AC5FC8">
      <w:p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U sljedećoj tabeli data je SWOT analiza općine Travnik na osnovu kojih će se odrediti budući strateški pravci razvoja općine.</w:t>
      </w:r>
    </w:p>
    <w:p w:rsidR="00AC5FC8" w:rsidRDefault="00AC5FC8" w:rsidP="00AC5FC8">
      <w:pPr>
        <w:spacing w:after="0" w:line="240" w:lineRule="auto"/>
        <w:jc w:val="both"/>
        <w:rPr>
          <w:rFonts w:ascii="Times New Roman" w:eastAsia="Times New Roman" w:hAnsi="Times New Roman" w:cs="Times New Roman"/>
          <w:sz w:val="24"/>
          <w:szCs w:val="24"/>
        </w:rPr>
      </w:pPr>
    </w:p>
    <w:tbl>
      <w:tblPr>
        <w:tblStyle w:val="TableGrid"/>
        <w:tblW w:w="0" w:type="auto"/>
        <w:tblLook w:val="04A0"/>
      </w:tblPr>
      <w:tblGrid>
        <w:gridCol w:w="4532"/>
        <w:gridCol w:w="4532"/>
      </w:tblGrid>
      <w:tr w:rsidR="00AC5FC8" w:rsidRPr="00725796" w:rsidTr="00AC5FC8">
        <w:tc>
          <w:tcPr>
            <w:tcW w:w="4532" w:type="dxa"/>
            <w:shd w:val="clear" w:color="auto" w:fill="F2F2F2" w:themeFill="background1" w:themeFillShade="F2"/>
          </w:tcPr>
          <w:p w:rsidR="00AC5FC8" w:rsidRPr="00725796" w:rsidRDefault="00AC5FC8" w:rsidP="00C9129C">
            <w:pPr>
              <w:jc w:val="center"/>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t>SNAGE</w:t>
            </w:r>
          </w:p>
        </w:tc>
        <w:tc>
          <w:tcPr>
            <w:tcW w:w="4532" w:type="dxa"/>
            <w:shd w:val="clear" w:color="auto" w:fill="DEEAF6" w:themeFill="accent1" w:themeFillTint="33"/>
          </w:tcPr>
          <w:p w:rsidR="00AC5FC8" w:rsidRPr="00725796" w:rsidRDefault="00AC5FC8" w:rsidP="00C9129C">
            <w:pPr>
              <w:jc w:val="center"/>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t>SLABOSTI</w:t>
            </w:r>
          </w:p>
        </w:tc>
      </w:tr>
      <w:tr w:rsidR="00AC5FC8" w:rsidRPr="00725796" w:rsidTr="00AC5FC8">
        <w:tc>
          <w:tcPr>
            <w:tcW w:w="4532" w:type="dxa"/>
            <w:shd w:val="clear" w:color="auto" w:fill="F2F2F2" w:themeFill="background1" w:themeFillShade="F2"/>
          </w:tcPr>
          <w:p w:rsidR="00AC5FC8" w:rsidRPr="00725796" w:rsidRDefault="00AC5FC8" w:rsidP="00AC5FC8">
            <w:pPr>
              <w:jc w:val="both"/>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t>Geostrateški i saobraćajni položaj:</w:t>
            </w:r>
          </w:p>
          <w:p w:rsidR="00AC5FC8" w:rsidRPr="00725796"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Centralni položaj u BiH</w:t>
            </w:r>
          </w:p>
          <w:p w:rsidR="00AC5FC8" w:rsidRPr="00725796"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Značajan položaj na dvjema vrlo važnim transferzalnim prodorima i na jednom longitudinalnom magistralnom pravcu</w:t>
            </w:r>
          </w:p>
          <w:p w:rsidR="00AC5FC8" w:rsidRPr="00725796"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Povoljan položaj u Jugoistočnoj Evropi</w:t>
            </w:r>
          </w:p>
          <w:p w:rsidR="00AC5FC8" w:rsidRPr="00725796"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Relativna blizina aerodroma</w:t>
            </w:r>
          </w:p>
          <w:p w:rsidR="00AC5FC8" w:rsidRPr="00725796"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Blizina tržišta Hrvatske, Srbije, Crne Gore, Makedonije, Albanije i dr.</w:t>
            </w:r>
          </w:p>
          <w:p w:rsidR="00AC5FC8" w:rsidRPr="00725796" w:rsidRDefault="00AC5FC8" w:rsidP="00AC5FC8">
            <w:pPr>
              <w:jc w:val="both"/>
              <w:rPr>
                <w:rFonts w:ascii="Times New Roman" w:eastAsia="Times New Roman" w:hAnsi="Times New Roman" w:cs="Times New Roman"/>
                <w:sz w:val="24"/>
                <w:szCs w:val="24"/>
              </w:rPr>
            </w:pPr>
          </w:p>
          <w:p w:rsidR="00AC5FC8" w:rsidRPr="00725796" w:rsidRDefault="00AC5FC8" w:rsidP="00AC5FC8">
            <w:pPr>
              <w:jc w:val="both"/>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t>Prirodni resursi:</w:t>
            </w:r>
          </w:p>
          <w:p w:rsidR="00AC5FC8"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 xml:space="preserve">Bogati i raznovrsni prirodni resursi </w:t>
            </w:r>
          </w:p>
          <w:p w:rsidR="00157ADE" w:rsidRDefault="00AC5FC8" w:rsidP="00AC5FC8">
            <w:p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(šume, bogatstvo drvnog sortimenta,</w:t>
            </w:r>
          </w:p>
          <w:p w:rsidR="00AC5FC8" w:rsidRPr="00725796" w:rsidRDefault="00AC5FC8" w:rsidP="00AC5FC8">
            <w:p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 xml:space="preserve"> vodni resursi)</w:t>
            </w:r>
          </w:p>
          <w:p w:rsidR="00AC5FC8" w:rsidRPr="00725796"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Mineralne sirovine (mrki ugalj, kamen i drvni sortimenti, i  sl.)</w:t>
            </w:r>
          </w:p>
          <w:p w:rsidR="00AC5FC8" w:rsidRPr="00725796"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Raznolik teren sa razlikama u nadmorskoj visini</w:t>
            </w:r>
          </w:p>
          <w:p w:rsidR="00AC5FC8" w:rsidRPr="00725796"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Povoljni klimatski uslovi za razvoj ekološke poljoprivrede (stočarstvo, voćarstvo, povrtlarstvo, pčelarstvo, ljekovito bilje i dr.)</w:t>
            </w:r>
          </w:p>
          <w:p w:rsidR="00AC5FC8" w:rsidRPr="00725796" w:rsidRDefault="00AC5FC8" w:rsidP="00AC5FC8">
            <w:pPr>
              <w:jc w:val="both"/>
              <w:rPr>
                <w:rFonts w:ascii="Times New Roman" w:eastAsia="Times New Roman" w:hAnsi="Times New Roman" w:cs="Times New Roman"/>
                <w:sz w:val="24"/>
                <w:szCs w:val="24"/>
              </w:rPr>
            </w:pPr>
          </w:p>
          <w:p w:rsidR="00AC5FC8" w:rsidRPr="00725796" w:rsidRDefault="00AC5FC8" w:rsidP="00AC5FC8">
            <w:pPr>
              <w:jc w:val="both"/>
              <w:rPr>
                <w:rFonts w:ascii="Times New Roman" w:eastAsia="Times New Roman" w:hAnsi="Times New Roman" w:cs="Times New Roman"/>
                <w:sz w:val="24"/>
                <w:szCs w:val="24"/>
              </w:rPr>
            </w:pPr>
            <w:r w:rsidRPr="00725796">
              <w:rPr>
                <w:rFonts w:ascii="Times New Roman" w:eastAsia="Times New Roman" w:hAnsi="Times New Roman" w:cs="Times New Roman"/>
                <w:b/>
                <w:sz w:val="24"/>
                <w:szCs w:val="24"/>
              </w:rPr>
              <w:t>Ljudski resursi</w:t>
            </w:r>
            <w:r w:rsidRPr="00725796">
              <w:rPr>
                <w:rFonts w:ascii="Times New Roman" w:eastAsia="Times New Roman" w:hAnsi="Times New Roman" w:cs="Times New Roman"/>
                <w:sz w:val="24"/>
                <w:szCs w:val="24"/>
              </w:rPr>
              <w:t>:</w:t>
            </w:r>
          </w:p>
          <w:p w:rsidR="00AC5FC8" w:rsidRPr="00157ADE" w:rsidRDefault="00AC5FC8" w:rsidP="00157ADE">
            <w:pPr>
              <w:numPr>
                <w:ilvl w:val="0"/>
                <w:numId w:val="23"/>
              </w:numPr>
              <w:rPr>
                <w:rFonts w:ascii="Times New Roman" w:eastAsia="Times New Roman" w:hAnsi="Times New Roman" w:cs="Times New Roman"/>
                <w:sz w:val="24"/>
                <w:szCs w:val="24"/>
              </w:rPr>
            </w:pPr>
            <w:r w:rsidRPr="00157ADE">
              <w:rPr>
                <w:rFonts w:ascii="Times New Roman" w:eastAsia="Times New Roman" w:hAnsi="Times New Roman" w:cs="Times New Roman"/>
                <w:sz w:val="24"/>
                <w:szCs w:val="24"/>
              </w:rPr>
              <w:t>Ljudski potencijali - iskusna radna snagau određenim sektorima  (tekstilna,obućarska i metalna proizvodnja,poljoprivreda, bankarstvo)</w:t>
            </w:r>
          </w:p>
          <w:p w:rsidR="00AC5FC8" w:rsidRPr="00725796"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Mlada obrazovana populacija</w:t>
            </w:r>
          </w:p>
          <w:p w:rsidR="00AC5FC8" w:rsidRPr="00725796" w:rsidRDefault="00AC5FC8" w:rsidP="00AC5FC8">
            <w:pPr>
              <w:jc w:val="both"/>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t>Privredni resursi:</w:t>
            </w:r>
          </w:p>
          <w:p w:rsidR="00AC5FC8" w:rsidRPr="00725796"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Planirane industrijske zone</w:t>
            </w:r>
            <w:r w:rsidRPr="00725796">
              <w:rPr>
                <w:rFonts w:ascii="Times New Roman" w:eastAsia="Times New Roman" w:hAnsi="Times New Roman" w:cs="Times New Roman"/>
                <w:sz w:val="24"/>
                <w:szCs w:val="24"/>
              </w:rPr>
              <w:tab/>
            </w:r>
          </w:p>
          <w:p w:rsidR="00AC5FC8" w:rsidRPr="00725796"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 xml:space="preserve">Razvoj poljoprivrede, obrtništva i poduzetništva u službi turizma </w:t>
            </w:r>
          </w:p>
          <w:p w:rsidR="00AC5FC8" w:rsidRPr="00725796"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Raznolika turistička ponuda</w:t>
            </w:r>
          </w:p>
          <w:p w:rsidR="00AC5FC8" w:rsidRPr="00725796" w:rsidRDefault="00AC5FC8" w:rsidP="00AC5FC8">
            <w:pPr>
              <w:jc w:val="both"/>
              <w:rPr>
                <w:rFonts w:ascii="Times New Roman" w:eastAsia="Times New Roman" w:hAnsi="Times New Roman" w:cs="Times New Roman"/>
                <w:sz w:val="24"/>
                <w:szCs w:val="24"/>
              </w:rPr>
            </w:pPr>
          </w:p>
          <w:p w:rsidR="00AC5FC8" w:rsidRPr="00725796" w:rsidRDefault="00AC5FC8" w:rsidP="00AC5FC8">
            <w:pPr>
              <w:jc w:val="both"/>
              <w:rPr>
                <w:rFonts w:ascii="Times New Roman" w:eastAsia="Times New Roman" w:hAnsi="Times New Roman" w:cs="Times New Roman"/>
                <w:sz w:val="24"/>
                <w:szCs w:val="24"/>
              </w:rPr>
            </w:pPr>
            <w:r w:rsidRPr="00725796">
              <w:rPr>
                <w:rFonts w:ascii="Times New Roman" w:eastAsia="Times New Roman" w:hAnsi="Times New Roman" w:cs="Times New Roman"/>
                <w:b/>
                <w:sz w:val="24"/>
                <w:szCs w:val="24"/>
              </w:rPr>
              <w:t>Infrastruktura:</w:t>
            </w:r>
          </w:p>
          <w:p w:rsidR="00AC5FC8" w:rsidRPr="00725796"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 xml:space="preserve">Postojanje osnovne infrastrukturne mreže (dostupnost usluga telekomunikacija,  dobra pokrivenost </w:t>
            </w:r>
            <w:r w:rsidRPr="00725796">
              <w:rPr>
                <w:rFonts w:ascii="Times New Roman" w:eastAsia="Times New Roman" w:hAnsi="Times New Roman" w:cs="Times New Roman"/>
                <w:sz w:val="24"/>
                <w:szCs w:val="24"/>
              </w:rPr>
              <w:lastRenderedPageBreak/>
              <w:t xml:space="preserve">sistemom elektroenergetske mreže i omogućen pristup električnoj energiji svim domaćinstvima), </w:t>
            </w:r>
          </w:p>
          <w:p w:rsidR="00AC5FC8" w:rsidRPr="00725796"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Saobraćajna povezanost ruralnih područja sa gradom</w:t>
            </w:r>
          </w:p>
          <w:p w:rsidR="00AC5FC8" w:rsidRPr="00725796"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Raspoloživi ugostiteljsko-smještajni kapaciteti</w:t>
            </w:r>
          </w:p>
          <w:p w:rsidR="00AC5FC8" w:rsidRPr="00725796" w:rsidRDefault="00AC5FC8" w:rsidP="00AC5FC8">
            <w:pPr>
              <w:jc w:val="both"/>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t>Razvijenost obrazovne infrastrukture:</w:t>
            </w:r>
          </w:p>
          <w:p w:rsidR="00AC5FC8" w:rsidRPr="00725796" w:rsidRDefault="00AC5FC8" w:rsidP="00157ADE">
            <w:pPr>
              <w:numPr>
                <w:ilvl w:val="0"/>
                <w:numId w:val="18"/>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 xml:space="preserve">Dobra pokrivenost općine ustanovama osnovnog, srednjoškolskog  i visokog obrazovanja </w:t>
            </w:r>
          </w:p>
          <w:p w:rsidR="00AC5FC8" w:rsidRPr="00725796"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Mogućnost dopunskog obrazovanja i neformalnog obrazovanja</w:t>
            </w:r>
          </w:p>
          <w:p w:rsidR="00AC5FC8" w:rsidRPr="00725796" w:rsidRDefault="00AC5FC8" w:rsidP="00AC5FC8">
            <w:pPr>
              <w:jc w:val="both"/>
              <w:rPr>
                <w:rFonts w:ascii="Times New Roman" w:eastAsia="Times New Roman" w:hAnsi="Times New Roman" w:cs="Times New Roman"/>
                <w:sz w:val="24"/>
                <w:szCs w:val="24"/>
              </w:rPr>
            </w:pPr>
          </w:p>
          <w:p w:rsidR="00AC5FC8" w:rsidRDefault="00AC5FC8" w:rsidP="00AC5FC8">
            <w:pPr>
              <w:jc w:val="both"/>
              <w:rPr>
                <w:rFonts w:ascii="Times New Roman" w:eastAsia="Times New Roman" w:hAnsi="Times New Roman" w:cs="Times New Roman"/>
                <w:sz w:val="24"/>
                <w:szCs w:val="24"/>
              </w:rPr>
            </w:pPr>
            <w:r w:rsidRPr="00725796">
              <w:rPr>
                <w:rFonts w:ascii="Times New Roman" w:eastAsia="Times New Roman" w:hAnsi="Times New Roman" w:cs="Times New Roman"/>
                <w:b/>
                <w:sz w:val="24"/>
                <w:szCs w:val="24"/>
              </w:rPr>
              <w:t>Razvijeni turistički i sportsko-rekreativni uslovi</w:t>
            </w:r>
            <w:r w:rsidRPr="00725796">
              <w:rPr>
                <w:rFonts w:ascii="Times New Roman" w:eastAsia="Times New Roman" w:hAnsi="Times New Roman" w:cs="Times New Roman"/>
                <w:sz w:val="24"/>
                <w:szCs w:val="24"/>
              </w:rPr>
              <w:t xml:space="preserve"> kao pretpostavke za razvoj različitih vidovaturizma (zimski, ljetni, seoski, kongresni,sportski, lovni, ribolovni, rekreativni)</w:t>
            </w:r>
          </w:p>
          <w:p w:rsidR="007C2791" w:rsidRDefault="007C2791" w:rsidP="007C2791">
            <w:pPr>
              <w:jc w:val="both"/>
              <w:rPr>
                <w:rFonts w:ascii="Times New Roman" w:eastAsia="Times New Roman" w:hAnsi="Times New Roman" w:cs="Times New Roman"/>
                <w:sz w:val="24"/>
                <w:szCs w:val="24"/>
              </w:rPr>
            </w:pPr>
          </w:p>
          <w:p w:rsidR="007C2791" w:rsidRPr="007C2791" w:rsidRDefault="007C2791" w:rsidP="007C2791">
            <w:pPr>
              <w:jc w:val="both"/>
              <w:rPr>
                <w:rFonts w:ascii="Times New Roman" w:eastAsia="Times New Roman" w:hAnsi="Times New Roman" w:cs="Times New Roman"/>
                <w:b/>
                <w:sz w:val="24"/>
                <w:szCs w:val="24"/>
              </w:rPr>
            </w:pPr>
            <w:r w:rsidRPr="007C2791">
              <w:rPr>
                <w:rFonts w:ascii="Times New Roman" w:eastAsia="Times New Roman" w:hAnsi="Times New Roman" w:cs="Times New Roman"/>
                <w:b/>
                <w:sz w:val="24"/>
                <w:szCs w:val="24"/>
              </w:rPr>
              <w:t>Master plan razvoja turizma  Vlašića</w:t>
            </w:r>
          </w:p>
          <w:p w:rsidR="00AC5FC8" w:rsidRPr="00725796" w:rsidRDefault="00AC5FC8" w:rsidP="00AC5FC8">
            <w:pPr>
              <w:jc w:val="both"/>
              <w:rPr>
                <w:rFonts w:ascii="Times New Roman" w:eastAsia="Times New Roman" w:hAnsi="Times New Roman" w:cs="Times New Roman"/>
                <w:sz w:val="24"/>
                <w:szCs w:val="24"/>
              </w:rPr>
            </w:pPr>
          </w:p>
          <w:p w:rsidR="00AC5FC8" w:rsidRPr="00725796" w:rsidRDefault="00AC5FC8" w:rsidP="00AC5FC8">
            <w:pPr>
              <w:jc w:val="both"/>
              <w:rPr>
                <w:rFonts w:ascii="Times New Roman" w:eastAsia="Times New Roman" w:hAnsi="Times New Roman" w:cs="Times New Roman"/>
                <w:sz w:val="24"/>
                <w:szCs w:val="24"/>
              </w:rPr>
            </w:pPr>
            <w:r w:rsidRPr="00725796">
              <w:rPr>
                <w:rFonts w:ascii="Times New Roman" w:eastAsia="Times New Roman" w:hAnsi="Times New Roman" w:cs="Times New Roman"/>
                <w:b/>
                <w:sz w:val="24"/>
                <w:szCs w:val="24"/>
              </w:rPr>
              <w:t xml:space="preserve">Zadovoljavajuća infrastruktura u oblasti kulture </w:t>
            </w:r>
          </w:p>
          <w:p w:rsidR="00AC5FC8" w:rsidRPr="00725796"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Muzej, Biblioteka, Centar za kulturu, HKC</w:t>
            </w:r>
          </w:p>
          <w:p w:rsidR="00AC5FC8" w:rsidRPr="00725796" w:rsidRDefault="00AC5FC8" w:rsidP="00AC5FC8">
            <w:pPr>
              <w:jc w:val="both"/>
              <w:rPr>
                <w:rFonts w:ascii="Times New Roman" w:eastAsia="Times New Roman" w:hAnsi="Times New Roman" w:cs="Times New Roman"/>
                <w:sz w:val="24"/>
                <w:szCs w:val="24"/>
              </w:rPr>
            </w:pPr>
          </w:p>
          <w:p w:rsidR="00AC5FC8" w:rsidRPr="00725796" w:rsidRDefault="00AC5FC8" w:rsidP="00AC5FC8">
            <w:pPr>
              <w:jc w:val="both"/>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t>Bogato i raznovrsno kulturno naslijeđe</w:t>
            </w:r>
          </w:p>
          <w:p w:rsidR="00AC5FC8" w:rsidRPr="00725796" w:rsidRDefault="00AC5FC8" w:rsidP="00AC5FC8">
            <w:pPr>
              <w:jc w:val="both"/>
              <w:rPr>
                <w:rFonts w:ascii="Times New Roman" w:eastAsia="Times New Roman" w:hAnsi="Times New Roman" w:cs="Times New Roman"/>
                <w:sz w:val="24"/>
                <w:szCs w:val="24"/>
              </w:rPr>
            </w:pPr>
          </w:p>
          <w:p w:rsidR="00AC5FC8" w:rsidRPr="00725796" w:rsidRDefault="00AC5FC8" w:rsidP="00AC5FC8">
            <w:pPr>
              <w:jc w:val="both"/>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t>Razvijena i efikasna javna uprava:</w:t>
            </w:r>
          </w:p>
          <w:p w:rsidR="00AC5FC8" w:rsidRPr="00725796"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 xml:space="preserve">Općina posjeduje ISO 9001 </w:t>
            </w:r>
          </w:p>
          <w:p w:rsidR="00AC5FC8" w:rsidRPr="00725796" w:rsidRDefault="00AC5FC8" w:rsidP="00AC5FC8">
            <w:pPr>
              <w:numPr>
                <w:ilvl w:val="0"/>
                <w:numId w:val="18"/>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Uspostavljeni  partnerski odnosi sa evropskim gradovima</w:t>
            </w:r>
          </w:p>
          <w:p w:rsidR="00AC5FC8" w:rsidRPr="00725796" w:rsidRDefault="00AC5FC8" w:rsidP="00AC5FC8">
            <w:pPr>
              <w:jc w:val="both"/>
              <w:rPr>
                <w:rFonts w:ascii="Times New Roman" w:eastAsia="Times New Roman" w:hAnsi="Times New Roman" w:cs="Times New Roman"/>
                <w:sz w:val="24"/>
                <w:szCs w:val="24"/>
              </w:rPr>
            </w:pPr>
          </w:p>
          <w:p w:rsidR="00AC5FC8" w:rsidRPr="00725796" w:rsidRDefault="00AC5FC8" w:rsidP="00AC5FC8">
            <w:pPr>
              <w:jc w:val="both"/>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t xml:space="preserve"> Razvijenost  NVO sektora</w:t>
            </w:r>
          </w:p>
        </w:tc>
        <w:tc>
          <w:tcPr>
            <w:tcW w:w="4532" w:type="dxa"/>
            <w:shd w:val="clear" w:color="auto" w:fill="DEEAF6" w:themeFill="accent1" w:themeFillTint="33"/>
          </w:tcPr>
          <w:p w:rsidR="00AC5FC8" w:rsidRPr="00725796" w:rsidRDefault="00AC5FC8" w:rsidP="00AC5FC8">
            <w:pPr>
              <w:jc w:val="both"/>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lastRenderedPageBreak/>
              <w:t>Nedovoljno izgrađena infrastruktura</w:t>
            </w:r>
          </w:p>
          <w:p w:rsidR="00AC5FC8" w:rsidRPr="00157ADE" w:rsidRDefault="00AC5FC8" w:rsidP="00157ADE">
            <w:pPr>
              <w:pStyle w:val="ListParagraph"/>
              <w:numPr>
                <w:ilvl w:val="0"/>
                <w:numId w:val="53"/>
              </w:numPr>
              <w:rPr>
                <w:rFonts w:ascii="Times New Roman" w:eastAsia="Times New Roman" w:hAnsi="Times New Roman" w:cs="Times New Roman"/>
                <w:sz w:val="24"/>
                <w:szCs w:val="24"/>
              </w:rPr>
            </w:pPr>
            <w:r w:rsidRPr="00157ADE">
              <w:rPr>
                <w:rFonts w:ascii="Times New Roman" w:eastAsia="Times New Roman" w:hAnsi="Times New Roman" w:cs="Times New Roman"/>
                <w:sz w:val="24"/>
                <w:szCs w:val="24"/>
              </w:rPr>
              <w:t>Loše  održavanje postojeće infrastrukture</w:t>
            </w:r>
          </w:p>
          <w:p w:rsidR="00AC5FC8" w:rsidRPr="00157ADE" w:rsidRDefault="00AC5FC8" w:rsidP="00157ADE">
            <w:pPr>
              <w:pStyle w:val="ListParagraph"/>
              <w:numPr>
                <w:ilvl w:val="0"/>
                <w:numId w:val="53"/>
              </w:numPr>
              <w:jc w:val="both"/>
              <w:rPr>
                <w:rFonts w:ascii="Times New Roman" w:eastAsia="Times New Roman" w:hAnsi="Times New Roman" w:cs="Times New Roman"/>
                <w:sz w:val="24"/>
                <w:szCs w:val="24"/>
              </w:rPr>
            </w:pPr>
            <w:r w:rsidRPr="00157ADE">
              <w:rPr>
                <w:rFonts w:ascii="Times New Roman" w:eastAsia="Times New Roman" w:hAnsi="Times New Roman" w:cs="Times New Roman"/>
                <w:sz w:val="24"/>
                <w:szCs w:val="24"/>
              </w:rPr>
              <w:t>U pojedinim dijelovima općine</w:t>
            </w:r>
          </w:p>
          <w:p w:rsidR="00AC5FC8" w:rsidRPr="00157ADE" w:rsidRDefault="00AC5FC8" w:rsidP="00157ADE">
            <w:pPr>
              <w:jc w:val="both"/>
              <w:rPr>
                <w:rFonts w:ascii="Times New Roman" w:eastAsia="Times New Roman" w:hAnsi="Times New Roman" w:cs="Times New Roman"/>
                <w:sz w:val="24"/>
                <w:szCs w:val="24"/>
              </w:rPr>
            </w:pPr>
            <w:r w:rsidRPr="00157ADE">
              <w:rPr>
                <w:rFonts w:ascii="Times New Roman" w:eastAsia="Times New Roman" w:hAnsi="Times New Roman" w:cs="Times New Roman"/>
                <w:sz w:val="24"/>
                <w:szCs w:val="24"/>
              </w:rPr>
              <w:t>nekontrolisano vodosnabdijevanje</w:t>
            </w:r>
          </w:p>
          <w:p w:rsidR="00AC5FC8" w:rsidRPr="00157ADE" w:rsidRDefault="00AC5FC8" w:rsidP="00157ADE">
            <w:pPr>
              <w:pStyle w:val="ListParagraph"/>
              <w:numPr>
                <w:ilvl w:val="0"/>
                <w:numId w:val="53"/>
              </w:numPr>
              <w:jc w:val="both"/>
              <w:rPr>
                <w:rFonts w:ascii="Times New Roman" w:eastAsia="Times New Roman" w:hAnsi="Times New Roman" w:cs="Times New Roman"/>
                <w:sz w:val="24"/>
                <w:szCs w:val="24"/>
              </w:rPr>
            </w:pPr>
            <w:r w:rsidRPr="00157ADE">
              <w:rPr>
                <w:rFonts w:ascii="Times New Roman" w:eastAsia="Times New Roman" w:hAnsi="Times New Roman" w:cs="Times New Roman"/>
                <w:sz w:val="24"/>
                <w:szCs w:val="24"/>
              </w:rPr>
              <w:t>Nepostojanje prečistača otpadnih voda</w:t>
            </w:r>
          </w:p>
          <w:p w:rsidR="00AC5FC8" w:rsidRPr="00157ADE" w:rsidRDefault="00AC5FC8" w:rsidP="00157ADE">
            <w:pPr>
              <w:pStyle w:val="ListParagraph"/>
              <w:numPr>
                <w:ilvl w:val="0"/>
                <w:numId w:val="53"/>
              </w:numPr>
              <w:jc w:val="both"/>
              <w:rPr>
                <w:rFonts w:ascii="Times New Roman" w:eastAsia="Times New Roman" w:hAnsi="Times New Roman" w:cs="Times New Roman"/>
                <w:sz w:val="24"/>
                <w:szCs w:val="24"/>
              </w:rPr>
            </w:pPr>
            <w:r w:rsidRPr="00157ADE">
              <w:rPr>
                <w:rFonts w:ascii="Times New Roman" w:eastAsia="Times New Roman" w:hAnsi="Times New Roman" w:cs="Times New Roman"/>
                <w:sz w:val="24"/>
                <w:szCs w:val="24"/>
              </w:rPr>
              <w:t>Nedovoljno parking mjesta u gradskoj zoni</w:t>
            </w:r>
          </w:p>
          <w:p w:rsidR="00AC5FC8" w:rsidRPr="00157ADE" w:rsidRDefault="00AC5FC8" w:rsidP="00157ADE">
            <w:pPr>
              <w:pStyle w:val="ListParagraph"/>
              <w:numPr>
                <w:ilvl w:val="0"/>
                <w:numId w:val="53"/>
              </w:numPr>
              <w:jc w:val="both"/>
              <w:rPr>
                <w:rFonts w:ascii="Times New Roman" w:eastAsia="Times New Roman" w:hAnsi="Times New Roman" w:cs="Times New Roman"/>
                <w:sz w:val="24"/>
                <w:szCs w:val="24"/>
              </w:rPr>
            </w:pPr>
            <w:r w:rsidRPr="00157ADE">
              <w:rPr>
                <w:rFonts w:ascii="Times New Roman" w:eastAsia="Times New Roman" w:hAnsi="Times New Roman" w:cs="Times New Roman"/>
                <w:sz w:val="24"/>
                <w:szCs w:val="24"/>
              </w:rPr>
              <w:t>Nedostatak saobraćajne signalizacije</w:t>
            </w:r>
          </w:p>
          <w:p w:rsidR="00AC5FC8" w:rsidRPr="00157ADE" w:rsidRDefault="00AC5FC8" w:rsidP="00157ADE">
            <w:pPr>
              <w:pStyle w:val="ListParagraph"/>
              <w:numPr>
                <w:ilvl w:val="0"/>
                <w:numId w:val="53"/>
              </w:numPr>
              <w:jc w:val="both"/>
              <w:rPr>
                <w:rFonts w:ascii="Times New Roman" w:eastAsia="Times New Roman" w:hAnsi="Times New Roman" w:cs="Times New Roman"/>
                <w:sz w:val="24"/>
                <w:szCs w:val="24"/>
              </w:rPr>
            </w:pPr>
            <w:r w:rsidRPr="00157ADE">
              <w:rPr>
                <w:rFonts w:ascii="Times New Roman" w:eastAsia="Times New Roman" w:hAnsi="Times New Roman" w:cs="Times New Roman"/>
                <w:sz w:val="24"/>
                <w:szCs w:val="24"/>
              </w:rPr>
              <w:t>Neplanska gradnja i gradnja bez dozvola</w:t>
            </w:r>
          </w:p>
          <w:p w:rsidR="00157ADE" w:rsidRDefault="00AC5FC8" w:rsidP="00157ADE">
            <w:pPr>
              <w:pStyle w:val="ListParagraph"/>
              <w:numPr>
                <w:ilvl w:val="0"/>
                <w:numId w:val="53"/>
              </w:numPr>
              <w:jc w:val="both"/>
              <w:rPr>
                <w:rFonts w:ascii="Times New Roman" w:eastAsia="Times New Roman" w:hAnsi="Times New Roman" w:cs="Times New Roman"/>
                <w:sz w:val="24"/>
                <w:szCs w:val="24"/>
              </w:rPr>
            </w:pPr>
            <w:r w:rsidRPr="00157ADE">
              <w:rPr>
                <w:rFonts w:ascii="Times New Roman" w:eastAsia="Times New Roman" w:hAnsi="Times New Roman" w:cs="Times New Roman"/>
                <w:sz w:val="24"/>
                <w:szCs w:val="24"/>
              </w:rPr>
              <w:t>Zastarjela ili nepostojeća hidrantska</w:t>
            </w:r>
          </w:p>
          <w:p w:rsidR="00157ADE" w:rsidRPr="00157ADE" w:rsidRDefault="00AC5FC8" w:rsidP="00157ADE">
            <w:pPr>
              <w:jc w:val="both"/>
              <w:rPr>
                <w:rFonts w:ascii="Times New Roman" w:eastAsia="Times New Roman" w:hAnsi="Times New Roman" w:cs="Times New Roman"/>
                <w:sz w:val="24"/>
                <w:szCs w:val="24"/>
              </w:rPr>
            </w:pPr>
            <w:r w:rsidRPr="00157ADE">
              <w:rPr>
                <w:rFonts w:ascii="Times New Roman" w:eastAsia="Times New Roman" w:hAnsi="Times New Roman" w:cs="Times New Roman"/>
                <w:sz w:val="24"/>
                <w:szCs w:val="24"/>
              </w:rPr>
              <w:t>mreža (saobraćajnice, zgrade)</w:t>
            </w:r>
          </w:p>
          <w:p w:rsidR="00AC5FC8" w:rsidRPr="00157ADE" w:rsidRDefault="00AC5FC8" w:rsidP="00157ADE">
            <w:pPr>
              <w:pStyle w:val="ListParagraph"/>
              <w:numPr>
                <w:ilvl w:val="0"/>
                <w:numId w:val="54"/>
              </w:numPr>
              <w:rPr>
                <w:rFonts w:ascii="Times New Roman" w:eastAsia="Times New Roman" w:hAnsi="Times New Roman" w:cs="Times New Roman"/>
                <w:sz w:val="24"/>
                <w:szCs w:val="24"/>
              </w:rPr>
            </w:pPr>
            <w:r w:rsidRPr="00157ADE">
              <w:rPr>
                <w:rFonts w:ascii="Times New Roman" w:eastAsia="Times New Roman" w:hAnsi="Times New Roman" w:cs="Times New Roman"/>
                <w:sz w:val="24"/>
                <w:szCs w:val="24"/>
              </w:rPr>
              <w:t>Zastarjela ili nepostojeća kanalizaciona mreža</w:t>
            </w:r>
          </w:p>
          <w:p w:rsidR="00AC5FC8" w:rsidRPr="00157ADE" w:rsidRDefault="00AC5FC8" w:rsidP="00157ADE">
            <w:pPr>
              <w:pStyle w:val="ListParagraph"/>
              <w:numPr>
                <w:ilvl w:val="0"/>
                <w:numId w:val="53"/>
              </w:numPr>
              <w:jc w:val="both"/>
              <w:rPr>
                <w:rFonts w:ascii="Times New Roman" w:eastAsia="Times New Roman" w:hAnsi="Times New Roman" w:cs="Times New Roman"/>
                <w:sz w:val="24"/>
                <w:szCs w:val="24"/>
              </w:rPr>
            </w:pPr>
            <w:r w:rsidRPr="00157ADE">
              <w:rPr>
                <w:rFonts w:ascii="Times New Roman" w:eastAsia="Times New Roman" w:hAnsi="Times New Roman" w:cs="Times New Roman"/>
                <w:sz w:val="24"/>
                <w:szCs w:val="24"/>
              </w:rPr>
              <w:t>Neadekvatna odvodnja oborinskih voda</w:t>
            </w:r>
          </w:p>
          <w:p w:rsidR="00157ADE" w:rsidRPr="00157ADE" w:rsidRDefault="00AC5FC8" w:rsidP="00157ADE">
            <w:pPr>
              <w:pStyle w:val="ListParagraph"/>
              <w:numPr>
                <w:ilvl w:val="0"/>
                <w:numId w:val="53"/>
              </w:numPr>
              <w:jc w:val="both"/>
              <w:rPr>
                <w:rFonts w:ascii="Times New Roman" w:eastAsia="Times New Roman" w:hAnsi="Times New Roman" w:cs="Times New Roman"/>
                <w:sz w:val="24"/>
                <w:szCs w:val="24"/>
              </w:rPr>
            </w:pPr>
            <w:r w:rsidRPr="00157ADE">
              <w:rPr>
                <w:rFonts w:ascii="Times New Roman" w:eastAsia="Times New Roman" w:hAnsi="Times New Roman" w:cs="Times New Roman"/>
                <w:sz w:val="24"/>
                <w:szCs w:val="24"/>
              </w:rPr>
              <w:t xml:space="preserve">Nepostojanje podsticaja za obnovljive izvore energije, </w:t>
            </w:r>
          </w:p>
          <w:p w:rsidR="00AC5FC8" w:rsidRPr="00157ADE" w:rsidRDefault="00157ADE" w:rsidP="00157ADE">
            <w:pPr>
              <w:pStyle w:val="ListParagraph"/>
              <w:numPr>
                <w:ilvl w:val="0"/>
                <w:numId w:val="53"/>
              </w:numPr>
              <w:jc w:val="both"/>
              <w:rPr>
                <w:rFonts w:ascii="Times New Roman" w:eastAsia="Times New Roman" w:hAnsi="Times New Roman" w:cs="Times New Roman"/>
                <w:sz w:val="24"/>
                <w:szCs w:val="24"/>
              </w:rPr>
            </w:pPr>
            <w:r w:rsidRPr="00157ADE">
              <w:rPr>
                <w:rFonts w:ascii="Times New Roman" w:eastAsia="Times New Roman" w:hAnsi="Times New Roman" w:cs="Times New Roman"/>
                <w:sz w:val="24"/>
                <w:szCs w:val="24"/>
              </w:rPr>
              <w:t>Nepostojanje po</w:t>
            </w:r>
            <w:r>
              <w:rPr>
                <w:rFonts w:ascii="Times New Roman" w:eastAsia="Times New Roman" w:hAnsi="Times New Roman" w:cs="Times New Roman"/>
                <w:sz w:val="24"/>
                <w:szCs w:val="24"/>
              </w:rPr>
              <w:t>ds</w:t>
            </w:r>
            <w:r w:rsidRPr="00157ADE">
              <w:rPr>
                <w:rFonts w:ascii="Times New Roman" w:eastAsia="Times New Roman" w:hAnsi="Times New Roman" w:cs="Times New Roman"/>
                <w:sz w:val="24"/>
                <w:szCs w:val="24"/>
              </w:rPr>
              <w:t xml:space="preserve">ticaja </w:t>
            </w:r>
            <w:r w:rsidR="00AC5FC8" w:rsidRPr="00157ADE">
              <w:rPr>
                <w:rFonts w:ascii="Times New Roman" w:eastAsia="Times New Roman" w:hAnsi="Times New Roman" w:cs="Times New Roman"/>
                <w:sz w:val="24"/>
                <w:szCs w:val="24"/>
              </w:rPr>
              <w:t>za drugo, treće, ... dijete</w:t>
            </w:r>
          </w:p>
          <w:p w:rsidR="00AC5FC8" w:rsidRPr="00157ADE" w:rsidRDefault="00AC5FC8" w:rsidP="00157ADE">
            <w:pPr>
              <w:pStyle w:val="ListParagraph"/>
              <w:numPr>
                <w:ilvl w:val="0"/>
                <w:numId w:val="53"/>
              </w:numPr>
              <w:jc w:val="both"/>
              <w:rPr>
                <w:rFonts w:ascii="Times New Roman" w:eastAsia="Times New Roman" w:hAnsi="Times New Roman" w:cs="Times New Roman"/>
                <w:sz w:val="24"/>
                <w:szCs w:val="24"/>
              </w:rPr>
            </w:pPr>
            <w:r w:rsidRPr="00157ADE">
              <w:rPr>
                <w:rFonts w:ascii="Times New Roman" w:eastAsia="Times New Roman" w:hAnsi="Times New Roman" w:cs="Times New Roman"/>
                <w:sz w:val="24"/>
                <w:szCs w:val="24"/>
              </w:rPr>
              <w:t>Nedovoljne mjera na jačanju otpornosti općine na prirodne ili druge nesreće</w:t>
            </w:r>
          </w:p>
          <w:p w:rsidR="00AC5FC8" w:rsidRPr="00725796" w:rsidRDefault="00AC5FC8" w:rsidP="00AC5FC8">
            <w:pPr>
              <w:jc w:val="both"/>
              <w:rPr>
                <w:rFonts w:ascii="Times New Roman" w:eastAsia="Times New Roman" w:hAnsi="Times New Roman" w:cs="Times New Roman"/>
                <w:sz w:val="24"/>
                <w:szCs w:val="24"/>
              </w:rPr>
            </w:pPr>
          </w:p>
          <w:p w:rsidR="00AC5FC8" w:rsidRPr="00725796" w:rsidRDefault="00AC5FC8" w:rsidP="00AC5FC8">
            <w:pPr>
              <w:jc w:val="both"/>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t>Nedostatak pozitivne poduzetničke klime</w:t>
            </w:r>
          </w:p>
          <w:p w:rsidR="00AC5FC8" w:rsidRPr="00725796" w:rsidRDefault="00AC5FC8" w:rsidP="00AC5FC8">
            <w:pPr>
              <w:numPr>
                <w:ilvl w:val="0"/>
                <w:numId w:val="19"/>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Nedostatak industrijskih zona</w:t>
            </w:r>
          </w:p>
          <w:p w:rsidR="00AC5FC8" w:rsidRPr="00725796" w:rsidRDefault="00AC5FC8" w:rsidP="00AC5FC8">
            <w:pPr>
              <w:numPr>
                <w:ilvl w:val="0"/>
                <w:numId w:val="19"/>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Neplanska gradnja</w:t>
            </w:r>
          </w:p>
          <w:p w:rsidR="00AC5FC8" w:rsidRPr="00725796" w:rsidRDefault="00AC5FC8" w:rsidP="00AC5FC8">
            <w:pPr>
              <w:numPr>
                <w:ilvl w:val="0"/>
                <w:numId w:val="19"/>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Nelegalna sječa šuma</w:t>
            </w:r>
          </w:p>
          <w:p w:rsidR="00AC5FC8" w:rsidRPr="00725796" w:rsidRDefault="00AC5FC8" w:rsidP="00AC5FC8">
            <w:pPr>
              <w:numPr>
                <w:ilvl w:val="0"/>
                <w:numId w:val="19"/>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Neriješeni imovinsko-pravni odnosi</w:t>
            </w:r>
          </w:p>
          <w:p w:rsidR="00AC5FC8" w:rsidRPr="00725796" w:rsidRDefault="00AC5FC8" w:rsidP="00AC5FC8">
            <w:pPr>
              <w:numPr>
                <w:ilvl w:val="0"/>
                <w:numId w:val="19"/>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Neadekvatna regulativa za sigurnost poslovnog ambijenta</w:t>
            </w:r>
          </w:p>
          <w:p w:rsidR="00AC5FC8" w:rsidRPr="00725796" w:rsidRDefault="00AC5FC8" w:rsidP="00AC5FC8">
            <w:pPr>
              <w:numPr>
                <w:ilvl w:val="0"/>
                <w:numId w:val="19"/>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Siva ekonomija</w:t>
            </w:r>
          </w:p>
          <w:p w:rsidR="00AC5FC8" w:rsidRPr="00725796" w:rsidRDefault="00AC5FC8" w:rsidP="00AC5FC8">
            <w:pPr>
              <w:numPr>
                <w:ilvl w:val="0"/>
                <w:numId w:val="19"/>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Nedostatak velikih investicijskih projekata koji će generisati ukupan razvoj</w:t>
            </w:r>
          </w:p>
          <w:p w:rsidR="00AC5FC8" w:rsidRPr="00725796" w:rsidRDefault="00AC5FC8" w:rsidP="00AC5FC8">
            <w:pPr>
              <w:numPr>
                <w:ilvl w:val="0"/>
                <w:numId w:val="19"/>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Usitnjeni poljoprivredni posjedi</w:t>
            </w:r>
          </w:p>
          <w:p w:rsidR="00AC5FC8" w:rsidRPr="00725796" w:rsidRDefault="00AC5FC8" w:rsidP="00AC5FC8">
            <w:pPr>
              <w:numPr>
                <w:ilvl w:val="0"/>
                <w:numId w:val="19"/>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Nizak nivo finalizacije proizvoda iz lokalnih izvora</w:t>
            </w:r>
          </w:p>
          <w:p w:rsidR="00AC5FC8" w:rsidRPr="00725796" w:rsidRDefault="00AC5FC8" w:rsidP="00AC5FC8">
            <w:pPr>
              <w:numPr>
                <w:ilvl w:val="0"/>
                <w:numId w:val="19"/>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Nedovoljna promocija općine i njenih kapaciteta</w:t>
            </w:r>
          </w:p>
          <w:p w:rsidR="00AC5FC8" w:rsidRPr="00725796" w:rsidRDefault="00AC5FC8" w:rsidP="00AC5FC8">
            <w:pPr>
              <w:numPr>
                <w:ilvl w:val="0"/>
                <w:numId w:val="19"/>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lastRenderedPageBreak/>
              <w:t>Neadekvatno upravljanje otpadom</w:t>
            </w:r>
          </w:p>
          <w:p w:rsidR="00AC5FC8" w:rsidRPr="00725796" w:rsidRDefault="00AC5FC8" w:rsidP="00AC5FC8">
            <w:pPr>
              <w:numPr>
                <w:ilvl w:val="0"/>
                <w:numId w:val="19"/>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Manjak savremenih poslovnih ideja i</w:t>
            </w:r>
          </w:p>
          <w:p w:rsidR="00AC5FC8" w:rsidRPr="00725796" w:rsidRDefault="00AC5FC8" w:rsidP="00AC5FC8">
            <w:p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 xml:space="preserve">            programa</w:t>
            </w:r>
          </w:p>
          <w:p w:rsidR="00AC5FC8" w:rsidRPr="00725796" w:rsidRDefault="00AC5FC8" w:rsidP="00AC5FC8">
            <w:pPr>
              <w:numPr>
                <w:ilvl w:val="0"/>
                <w:numId w:val="19"/>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Nedovoljno iskorišteni turistički potencijali</w:t>
            </w:r>
          </w:p>
          <w:p w:rsidR="00AC5FC8" w:rsidRPr="00725796" w:rsidRDefault="00AC5FC8" w:rsidP="00157ADE">
            <w:pPr>
              <w:numPr>
                <w:ilvl w:val="0"/>
                <w:numId w:val="19"/>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Neplanska poljoprivredna proizvodnja</w:t>
            </w:r>
          </w:p>
          <w:p w:rsidR="00AC5FC8" w:rsidRPr="00725796" w:rsidRDefault="00AC5FC8" w:rsidP="00AC5FC8">
            <w:pPr>
              <w:numPr>
                <w:ilvl w:val="0"/>
                <w:numId w:val="19"/>
              </w:numPr>
              <w:jc w:val="both"/>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 xml:space="preserve">Nedostatak kadrova  u drvno-prerađivačkoj industriji </w:t>
            </w:r>
          </w:p>
          <w:p w:rsidR="00AC5FC8" w:rsidRPr="00725796" w:rsidRDefault="00AC5FC8" w:rsidP="00AC5FC8">
            <w:pPr>
              <w:jc w:val="both"/>
              <w:rPr>
                <w:rFonts w:ascii="Times New Roman" w:eastAsia="Times New Roman" w:hAnsi="Times New Roman" w:cs="Times New Roman"/>
                <w:sz w:val="24"/>
                <w:szCs w:val="24"/>
              </w:rPr>
            </w:pPr>
          </w:p>
          <w:p w:rsidR="00AC5FC8" w:rsidRPr="00725796" w:rsidRDefault="00AC5FC8" w:rsidP="00AC5FC8">
            <w:pPr>
              <w:numPr>
                <w:ilvl w:val="0"/>
                <w:numId w:val="19"/>
              </w:numPr>
              <w:jc w:val="both"/>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t>Niska ekološka svijest građana</w:t>
            </w:r>
          </w:p>
          <w:p w:rsidR="00AC5FC8" w:rsidRPr="00725796" w:rsidRDefault="00AC5FC8" w:rsidP="00AC5FC8">
            <w:pPr>
              <w:pStyle w:val="ListParagraph"/>
              <w:numPr>
                <w:ilvl w:val="0"/>
                <w:numId w:val="19"/>
              </w:numPr>
              <w:rPr>
                <w:rFonts w:ascii="Times New Roman" w:eastAsia="Times New Roman" w:hAnsi="Times New Roman" w:cs="Times New Roman"/>
                <w:b/>
                <w:color w:val="FF0000"/>
                <w:sz w:val="24"/>
                <w:szCs w:val="24"/>
              </w:rPr>
            </w:pPr>
            <w:r w:rsidRPr="00725796">
              <w:rPr>
                <w:rFonts w:ascii="Times New Roman" w:eastAsia="Times New Roman" w:hAnsi="Times New Roman" w:cs="Times New Roman"/>
                <w:b/>
                <w:sz w:val="24"/>
                <w:szCs w:val="24"/>
              </w:rPr>
              <w:t xml:space="preserve">Nedovoljna stopa digitalizacije   preduzeća </w:t>
            </w:r>
          </w:p>
          <w:p w:rsidR="00AC5FC8" w:rsidRPr="00725796" w:rsidRDefault="00AC5FC8" w:rsidP="00AC5FC8">
            <w:pPr>
              <w:numPr>
                <w:ilvl w:val="0"/>
                <w:numId w:val="19"/>
              </w:numPr>
              <w:jc w:val="both"/>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t>Visoka stopa nezaposlenosti</w:t>
            </w:r>
          </w:p>
          <w:p w:rsidR="00AC5FC8" w:rsidRPr="00725796" w:rsidRDefault="00AC5FC8" w:rsidP="00AC5FC8">
            <w:pPr>
              <w:numPr>
                <w:ilvl w:val="0"/>
                <w:numId w:val="19"/>
              </w:numPr>
              <w:jc w:val="both"/>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t>Neobnovljen i neodržavan dio</w:t>
            </w:r>
          </w:p>
          <w:p w:rsidR="00157ADE" w:rsidRDefault="00AC5FC8" w:rsidP="00AC5FC8">
            <w:pPr>
              <w:jc w:val="both"/>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t xml:space="preserve">            građevinskih objekata što znatno</w:t>
            </w:r>
          </w:p>
          <w:p w:rsidR="00157ADE" w:rsidRDefault="00AC5FC8" w:rsidP="00AC5FC8">
            <w:pPr>
              <w:jc w:val="both"/>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t>utječe na turističku atraktivnost</w:t>
            </w:r>
          </w:p>
          <w:p w:rsidR="00AC5FC8" w:rsidRPr="00725796" w:rsidRDefault="00AC5FC8" w:rsidP="00AC5FC8">
            <w:pPr>
              <w:jc w:val="both"/>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t xml:space="preserve"> pojednih naselja</w:t>
            </w:r>
          </w:p>
          <w:p w:rsidR="00AC5FC8" w:rsidRPr="00725796" w:rsidRDefault="00AC5FC8" w:rsidP="00AC5FC8">
            <w:pPr>
              <w:numPr>
                <w:ilvl w:val="0"/>
                <w:numId w:val="19"/>
              </w:numPr>
              <w:jc w:val="both"/>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t>Nedovoljna ulaganja u istraživanje i   razvoj</w:t>
            </w:r>
          </w:p>
          <w:p w:rsidR="00AC5FC8" w:rsidRPr="00725796" w:rsidRDefault="00AC5FC8" w:rsidP="00AC5FC8">
            <w:pPr>
              <w:jc w:val="both"/>
              <w:rPr>
                <w:rFonts w:ascii="Times New Roman" w:eastAsia="Times New Roman" w:hAnsi="Times New Roman" w:cs="Times New Roman"/>
                <w:sz w:val="24"/>
                <w:szCs w:val="24"/>
              </w:rPr>
            </w:pPr>
          </w:p>
          <w:p w:rsidR="00AC5FC8" w:rsidRPr="00725796" w:rsidRDefault="00AC5FC8" w:rsidP="00AC5FC8">
            <w:pPr>
              <w:jc w:val="both"/>
              <w:rPr>
                <w:rFonts w:ascii="Times New Roman" w:eastAsia="Times New Roman" w:hAnsi="Times New Roman" w:cs="Times New Roman"/>
                <w:sz w:val="24"/>
                <w:szCs w:val="24"/>
              </w:rPr>
            </w:pPr>
          </w:p>
        </w:tc>
      </w:tr>
      <w:tr w:rsidR="00AC5FC8" w:rsidRPr="00725796" w:rsidTr="00AC5FC8">
        <w:tc>
          <w:tcPr>
            <w:tcW w:w="4532" w:type="dxa"/>
            <w:shd w:val="clear" w:color="auto" w:fill="E7E6E6" w:themeFill="background2"/>
          </w:tcPr>
          <w:p w:rsidR="00AC5FC8" w:rsidRPr="00725796" w:rsidRDefault="00AC5FC8" w:rsidP="00C9129C">
            <w:pPr>
              <w:jc w:val="center"/>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lastRenderedPageBreak/>
              <w:t>PRILIKE</w:t>
            </w:r>
          </w:p>
        </w:tc>
        <w:tc>
          <w:tcPr>
            <w:tcW w:w="4532" w:type="dxa"/>
            <w:shd w:val="clear" w:color="auto" w:fill="D5DCE4" w:themeFill="text2" w:themeFillTint="33"/>
          </w:tcPr>
          <w:p w:rsidR="00AC5FC8" w:rsidRPr="00725796" w:rsidRDefault="00AC5FC8" w:rsidP="00C9129C">
            <w:pPr>
              <w:jc w:val="center"/>
              <w:rPr>
                <w:rFonts w:ascii="Times New Roman" w:eastAsia="Times New Roman" w:hAnsi="Times New Roman" w:cs="Times New Roman"/>
                <w:b/>
                <w:sz w:val="24"/>
                <w:szCs w:val="24"/>
              </w:rPr>
            </w:pPr>
            <w:r w:rsidRPr="00725796">
              <w:rPr>
                <w:rFonts w:ascii="Times New Roman" w:eastAsia="Times New Roman" w:hAnsi="Times New Roman" w:cs="Times New Roman"/>
                <w:b/>
                <w:sz w:val="24"/>
                <w:szCs w:val="24"/>
              </w:rPr>
              <w:t>PRIJETNJE</w:t>
            </w:r>
          </w:p>
        </w:tc>
      </w:tr>
      <w:tr w:rsidR="00AC5FC8" w:rsidRPr="00725796" w:rsidTr="00AC5FC8">
        <w:tc>
          <w:tcPr>
            <w:tcW w:w="4532" w:type="dxa"/>
            <w:shd w:val="clear" w:color="auto" w:fill="E7E6E6" w:themeFill="background2"/>
          </w:tcPr>
          <w:p w:rsidR="00AC5FC8" w:rsidRPr="00725796" w:rsidRDefault="00AC5FC8" w:rsidP="00157ADE">
            <w:pPr>
              <w:numPr>
                <w:ilvl w:val="0"/>
                <w:numId w:val="20"/>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Mogućnost uključenja  u  razne reforme u BiH i F BiH povećava šanse za lokalne promjene</w:t>
            </w:r>
          </w:p>
          <w:p w:rsidR="00AC5FC8" w:rsidRPr="00725796" w:rsidRDefault="00AC5FC8" w:rsidP="00157ADE">
            <w:pPr>
              <w:numPr>
                <w:ilvl w:val="0"/>
                <w:numId w:val="20"/>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 xml:space="preserve">Velika potražnja za  proizvodima eko, organskim poljoprivrednim proizvodima </w:t>
            </w:r>
          </w:p>
          <w:p w:rsidR="00AC5FC8" w:rsidRPr="00725796" w:rsidRDefault="00AC5FC8" w:rsidP="00157ADE">
            <w:pPr>
              <w:numPr>
                <w:ilvl w:val="0"/>
                <w:numId w:val="20"/>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 xml:space="preserve">Mogućnost uspostave industrijskih zona </w:t>
            </w:r>
          </w:p>
          <w:p w:rsidR="00AC5FC8" w:rsidRPr="00725796" w:rsidRDefault="00AC5FC8" w:rsidP="00157ADE">
            <w:pPr>
              <w:numPr>
                <w:ilvl w:val="0"/>
                <w:numId w:val="20"/>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Moguća investiranja dijaspore</w:t>
            </w:r>
          </w:p>
          <w:p w:rsidR="00AC5FC8" w:rsidRPr="00725796" w:rsidRDefault="00AC5FC8" w:rsidP="00157ADE">
            <w:pPr>
              <w:numPr>
                <w:ilvl w:val="0"/>
                <w:numId w:val="20"/>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Rastući trend uvođenja standarda i sistema kvaliteta u proizvodnji</w:t>
            </w:r>
          </w:p>
          <w:p w:rsidR="00AC5FC8" w:rsidRPr="00725796" w:rsidRDefault="00AC5FC8" w:rsidP="00157ADE">
            <w:pPr>
              <w:numPr>
                <w:ilvl w:val="0"/>
                <w:numId w:val="20"/>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Potencijali za iskorištenje obnovljivih  izvora energije</w:t>
            </w:r>
          </w:p>
          <w:p w:rsidR="00AC5FC8" w:rsidRPr="00725796" w:rsidRDefault="00AC5FC8" w:rsidP="00157ADE">
            <w:pPr>
              <w:numPr>
                <w:ilvl w:val="0"/>
                <w:numId w:val="20"/>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lastRenderedPageBreak/>
              <w:t>Projekti viših nivoa vlasti (brza cesta, gasovod)</w:t>
            </w:r>
          </w:p>
          <w:p w:rsidR="00AC5FC8" w:rsidRPr="00725796" w:rsidRDefault="00AC5FC8" w:rsidP="00157ADE">
            <w:pPr>
              <w:numPr>
                <w:ilvl w:val="0"/>
                <w:numId w:val="20"/>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Razvoj Travnika kao obrazovnog centra</w:t>
            </w:r>
          </w:p>
          <w:p w:rsidR="00AC5FC8" w:rsidRPr="00725796" w:rsidRDefault="00AC5FC8" w:rsidP="00157ADE">
            <w:pPr>
              <w:numPr>
                <w:ilvl w:val="0"/>
                <w:numId w:val="20"/>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Obnova i zaštita kulturno-historijske baštine</w:t>
            </w:r>
          </w:p>
          <w:p w:rsidR="00AC5FC8" w:rsidRPr="00725796" w:rsidRDefault="00AC5FC8" w:rsidP="00157ADE">
            <w:pPr>
              <w:numPr>
                <w:ilvl w:val="0"/>
                <w:numId w:val="20"/>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 xml:space="preserve">Mogućnost korištenja međunarodnih i domaćih fondova </w:t>
            </w:r>
          </w:p>
          <w:p w:rsidR="00AC5FC8" w:rsidRPr="00725796" w:rsidRDefault="00AC5FC8" w:rsidP="00157ADE">
            <w:pPr>
              <w:numPr>
                <w:ilvl w:val="0"/>
                <w:numId w:val="20"/>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Javno-privatno partnerstvo</w:t>
            </w:r>
          </w:p>
          <w:p w:rsidR="00AC5FC8" w:rsidRPr="00725796" w:rsidRDefault="00AC5FC8" w:rsidP="00157ADE">
            <w:pPr>
              <w:numPr>
                <w:ilvl w:val="0"/>
                <w:numId w:val="20"/>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Razvoj telekomunikacijske infrastrukture i interneta</w:t>
            </w:r>
          </w:p>
          <w:p w:rsidR="00AC5FC8" w:rsidRPr="00725796" w:rsidRDefault="00AC5FC8" w:rsidP="00157ADE">
            <w:pPr>
              <w:numPr>
                <w:ilvl w:val="0"/>
                <w:numId w:val="24"/>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Unapređenje kvaliteta zraka</w:t>
            </w:r>
          </w:p>
          <w:p w:rsidR="00AC5FC8" w:rsidRPr="00725796" w:rsidRDefault="00AC5FC8" w:rsidP="00157ADE">
            <w:pPr>
              <w:numPr>
                <w:ilvl w:val="0"/>
                <w:numId w:val="24"/>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Unapređenje vodnog dobra</w:t>
            </w:r>
          </w:p>
          <w:p w:rsidR="00AC5FC8" w:rsidRPr="00725796" w:rsidRDefault="00AC5FC8" w:rsidP="00157ADE">
            <w:pPr>
              <w:pStyle w:val="ListParagraph"/>
              <w:numPr>
                <w:ilvl w:val="0"/>
                <w:numId w:val="24"/>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Izgradnja Regionalnog vodovoda “Plava voda“</w:t>
            </w:r>
          </w:p>
          <w:p w:rsidR="00AC5FC8" w:rsidRPr="00725796" w:rsidRDefault="00AC5FC8" w:rsidP="00157ADE">
            <w:pPr>
              <w:numPr>
                <w:ilvl w:val="0"/>
                <w:numId w:val="24"/>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Spremnost države i stranih donatora za finansiranje procesa deminiranja</w:t>
            </w:r>
          </w:p>
          <w:p w:rsidR="00AC5FC8" w:rsidRPr="00725796" w:rsidRDefault="00AC5FC8" w:rsidP="00157ADE">
            <w:pPr>
              <w:numPr>
                <w:ilvl w:val="0"/>
                <w:numId w:val="24"/>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 xml:space="preserve">Programi poticaja  poduzetništva </w:t>
            </w:r>
          </w:p>
          <w:p w:rsidR="00AC5FC8" w:rsidRPr="00725796" w:rsidRDefault="00AC5FC8" w:rsidP="00157ADE">
            <w:pPr>
              <w:numPr>
                <w:ilvl w:val="0"/>
                <w:numId w:val="24"/>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Mogućnost povrata vojne imovine</w:t>
            </w:r>
          </w:p>
          <w:p w:rsidR="00AC5FC8" w:rsidRPr="00725796" w:rsidRDefault="00AC5FC8" w:rsidP="00157ADE">
            <w:pPr>
              <w:numPr>
                <w:ilvl w:val="0"/>
                <w:numId w:val="24"/>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Završetak izgradnje  srednje škole</w:t>
            </w:r>
          </w:p>
          <w:p w:rsidR="00AC5FC8" w:rsidRPr="00725796" w:rsidRDefault="00AC5FC8" w:rsidP="00157ADE">
            <w:pPr>
              <w:rPr>
                <w:rFonts w:ascii="Times New Roman" w:eastAsia="Times New Roman" w:hAnsi="Times New Roman" w:cs="Times New Roman"/>
                <w:sz w:val="24"/>
                <w:szCs w:val="24"/>
              </w:rPr>
            </w:pPr>
          </w:p>
        </w:tc>
        <w:tc>
          <w:tcPr>
            <w:tcW w:w="4532" w:type="dxa"/>
            <w:shd w:val="clear" w:color="auto" w:fill="D5DCE4" w:themeFill="text2" w:themeFillTint="33"/>
          </w:tcPr>
          <w:p w:rsidR="00AC5FC8" w:rsidRPr="00725796" w:rsidRDefault="00AC5FC8" w:rsidP="00157ADE">
            <w:pPr>
              <w:numPr>
                <w:ilvl w:val="0"/>
                <w:numId w:val="22"/>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lastRenderedPageBreak/>
              <w:t xml:space="preserve">Izloženost prirodnim i drugim nesrećama (poplave, klizišta požari, ljetne i zimske temperature) pandemije </w:t>
            </w:r>
          </w:p>
          <w:p w:rsidR="00AC5FC8" w:rsidRPr="00725796" w:rsidRDefault="00AC5FC8" w:rsidP="00157ADE">
            <w:pPr>
              <w:numPr>
                <w:ilvl w:val="0"/>
                <w:numId w:val="22"/>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Emigracija i migracija  mladih i obrazovanih lica</w:t>
            </w:r>
          </w:p>
          <w:p w:rsidR="00AC5FC8" w:rsidRPr="00725796" w:rsidRDefault="00AC5FC8" w:rsidP="00157ADE">
            <w:pPr>
              <w:numPr>
                <w:ilvl w:val="0"/>
                <w:numId w:val="22"/>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 xml:space="preserve">Neusklađenost Katastra sa evidencijom u ZK </w:t>
            </w:r>
          </w:p>
          <w:p w:rsidR="00AC5FC8" w:rsidRPr="00725796" w:rsidRDefault="00AC5FC8" w:rsidP="00157ADE">
            <w:pPr>
              <w:numPr>
                <w:ilvl w:val="0"/>
                <w:numId w:val="22"/>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Korupcija</w:t>
            </w:r>
          </w:p>
          <w:p w:rsidR="00AC5FC8" w:rsidRPr="00725796" w:rsidRDefault="00AC5FC8" w:rsidP="00157ADE">
            <w:pPr>
              <w:numPr>
                <w:ilvl w:val="0"/>
                <w:numId w:val="22"/>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Neefikasno sudstvo</w:t>
            </w:r>
          </w:p>
          <w:p w:rsidR="00AC5FC8" w:rsidRPr="00725796" w:rsidRDefault="00AC5FC8" w:rsidP="00157ADE">
            <w:pPr>
              <w:numPr>
                <w:ilvl w:val="0"/>
                <w:numId w:val="22"/>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Pravna nesigurnost</w:t>
            </w:r>
          </w:p>
          <w:p w:rsidR="00AC5FC8" w:rsidRPr="00725796" w:rsidRDefault="00AC5FC8" w:rsidP="00157ADE">
            <w:pPr>
              <w:numPr>
                <w:ilvl w:val="0"/>
                <w:numId w:val="22"/>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Nepostojanje investicijskih fondova</w:t>
            </w:r>
          </w:p>
          <w:p w:rsidR="00AC5FC8" w:rsidRPr="00725796" w:rsidRDefault="00AC5FC8" w:rsidP="00157ADE">
            <w:pPr>
              <w:numPr>
                <w:ilvl w:val="0"/>
                <w:numId w:val="22"/>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 xml:space="preserve">Nedovoljno poticanje stvaranja </w:t>
            </w:r>
            <w:r w:rsidRPr="00725796">
              <w:rPr>
                <w:rFonts w:ascii="Times New Roman" w:eastAsia="Times New Roman" w:hAnsi="Times New Roman" w:cs="Times New Roman"/>
                <w:sz w:val="24"/>
                <w:szCs w:val="24"/>
              </w:rPr>
              <w:lastRenderedPageBreak/>
              <w:t>brenda</w:t>
            </w:r>
          </w:p>
          <w:p w:rsidR="00AC5FC8" w:rsidRPr="00725796" w:rsidRDefault="00AC5FC8" w:rsidP="00157ADE">
            <w:pPr>
              <w:numPr>
                <w:ilvl w:val="0"/>
                <w:numId w:val="22"/>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 xml:space="preserve">Nedefinisan vizualni indetitet Travnika </w:t>
            </w:r>
          </w:p>
          <w:p w:rsidR="00AC5FC8" w:rsidRPr="00725796" w:rsidRDefault="00AC5FC8" w:rsidP="00157ADE">
            <w:pPr>
              <w:numPr>
                <w:ilvl w:val="0"/>
                <w:numId w:val="22"/>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Nedovoljni poduzetnički poticaji i</w:t>
            </w:r>
          </w:p>
          <w:p w:rsidR="00AC5FC8" w:rsidRPr="00725796" w:rsidRDefault="00AC5FC8" w:rsidP="00157ADE">
            <w:p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 xml:space="preserve">            finansijski izvori</w:t>
            </w:r>
          </w:p>
          <w:p w:rsidR="00AC5FC8" w:rsidRPr="00725796" w:rsidRDefault="00AC5FC8" w:rsidP="00157ADE">
            <w:pPr>
              <w:pStyle w:val="ListParagraph"/>
              <w:numPr>
                <w:ilvl w:val="0"/>
                <w:numId w:val="22"/>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Nije okončan proces povratka</w:t>
            </w:r>
          </w:p>
          <w:p w:rsidR="00AC5FC8" w:rsidRPr="00725796" w:rsidRDefault="00AC5FC8" w:rsidP="00157ADE">
            <w:pPr>
              <w:numPr>
                <w:ilvl w:val="0"/>
                <w:numId w:val="22"/>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 xml:space="preserve">Nedostatak uređenih putnih komunikacija do turističkih mjesta u općini </w:t>
            </w:r>
          </w:p>
          <w:p w:rsidR="00AC5FC8" w:rsidRPr="00725796" w:rsidRDefault="00AC5FC8" w:rsidP="00157ADE">
            <w:pPr>
              <w:numPr>
                <w:ilvl w:val="0"/>
                <w:numId w:val="22"/>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Bijela kuga</w:t>
            </w:r>
          </w:p>
          <w:p w:rsidR="00AC5FC8" w:rsidRPr="00725796" w:rsidRDefault="00AC5FC8" w:rsidP="00157ADE">
            <w:pPr>
              <w:numPr>
                <w:ilvl w:val="0"/>
                <w:numId w:val="21"/>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Neusklađenost obrazovanja sa potrebama tržišta rada</w:t>
            </w:r>
          </w:p>
          <w:p w:rsidR="00AC5FC8" w:rsidRPr="00725796" w:rsidRDefault="00AC5FC8" w:rsidP="00157ADE">
            <w:pPr>
              <w:numPr>
                <w:ilvl w:val="0"/>
                <w:numId w:val="21"/>
              </w:numPr>
              <w:rPr>
                <w:rFonts w:ascii="Times New Roman" w:eastAsia="Times New Roman" w:hAnsi="Times New Roman" w:cs="Times New Roman"/>
                <w:sz w:val="24"/>
                <w:szCs w:val="24"/>
              </w:rPr>
            </w:pPr>
            <w:r w:rsidRPr="00725796">
              <w:rPr>
                <w:rFonts w:ascii="Times New Roman" w:eastAsia="Times New Roman" w:hAnsi="Times New Roman" w:cs="Times New Roman"/>
                <w:sz w:val="24"/>
                <w:szCs w:val="24"/>
              </w:rPr>
              <w:t>Nedovoljno izgrađena svijest stanovništva o potrebi zaštite okoliša</w:t>
            </w:r>
          </w:p>
        </w:tc>
      </w:tr>
    </w:tbl>
    <w:p w:rsidR="00B84723" w:rsidRPr="00E43A08" w:rsidRDefault="00B84723" w:rsidP="00B84723">
      <w:pPr>
        <w:spacing w:after="0" w:line="240" w:lineRule="auto"/>
        <w:jc w:val="both"/>
        <w:rPr>
          <w:rFonts w:ascii="Times New Roman" w:eastAsia="Times New Roman" w:hAnsi="Times New Roman" w:cs="Times New Roman"/>
          <w:i/>
          <w:sz w:val="24"/>
          <w:szCs w:val="24"/>
        </w:rPr>
      </w:pPr>
      <w:r w:rsidRPr="00E43A08">
        <w:rPr>
          <w:rFonts w:ascii="Times New Roman" w:eastAsia="Times New Roman" w:hAnsi="Times New Roman" w:cs="Times New Roman"/>
          <w:i/>
          <w:sz w:val="24"/>
          <w:szCs w:val="24"/>
        </w:rPr>
        <w:lastRenderedPageBreak/>
        <w:t>Izvor</w:t>
      </w:r>
      <w:r w:rsidR="003602A5" w:rsidRPr="00E43A08">
        <w:rPr>
          <w:rFonts w:ascii="Times New Roman" w:eastAsia="Times New Roman" w:hAnsi="Times New Roman" w:cs="Times New Roman"/>
          <w:i/>
          <w:sz w:val="24"/>
          <w:szCs w:val="24"/>
        </w:rPr>
        <w:t>:</w:t>
      </w:r>
      <w:r w:rsidRPr="00E43A08">
        <w:rPr>
          <w:rFonts w:ascii="Times New Roman" w:eastAsia="Times New Roman" w:hAnsi="Times New Roman" w:cs="Times New Roman"/>
          <w:i/>
          <w:sz w:val="24"/>
          <w:szCs w:val="24"/>
        </w:rPr>
        <w:t xml:space="preserve"> obrada autor</w:t>
      </w:r>
      <w:r w:rsidR="003602A5" w:rsidRPr="00E43A08">
        <w:rPr>
          <w:rFonts w:ascii="Times New Roman" w:eastAsia="Times New Roman" w:hAnsi="Times New Roman" w:cs="Times New Roman"/>
          <w:i/>
          <w:sz w:val="24"/>
          <w:szCs w:val="24"/>
        </w:rPr>
        <w:t>a</w:t>
      </w:r>
    </w:p>
    <w:p w:rsidR="00C5393D" w:rsidRPr="00E43A08" w:rsidRDefault="00C5393D" w:rsidP="002F321D">
      <w:pPr>
        <w:spacing w:after="0" w:line="240" w:lineRule="auto"/>
        <w:jc w:val="both"/>
        <w:rPr>
          <w:rFonts w:ascii="Times New Roman" w:eastAsia="Times New Roman" w:hAnsi="Times New Roman" w:cs="Times New Roman"/>
          <w:sz w:val="24"/>
          <w:szCs w:val="24"/>
        </w:rPr>
      </w:pPr>
    </w:p>
    <w:p w:rsidR="003743CD" w:rsidRPr="00E43A08" w:rsidRDefault="00942386" w:rsidP="00157ADE">
      <w:p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U </w:t>
      </w:r>
      <w:r w:rsidR="00796EDB" w:rsidRPr="00E43A08">
        <w:rPr>
          <w:rFonts w:ascii="Times New Roman" w:eastAsia="Times New Roman" w:hAnsi="Times New Roman" w:cs="Times New Roman"/>
          <w:sz w:val="24"/>
          <w:szCs w:val="24"/>
        </w:rPr>
        <w:t>SWOT  analiz</w:t>
      </w:r>
      <w:r w:rsidRPr="00E43A08">
        <w:rPr>
          <w:rFonts w:ascii="Times New Roman" w:eastAsia="Times New Roman" w:hAnsi="Times New Roman" w:cs="Times New Roman"/>
          <w:sz w:val="24"/>
          <w:szCs w:val="24"/>
        </w:rPr>
        <w:t>i su dati najdominatniji faktori sva četiri elementa SWOT analize</w:t>
      </w:r>
      <w:r w:rsidR="00937869" w:rsidRPr="00E43A08">
        <w:rPr>
          <w:rFonts w:ascii="Times New Roman" w:eastAsia="Times New Roman" w:hAnsi="Times New Roman" w:cs="Times New Roman"/>
          <w:sz w:val="24"/>
          <w:szCs w:val="24"/>
        </w:rPr>
        <w:t>. Kod definisanja strateških fokusa i ciljeva korištena je Maxi-maxi strategija, tj. korištenje  snaga</w:t>
      </w:r>
      <w:r w:rsidR="00264647" w:rsidRPr="00E43A08">
        <w:rPr>
          <w:rFonts w:ascii="Times New Roman" w:eastAsia="Times New Roman" w:hAnsi="Times New Roman" w:cs="Times New Roman"/>
          <w:sz w:val="24"/>
          <w:szCs w:val="24"/>
        </w:rPr>
        <w:t>,</w:t>
      </w:r>
      <w:r w:rsidR="00937869" w:rsidRPr="00E43A08">
        <w:rPr>
          <w:rFonts w:ascii="Times New Roman" w:eastAsia="Times New Roman" w:hAnsi="Times New Roman" w:cs="Times New Roman"/>
          <w:sz w:val="24"/>
          <w:szCs w:val="24"/>
        </w:rPr>
        <w:t xml:space="preserve">  kako  bi  se iskoristile prilike</w:t>
      </w:r>
      <w:r w:rsidR="00264647" w:rsidRPr="00E43A08">
        <w:rPr>
          <w:rFonts w:ascii="Times New Roman" w:eastAsia="Times New Roman" w:hAnsi="Times New Roman" w:cs="Times New Roman"/>
          <w:sz w:val="24"/>
          <w:szCs w:val="24"/>
        </w:rPr>
        <w:t>.</w:t>
      </w:r>
    </w:p>
    <w:p w:rsidR="003743CD" w:rsidRPr="00E43A08" w:rsidRDefault="003743CD" w:rsidP="00796EDB">
      <w:pPr>
        <w:spacing w:after="0" w:line="240" w:lineRule="auto"/>
        <w:jc w:val="both"/>
        <w:rPr>
          <w:rFonts w:ascii="Times New Roman" w:eastAsia="Times New Roman" w:hAnsi="Times New Roman" w:cs="Times New Roman"/>
          <w:color w:val="FF0000"/>
          <w:sz w:val="24"/>
          <w:szCs w:val="24"/>
        </w:rPr>
      </w:pPr>
    </w:p>
    <w:p w:rsidR="00B84723" w:rsidRPr="00E43A08" w:rsidRDefault="00B84723" w:rsidP="002F321D">
      <w:pPr>
        <w:spacing w:after="0" w:line="240" w:lineRule="auto"/>
        <w:jc w:val="both"/>
        <w:rPr>
          <w:rFonts w:ascii="Times New Roman" w:eastAsia="Times New Roman" w:hAnsi="Times New Roman" w:cs="Times New Roman"/>
          <w:color w:val="FF0000"/>
          <w:sz w:val="24"/>
          <w:szCs w:val="24"/>
        </w:rPr>
      </w:pPr>
    </w:p>
    <w:p w:rsidR="00B84723" w:rsidRPr="00157ADE" w:rsidRDefault="00B84723" w:rsidP="00157ADE">
      <w:pPr>
        <w:pStyle w:val="Heading2"/>
        <w:numPr>
          <w:ilvl w:val="1"/>
          <w:numId w:val="51"/>
        </w:numPr>
        <w:spacing w:before="0" w:line="240" w:lineRule="auto"/>
        <w:rPr>
          <w:b/>
        </w:rPr>
      </w:pPr>
      <w:bookmarkStart w:id="129" w:name="_Toc70455599"/>
      <w:bookmarkStart w:id="130" w:name="_Toc95125523"/>
      <w:r w:rsidRPr="00157ADE">
        <w:rPr>
          <w:b/>
        </w:rPr>
        <w:t>Strateški fokusi</w:t>
      </w:r>
      <w:bookmarkEnd w:id="129"/>
      <w:bookmarkEnd w:id="130"/>
    </w:p>
    <w:p w:rsidR="00157ADE" w:rsidRDefault="00157ADE" w:rsidP="00157ADE">
      <w:pPr>
        <w:spacing w:after="0" w:line="240" w:lineRule="auto"/>
        <w:jc w:val="both"/>
        <w:rPr>
          <w:rFonts w:ascii="Times New Roman" w:hAnsi="Times New Roman" w:cs="Times New Roman"/>
          <w:sz w:val="24"/>
          <w:szCs w:val="24"/>
        </w:rPr>
      </w:pPr>
    </w:p>
    <w:p w:rsidR="00267BB9" w:rsidRPr="00E43A08" w:rsidRDefault="00267BB9" w:rsidP="00157ADE">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Na osnovu SWOT analize i pokazatelja situacione analize, kao i opred</w:t>
      </w:r>
      <w:r w:rsidR="00264647" w:rsidRPr="00E43A08">
        <w:rPr>
          <w:rFonts w:ascii="Times New Roman" w:hAnsi="Times New Roman" w:cs="Times New Roman"/>
          <w:sz w:val="24"/>
          <w:szCs w:val="24"/>
        </w:rPr>
        <w:t>j</w:t>
      </w:r>
      <w:r w:rsidRPr="00E43A08">
        <w:rPr>
          <w:rFonts w:ascii="Times New Roman" w:hAnsi="Times New Roman" w:cs="Times New Roman"/>
          <w:sz w:val="24"/>
          <w:szCs w:val="24"/>
        </w:rPr>
        <w:t xml:space="preserve">eljenja </w:t>
      </w:r>
      <w:r w:rsidR="00264647" w:rsidRPr="00E43A08">
        <w:rPr>
          <w:rFonts w:ascii="Times New Roman" w:hAnsi="Times New Roman" w:cs="Times New Roman"/>
          <w:sz w:val="24"/>
          <w:szCs w:val="24"/>
        </w:rPr>
        <w:t>O</w:t>
      </w:r>
      <w:r w:rsidRPr="00E43A08">
        <w:rPr>
          <w:rFonts w:ascii="Times New Roman" w:hAnsi="Times New Roman" w:cs="Times New Roman"/>
          <w:sz w:val="24"/>
          <w:szCs w:val="24"/>
        </w:rPr>
        <w:t>pćine da maksimalno iskorist</w:t>
      </w:r>
      <w:r w:rsidR="00264647" w:rsidRPr="00E43A08">
        <w:rPr>
          <w:rFonts w:ascii="Times New Roman" w:hAnsi="Times New Roman" w:cs="Times New Roman"/>
          <w:sz w:val="24"/>
          <w:szCs w:val="24"/>
        </w:rPr>
        <w:t>i</w:t>
      </w:r>
      <w:r w:rsidRPr="00E43A08">
        <w:rPr>
          <w:rFonts w:ascii="Times New Roman" w:hAnsi="Times New Roman" w:cs="Times New Roman"/>
          <w:sz w:val="24"/>
          <w:szCs w:val="24"/>
        </w:rPr>
        <w:t xml:space="preserve"> svoje snage i mogućnosti uz smanjenje slabosti i prijetnji, </w:t>
      </w:r>
      <w:r w:rsidR="00264647" w:rsidRPr="00E43A08">
        <w:rPr>
          <w:rFonts w:ascii="Times New Roman" w:hAnsi="Times New Roman" w:cs="Times New Roman"/>
          <w:sz w:val="24"/>
          <w:szCs w:val="24"/>
        </w:rPr>
        <w:t>O</w:t>
      </w:r>
      <w:r w:rsidRPr="00E43A08">
        <w:rPr>
          <w:rFonts w:ascii="Times New Roman" w:hAnsi="Times New Roman" w:cs="Times New Roman"/>
          <w:sz w:val="24"/>
          <w:szCs w:val="24"/>
        </w:rPr>
        <w:t>pćina Travnik je svoje strateške fokuse</w:t>
      </w:r>
      <w:r w:rsidR="00264647" w:rsidRPr="00E43A08">
        <w:rPr>
          <w:rFonts w:ascii="Times New Roman" w:hAnsi="Times New Roman" w:cs="Times New Roman"/>
          <w:sz w:val="24"/>
          <w:szCs w:val="24"/>
        </w:rPr>
        <w:t>,</w:t>
      </w:r>
      <w:r w:rsidRPr="00E43A08">
        <w:rPr>
          <w:rFonts w:ascii="Times New Roman" w:hAnsi="Times New Roman" w:cs="Times New Roman"/>
          <w:sz w:val="24"/>
          <w:szCs w:val="24"/>
        </w:rPr>
        <w:t xml:space="preserve"> za period 202</w:t>
      </w:r>
      <w:r w:rsidR="00EA24F0">
        <w:rPr>
          <w:rFonts w:ascii="Times New Roman" w:hAnsi="Times New Roman" w:cs="Times New Roman"/>
          <w:sz w:val="24"/>
          <w:szCs w:val="24"/>
        </w:rPr>
        <w:t>2</w:t>
      </w:r>
      <w:r w:rsidRPr="00E43A08">
        <w:rPr>
          <w:rFonts w:ascii="Times New Roman" w:hAnsi="Times New Roman" w:cs="Times New Roman"/>
          <w:sz w:val="24"/>
          <w:szCs w:val="24"/>
        </w:rPr>
        <w:t xml:space="preserve">-2027. godina, usmjerila na : </w:t>
      </w:r>
    </w:p>
    <w:p w:rsidR="00267BB9" w:rsidRPr="00E43A08" w:rsidRDefault="00267BB9" w:rsidP="00157ADE">
      <w:pPr>
        <w:spacing w:after="0" w:line="240" w:lineRule="auto"/>
        <w:jc w:val="both"/>
        <w:rPr>
          <w:rFonts w:ascii="Times New Roman" w:hAnsi="Times New Roman" w:cs="Times New Roman"/>
          <w:sz w:val="24"/>
          <w:szCs w:val="24"/>
        </w:rPr>
      </w:pPr>
    </w:p>
    <w:p w:rsidR="00267BB9" w:rsidRPr="00E43A08" w:rsidRDefault="00267BB9" w:rsidP="00157ADE">
      <w:pPr>
        <w:pStyle w:val="ListParagraph"/>
        <w:numPr>
          <w:ilvl w:val="0"/>
          <w:numId w:val="2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Intenzivirati održiv</w:t>
      </w:r>
      <w:r w:rsidR="004E0143" w:rsidRPr="00E43A08">
        <w:rPr>
          <w:rFonts w:ascii="Times New Roman" w:hAnsi="Times New Roman" w:cs="Times New Roman"/>
          <w:sz w:val="24"/>
          <w:szCs w:val="24"/>
        </w:rPr>
        <w:t>i</w:t>
      </w:r>
      <w:r w:rsidRPr="00E43A08">
        <w:rPr>
          <w:rFonts w:ascii="Times New Roman" w:hAnsi="Times New Roman" w:cs="Times New Roman"/>
          <w:sz w:val="24"/>
          <w:szCs w:val="24"/>
        </w:rPr>
        <w:t xml:space="preserve"> razvoj privrede kroz primjenu  tehnološk</w:t>
      </w:r>
      <w:r w:rsidR="004E0143" w:rsidRPr="00E43A08">
        <w:rPr>
          <w:rFonts w:ascii="Times New Roman" w:hAnsi="Times New Roman" w:cs="Times New Roman"/>
          <w:sz w:val="24"/>
          <w:szCs w:val="24"/>
        </w:rPr>
        <w:t>i</w:t>
      </w:r>
      <w:r w:rsidRPr="00E43A08">
        <w:rPr>
          <w:rFonts w:ascii="Times New Roman" w:hAnsi="Times New Roman" w:cs="Times New Roman"/>
          <w:sz w:val="24"/>
          <w:szCs w:val="24"/>
        </w:rPr>
        <w:t>h inovacija, razvoja i transfera novih tehnologija, digitalizacije, i maksimalnu iskorištenost prirodnih resursa</w:t>
      </w:r>
      <w:r w:rsidR="00264647" w:rsidRPr="00E43A08">
        <w:rPr>
          <w:rFonts w:ascii="Times New Roman" w:hAnsi="Times New Roman" w:cs="Times New Roman"/>
          <w:sz w:val="24"/>
          <w:szCs w:val="24"/>
        </w:rPr>
        <w:t>.</w:t>
      </w:r>
    </w:p>
    <w:p w:rsidR="0013176F" w:rsidRPr="00E43A08" w:rsidRDefault="0013176F" w:rsidP="00157ADE">
      <w:pPr>
        <w:spacing w:after="0" w:line="240" w:lineRule="auto"/>
        <w:jc w:val="both"/>
        <w:rPr>
          <w:rFonts w:ascii="Times New Roman" w:hAnsi="Times New Roman" w:cs="Times New Roman"/>
          <w:sz w:val="24"/>
          <w:szCs w:val="24"/>
        </w:rPr>
      </w:pPr>
    </w:p>
    <w:p w:rsidR="0013176F" w:rsidRPr="00E43A08" w:rsidRDefault="0013176F" w:rsidP="00157ADE">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Snage općine Travnik su prirodni resursi, ljudski potencijali, razvije</w:t>
      </w:r>
      <w:r w:rsidR="00264647" w:rsidRPr="00E43A08">
        <w:rPr>
          <w:rFonts w:ascii="Times New Roman" w:hAnsi="Times New Roman" w:cs="Times New Roman"/>
          <w:sz w:val="24"/>
          <w:szCs w:val="24"/>
        </w:rPr>
        <w:t>nost</w:t>
      </w:r>
      <w:r w:rsidRPr="00E43A08">
        <w:rPr>
          <w:rFonts w:ascii="Times New Roman" w:hAnsi="Times New Roman" w:cs="Times New Roman"/>
          <w:sz w:val="24"/>
          <w:szCs w:val="24"/>
        </w:rPr>
        <w:t xml:space="preserve"> obrazovne strukture</w:t>
      </w:r>
      <w:r w:rsidR="00264647" w:rsidRPr="00E43A08">
        <w:rPr>
          <w:rFonts w:ascii="Times New Roman" w:hAnsi="Times New Roman" w:cs="Times New Roman"/>
          <w:sz w:val="24"/>
          <w:szCs w:val="24"/>
        </w:rPr>
        <w:t>,</w:t>
      </w:r>
      <w:r w:rsidRPr="00E43A08">
        <w:rPr>
          <w:rFonts w:ascii="Times New Roman" w:hAnsi="Times New Roman" w:cs="Times New Roman"/>
          <w:sz w:val="24"/>
          <w:szCs w:val="24"/>
        </w:rPr>
        <w:t xml:space="preserve"> što uz mogućnost privlačenja stranih investicija, potražnje tržišta za proizvodima preduzeća izvozno orijentisanih</w:t>
      </w:r>
      <w:r w:rsidR="00264647" w:rsidRPr="00E43A08">
        <w:rPr>
          <w:rFonts w:ascii="Times New Roman" w:hAnsi="Times New Roman" w:cs="Times New Roman"/>
          <w:sz w:val="24"/>
          <w:szCs w:val="24"/>
        </w:rPr>
        <w:t>,</w:t>
      </w:r>
      <w:r w:rsidRPr="00E43A08">
        <w:rPr>
          <w:rFonts w:ascii="Times New Roman" w:hAnsi="Times New Roman" w:cs="Times New Roman"/>
          <w:sz w:val="24"/>
          <w:szCs w:val="24"/>
        </w:rPr>
        <w:t xml:space="preserve"> otvara mogućnosti za inte</w:t>
      </w:r>
      <w:r w:rsidR="004E0143" w:rsidRPr="00E43A08">
        <w:rPr>
          <w:rFonts w:ascii="Times New Roman" w:hAnsi="Times New Roman" w:cs="Times New Roman"/>
          <w:sz w:val="24"/>
          <w:szCs w:val="24"/>
        </w:rPr>
        <w:t>n</w:t>
      </w:r>
      <w:r w:rsidRPr="00E43A08">
        <w:rPr>
          <w:rFonts w:ascii="Times New Roman" w:hAnsi="Times New Roman" w:cs="Times New Roman"/>
          <w:sz w:val="24"/>
          <w:szCs w:val="24"/>
        </w:rPr>
        <w:t>zivan razvoj privrede kroz primjenu  tehnološk</w:t>
      </w:r>
      <w:r w:rsidR="004E0143" w:rsidRPr="00E43A08">
        <w:rPr>
          <w:rFonts w:ascii="Times New Roman" w:hAnsi="Times New Roman" w:cs="Times New Roman"/>
          <w:sz w:val="24"/>
          <w:szCs w:val="24"/>
        </w:rPr>
        <w:t>i</w:t>
      </w:r>
      <w:r w:rsidRPr="00E43A08">
        <w:rPr>
          <w:rFonts w:ascii="Times New Roman" w:hAnsi="Times New Roman" w:cs="Times New Roman"/>
          <w:sz w:val="24"/>
          <w:szCs w:val="24"/>
        </w:rPr>
        <w:t>h inovacija, razvoja i transfera novih tehnologija, digitalizacije, i maksimalnu iskorištenost prirodnih resursa.</w:t>
      </w:r>
    </w:p>
    <w:p w:rsidR="00267BB9" w:rsidRPr="00E43A08" w:rsidRDefault="00267BB9" w:rsidP="00157ADE">
      <w:pPr>
        <w:pStyle w:val="ListParagraph"/>
        <w:spacing w:after="0" w:line="240" w:lineRule="auto"/>
        <w:jc w:val="both"/>
        <w:rPr>
          <w:rFonts w:ascii="Times New Roman" w:hAnsi="Times New Roman" w:cs="Times New Roman"/>
          <w:sz w:val="24"/>
          <w:szCs w:val="24"/>
        </w:rPr>
      </w:pPr>
    </w:p>
    <w:p w:rsidR="00267BB9" w:rsidRPr="00E43A08" w:rsidRDefault="00267BB9" w:rsidP="00157ADE">
      <w:pPr>
        <w:pStyle w:val="ListParagraph"/>
        <w:numPr>
          <w:ilvl w:val="0"/>
          <w:numId w:val="2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Poboljšanje kvalitete života građana kroz: poboljšanju  dostupnost i kvalitet pružanja javnih usluga građanima,  unapređenje i izgradnju društvene i komunalne infrastrukture, i njihovo uključivanje u procese donoš</w:t>
      </w:r>
      <w:r w:rsidR="00264647" w:rsidRPr="00E43A08">
        <w:rPr>
          <w:rFonts w:ascii="Times New Roman" w:hAnsi="Times New Roman" w:cs="Times New Roman"/>
          <w:sz w:val="24"/>
          <w:szCs w:val="24"/>
        </w:rPr>
        <w:t>e</w:t>
      </w:r>
      <w:r w:rsidRPr="00E43A08">
        <w:rPr>
          <w:rFonts w:ascii="Times New Roman" w:hAnsi="Times New Roman" w:cs="Times New Roman"/>
          <w:sz w:val="24"/>
          <w:szCs w:val="24"/>
        </w:rPr>
        <w:t xml:space="preserve">nja odluka </w:t>
      </w:r>
    </w:p>
    <w:p w:rsidR="0013176F" w:rsidRPr="00E43A08" w:rsidRDefault="0013176F" w:rsidP="00157ADE">
      <w:pPr>
        <w:spacing w:after="0" w:line="240" w:lineRule="auto"/>
        <w:jc w:val="both"/>
        <w:rPr>
          <w:rFonts w:ascii="Times New Roman" w:hAnsi="Times New Roman" w:cs="Times New Roman"/>
          <w:sz w:val="24"/>
          <w:szCs w:val="24"/>
        </w:rPr>
      </w:pPr>
    </w:p>
    <w:p w:rsidR="00157ADE" w:rsidRPr="00725796" w:rsidRDefault="00157ADE" w:rsidP="00157ADE">
      <w:pPr>
        <w:spacing w:after="0" w:line="240" w:lineRule="auto"/>
        <w:jc w:val="both"/>
        <w:rPr>
          <w:rFonts w:ascii="Times New Roman" w:hAnsi="Times New Roman" w:cs="Times New Roman"/>
          <w:sz w:val="24"/>
          <w:szCs w:val="24"/>
        </w:rPr>
      </w:pPr>
      <w:r w:rsidRPr="00725796">
        <w:rPr>
          <w:rFonts w:ascii="Times New Roman" w:hAnsi="Times New Roman" w:cs="Times New Roman"/>
          <w:sz w:val="24"/>
          <w:szCs w:val="24"/>
        </w:rPr>
        <w:t xml:space="preserve">Uočene slabosti općine Travnik (nedovoljno izgrađena društvena i komunalna infrastruktura) će se nastojati smanjiti kroz ovaj drugi strateški fokus. </w:t>
      </w:r>
    </w:p>
    <w:p w:rsidR="00267BB9" w:rsidRPr="00E43A08" w:rsidRDefault="00267BB9" w:rsidP="00157ADE">
      <w:pPr>
        <w:pStyle w:val="ListParagraph"/>
        <w:spacing w:after="0" w:line="240" w:lineRule="auto"/>
        <w:jc w:val="both"/>
        <w:rPr>
          <w:rFonts w:ascii="Times New Roman" w:hAnsi="Times New Roman" w:cs="Times New Roman"/>
          <w:sz w:val="24"/>
          <w:szCs w:val="24"/>
        </w:rPr>
      </w:pPr>
    </w:p>
    <w:p w:rsidR="00267BB9" w:rsidRPr="00E43A08" w:rsidRDefault="00267BB9" w:rsidP="00157ADE">
      <w:pPr>
        <w:pStyle w:val="ListParagraph"/>
        <w:numPr>
          <w:ilvl w:val="0"/>
          <w:numId w:val="2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Poboljšanje kvalitete eko sistema i upravljanje okolišem</w:t>
      </w:r>
    </w:p>
    <w:p w:rsidR="00937869" w:rsidRPr="00E43A08" w:rsidRDefault="00937869" w:rsidP="00157ADE">
      <w:pPr>
        <w:spacing w:after="0" w:line="240" w:lineRule="auto"/>
        <w:jc w:val="both"/>
        <w:rPr>
          <w:rFonts w:ascii="Times New Roman" w:hAnsi="Times New Roman" w:cs="Times New Roman"/>
          <w:sz w:val="24"/>
          <w:szCs w:val="24"/>
        </w:rPr>
      </w:pPr>
    </w:p>
    <w:p w:rsidR="00267BB9" w:rsidRPr="00E43A08" w:rsidRDefault="00595DA4" w:rsidP="00157ADE">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 skladu sa identificiranim problemima okoliša i infrastrukture, definiran  je ovaj treći strateški fokus.</w:t>
      </w:r>
      <w:r w:rsidR="00455326" w:rsidRPr="00E43A08">
        <w:rPr>
          <w:rFonts w:ascii="Times New Roman" w:hAnsi="Times New Roman" w:cs="Times New Roman"/>
          <w:sz w:val="24"/>
          <w:szCs w:val="24"/>
        </w:rPr>
        <w:t xml:space="preserve">Općina Travnik će nastaviti raditi na procesu uspostave, dalje izgradnje kanalizacionih i vodovodnih mreža. </w:t>
      </w:r>
    </w:p>
    <w:p w:rsidR="00455326" w:rsidRDefault="00455326" w:rsidP="00157ADE">
      <w:pPr>
        <w:spacing w:after="0" w:line="240" w:lineRule="auto"/>
        <w:rPr>
          <w:rFonts w:ascii="Times New Roman" w:hAnsi="Times New Roman" w:cs="Times New Roman"/>
          <w:sz w:val="24"/>
          <w:szCs w:val="24"/>
        </w:rPr>
      </w:pPr>
      <w:r w:rsidRPr="00E43A08">
        <w:rPr>
          <w:rFonts w:ascii="Times New Roman" w:hAnsi="Times New Roman" w:cs="Times New Roman"/>
          <w:sz w:val="24"/>
          <w:szCs w:val="24"/>
        </w:rPr>
        <w:t xml:space="preserve">Također, važan dio aktivnosti će usmjeriti na energetsku efikasnost i zaštitu okoliša. </w:t>
      </w:r>
    </w:p>
    <w:p w:rsidR="00125452" w:rsidRPr="00E43A08" w:rsidRDefault="00125452" w:rsidP="00157ADE">
      <w:pPr>
        <w:spacing w:after="0" w:line="240" w:lineRule="auto"/>
        <w:rPr>
          <w:rFonts w:ascii="Times New Roman" w:hAnsi="Times New Roman" w:cs="Times New Roman"/>
          <w:sz w:val="24"/>
          <w:szCs w:val="24"/>
        </w:rPr>
      </w:pPr>
    </w:p>
    <w:p w:rsidR="00491BEE" w:rsidRPr="00E43A08" w:rsidRDefault="00491BEE" w:rsidP="00157ADE">
      <w:pPr>
        <w:pStyle w:val="Heading2"/>
        <w:spacing w:before="0" w:line="240" w:lineRule="auto"/>
        <w:jc w:val="both"/>
        <w:rPr>
          <w:rFonts w:cs="Times New Roman"/>
          <w:b/>
          <w:sz w:val="24"/>
          <w:szCs w:val="24"/>
        </w:rPr>
      </w:pPr>
      <w:bookmarkStart w:id="131" w:name="_Toc70455600"/>
      <w:bookmarkStart w:id="132" w:name="_Toc91707133"/>
      <w:bookmarkStart w:id="133" w:name="_Toc95125524"/>
      <w:r w:rsidRPr="00E43A08">
        <w:rPr>
          <w:rFonts w:cs="Times New Roman"/>
          <w:b/>
          <w:sz w:val="24"/>
          <w:szCs w:val="24"/>
        </w:rPr>
        <w:t>3.3.  Vizija</w:t>
      </w:r>
      <w:bookmarkEnd w:id="131"/>
      <w:bookmarkEnd w:id="132"/>
      <w:bookmarkEnd w:id="133"/>
    </w:p>
    <w:p w:rsidR="00491BEE" w:rsidRPr="00E43A08" w:rsidRDefault="00491BEE" w:rsidP="00157ADE">
      <w:pPr>
        <w:spacing w:after="0" w:line="240" w:lineRule="auto"/>
        <w:jc w:val="both"/>
        <w:rPr>
          <w:rFonts w:ascii="Times New Roman" w:hAnsi="Times New Roman" w:cs="Times New Roman"/>
          <w:sz w:val="24"/>
          <w:szCs w:val="24"/>
        </w:rPr>
      </w:pPr>
    </w:p>
    <w:p w:rsidR="00491BEE" w:rsidRPr="00E43A08" w:rsidRDefault="00491BEE" w:rsidP="00157ADE">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Na temelju  usvojenih s</w:t>
      </w:r>
      <w:r w:rsidR="00EA24F0">
        <w:rPr>
          <w:rFonts w:ascii="Times New Roman" w:hAnsi="Times New Roman" w:cs="Times New Roman"/>
          <w:sz w:val="24"/>
          <w:szCs w:val="24"/>
        </w:rPr>
        <w:t>trateških fokusa  za period 2022</w:t>
      </w:r>
      <w:r w:rsidRPr="00E43A08">
        <w:rPr>
          <w:rFonts w:ascii="Times New Roman" w:hAnsi="Times New Roman" w:cs="Times New Roman"/>
          <w:sz w:val="24"/>
          <w:szCs w:val="24"/>
        </w:rPr>
        <w:t xml:space="preserve">-2027. godina,  definisana je i Vizija razvoja strategije općine  koja  predstavlja njenu težnju, poželjno stanje, dugoročnu namjeru i  pravac djelovanja u budućnosti. </w:t>
      </w:r>
    </w:p>
    <w:p w:rsidR="00491BEE" w:rsidRPr="00E43A08" w:rsidRDefault="00491BEE" w:rsidP="00157ADE">
      <w:pPr>
        <w:spacing w:after="0" w:line="240" w:lineRule="auto"/>
        <w:jc w:val="both"/>
        <w:rPr>
          <w:rFonts w:ascii="Times New Roman" w:hAnsi="Times New Roman" w:cs="Times New Roman"/>
          <w:sz w:val="24"/>
          <w:szCs w:val="24"/>
        </w:rPr>
      </w:pPr>
    </w:p>
    <w:p w:rsidR="00491BEE" w:rsidRPr="00E43A08" w:rsidRDefault="00491BEE" w:rsidP="00157ADE">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Razvojna vizija općine  Travnik glasi:</w:t>
      </w:r>
    </w:p>
    <w:p w:rsidR="00491BEE" w:rsidRPr="00E43A08" w:rsidRDefault="00491BEE" w:rsidP="00157ADE">
      <w:pPr>
        <w:spacing w:after="0" w:line="240" w:lineRule="auto"/>
        <w:jc w:val="both"/>
        <w:rPr>
          <w:rFonts w:ascii="Times New Roman" w:hAnsi="Times New Roman" w:cs="Times New Roman"/>
          <w:sz w:val="24"/>
          <w:szCs w:val="24"/>
        </w:rPr>
      </w:pPr>
    </w:p>
    <w:tbl>
      <w:tblPr>
        <w:tblW w:w="0" w:type="auto"/>
        <w:shd w:val="clear" w:color="auto" w:fill="DEEAF6" w:themeFill="accent1" w:themeFillTint="33"/>
        <w:tblLook w:val="04A0"/>
      </w:tblPr>
      <w:tblGrid>
        <w:gridCol w:w="9062"/>
      </w:tblGrid>
      <w:tr w:rsidR="00491BEE" w:rsidRPr="00E43A08" w:rsidTr="00491BEE">
        <w:tc>
          <w:tcPr>
            <w:tcW w:w="9062" w:type="dxa"/>
            <w:shd w:val="clear" w:color="auto" w:fill="DEEAF6" w:themeFill="accent1" w:themeFillTint="33"/>
            <w:vAlign w:val="center"/>
          </w:tcPr>
          <w:p w:rsidR="00491BEE" w:rsidRPr="00E43A08" w:rsidRDefault="00491BEE" w:rsidP="00491BEE">
            <w:pPr>
              <w:jc w:val="center"/>
              <w:rPr>
                <w:color w:val="FF0000"/>
              </w:rPr>
            </w:pPr>
          </w:p>
          <w:p w:rsidR="00491BEE" w:rsidRPr="00917F75" w:rsidRDefault="00491BEE" w:rsidP="00157ADE">
            <w:pPr>
              <w:spacing w:after="0" w:line="240" w:lineRule="auto"/>
              <w:jc w:val="center"/>
              <w:rPr>
                <w:rFonts w:ascii="Times New Roman" w:hAnsi="Times New Roman" w:cs="Times New Roman"/>
                <w:b/>
                <w:sz w:val="24"/>
                <w:szCs w:val="24"/>
              </w:rPr>
            </w:pPr>
            <w:r w:rsidRPr="00157ADE">
              <w:rPr>
                <w:rFonts w:ascii="Times New Roman" w:hAnsi="Times New Roman" w:cs="Times New Roman"/>
                <w:sz w:val="24"/>
                <w:szCs w:val="24"/>
              </w:rPr>
              <w:t>“</w:t>
            </w:r>
            <w:r w:rsidRPr="00917F75">
              <w:rPr>
                <w:rFonts w:ascii="Times New Roman" w:hAnsi="Times New Roman" w:cs="Times New Roman"/>
                <w:b/>
                <w:sz w:val="24"/>
                <w:szCs w:val="24"/>
              </w:rPr>
              <w:t xml:space="preserve">Travnik, grad progresivnog poduzetništva, cjelogodišnjeg turizma, uvezanih potencijala i tehnoloških mogućnosti, orijentisan prema mladima i zaštiti okoliša uz imperativno osiguranje kontinuiranog učešća odgovornih i informisanih građana!“ </w:t>
            </w:r>
          </w:p>
          <w:p w:rsidR="00491BEE" w:rsidRPr="00E43A08" w:rsidRDefault="00491BEE" w:rsidP="00491BEE">
            <w:pPr>
              <w:jc w:val="center"/>
            </w:pPr>
          </w:p>
        </w:tc>
      </w:tr>
    </w:tbl>
    <w:p w:rsidR="00491BEE" w:rsidRPr="00E43A08" w:rsidRDefault="00491BEE" w:rsidP="00157ADE">
      <w:pPr>
        <w:spacing w:after="0" w:line="240" w:lineRule="auto"/>
        <w:jc w:val="both"/>
        <w:rPr>
          <w:rFonts w:ascii="Times New Roman" w:hAnsi="Times New Roman" w:cs="Times New Roman"/>
          <w:sz w:val="24"/>
          <w:szCs w:val="24"/>
        </w:rPr>
      </w:pPr>
    </w:p>
    <w:p w:rsidR="00491BEE" w:rsidRPr="00E43A08" w:rsidRDefault="00491BEE" w:rsidP="00157ADE">
      <w:p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Vizija –  uključuje snage općine Travnik, povoljan  geostrateški  položaj, prirodne resurse, ljudske i privredne resurse, postojeću infrastrukturu, koji će dovesti do toga  da Travnik postane grad progresivnog poduzetništva, uvezanih potencijala i tehnoloških mogućnosti. Grad u kojem će mladi vidjeti mjesto ugodnog i prosperitetnog življenja. Grad gdje će informisani građani aktivno učestvovati u donošenju  svih aktivnosti, koje treba da doprinesu održivom razvoju,  zaštiti okoliša i društvenom razvoju.</w:t>
      </w:r>
    </w:p>
    <w:p w:rsidR="00491BEE" w:rsidRPr="00E43A08" w:rsidRDefault="00491BEE" w:rsidP="00157ADE">
      <w:p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Ostvarenjem ove vizije, kroz realizaciju strateških ciljeva, općina  će postati: </w:t>
      </w:r>
    </w:p>
    <w:p w:rsidR="00491BEE" w:rsidRPr="00E43A08" w:rsidRDefault="00491BEE" w:rsidP="00157ADE">
      <w:pPr>
        <w:pStyle w:val="ListParagraph"/>
        <w:numPr>
          <w:ilvl w:val="0"/>
          <w:numId w:val="30"/>
        </w:num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povoljno  poslovno okruženje za održiv rast, nove investicije  i zapošljavanje;</w:t>
      </w:r>
    </w:p>
    <w:p w:rsidR="00491BEE" w:rsidRPr="00E43A08" w:rsidRDefault="00491BEE" w:rsidP="00157ADE">
      <w:pPr>
        <w:pStyle w:val="ListParagraph"/>
        <w:numPr>
          <w:ilvl w:val="0"/>
          <w:numId w:val="30"/>
        </w:num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čist, zelen, ekološki osviješten grad sa razvijenim turizmom;</w:t>
      </w:r>
    </w:p>
    <w:p w:rsidR="00491BEE" w:rsidRPr="00E43A08" w:rsidRDefault="00491BEE" w:rsidP="00157ADE">
      <w:pPr>
        <w:pStyle w:val="ListParagraph"/>
        <w:numPr>
          <w:ilvl w:val="0"/>
          <w:numId w:val="30"/>
        </w:num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prepoznatljivo poljoprivredno područje sa proizvodima poznatim u regiji;</w:t>
      </w:r>
    </w:p>
    <w:p w:rsidR="00491BEE" w:rsidRPr="00E43A08" w:rsidRDefault="00491BEE" w:rsidP="00157ADE">
      <w:pPr>
        <w:pStyle w:val="ListParagraph"/>
        <w:numPr>
          <w:ilvl w:val="0"/>
          <w:numId w:val="30"/>
        </w:num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privlačna za posjetioce koji dolaze iz poslovnih i ličnih razloga;</w:t>
      </w:r>
    </w:p>
    <w:p w:rsidR="00491BEE" w:rsidRPr="00E43A08" w:rsidRDefault="00491BEE" w:rsidP="00157ADE">
      <w:pPr>
        <w:pStyle w:val="ListParagraph"/>
        <w:numPr>
          <w:ilvl w:val="0"/>
          <w:numId w:val="30"/>
        </w:num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konkurentna općina koja će privlačiti strane investitore, a posebno dijasporu; </w:t>
      </w:r>
    </w:p>
    <w:p w:rsidR="00491BEE" w:rsidRPr="00E43A08" w:rsidRDefault="00491BEE" w:rsidP="00157ADE">
      <w:pPr>
        <w:pStyle w:val="ListParagraph"/>
        <w:numPr>
          <w:ilvl w:val="0"/>
          <w:numId w:val="30"/>
        </w:num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prepoznatljiv univerzitetski grad;  </w:t>
      </w:r>
    </w:p>
    <w:p w:rsidR="00491BEE" w:rsidRPr="00E43A08" w:rsidRDefault="00491BEE" w:rsidP="00157ADE">
      <w:pPr>
        <w:pStyle w:val="ListParagraph"/>
        <w:numPr>
          <w:ilvl w:val="0"/>
          <w:numId w:val="30"/>
        </w:num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sredina sa raznovrsnim kulturno-sportskim sadržajima;</w:t>
      </w:r>
    </w:p>
    <w:p w:rsidR="00491BEE" w:rsidRPr="00E43A08" w:rsidRDefault="00491BEE" w:rsidP="00157ADE">
      <w:pPr>
        <w:pStyle w:val="ListParagraph"/>
        <w:numPr>
          <w:ilvl w:val="0"/>
          <w:numId w:val="30"/>
        </w:num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mjesto modernizovane mreže javne infrastrukture; </w:t>
      </w:r>
    </w:p>
    <w:p w:rsidR="00491BEE" w:rsidRPr="00E43A08" w:rsidRDefault="00491BEE" w:rsidP="00157ADE">
      <w:pPr>
        <w:pStyle w:val="ListParagraph"/>
        <w:numPr>
          <w:ilvl w:val="0"/>
          <w:numId w:val="30"/>
        </w:num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 xml:space="preserve">općina sa prepoznatljivim sportskim i kulturnim identitetom,  osnaženih i razvijenih institucionalnih kapaciteta; </w:t>
      </w:r>
    </w:p>
    <w:p w:rsidR="00491BEE" w:rsidRPr="00E43A08" w:rsidRDefault="00491BEE" w:rsidP="00157ADE">
      <w:pPr>
        <w:pStyle w:val="ListParagraph"/>
        <w:numPr>
          <w:ilvl w:val="0"/>
          <w:numId w:val="30"/>
        </w:numPr>
        <w:spacing w:after="0" w:line="240" w:lineRule="auto"/>
        <w:jc w:val="both"/>
        <w:rPr>
          <w:rFonts w:ascii="Times New Roman" w:eastAsia="Times New Roman" w:hAnsi="Times New Roman" w:cs="Times New Roman"/>
          <w:sz w:val="24"/>
          <w:szCs w:val="24"/>
        </w:rPr>
      </w:pPr>
      <w:r w:rsidRPr="00E43A08">
        <w:rPr>
          <w:rFonts w:ascii="Times New Roman" w:eastAsia="Times New Roman" w:hAnsi="Times New Roman" w:cs="Times New Roman"/>
          <w:sz w:val="24"/>
          <w:szCs w:val="24"/>
        </w:rPr>
        <w:t>općina sa izgrađenim proaktivnim pristupom građana u upravljanju promjenama.</w:t>
      </w:r>
    </w:p>
    <w:p w:rsidR="00491BEE" w:rsidRPr="00E43A08" w:rsidRDefault="00491BEE" w:rsidP="00491BEE">
      <w:pPr>
        <w:spacing w:after="0" w:line="240" w:lineRule="auto"/>
        <w:jc w:val="both"/>
        <w:rPr>
          <w:rFonts w:ascii="Times New Roman" w:hAnsi="Times New Roman" w:cs="Times New Roman"/>
          <w:sz w:val="24"/>
          <w:szCs w:val="24"/>
        </w:rPr>
      </w:pPr>
    </w:p>
    <w:p w:rsidR="00491BEE" w:rsidRPr="00157ADE" w:rsidRDefault="00491BEE" w:rsidP="00157ADE">
      <w:pPr>
        <w:pStyle w:val="Heading2"/>
        <w:numPr>
          <w:ilvl w:val="1"/>
          <w:numId w:val="51"/>
        </w:numPr>
        <w:rPr>
          <w:b/>
        </w:rPr>
      </w:pPr>
      <w:bookmarkStart w:id="134" w:name="_Toc91707134"/>
      <w:bookmarkStart w:id="135" w:name="_Toc95125525"/>
      <w:r w:rsidRPr="00157ADE">
        <w:rPr>
          <w:b/>
        </w:rPr>
        <w:t>Strateški ciljevi</w:t>
      </w:r>
      <w:bookmarkEnd w:id="134"/>
      <w:bookmarkEnd w:id="135"/>
    </w:p>
    <w:p w:rsidR="00491BEE" w:rsidRPr="00E43A08" w:rsidRDefault="00491BEE" w:rsidP="00491BEE">
      <w:pPr>
        <w:spacing w:after="0" w:line="240" w:lineRule="auto"/>
        <w:jc w:val="both"/>
        <w:rPr>
          <w:rFonts w:ascii="Times New Roman" w:hAnsi="Times New Roman" w:cs="Times New Roman"/>
          <w:sz w:val="24"/>
          <w:szCs w:val="24"/>
        </w:rPr>
      </w:pPr>
    </w:p>
    <w:p w:rsidR="00491BEE" w:rsidRDefault="00491BEE" w:rsidP="00157ADE">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Na osnovu strateških pravaca/fokusa i usvojene Vizije općine Travnik, izvedeni su sljedeći strateški ciljevi razvoja:</w:t>
      </w:r>
    </w:p>
    <w:p w:rsidR="00CA24F2" w:rsidRDefault="00CA24F2" w:rsidP="00157ADE">
      <w:pPr>
        <w:spacing w:after="0" w:line="240" w:lineRule="auto"/>
        <w:jc w:val="both"/>
        <w:rPr>
          <w:rFonts w:ascii="Times New Roman" w:hAnsi="Times New Roman" w:cs="Times New Roman"/>
          <w:sz w:val="24"/>
          <w:szCs w:val="24"/>
        </w:rPr>
      </w:pPr>
    </w:p>
    <w:tbl>
      <w:tblPr>
        <w:tblStyle w:val="LightList-Accent5"/>
        <w:tblW w:w="0" w:type="auto"/>
        <w:tblLook w:val="04A0"/>
      </w:tblPr>
      <w:tblGrid>
        <w:gridCol w:w="9286"/>
      </w:tblGrid>
      <w:tr w:rsidR="008D71F9" w:rsidTr="002D371B">
        <w:trPr>
          <w:cnfStyle w:val="100000000000"/>
        </w:trPr>
        <w:tc>
          <w:tcPr>
            <w:cnfStyle w:val="001000000000"/>
            <w:tcW w:w="9286" w:type="dxa"/>
          </w:tcPr>
          <w:p w:rsidR="008D71F9" w:rsidRDefault="008D71F9" w:rsidP="00C04E67">
            <w:pPr>
              <w:jc w:val="center"/>
              <w:rPr>
                <w:rFonts w:ascii="Times New Roman" w:hAnsi="Times New Roman" w:cs="Times New Roman"/>
                <w:sz w:val="24"/>
                <w:szCs w:val="24"/>
              </w:rPr>
            </w:pPr>
            <w:r>
              <w:rPr>
                <w:rFonts w:ascii="Times New Roman" w:hAnsi="Times New Roman" w:cs="Times New Roman"/>
                <w:sz w:val="24"/>
                <w:szCs w:val="24"/>
              </w:rPr>
              <w:t>Strateški ciljevi općine Travnik za period 2022-2027. godina</w:t>
            </w:r>
          </w:p>
          <w:p w:rsidR="008D71F9" w:rsidRDefault="008D71F9" w:rsidP="00C04E67">
            <w:pPr>
              <w:jc w:val="center"/>
              <w:rPr>
                <w:rFonts w:ascii="Times New Roman" w:hAnsi="Times New Roman" w:cs="Times New Roman"/>
                <w:sz w:val="24"/>
                <w:szCs w:val="24"/>
              </w:rPr>
            </w:pPr>
          </w:p>
        </w:tc>
      </w:tr>
      <w:tr w:rsidR="008D71F9" w:rsidTr="002D371B">
        <w:trPr>
          <w:cnfStyle w:val="000000100000"/>
        </w:trPr>
        <w:tc>
          <w:tcPr>
            <w:cnfStyle w:val="001000000000"/>
            <w:tcW w:w="9286" w:type="dxa"/>
            <w:shd w:val="clear" w:color="auto" w:fill="B4C6E7" w:themeFill="accent5" w:themeFillTint="66"/>
          </w:tcPr>
          <w:p w:rsidR="008D71F9" w:rsidRDefault="008D71F9" w:rsidP="00C04E67">
            <w:pPr>
              <w:jc w:val="both"/>
              <w:rPr>
                <w:rFonts w:ascii="Times New Roman" w:hAnsi="Times New Roman" w:cs="Times New Roman"/>
                <w:sz w:val="24"/>
                <w:szCs w:val="24"/>
              </w:rPr>
            </w:pPr>
            <w:r w:rsidRPr="00C6730C">
              <w:rPr>
                <w:rFonts w:ascii="Times New Roman" w:hAnsi="Times New Roman" w:cs="Times New Roman"/>
                <w:sz w:val="24"/>
                <w:szCs w:val="24"/>
              </w:rPr>
              <w:lastRenderedPageBreak/>
              <w:t>Strateški cilj 1: Razvijena i održiva  privreda</w:t>
            </w:r>
          </w:p>
          <w:p w:rsidR="008D71F9" w:rsidRDefault="008D71F9" w:rsidP="00C04E67">
            <w:pPr>
              <w:jc w:val="both"/>
              <w:rPr>
                <w:rFonts w:ascii="Times New Roman" w:hAnsi="Times New Roman" w:cs="Times New Roman"/>
                <w:sz w:val="24"/>
                <w:szCs w:val="24"/>
              </w:rPr>
            </w:pPr>
          </w:p>
        </w:tc>
      </w:tr>
      <w:tr w:rsidR="008D71F9" w:rsidTr="002D371B">
        <w:tc>
          <w:tcPr>
            <w:cnfStyle w:val="001000000000"/>
            <w:tcW w:w="9286" w:type="dxa"/>
            <w:shd w:val="clear" w:color="auto" w:fill="9CC2E5" w:themeFill="accent1" w:themeFillTint="99"/>
          </w:tcPr>
          <w:p w:rsidR="008D71F9" w:rsidRDefault="008D71F9" w:rsidP="008D71F9">
            <w:pPr>
              <w:jc w:val="both"/>
              <w:rPr>
                <w:rFonts w:ascii="Times New Roman" w:hAnsi="Times New Roman" w:cs="Times New Roman"/>
                <w:sz w:val="24"/>
                <w:szCs w:val="24"/>
              </w:rPr>
            </w:pPr>
            <w:r w:rsidRPr="00C6730C">
              <w:rPr>
                <w:rFonts w:ascii="Times New Roman" w:hAnsi="Times New Roman" w:cs="Times New Roman"/>
                <w:sz w:val="24"/>
                <w:szCs w:val="24"/>
              </w:rPr>
              <w:t>Strateški cilj 2: Izgrađena obrazovana i inkluzivna zajednica sa razvijenom društvenom infrastrukturom, kvalitetnim  javnim usluga</w:t>
            </w:r>
            <w:r>
              <w:rPr>
                <w:rFonts w:ascii="Times New Roman" w:hAnsi="Times New Roman" w:cs="Times New Roman"/>
                <w:sz w:val="24"/>
                <w:szCs w:val="24"/>
              </w:rPr>
              <w:t>ma</w:t>
            </w:r>
            <w:r w:rsidRPr="00C6730C">
              <w:rPr>
                <w:rFonts w:ascii="Times New Roman" w:hAnsi="Times New Roman" w:cs="Times New Roman"/>
                <w:sz w:val="24"/>
                <w:szCs w:val="24"/>
              </w:rPr>
              <w:t xml:space="preserve">, bogatim  sportskim i kulturnim životom  u kojoj mladi imaju priliku pokazati svoja znanja i vještine  </w:t>
            </w:r>
          </w:p>
        </w:tc>
      </w:tr>
      <w:tr w:rsidR="008D71F9" w:rsidTr="002D371B">
        <w:trPr>
          <w:cnfStyle w:val="000000100000"/>
        </w:trPr>
        <w:tc>
          <w:tcPr>
            <w:cnfStyle w:val="001000000000"/>
            <w:tcW w:w="9286" w:type="dxa"/>
            <w:shd w:val="clear" w:color="auto" w:fill="DEEAF6" w:themeFill="accent1" w:themeFillTint="33"/>
          </w:tcPr>
          <w:p w:rsidR="008D71F9" w:rsidRDefault="008D71F9" w:rsidP="00C04E67">
            <w:pPr>
              <w:jc w:val="both"/>
              <w:rPr>
                <w:rFonts w:ascii="Times New Roman" w:hAnsi="Times New Roman" w:cs="Times New Roman"/>
                <w:sz w:val="24"/>
                <w:szCs w:val="24"/>
              </w:rPr>
            </w:pPr>
            <w:r w:rsidRPr="00C6730C">
              <w:rPr>
                <w:rFonts w:ascii="Times New Roman" w:hAnsi="Times New Roman" w:cs="Times New Roman"/>
                <w:sz w:val="24"/>
                <w:szCs w:val="24"/>
              </w:rPr>
              <w:t>Strateški cilj 3: Unapr</w:t>
            </w:r>
            <w:r>
              <w:rPr>
                <w:rFonts w:ascii="Times New Roman" w:hAnsi="Times New Roman" w:cs="Times New Roman"/>
                <w:sz w:val="24"/>
                <w:szCs w:val="24"/>
              </w:rPr>
              <w:t>j</w:t>
            </w:r>
            <w:r w:rsidRPr="00C6730C">
              <w:rPr>
                <w:rFonts w:ascii="Times New Roman" w:hAnsi="Times New Roman" w:cs="Times New Roman"/>
                <w:sz w:val="24"/>
                <w:szCs w:val="24"/>
              </w:rPr>
              <w:t>eđen integrisani sistem zaštite okoliša i javne infrastrukture</w:t>
            </w:r>
          </w:p>
          <w:p w:rsidR="008D71F9" w:rsidRDefault="008D71F9" w:rsidP="00C04E67">
            <w:pPr>
              <w:jc w:val="both"/>
              <w:rPr>
                <w:rFonts w:ascii="Times New Roman" w:hAnsi="Times New Roman" w:cs="Times New Roman"/>
                <w:sz w:val="24"/>
                <w:szCs w:val="24"/>
              </w:rPr>
            </w:pPr>
          </w:p>
        </w:tc>
      </w:tr>
    </w:tbl>
    <w:p w:rsidR="007C2791" w:rsidRDefault="007C2791" w:rsidP="008D71F9">
      <w:pPr>
        <w:spacing w:after="0" w:line="240" w:lineRule="auto"/>
        <w:jc w:val="both"/>
        <w:rPr>
          <w:rFonts w:ascii="Times New Roman" w:hAnsi="Times New Roman" w:cs="Times New Roman"/>
          <w:b/>
          <w:sz w:val="24"/>
          <w:szCs w:val="24"/>
        </w:rPr>
      </w:pPr>
    </w:p>
    <w:p w:rsidR="007C2791" w:rsidRDefault="007C2791" w:rsidP="008D71F9">
      <w:pPr>
        <w:spacing w:after="0" w:line="240" w:lineRule="auto"/>
        <w:jc w:val="both"/>
        <w:rPr>
          <w:rFonts w:ascii="Times New Roman" w:hAnsi="Times New Roman" w:cs="Times New Roman"/>
          <w:b/>
          <w:sz w:val="24"/>
          <w:szCs w:val="24"/>
        </w:rPr>
      </w:pPr>
    </w:p>
    <w:p w:rsidR="00491BEE" w:rsidRDefault="00491BEE" w:rsidP="008D71F9">
      <w:pPr>
        <w:spacing w:after="0" w:line="240" w:lineRule="auto"/>
        <w:jc w:val="both"/>
        <w:rPr>
          <w:rFonts w:ascii="Times New Roman" w:hAnsi="Times New Roman" w:cs="Times New Roman"/>
          <w:b/>
          <w:sz w:val="24"/>
          <w:szCs w:val="24"/>
        </w:rPr>
      </w:pPr>
      <w:r w:rsidRPr="00E43A08">
        <w:rPr>
          <w:rFonts w:ascii="Times New Roman" w:hAnsi="Times New Roman" w:cs="Times New Roman"/>
          <w:b/>
          <w:sz w:val="24"/>
          <w:szCs w:val="24"/>
        </w:rPr>
        <w:t xml:space="preserve">Strateški cilj 1: Razvijena i održiva  privreda </w:t>
      </w:r>
    </w:p>
    <w:p w:rsidR="008D71F9" w:rsidRPr="00E43A08" w:rsidRDefault="008D71F9" w:rsidP="008D71F9">
      <w:pPr>
        <w:spacing w:after="0" w:line="240" w:lineRule="auto"/>
        <w:jc w:val="both"/>
        <w:rPr>
          <w:rFonts w:ascii="Times New Roman" w:hAnsi="Times New Roman" w:cs="Times New Roman"/>
          <w:b/>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Bez razvijene i održive privrede teško bi bilo govoriti o daljem razvoju općine koja svoj budući razvoj upravo vidi u daljem jačanju postojećeg industrijskog sektora i razvoju MSP-a i obrta, a što je rezultat novih investicija. Zahvaljujući tome doći će i do porasta zaposlenosti u ovim sektorima. Cilj je poticati otvaranje novih poslovnih subjekata, kao i jačanje  konkurentnosti  postojećih  privrednih  subjekata kroz tehnološke inovacije, know-how,  razvoj i transfer novih tehnologija i digitalizaciju.</w:t>
      </w:r>
    </w:p>
    <w:p w:rsidR="00491BEE" w:rsidRPr="00E43A08" w:rsidRDefault="00491BEE" w:rsidP="008D71F9">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Turizam i poljoprivreda čine važne elemente ovog strateškog cilja. </w:t>
      </w: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Intenziviranje poljoprivredne proizvodnje usmjerene ka ruralnom razvoju kao i turizma  realizovat će se u skladu sa smjernicama i ciljevima koji nisu realizovani Strategijom  razvoja poljoprivrede  općine  Travnik  za  period  2016-2020.,  odnosno  Strategijom  razvoja  turizma  općine Travnik  za period 2018-2022. godina. </w:t>
      </w:r>
    </w:p>
    <w:p w:rsidR="00491BEE" w:rsidRPr="00E43A08" w:rsidRDefault="00491BEE" w:rsidP="008D71F9">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Neophodne   pretpostavke  za  ostvarenje  ovog  cilja  su:</w:t>
      </w:r>
    </w:p>
    <w:p w:rsidR="00491BEE" w:rsidRPr="00E43A08" w:rsidRDefault="00491BEE" w:rsidP="008D71F9">
      <w:pPr>
        <w:pStyle w:val="ListParagraph"/>
        <w:numPr>
          <w:ilvl w:val="0"/>
          <w:numId w:val="31"/>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Izgradnja progresivnog poslovnog ambijenta i neophodne infrastrukture, kako  komunalne tako i poslovne, </w:t>
      </w:r>
    </w:p>
    <w:p w:rsidR="00491BEE" w:rsidRPr="00E43A08" w:rsidRDefault="00491BEE" w:rsidP="008D71F9">
      <w:pPr>
        <w:pStyle w:val="ListParagraph"/>
        <w:numPr>
          <w:ilvl w:val="0"/>
          <w:numId w:val="31"/>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Unapređenje saradnje interesnih grupa uz obavezno jačanje kapaciteta lokalne samouprave,</w:t>
      </w:r>
    </w:p>
    <w:p w:rsidR="00491BEE" w:rsidRPr="00E43A08" w:rsidRDefault="00491BEE" w:rsidP="008D71F9">
      <w:pPr>
        <w:pStyle w:val="ListParagraph"/>
        <w:numPr>
          <w:ilvl w:val="0"/>
          <w:numId w:val="31"/>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Izgradnja poslovnog ambijenta privlačnog za strana i domaća investiranja,</w:t>
      </w:r>
    </w:p>
    <w:p w:rsidR="00491BEE" w:rsidRPr="00E43A08" w:rsidRDefault="00491BEE" w:rsidP="008D71F9">
      <w:pPr>
        <w:pStyle w:val="ListParagraph"/>
        <w:numPr>
          <w:ilvl w:val="0"/>
          <w:numId w:val="31"/>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Izgradnja uslova za sinergiju turizma, poljoprivrede i ruralnog razvoja,</w:t>
      </w:r>
    </w:p>
    <w:p w:rsidR="00491BEE" w:rsidRPr="00E43A08" w:rsidRDefault="00491BEE" w:rsidP="008D71F9">
      <w:pPr>
        <w:pStyle w:val="ListParagraph"/>
        <w:numPr>
          <w:ilvl w:val="0"/>
          <w:numId w:val="31"/>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Jačanje sektora poljoprivredne proizvodnje usmjerene na primarnu poljoprivrednu proizvodnju, ali i razvoj prerađivačkih kapaciteta koji vode što većoj finalizaciji poljoprivrednih proizvoda.</w:t>
      </w:r>
    </w:p>
    <w:p w:rsidR="00491BEE" w:rsidRPr="00E43A08" w:rsidRDefault="00491BEE" w:rsidP="008D71F9">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Očekivani indikatori/utjecaji ovog strateškog cilja do kraja 2027. godine predviđaju sljedeće:  </w:t>
      </w:r>
    </w:p>
    <w:p w:rsidR="00491BEE" w:rsidRPr="00E43A08" w:rsidRDefault="00491BEE" w:rsidP="008D71F9">
      <w:pPr>
        <w:pStyle w:val="ListParagraph"/>
        <w:numPr>
          <w:ilvl w:val="0"/>
          <w:numId w:val="30"/>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Povećan broj privrednih subjekata  za  5 % u odnosu na 2020. godinu,</w:t>
      </w:r>
    </w:p>
    <w:p w:rsidR="00491BEE" w:rsidRPr="00E43A08" w:rsidRDefault="00491BEE" w:rsidP="008D71F9">
      <w:pPr>
        <w:pStyle w:val="ListParagraph"/>
        <w:numPr>
          <w:ilvl w:val="0"/>
          <w:numId w:val="30"/>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Povećanje broja zaposlenih za 10 % u odnosu na 2020. godinu, </w:t>
      </w:r>
    </w:p>
    <w:p w:rsidR="00491BEE" w:rsidRPr="00E43A08" w:rsidRDefault="00491BEE" w:rsidP="008D71F9">
      <w:pPr>
        <w:pStyle w:val="ListParagraph"/>
        <w:numPr>
          <w:ilvl w:val="0"/>
          <w:numId w:val="30"/>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Smanjenje broja nezaposlenih za minimalno 10 % u odnosu na 2020. godinu, </w:t>
      </w:r>
    </w:p>
    <w:p w:rsidR="00491BEE" w:rsidRPr="00E43A08" w:rsidRDefault="00491BEE" w:rsidP="008D71F9">
      <w:pPr>
        <w:pStyle w:val="ListParagraph"/>
        <w:numPr>
          <w:ilvl w:val="0"/>
          <w:numId w:val="30"/>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Povećana vrijednost izvoza  za 10 % u odnosu na 2020. godinu, </w:t>
      </w:r>
    </w:p>
    <w:p w:rsidR="00491BEE" w:rsidRPr="00E43A08" w:rsidRDefault="00491BEE" w:rsidP="008D71F9">
      <w:pPr>
        <w:pStyle w:val="ListParagraph"/>
        <w:numPr>
          <w:ilvl w:val="0"/>
          <w:numId w:val="30"/>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Povećan broj porodičnih poljoprivrednih gazdinstava za 5 % u odnosu na 2020. godinu, </w:t>
      </w:r>
    </w:p>
    <w:p w:rsidR="00491BEE" w:rsidRPr="00E43A08" w:rsidRDefault="00491BEE" w:rsidP="008D71F9">
      <w:pPr>
        <w:pStyle w:val="ListParagraph"/>
        <w:numPr>
          <w:ilvl w:val="0"/>
          <w:numId w:val="30"/>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Povećanje registrovanih turističkih posjeta i noćenja  za 10 % u odnosu na 2020. godinu.</w:t>
      </w:r>
    </w:p>
    <w:p w:rsidR="00491BEE" w:rsidRPr="00E43A08" w:rsidRDefault="00491BEE" w:rsidP="00491BEE">
      <w:pPr>
        <w:pStyle w:val="ListParagraph"/>
        <w:rPr>
          <w:rFonts w:ascii="Times New Roman" w:hAnsi="Times New Roman" w:cs="Times New Roman"/>
          <w:sz w:val="24"/>
          <w:szCs w:val="24"/>
        </w:rPr>
      </w:pPr>
    </w:p>
    <w:p w:rsidR="00491BEE" w:rsidRPr="00E43A08" w:rsidRDefault="00491BEE" w:rsidP="00491BEE">
      <w:pPr>
        <w:autoSpaceDE w:val="0"/>
        <w:autoSpaceDN w:val="0"/>
        <w:adjustRightInd w:val="0"/>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b/>
          <w:sz w:val="24"/>
          <w:szCs w:val="24"/>
        </w:rPr>
      </w:pPr>
      <w:r w:rsidRPr="00E43A08">
        <w:rPr>
          <w:rFonts w:ascii="Times New Roman" w:hAnsi="Times New Roman" w:cs="Times New Roman"/>
          <w:b/>
          <w:sz w:val="24"/>
          <w:szCs w:val="24"/>
        </w:rPr>
        <w:t>Strateški cilj 2: Izgrađena obrazovana i inkluzivna zajednica sa  razvijenom društvenom infrastrukturom, kvalitetnim javnim uslugama, bogatim  sportskim i kulturnim životom u kojoj mladi imaju priliku p</w:t>
      </w:r>
      <w:r w:rsidR="008D71F9">
        <w:rPr>
          <w:rFonts w:ascii="Times New Roman" w:hAnsi="Times New Roman" w:cs="Times New Roman"/>
          <w:b/>
          <w:sz w:val="24"/>
          <w:szCs w:val="24"/>
        </w:rPr>
        <w:t>okazati svoja znanja i vještine</w:t>
      </w:r>
    </w:p>
    <w:p w:rsidR="00491BEE" w:rsidRPr="00E43A08" w:rsidRDefault="00491BEE" w:rsidP="008D71F9">
      <w:pPr>
        <w:spacing w:after="0" w:line="240" w:lineRule="auto"/>
        <w:jc w:val="both"/>
        <w:rPr>
          <w:rFonts w:ascii="Times New Roman" w:hAnsi="Times New Roman" w:cs="Times New Roman"/>
          <w:b/>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Uspješnim ostvarenjem ovog cilja želi se postići da općina Travnik svojim građanima osigura uslove za kvalitetniji i sadržajniji život. Također, želi se postići visok stepen društvene tolerancije, obrazovanja i inkluzije u lokalnoj zajednici.</w:t>
      </w:r>
    </w:p>
    <w:p w:rsidR="00491BEE" w:rsidRPr="00E43A08" w:rsidRDefault="00491BEE" w:rsidP="008D71F9">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Realizacija ovog strateškog cilja će se ostvariti kroz planirane mjere koje će: </w:t>
      </w:r>
    </w:p>
    <w:p w:rsidR="00491BEE" w:rsidRPr="00E43A08" w:rsidRDefault="00491BEE" w:rsidP="008D71F9">
      <w:pPr>
        <w:pStyle w:val="ListParagraph"/>
        <w:numPr>
          <w:ilvl w:val="0"/>
          <w:numId w:val="3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Povećati broj usluga i dostupnost zdravstvene zaštite za sve stanovnike, </w:t>
      </w:r>
    </w:p>
    <w:p w:rsidR="00491BEE" w:rsidRPr="00E43A08" w:rsidRDefault="00491BEE" w:rsidP="008D71F9">
      <w:pPr>
        <w:pStyle w:val="ListParagraph"/>
        <w:numPr>
          <w:ilvl w:val="0"/>
          <w:numId w:val="3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Poticati programe preventivne zdravstvene zaštite, </w:t>
      </w:r>
    </w:p>
    <w:p w:rsidR="00491BEE" w:rsidRPr="00E43A08" w:rsidRDefault="00491BEE" w:rsidP="008D71F9">
      <w:pPr>
        <w:pStyle w:val="ListParagraph"/>
        <w:numPr>
          <w:ilvl w:val="0"/>
          <w:numId w:val="3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Podizati svijest javnosti o zdravom načinu života, </w:t>
      </w:r>
    </w:p>
    <w:p w:rsidR="00491BEE" w:rsidRPr="00E43A08" w:rsidRDefault="00491BEE" w:rsidP="008D71F9">
      <w:pPr>
        <w:pStyle w:val="ListParagraph"/>
        <w:numPr>
          <w:ilvl w:val="0"/>
          <w:numId w:val="3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Jačati kapacitete u ustanovama socijalne zaštite,</w:t>
      </w:r>
    </w:p>
    <w:p w:rsidR="00491BEE" w:rsidRPr="00E43A08" w:rsidRDefault="00491BEE" w:rsidP="008D71F9">
      <w:pPr>
        <w:pStyle w:val="ListParagraph"/>
        <w:numPr>
          <w:ilvl w:val="0"/>
          <w:numId w:val="3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Osigurati uključivanje svih marginaliziranih grupa u društveno-ekonomske tokove socijalno ugroženih građana,</w:t>
      </w:r>
    </w:p>
    <w:p w:rsidR="00491BEE" w:rsidRPr="00E43A08" w:rsidRDefault="00491BEE" w:rsidP="008D71F9">
      <w:pPr>
        <w:pStyle w:val="ListParagraph"/>
        <w:numPr>
          <w:ilvl w:val="0"/>
          <w:numId w:val="3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Unaprijediti  infrastrukturu u sektoru obrazovanja,</w:t>
      </w:r>
    </w:p>
    <w:p w:rsidR="00491BEE" w:rsidRPr="00E43A08" w:rsidRDefault="00491BEE" w:rsidP="008D71F9">
      <w:pPr>
        <w:pStyle w:val="ListParagraph"/>
        <w:numPr>
          <w:ilvl w:val="0"/>
          <w:numId w:val="3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Poticati neformalno obrazovanje i cjeloživotno učenje usklađeno sa potrebama tržišta rada,</w:t>
      </w:r>
    </w:p>
    <w:p w:rsidR="00491BEE" w:rsidRPr="00E43A08" w:rsidRDefault="00491BEE" w:rsidP="008D71F9">
      <w:pPr>
        <w:pStyle w:val="ListParagraph"/>
        <w:numPr>
          <w:ilvl w:val="0"/>
          <w:numId w:val="3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Unaprijediti  prostorne i tehničke kapacitete za djelovanje sportskih organizacija,</w:t>
      </w:r>
    </w:p>
    <w:p w:rsidR="00491BEE" w:rsidRPr="00E43A08" w:rsidRDefault="00491BEE" w:rsidP="008D71F9">
      <w:pPr>
        <w:pStyle w:val="ListParagraph"/>
        <w:numPr>
          <w:ilvl w:val="0"/>
          <w:numId w:val="3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Organizovati  i promovisati  domaća i međunarodna sportska takmičenja, </w:t>
      </w:r>
    </w:p>
    <w:p w:rsidR="00491BEE" w:rsidRPr="00E43A08" w:rsidRDefault="00491BEE" w:rsidP="008D71F9">
      <w:pPr>
        <w:pStyle w:val="ListParagraph"/>
        <w:numPr>
          <w:ilvl w:val="0"/>
          <w:numId w:val="3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Unaprijediti  sistem kvalitete rada u javnom sektoru,</w:t>
      </w:r>
    </w:p>
    <w:p w:rsidR="00491BEE" w:rsidRPr="00E43A08" w:rsidRDefault="00491BEE" w:rsidP="008D71F9">
      <w:pPr>
        <w:pStyle w:val="ListParagraph"/>
        <w:numPr>
          <w:ilvl w:val="0"/>
          <w:numId w:val="3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Poboljšati funkcionisanje sistema zaštite i spašavanja od prirodnih i drugih nesreća i</w:t>
      </w:r>
    </w:p>
    <w:p w:rsidR="00491BEE" w:rsidRPr="00E43A08" w:rsidRDefault="00491BEE" w:rsidP="008D71F9">
      <w:pPr>
        <w:pStyle w:val="ListParagraph"/>
        <w:numPr>
          <w:ilvl w:val="0"/>
          <w:numId w:val="3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Stvarati  uslove za ostanak mladih u općini.</w:t>
      </w:r>
    </w:p>
    <w:p w:rsidR="00491BEE" w:rsidRPr="00E43A08" w:rsidRDefault="00491BEE" w:rsidP="008D71F9">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Očekivani rezultati ovog strateškog cilja do kraja 2027. godine obuhvataju sljedeće:</w:t>
      </w:r>
    </w:p>
    <w:p w:rsidR="00491BEE" w:rsidRPr="00E43A08" w:rsidRDefault="00491BEE" w:rsidP="008D71F9">
      <w:pPr>
        <w:pStyle w:val="ListParagraph"/>
        <w:numPr>
          <w:ilvl w:val="0"/>
          <w:numId w:val="30"/>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Smanjen broj odlazaka stanovništva za 10 % u odnosu na 2020. godinu,</w:t>
      </w:r>
    </w:p>
    <w:p w:rsidR="00491BEE" w:rsidRPr="00E43A08" w:rsidRDefault="00491BEE" w:rsidP="008D71F9">
      <w:pPr>
        <w:pStyle w:val="ListParagraph"/>
        <w:numPr>
          <w:ilvl w:val="0"/>
          <w:numId w:val="30"/>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Povećano finansiranje projekata socijalne zaštite, zdravstvene zaštite, obrazovanja, kulture i sporta za 10 % u odnosu na 2020. godinu,</w:t>
      </w:r>
    </w:p>
    <w:p w:rsidR="00491BEE" w:rsidRPr="00E43A08" w:rsidRDefault="00491BEE" w:rsidP="008D71F9">
      <w:pPr>
        <w:pStyle w:val="ListParagraph"/>
        <w:numPr>
          <w:ilvl w:val="0"/>
          <w:numId w:val="30"/>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povećan nivo zadovoljstva stanovnika općine Travnik ukupnom kvalitetom života za 10 %.</w:t>
      </w:r>
    </w:p>
    <w:p w:rsidR="00491BEE" w:rsidRPr="00E43A08" w:rsidRDefault="00491BEE" w:rsidP="00491BEE">
      <w:pPr>
        <w:spacing w:after="0" w:line="240" w:lineRule="auto"/>
        <w:jc w:val="both"/>
        <w:rPr>
          <w:rFonts w:ascii="Times New Roman" w:hAnsi="Times New Roman" w:cs="Times New Roman"/>
          <w:b/>
          <w:sz w:val="24"/>
          <w:szCs w:val="24"/>
        </w:rPr>
      </w:pPr>
    </w:p>
    <w:p w:rsidR="00491BEE" w:rsidRPr="00E43A08" w:rsidRDefault="00491BEE" w:rsidP="00491BEE">
      <w:pPr>
        <w:spacing w:after="0" w:line="240" w:lineRule="auto"/>
        <w:jc w:val="both"/>
        <w:rPr>
          <w:rFonts w:ascii="Times New Roman" w:hAnsi="Times New Roman" w:cs="Times New Roman"/>
          <w:b/>
          <w:sz w:val="24"/>
          <w:szCs w:val="24"/>
        </w:rPr>
      </w:pPr>
    </w:p>
    <w:p w:rsidR="00491BEE" w:rsidRPr="00E43A08" w:rsidRDefault="00491BEE" w:rsidP="008D71F9">
      <w:pPr>
        <w:spacing w:after="0" w:line="240" w:lineRule="auto"/>
        <w:jc w:val="both"/>
        <w:rPr>
          <w:rFonts w:ascii="Times New Roman" w:hAnsi="Times New Roman" w:cs="Times New Roman"/>
          <w:b/>
          <w:sz w:val="24"/>
          <w:szCs w:val="24"/>
        </w:rPr>
      </w:pPr>
      <w:r w:rsidRPr="00E43A08">
        <w:rPr>
          <w:rFonts w:ascii="Times New Roman" w:hAnsi="Times New Roman" w:cs="Times New Roman"/>
          <w:b/>
          <w:sz w:val="24"/>
          <w:szCs w:val="24"/>
        </w:rPr>
        <w:t>Strateški cilj 3: Unaprijeđen integrisani sistem zaštite okoliša i javne infrastrukture</w:t>
      </w:r>
    </w:p>
    <w:p w:rsidR="00491BEE" w:rsidRPr="00E43A08" w:rsidRDefault="00491BEE" w:rsidP="008D71F9">
      <w:pPr>
        <w:spacing w:after="0" w:line="240" w:lineRule="auto"/>
        <w:jc w:val="both"/>
        <w:rPr>
          <w:rFonts w:ascii="Times New Roman" w:hAnsi="Times New Roman" w:cs="Times New Roman"/>
          <w:b/>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Treći strateški cilj odnosi se na unapređenje integrisanog sistema zaštite okoliša i javne infrastrukture. Realizacijom ovog cilja želi se osigurati bolja kvaliteta života građana  u općini Travnik. Također, ovaj strateški cilj je  neophodan  i za  dalji održivi razvoj privrede. </w:t>
      </w: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Ovaj strateški cilj je važan i sa aspekta ispunjenja Agende 2030,  a posebno u domenu  pravednog pristupa i korištenja prirodnih resursa od stane svih aktera u društvu. </w:t>
      </w:r>
    </w:p>
    <w:p w:rsidR="00491BEE" w:rsidRPr="00E43A08" w:rsidRDefault="00491BEE" w:rsidP="008D71F9">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Neophodne  pretpostavke za postizanje ovog cilja su:</w:t>
      </w:r>
    </w:p>
    <w:p w:rsidR="00491BEE" w:rsidRPr="00E43A08" w:rsidRDefault="00491BEE" w:rsidP="008D71F9">
      <w:pPr>
        <w:pStyle w:val="ListParagraph"/>
        <w:numPr>
          <w:ilvl w:val="0"/>
          <w:numId w:val="32"/>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Uspostava sistema za prečišćavanje voda,</w:t>
      </w:r>
    </w:p>
    <w:p w:rsidR="00491BEE" w:rsidRPr="00E43A08" w:rsidRDefault="00491BEE" w:rsidP="008D71F9">
      <w:pPr>
        <w:pStyle w:val="ListParagraph"/>
        <w:numPr>
          <w:ilvl w:val="0"/>
          <w:numId w:val="32"/>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Izgradnja pretovarne stanice za reciklažu otpada,</w:t>
      </w:r>
    </w:p>
    <w:p w:rsidR="00491BEE" w:rsidRPr="00E43A08" w:rsidRDefault="00491BEE" w:rsidP="008D71F9">
      <w:pPr>
        <w:pStyle w:val="ListParagraph"/>
        <w:numPr>
          <w:ilvl w:val="0"/>
          <w:numId w:val="32"/>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Poboljšanje kapaciteta komunalnih preduzeća,</w:t>
      </w:r>
    </w:p>
    <w:p w:rsidR="00491BEE" w:rsidRPr="00E43A08" w:rsidRDefault="00491BEE" w:rsidP="008D71F9">
      <w:pPr>
        <w:pStyle w:val="ListParagraph"/>
        <w:numPr>
          <w:ilvl w:val="0"/>
          <w:numId w:val="32"/>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Dalja izgradnja i redovno održavanje komunalne infrastrukture,</w:t>
      </w:r>
    </w:p>
    <w:p w:rsidR="00491BEE" w:rsidRPr="00E43A08" w:rsidRDefault="00491BEE" w:rsidP="008D71F9">
      <w:pPr>
        <w:pStyle w:val="ListParagraph"/>
        <w:numPr>
          <w:ilvl w:val="0"/>
          <w:numId w:val="32"/>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Poboljšanje zaštite prirodnih resursa kroz njihovo održivo i efikasno upravljanje,</w:t>
      </w:r>
    </w:p>
    <w:p w:rsidR="00491BEE" w:rsidRPr="00E43A08" w:rsidRDefault="00491BEE" w:rsidP="008D71F9">
      <w:pPr>
        <w:pStyle w:val="ListParagraph"/>
        <w:numPr>
          <w:ilvl w:val="0"/>
          <w:numId w:val="32"/>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Povećano korištenje obnovljivih izvora energije, </w:t>
      </w:r>
    </w:p>
    <w:p w:rsidR="00491BEE" w:rsidRPr="00E43A08" w:rsidRDefault="00491BEE" w:rsidP="008D71F9">
      <w:pPr>
        <w:pStyle w:val="ListParagraph"/>
        <w:numPr>
          <w:ilvl w:val="0"/>
          <w:numId w:val="32"/>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Praćenje globalnih trendova i sticanje novih znanja u području energijske efikasnost,</w:t>
      </w:r>
    </w:p>
    <w:p w:rsidR="00491BEE" w:rsidRPr="00E43A08" w:rsidRDefault="00491BEE" w:rsidP="008D71F9">
      <w:pPr>
        <w:pStyle w:val="ListParagraph"/>
        <w:numPr>
          <w:ilvl w:val="0"/>
          <w:numId w:val="32"/>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Čuvanje i zaštita prirodnih resursa, odnosno  racionalno korištenje resursa i poticanje  privrednog razvoja kojim se osigurava obnova resursa.</w:t>
      </w:r>
    </w:p>
    <w:p w:rsidR="00491BEE" w:rsidRPr="00E43A08" w:rsidRDefault="00491BEE" w:rsidP="008D71F9">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ab/>
      </w: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lastRenderedPageBreak/>
        <w:t>Indikatori za mjerenje stepena realizacije ovog strateškog cilja pratit će se kroz sljedeće pokazatelje na  kraju 2027. godine:</w:t>
      </w:r>
    </w:p>
    <w:p w:rsidR="00491BEE" w:rsidRPr="00E43A08" w:rsidRDefault="00491BEE" w:rsidP="008D71F9">
      <w:pPr>
        <w:spacing w:after="0" w:line="240" w:lineRule="auto"/>
        <w:jc w:val="both"/>
        <w:rPr>
          <w:rFonts w:ascii="Times New Roman" w:hAnsi="Times New Roman" w:cs="Times New Roman"/>
          <w:sz w:val="24"/>
          <w:szCs w:val="24"/>
        </w:rPr>
      </w:pPr>
    </w:p>
    <w:p w:rsidR="00491BEE" w:rsidRPr="00E43A08" w:rsidRDefault="00491BEE" w:rsidP="008D71F9">
      <w:pPr>
        <w:pStyle w:val="ListParagraph"/>
        <w:numPr>
          <w:ilvl w:val="0"/>
          <w:numId w:val="33"/>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Povećanje  investicija u energetsku efikasnost za najmanje 10 % u odnosu na 2020.,</w:t>
      </w:r>
    </w:p>
    <w:p w:rsidR="00491BEE" w:rsidRPr="00E43A08" w:rsidRDefault="00491BEE" w:rsidP="008D71F9">
      <w:pPr>
        <w:pStyle w:val="ListParagraph"/>
        <w:numPr>
          <w:ilvl w:val="0"/>
          <w:numId w:val="33"/>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Povećanje zadovoljstva anketiranih stanovnika  uslugama odvoza čvrstog otpada i odvodnje otpadnih voda za 50 % u odnosu na 2020. godinu,</w:t>
      </w:r>
    </w:p>
    <w:p w:rsidR="00491BEE" w:rsidRPr="00E43A08" w:rsidRDefault="00491BEE" w:rsidP="008D71F9">
      <w:pPr>
        <w:pStyle w:val="ListParagraph"/>
        <w:numPr>
          <w:ilvl w:val="0"/>
          <w:numId w:val="33"/>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Poboljšani ekonomski parametri rada komunalnih preduzeća za 5 % u odnosu na 2020. godinu,</w:t>
      </w:r>
    </w:p>
    <w:p w:rsidR="00491BEE" w:rsidRPr="00E43A08" w:rsidRDefault="00491BEE" w:rsidP="008D71F9">
      <w:pPr>
        <w:pStyle w:val="ListParagraph"/>
        <w:numPr>
          <w:ilvl w:val="0"/>
          <w:numId w:val="33"/>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Procenat otpadnih voda koje se “puštaju“ u vodotoke se smanjio za najmanje 30 %,  u odnosu na 2020. godinu.</w:t>
      </w:r>
    </w:p>
    <w:p w:rsidR="00491BEE" w:rsidRPr="00E43A08" w:rsidRDefault="00491BEE" w:rsidP="008D71F9">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Strateški ciljevi su određeni tako da budu komplementarni, da osiguravaju sinergiju između ekonomije, društva i okoliša.</w:t>
      </w:r>
    </w:p>
    <w:p w:rsidR="00491BEE" w:rsidRPr="00E43A08" w:rsidRDefault="00491BEE" w:rsidP="008D71F9">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Veza strateških fokusa i strateških ciljeva su prikazani na:</w:t>
      </w:r>
    </w:p>
    <w:p w:rsidR="00491BEE" w:rsidRPr="00E43A08" w:rsidRDefault="00491BEE" w:rsidP="008D71F9">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r w:rsidRPr="00E43A08">
        <w:rPr>
          <w:rFonts w:ascii="Times New Roman" w:hAnsi="Times New Roman" w:cs="Times New Roman"/>
          <w:noProof/>
          <w:sz w:val="24"/>
          <w:szCs w:val="24"/>
          <w:lang w:val="en-US"/>
        </w:rPr>
        <w:lastRenderedPageBreak/>
        <w:drawing>
          <wp:inline distT="0" distB="0" distL="0" distR="0">
            <wp:extent cx="5706110" cy="7096125"/>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06110" cy="7096125"/>
                    </a:xfrm>
                    <a:prstGeom prst="rect">
                      <a:avLst/>
                    </a:prstGeom>
                    <a:noFill/>
                  </pic:spPr>
                </pic:pic>
              </a:graphicData>
            </a:graphic>
          </wp:inline>
        </w:drawing>
      </w: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8D71F9" w:rsidRDefault="00491BEE" w:rsidP="008D71F9">
      <w:pPr>
        <w:pStyle w:val="Heading1"/>
        <w:numPr>
          <w:ilvl w:val="0"/>
          <w:numId w:val="51"/>
        </w:numPr>
      </w:pPr>
      <w:bookmarkStart w:id="136" w:name="_Toc91707135"/>
      <w:bookmarkStart w:id="137" w:name="_Toc95125526"/>
      <w:r w:rsidRPr="008D71F9">
        <w:lastRenderedPageBreak/>
        <w:t>SEKTORSKI RAZVOJNI PLANOVI</w:t>
      </w:r>
      <w:bookmarkEnd w:id="136"/>
      <w:bookmarkEnd w:id="137"/>
    </w:p>
    <w:p w:rsidR="00491BEE" w:rsidRPr="00E43A08" w:rsidRDefault="00491BEE" w:rsidP="00491BEE">
      <w:pPr>
        <w:spacing w:after="0" w:line="240" w:lineRule="auto"/>
        <w:jc w:val="both"/>
        <w:rPr>
          <w:rFonts w:ascii="Times New Roman" w:hAnsi="Times New Roman" w:cs="Times New Roman"/>
          <w:sz w:val="24"/>
          <w:szCs w:val="24"/>
        </w:rPr>
      </w:pPr>
    </w:p>
    <w:p w:rsidR="00491BEE" w:rsidRPr="008D71F9" w:rsidRDefault="00491BEE" w:rsidP="008D71F9">
      <w:pPr>
        <w:pStyle w:val="Heading2"/>
        <w:numPr>
          <w:ilvl w:val="1"/>
          <w:numId w:val="51"/>
        </w:numPr>
        <w:rPr>
          <w:b/>
        </w:rPr>
      </w:pPr>
      <w:bookmarkStart w:id="138" w:name="_Toc91707136"/>
      <w:bookmarkStart w:id="139" w:name="_Toc95125527"/>
      <w:r w:rsidRPr="008D71F9">
        <w:rPr>
          <w:b/>
        </w:rPr>
        <w:t>Usklađenost, komplementarnost i međusobni utjecaj sektorskih planova</w:t>
      </w:r>
      <w:bookmarkEnd w:id="138"/>
      <w:bookmarkEnd w:id="139"/>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Posebna pažnja pri izradi sektorskih razvojnih planova, bila je usmjerena na komplementarnost svakog, vodeći računa da implementacija  bilo kojeg plana nema štetan/negativan utjecaj na realizaciju drugih identifikovanih planova.  </w:t>
      </w: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Kod planiranja privrednog razvoja, svi njegovi bitni  elementi su usklađeni sa  principima zaštite životne sredine, energetske efikasnosti i daljim razvojem infrastrukture, što će imati pozitivan utjecaj i na društveni razvoj općine unutar kojeg će sport, kultura, te unapređenje zdravstvene i socijalne zaštite imati važnu ulogu. Razvoj privrede dovest će i do povećanja zaposlenosti što će utjecati na smanjenje odlaska educiranog kadra, a što će opet doprinijeti jačanju privrednih sektora u općini. </w:t>
      </w:r>
    </w:p>
    <w:p w:rsidR="00491BEE" w:rsidRPr="00E43A08" w:rsidRDefault="00491BEE" w:rsidP="008D71F9">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Daljom izgradnjom i održavanjem komunalne infrastrukture, istovremeno se unapređuje i društvena infrastruktura lokalne zajednice i pozitivno utječe na zaštitu okoliša. Poboljšanje komunalne i javne infrastrukture značajno će doprinijeti investicionoj atraktivnosti općine i omogućiti unapređenje kulturnog i sportskog sadržaja, a time i kvalitetnijeg društvenog života građana.</w:t>
      </w:r>
    </w:p>
    <w:p w:rsidR="00491BEE" w:rsidRPr="00E43A08" w:rsidRDefault="00491BEE" w:rsidP="008D71F9">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Zaštita okoliša i životne sredine,  razvoj obnovljivih izvora energije i unapređenje energetske efikasnosti stvara pretpostavke za dalji razvoj organske poljoprivrede i razvoj turizma, što će dovesti do podizanja životnog standarda značajnog dijela stanovništva, odnosno imat će  pozitivan efekat i na društveni razvoj općine.</w:t>
      </w:r>
    </w:p>
    <w:p w:rsidR="00491BEE" w:rsidRPr="00E43A08" w:rsidRDefault="00491BEE" w:rsidP="008D71F9">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Kreiranje društveno-uključive sredine sa visokim stepenom tolerancije socijalne osjetljivosti, poštivanja ljudskih prava i jednakosti pred zakonom  će utjecati na kvalitetu života u općini što će se odraziti i na razvoj svih segmenata društva, kako na privredni, tako i društveni razvoj općine. Smanjit će se broj odlazaka stanovništva zbog općeg nezadovoljstva, čime će se utjecati i na razvoj privrede, jer će kvalifikovana radna snaga doprinijeti daljem razvoju privrede. </w:t>
      </w:r>
    </w:p>
    <w:p w:rsidR="00491BEE" w:rsidRPr="00E43A08" w:rsidRDefault="00491BEE" w:rsidP="008D71F9">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Strateške intervencije definisane u sektoru razvoj sporta, kulture, te unapređenje zdravstvene i socijalne zaštite, doprinijet će društvenom razvoju, koji se prvenstveno odnosi na uravnotežen razvoj društvene infrastrukture.</w:t>
      </w: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8D71F9" w:rsidRDefault="00491BEE" w:rsidP="008D71F9">
      <w:pPr>
        <w:pStyle w:val="Heading2"/>
        <w:numPr>
          <w:ilvl w:val="1"/>
          <w:numId w:val="51"/>
        </w:numPr>
        <w:rPr>
          <w:b/>
        </w:rPr>
      </w:pPr>
      <w:bookmarkStart w:id="140" w:name="_Toc91707137"/>
      <w:bookmarkStart w:id="141" w:name="_Toc95125528"/>
      <w:r w:rsidRPr="008D71F9">
        <w:rPr>
          <w:b/>
        </w:rPr>
        <w:t>PLAN EKONOMSKOG  RAZVOJA</w:t>
      </w:r>
      <w:bookmarkEnd w:id="140"/>
      <w:bookmarkEnd w:id="141"/>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U skladu sa pokazateljima Socioekonomske analize, usvojene Vizije razvoja i strateških ciljeva kao i Analize snaga, slabosti, prilika i prijetnji, dat je sektorski plan lokalnog ekonomskog razvoja općine Travnik. </w:t>
      </w:r>
    </w:p>
    <w:p w:rsidR="00491BEE" w:rsidRPr="00E43A08" w:rsidRDefault="00491BEE" w:rsidP="008D71F9">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Navedeni pokazatelji su dali pregled stanja u privredi i ustanovilo se da se privredni razvoj općine bazira na razvoju malih i srednjih preduzeća. Značajne potencijale u razvoju privrede daju turizam, poljoprivreda i prehrambena prerađivačka industrija. Veliki su potencijali i u tekstilnoj i  metalnoj  industriji.   U tom kontekstu, Općinski razvojni tim definisao je sljedeće fokuse  privrednog razvoja :</w:t>
      </w: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8D71F9">
      <w:pPr>
        <w:pStyle w:val="ListParagraph"/>
        <w:numPr>
          <w:ilvl w:val="0"/>
          <w:numId w:val="43"/>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Dalji razvoj poduzetništva u tradicionalno razvijenim sektorima i poticanje razvoja  novih investicija u do sada manje razvijenim sektorima privrede,</w:t>
      </w:r>
    </w:p>
    <w:p w:rsidR="00491BEE" w:rsidRPr="00E43A08" w:rsidRDefault="00491BEE" w:rsidP="008D71F9">
      <w:pPr>
        <w:pStyle w:val="ListParagraph"/>
        <w:numPr>
          <w:ilvl w:val="0"/>
          <w:numId w:val="43"/>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Jačati sistemski pristup lokalnom ekonomskom razvoju kroz pružanje podrške investitorima,  posebno dijaspori i unapređenje saradnje općine i investitora, </w:t>
      </w:r>
    </w:p>
    <w:p w:rsidR="00491BEE" w:rsidRPr="00E43A08" w:rsidRDefault="00491BEE" w:rsidP="008D71F9">
      <w:pPr>
        <w:pStyle w:val="ListParagraph"/>
        <w:numPr>
          <w:ilvl w:val="0"/>
          <w:numId w:val="43"/>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Jačati konkurentnost turizma, </w:t>
      </w:r>
    </w:p>
    <w:p w:rsidR="00491BEE" w:rsidRPr="00E43A08" w:rsidRDefault="00491BEE" w:rsidP="008D71F9">
      <w:pPr>
        <w:pStyle w:val="ListParagraph"/>
        <w:numPr>
          <w:ilvl w:val="0"/>
          <w:numId w:val="43"/>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Razvijati poljoprivredu kroz jačanje konkurentnosti domaćeg proizvoda,</w:t>
      </w:r>
    </w:p>
    <w:p w:rsidR="00491BEE" w:rsidRPr="00E43A08" w:rsidRDefault="00491BEE" w:rsidP="008D71F9">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Ekonomskom razvoju najviše će doprinijeti realizacija strateškog cilja 1, uz sinergijsko djelovanja sa ostala dva strateška cilja.  </w:t>
      </w:r>
    </w:p>
    <w:p w:rsidR="00491BEE" w:rsidRPr="00E43A08" w:rsidRDefault="00491BEE" w:rsidP="008D71F9">
      <w:pPr>
        <w:spacing w:after="0" w:line="240" w:lineRule="auto"/>
        <w:jc w:val="both"/>
        <w:rPr>
          <w:rFonts w:ascii="Times New Roman" w:hAnsi="Times New Roman" w:cs="Times New Roman"/>
          <w:sz w:val="24"/>
          <w:szCs w:val="24"/>
        </w:rPr>
      </w:pPr>
    </w:p>
    <w:tbl>
      <w:tblPr>
        <w:tblStyle w:val="GridTable5Dark-Accent11"/>
        <w:tblW w:w="0" w:type="auto"/>
        <w:tblLook w:val="04A0"/>
      </w:tblPr>
      <w:tblGrid>
        <w:gridCol w:w="1951"/>
        <w:gridCol w:w="1985"/>
        <w:gridCol w:w="1842"/>
        <w:gridCol w:w="1843"/>
        <w:gridCol w:w="1665"/>
      </w:tblGrid>
      <w:tr w:rsidR="00491BEE" w:rsidRPr="00E43A08" w:rsidTr="008D71F9">
        <w:trPr>
          <w:cnfStyle w:val="100000000000"/>
        </w:trPr>
        <w:tc>
          <w:tcPr>
            <w:cnfStyle w:val="001000000000"/>
            <w:tcW w:w="1951" w:type="dxa"/>
          </w:tcPr>
          <w:p w:rsidR="00491BEE" w:rsidRPr="00E43A08" w:rsidRDefault="00491BEE" w:rsidP="00491BEE">
            <w:pPr>
              <w:jc w:val="center"/>
              <w:rPr>
                <w:rFonts w:ascii="Times New Roman" w:hAnsi="Times New Roman" w:cs="Times New Roman"/>
                <w:b w:val="0"/>
                <w:sz w:val="24"/>
                <w:szCs w:val="24"/>
              </w:rPr>
            </w:pPr>
          </w:p>
        </w:tc>
        <w:tc>
          <w:tcPr>
            <w:tcW w:w="1985" w:type="dxa"/>
          </w:tcPr>
          <w:p w:rsidR="00491BEE" w:rsidRPr="00E43A08" w:rsidRDefault="00491BEE" w:rsidP="00491BEE">
            <w:pPr>
              <w:jc w:val="center"/>
              <w:cnfStyle w:val="100000000000"/>
              <w:rPr>
                <w:rFonts w:ascii="Times New Roman" w:hAnsi="Times New Roman" w:cs="Times New Roman"/>
                <w:b w:val="0"/>
                <w:sz w:val="24"/>
                <w:szCs w:val="24"/>
              </w:rPr>
            </w:pPr>
            <w:r w:rsidRPr="00E43A08">
              <w:rPr>
                <w:rFonts w:ascii="Times New Roman" w:hAnsi="Times New Roman" w:cs="Times New Roman"/>
                <w:b w:val="0"/>
                <w:sz w:val="24"/>
                <w:szCs w:val="24"/>
              </w:rPr>
              <w:t>Indikator</w:t>
            </w:r>
          </w:p>
        </w:tc>
        <w:tc>
          <w:tcPr>
            <w:tcW w:w="1842" w:type="dxa"/>
          </w:tcPr>
          <w:p w:rsidR="00491BEE" w:rsidRPr="00E43A08" w:rsidRDefault="00491BEE" w:rsidP="00491BEE">
            <w:pPr>
              <w:jc w:val="center"/>
              <w:cnfStyle w:val="100000000000"/>
              <w:rPr>
                <w:rFonts w:ascii="Times New Roman" w:hAnsi="Times New Roman" w:cs="Times New Roman"/>
                <w:b w:val="0"/>
                <w:sz w:val="24"/>
                <w:szCs w:val="24"/>
              </w:rPr>
            </w:pPr>
            <w:r w:rsidRPr="00E43A08">
              <w:rPr>
                <w:rFonts w:ascii="Times New Roman" w:hAnsi="Times New Roman" w:cs="Times New Roman"/>
                <w:b w:val="0"/>
                <w:sz w:val="24"/>
                <w:szCs w:val="24"/>
              </w:rPr>
              <w:t>Izvor</w:t>
            </w:r>
          </w:p>
        </w:tc>
        <w:tc>
          <w:tcPr>
            <w:tcW w:w="1843" w:type="dxa"/>
          </w:tcPr>
          <w:p w:rsidR="00491BEE" w:rsidRPr="00E43A08" w:rsidRDefault="00491BEE" w:rsidP="00491BEE">
            <w:pPr>
              <w:jc w:val="center"/>
              <w:cnfStyle w:val="100000000000"/>
              <w:rPr>
                <w:rFonts w:ascii="Times New Roman" w:hAnsi="Times New Roman" w:cs="Times New Roman"/>
                <w:b w:val="0"/>
                <w:sz w:val="24"/>
                <w:szCs w:val="24"/>
              </w:rPr>
            </w:pPr>
            <w:r w:rsidRPr="00E43A08">
              <w:rPr>
                <w:rFonts w:ascii="Times New Roman" w:hAnsi="Times New Roman" w:cs="Times New Roman"/>
                <w:b w:val="0"/>
                <w:sz w:val="24"/>
                <w:szCs w:val="24"/>
              </w:rPr>
              <w:t>Polazna vrijednost (2020.)</w:t>
            </w:r>
          </w:p>
        </w:tc>
        <w:tc>
          <w:tcPr>
            <w:tcW w:w="1665" w:type="dxa"/>
          </w:tcPr>
          <w:p w:rsidR="00491BEE" w:rsidRPr="00E43A08" w:rsidRDefault="00491BEE" w:rsidP="00491BEE">
            <w:pPr>
              <w:jc w:val="center"/>
              <w:cnfStyle w:val="100000000000"/>
              <w:rPr>
                <w:rFonts w:ascii="Times New Roman" w:hAnsi="Times New Roman" w:cs="Times New Roman"/>
                <w:b w:val="0"/>
                <w:sz w:val="24"/>
                <w:szCs w:val="24"/>
              </w:rPr>
            </w:pPr>
            <w:r w:rsidRPr="00E43A08">
              <w:rPr>
                <w:rFonts w:ascii="Times New Roman" w:hAnsi="Times New Roman" w:cs="Times New Roman"/>
                <w:b w:val="0"/>
                <w:sz w:val="24"/>
                <w:szCs w:val="24"/>
              </w:rPr>
              <w:t>Ciljna vrijednost</w:t>
            </w:r>
          </w:p>
          <w:p w:rsidR="00491BEE" w:rsidRPr="00E43A08" w:rsidRDefault="00491BEE" w:rsidP="00491BEE">
            <w:pPr>
              <w:jc w:val="center"/>
              <w:cnfStyle w:val="100000000000"/>
              <w:rPr>
                <w:rFonts w:ascii="Times New Roman" w:hAnsi="Times New Roman" w:cs="Times New Roman"/>
                <w:b w:val="0"/>
                <w:sz w:val="24"/>
                <w:szCs w:val="24"/>
              </w:rPr>
            </w:pPr>
            <w:r w:rsidRPr="00E43A08">
              <w:rPr>
                <w:rFonts w:ascii="Times New Roman" w:hAnsi="Times New Roman" w:cs="Times New Roman"/>
                <w:b w:val="0"/>
                <w:sz w:val="24"/>
                <w:szCs w:val="24"/>
              </w:rPr>
              <w:t>(2027.)</w:t>
            </w:r>
          </w:p>
        </w:tc>
      </w:tr>
      <w:tr w:rsidR="00491BEE" w:rsidRPr="00E43A08" w:rsidTr="008D71F9">
        <w:trPr>
          <w:cnfStyle w:val="000000100000"/>
        </w:trPr>
        <w:tc>
          <w:tcPr>
            <w:cnfStyle w:val="001000000000"/>
            <w:tcW w:w="1951" w:type="dxa"/>
            <w:vMerge w:val="restart"/>
          </w:tcPr>
          <w:p w:rsidR="00491BEE" w:rsidRPr="00E43A08" w:rsidRDefault="00491BEE" w:rsidP="00491BEE">
            <w:pPr>
              <w:rPr>
                <w:rFonts w:ascii="Times New Roman" w:hAnsi="Times New Roman" w:cs="Times New Roman"/>
                <w:b w:val="0"/>
                <w:sz w:val="24"/>
                <w:szCs w:val="24"/>
              </w:rPr>
            </w:pPr>
            <w:r w:rsidRPr="00E43A08">
              <w:rPr>
                <w:rFonts w:ascii="Times New Roman" w:hAnsi="Times New Roman" w:cs="Times New Roman"/>
                <w:b w:val="0"/>
                <w:sz w:val="24"/>
                <w:szCs w:val="24"/>
              </w:rPr>
              <w:t>Strateški cilj 1: Razvijena i održiva  privreda</w:t>
            </w:r>
          </w:p>
        </w:tc>
        <w:tc>
          <w:tcPr>
            <w:tcW w:w="1985" w:type="dxa"/>
          </w:tcPr>
          <w:p w:rsidR="00491BEE" w:rsidRPr="00E43A08" w:rsidRDefault="00491BEE" w:rsidP="00491BEE">
            <w:pPr>
              <w:cnfStyle w:val="000000100000"/>
              <w:rPr>
                <w:rFonts w:ascii="Times New Roman" w:hAnsi="Times New Roman" w:cs="Times New Roman"/>
                <w:sz w:val="24"/>
                <w:szCs w:val="24"/>
              </w:rPr>
            </w:pPr>
            <w:r w:rsidRPr="00E43A08">
              <w:rPr>
                <w:rFonts w:ascii="Times New Roman" w:hAnsi="Times New Roman" w:cs="Times New Roman"/>
                <w:sz w:val="24"/>
                <w:szCs w:val="24"/>
              </w:rPr>
              <w:t xml:space="preserve">Broj privrednih subjekata  </w:t>
            </w:r>
          </w:p>
        </w:tc>
        <w:tc>
          <w:tcPr>
            <w:tcW w:w="1842" w:type="dxa"/>
          </w:tcPr>
          <w:p w:rsidR="00491BEE" w:rsidRPr="00E43A08" w:rsidRDefault="00491BEE" w:rsidP="00491BEE">
            <w:pPr>
              <w:cnfStyle w:val="000000100000"/>
              <w:rPr>
                <w:rFonts w:ascii="Times New Roman" w:hAnsi="Times New Roman" w:cs="Times New Roman"/>
                <w:sz w:val="24"/>
                <w:szCs w:val="24"/>
              </w:rPr>
            </w:pPr>
            <w:r w:rsidRPr="00E43A08">
              <w:rPr>
                <w:rFonts w:ascii="Times New Roman" w:hAnsi="Times New Roman" w:cs="Times New Roman"/>
                <w:sz w:val="24"/>
                <w:szCs w:val="24"/>
              </w:rPr>
              <w:t>Federalni zavod za statistiku (FZZS)</w:t>
            </w:r>
          </w:p>
        </w:tc>
        <w:tc>
          <w:tcPr>
            <w:tcW w:w="1843" w:type="dxa"/>
          </w:tcPr>
          <w:p w:rsidR="00491BEE" w:rsidRPr="00E43A08" w:rsidRDefault="00491BEE" w:rsidP="00491BE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2.757</w:t>
            </w:r>
          </w:p>
        </w:tc>
        <w:tc>
          <w:tcPr>
            <w:tcW w:w="1665" w:type="dxa"/>
          </w:tcPr>
          <w:p w:rsidR="00491BEE" w:rsidRPr="00E43A08" w:rsidRDefault="00491BEE" w:rsidP="00491BE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2.895</w:t>
            </w:r>
          </w:p>
        </w:tc>
      </w:tr>
      <w:tr w:rsidR="00491BEE" w:rsidRPr="00E43A08" w:rsidTr="008D71F9">
        <w:tc>
          <w:tcPr>
            <w:cnfStyle w:val="001000000000"/>
            <w:tcW w:w="1951" w:type="dxa"/>
            <w:vMerge/>
          </w:tcPr>
          <w:p w:rsidR="00491BEE" w:rsidRPr="00E43A08" w:rsidRDefault="00491BEE" w:rsidP="00491BEE">
            <w:pPr>
              <w:rPr>
                <w:rFonts w:ascii="Times New Roman" w:hAnsi="Times New Roman" w:cs="Times New Roman"/>
                <w:b w:val="0"/>
                <w:sz w:val="24"/>
                <w:szCs w:val="24"/>
              </w:rPr>
            </w:pPr>
          </w:p>
        </w:tc>
        <w:tc>
          <w:tcPr>
            <w:tcW w:w="1985" w:type="dxa"/>
          </w:tcPr>
          <w:p w:rsidR="00491BEE" w:rsidRPr="00E43A08" w:rsidRDefault="00491BEE" w:rsidP="00491BEE">
            <w:pPr>
              <w:cnfStyle w:val="000000000000"/>
              <w:rPr>
                <w:rFonts w:ascii="Times New Roman" w:hAnsi="Times New Roman" w:cs="Times New Roman"/>
                <w:sz w:val="24"/>
                <w:szCs w:val="24"/>
              </w:rPr>
            </w:pPr>
            <w:r w:rsidRPr="00E43A08">
              <w:rPr>
                <w:rFonts w:ascii="Times New Roman" w:hAnsi="Times New Roman" w:cs="Times New Roman"/>
                <w:sz w:val="24"/>
                <w:szCs w:val="24"/>
              </w:rPr>
              <w:t>Broj zaposlenih</w:t>
            </w:r>
          </w:p>
        </w:tc>
        <w:tc>
          <w:tcPr>
            <w:tcW w:w="1842" w:type="dxa"/>
          </w:tcPr>
          <w:p w:rsidR="00491BEE" w:rsidRPr="00E43A08" w:rsidRDefault="00491BEE" w:rsidP="00491BEE">
            <w:pPr>
              <w:cnfStyle w:val="000000000000"/>
              <w:rPr>
                <w:rFonts w:ascii="Times New Roman" w:hAnsi="Times New Roman" w:cs="Times New Roman"/>
                <w:sz w:val="24"/>
                <w:szCs w:val="24"/>
              </w:rPr>
            </w:pPr>
            <w:r w:rsidRPr="00E43A08">
              <w:rPr>
                <w:rFonts w:ascii="Times New Roman" w:hAnsi="Times New Roman" w:cs="Times New Roman"/>
                <w:sz w:val="24"/>
                <w:szCs w:val="24"/>
              </w:rPr>
              <w:t>Služba za zapošljavanje SBK/KSB</w:t>
            </w:r>
          </w:p>
        </w:tc>
        <w:tc>
          <w:tcPr>
            <w:tcW w:w="1843" w:type="dxa"/>
          </w:tcPr>
          <w:p w:rsidR="00491BEE" w:rsidRPr="00E43A08" w:rsidRDefault="00491BEE" w:rsidP="00491BEE">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13.396</w:t>
            </w:r>
          </w:p>
        </w:tc>
        <w:tc>
          <w:tcPr>
            <w:tcW w:w="1665" w:type="dxa"/>
          </w:tcPr>
          <w:p w:rsidR="00491BEE" w:rsidRPr="00E43A08" w:rsidRDefault="00491BEE" w:rsidP="00491BEE">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14.735</w:t>
            </w:r>
          </w:p>
        </w:tc>
      </w:tr>
      <w:tr w:rsidR="00491BEE" w:rsidRPr="00E43A08" w:rsidTr="008D71F9">
        <w:trPr>
          <w:cnfStyle w:val="000000100000"/>
        </w:trPr>
        <w:tc>
          <w:tcPr>
            <w:cnfStyle w:val="001000000000"/>
            <w:tcW w:w="1951" w:type="dxa"/>
            <w:vMerge/>
          </w:tcPr>
          <w:p w:rsidR="00491BEE" w:rsidRPr="00E43A08" w:rsidRDefault="00491BEE" w:rsidP="00491BEE">
            <w:pPr>
              <w:rPr>
                <w:rFonts w:ascii="Times New Roman" w:hAnsi="Times New Roman" w:cs="Times New Roman"/>
                <w:b w:val="0"/>
                <w:sz w:val="24"/>
                <w:szCs w:val="24"/>
              </w:rPr>
            </w:pPr>
          </w:p>
        </w:tc>
        <w:tc>
          <w:tcPr>
            <w:tcW w:w="1985" w:type="dxa"/>
          </w:tcPr>
          <w:p w:rsidR="00491BEE" w:rsidRPr="00E43A08" w:rsidRDefault="00491BEE" w:rsidP="00491BEE">
            <w:pPr>
              <w:cnfStyle w:val="000000100000"/>
              <w:rPr>
                <w:rFonts w:ascii="Times New Roman" w:hAnsi="Times New Roman" w:cs="Times New Roman"/>
                <w:sz w:val="24"/>
                <w:szCs w:val="24"/>
              </w:rPr>
            </w:pPr>
            <w:r w:rsidRPr="00E43A08">
              <w:rPr>
                <w:rFonts w:ascii="Times New Roman" w:hAnsi="Times New Roman" w:cs="Times New Roman"/>
                <w:sz w:val="24"/>
                <w:szCs w:val="24"/>
              </w:rPr>
              <w:t>Broj nezaposlenih</w:t>
            </w:r>
          </w:p>
        </w:tc>
        <w:tc>
          <w:tcPr>
            <w:tcW w:w="1842" w:type="dxa"/>
          </w:tcPr>
          <w:p w:rsidR="00491BEE" w:rsidRPr="00E43A08" w:rsidRDefault="00491BEE" w:rsidP="00491BEE">
            <w:pPr>
              <w:cnfStyle w:val="000000100000"/>
              <w:rPr>
                <w:rFonts w:ascii="Times New Roman" w:hAnsi="Times New Roman" w:cs="Times New Roman"/>
                <w:sz w:val="24"/>
                <w:szCs w:val="24"/>
              </w:rPr>
            </w:pPr>
            <w:r w:rsidRPr="00E43A08">
              <w:rPr>
                <w:rFonts w:ascii="Times New Roman" w:hAnsi="Times New Roman" w:cs="Times New Roman"/>
                <w:sz w:val="24"/>
                <w:szCs w:val="24"/>
              </w:rPr>
              <w:t>Služba za zapošljavanje SBK/KSB</w:t>
            </w:r>
          </w:p>
        </w:tc>
        <w:tc>
          <w:tcPr>
            <w:tcW w:w="1843" w:type="dxa"/>
          </w:tcPr>
          <w:p w:rsidR="00491BEE" w:rsidRPr="00E43A08" w:rsidRDefault="00491BEE" w:rsidP="00491BE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7.391</w:t>
            </w:r>
          </w:p>
        </w:tc>
        <w:tc>
          <w:tcPr>
            <w:tcW w:w="1665" w:type="dxa"/>
          </w:tcPr>
          <w:p w:rsidR="00491BEE" w:rsidRPr="00E43A08" w:rsidRDefault="00491BEE" w:rsidP="00491BE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7.000</w:t>
            </w:r>
          </w:p>
        </w:tc>
      </w:tr>
      <w:tr w:rsidR="00491BEE" w:rsidRPr="00E43A08" w:rsidTr="008D71F9">
        <w:tc>
          <w:tcPr>
            <w:cnfStyle w:val="001000000000"/>
            <w:tcW w:w="1951" w:type="dxa"/>
            <w:vMerge/>
          </w:tcPr>
          <w:p w:rsidR="00491BEE" w:rsidRPr="00E43A08" w:rsidRDefault="00491BEE" w:rsidP="00491BEE">
            <w:pPr>
              <w:rPr>
                <w:rFonts w:ascii="Times New Roman" w:hAnsi="Times New Roman" w:cs="Times New Roman"/>
                <w:b w:val="0"/>
                <w:sz w:val="24"/>
                <w:szCs w:val="24"/>
              </w:rPr>
            </w:pPr>
          </w:p>
        </w:tc>
        <w:tc>
          <w:tcPr>
            <w:tcW w:w="1985" w:type="dxa"/>
          </w:tcPr>
          <w:p w:rsidR="00491BEE" w:rsidRPr="00E43A08" w:rsidRDefault="00491BEE" w:rsidP="00491BEE">
            <w:pPr>
              <w:cnfStyle w:val="000000000000"/>
              <w:rPr>
                <w:rFonts w:ascii="Times New Roman" w:hAnsi="Times New Roman" w:cs="Times New Roman"/>
                <w:sz w:val="24"/>
                <w:szCs w:val="24"/>
              </w:rPr>
            </w:pPr>
            <w:r w:rsidRPr="00E43A08">
              <w:rPr>
                <w:rFonts w:ascii="Times New Roman" w:hAnsi="Times New Roman" w:cs="Times New Roman"/>
                <w:sz w:val="24"/>
                <w:szCs w:val="24"/>
              </w:rPr>
              <w:t>Vrijednost izvoza u KM</w:t>
            </w:r>
          </w:p>
        </w:tc>
        <w:tc>
          <w:tcPr>
            <w:tcW w:w="1842" w:type="dxa"/>
          </w:tcPr>
          <w:p w:rsidR="00491BEE" w:rsidRPr="00E43A08" w:rsidRDefault="00491BEE" w:rsidP="00491BEE">
            <w:pPr>
              <w:cnfStyle w:val="000000000000"/>
              <w:rPr>
                <w:rFonts w:ascii="Times New Roman" w:hAnsi="Times New Roman" w:cs="Times New Roman"/>
                <w:sz w:val="24"/>
                <w:szCs w:val="24"/>
              </w:rPr>
            </w:pPr>
            <w:r w:rsidRPr="00E43A08">
              <w:rPr>
                <w:rFonts w:ascii="Times New Roman" w:hAnsi="Times New Roman" w:cs="Times New Roman"/>
                <w:sz w:val="24"/>
                <w:szCs w:val="24"/>
              </w:rPr>
              <w:t>(FZZS)</w:t>
            </w:r>
          </w:p>
        </w:tc>
        <w:tc>
          <w:tcPr>
            <w:tcW w:w="1843" w:type="dxa"/>
          </w:tcPr>
          <w:p w:rsidR="00491BEE" w:rsidRPr="00E43A08" w:rsidRDefault="00491BEE" w:rsidP="00491BEE">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185.879.670</w:t>
            </w:r>
          </w:p>
        </w:tc>
        <w:tc>
          <w:tcPr>
            <w:tcW w:w="1665" w:type="dxa"/>
          </w:tcPr>
          <w:p w:rsidR="00491BEE" w:rsidRPr="00E43A08" w:rsidRDefault="00491BEE" w:rsidP="00491BEE">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204.466.900</w:t>
            </w:r>
          </w:p>
        </w:tc>
      </w:tr>
      <w:tr w:rsidR="00491BEE" w:rsidRPr="00E43A08" w:rsidTr="008D71F9">
        <w:trPr>
          <w:cnfStyle w:val="000000100000"/>
        </w:trPr>
        <w:tc>
          <w:tcPr>
            <w:cnfStyle w:val="001000000000"/>
            <w:tcW w:w="1951" w:type="dxa"/>
            <w:vMerge/>
          </w:tcPr>
          <w:p w:rsidR="00491BEE" w:rsidRPr="00E43A08" w:rsidRDefault="00491BEE" w:rsidP="00491BEE">
            <w:pPr>
              <w:rPr>
                <w:rFonts w:ascii="Times New Roman" w:hAnsi="Times New Roman" w:cs="Times New Roman"/>
                <w:b w:val="0"/>
                <w:sz w:val="24"/>
                <w:szCs w:val="24"/>
              </w:rPr>
            </w:pPr>
          </w:p>
        </w:tc>
        <w:tc>
          <w:tcPr>
            <w:tcW w:w="1985" w:type="dxa"/>
          </w:tcPr>
          <w:p w:rsidR="00491BEE" w:rsidRPr="00E43A08" w:rsidRDefault="00491BEE" w:rsidP="00491BEE">
            <w:pPr>
              <w:cnfStyle w:val="000000100000"/>
              <w:rPr>
                <w:rFonts w:ascii="Times New Roman" w:hAnsi="Times New Roman" w:cs="Times New Roman"/>
                <w:sz w:val="24"/>
                <w:szCs w:val="24"/>
              </w:rPr>
            </w:pPr>
            <w:r w:rsidRPr="00E43A08">
              <w:rPr>
                <w:rFonts w:ascii="Times New Roman" w:hAnsi="Times New Roman" w:cs="Times New Roman"/>
                <w:sz w:val="24"/>
                <w:szCs w:val="24"/>
              </w:rPr>
              <w:t>Broj porodičnih poljoprivrednih gazdinstava</w:t>
            </w:r>
          </w:p>
        </w:tc>
        <w:tc>
          <w:tcPr>
            <w:tcW w:w="1842" w:type="dxa"/>
          </w:tcPr>
          <w:p w:rsidR="00491BEE" w:rsidRPr="00E43A08" w:rsidRDefault="00491BEE" w:rsidP="00491BEE">
            <w:pPr>
              <w:cnfStyle w:val="000000100000"/>
              <w:rPr>
                <w:rFonts w:ascii="Times New Roman" w:hAnsi="Times New Roman" w:cs="Times New Roman"/>
                <w:sz w:val="24"/>
                <w:szCs w:val="24"/>
              </w:rPr>
            </w:pPr>
            <w:r w:rsidRPr="00E43A08">
              <w:rPr>
                <w:rFonts w:ascii="Times New Roman" w:hAnsi="Times New Roman" w:cs="Times New Roman"/>
                <w:sz w:val="24"/>
                <w:szCs w:val="24"/>
              </w:rPr>
              <w:t xml:space="preserve">Općina </w:t>
            </w:r>
          </w:p>
        </w:tc>
        <w:tc>
          <w:tcPr>
            <w:tcW w:w="1843" w:type="dxa"/>
          </w:tcPr>
          <w:p w:rsidR="00491BEE" w:rsidRPr="00E43A08" w:rsidRDefault="00491BEE" w:rsidP="00491BE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2.984</w:t>
            </w:r>
          </w:p>
        </w:tc>
        <w:tc>
          <w:tcPr>
            <w:tcW w:w="1665" w:type="dxa"/>
          </w:tcPr>
          <w:p w:rsidR="00491BEE" w:rsidRPr="00E43A08" w:rsidRDefault="00491BEE" w:rsidP="00491BE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3.133</w:t>
            </w:r>
          </w:p>
        </w:tc>
      </w:tr>
      <w:tr w:rsidR="00491BEE" w:rsidRPr="00E43A08" w:rsidTr="008D71F9">
        <w:tc>
          <w:tcPr>
            <w:cnfStyle w:val="001000000000"/>
            <w:tcW w:w="1951" w:type="dxa"/>
            <w:vMerge/>
          </w:tcPr>
          <w:p w:rsidR="00491BEE" w:rsidRPr="00E43A08" w:rsidRDefault="00491BEE" w:rsidP="00491BEE">
            <w:pPr>
              <w:rPr>
                <w:rFonts w:ascii="Times New Roman" w:hAnsi="Times New Roman" w:cs="Times New Roman"/>
                <w:b w:val="0"/>
                <w:sz w:val="24"/>
                <w:szCs w:val="24"/>
              </w:rPr>
            </w:pPr>
          </w:p>
        </w:tc>
        <w:tc>
          <w:tcPr>
            <w:tcW w:w="1985" w:type="dxa"/>
          </w:tcPr>
          <w:p w:rsidR="00491BEE" w:rsidRPr="00E43A08" w:rsidRDefault="00491BEE" w:rsidP="00491BEE">
            <w:pPr>
              <w:cnfStyle w:val="000000000000"/>
              <w:rPr>
                <w:rFonts w:ascii="Times New Roman" w:hAnsi="Times New Roman" w:cs="Times New Roman"/>
                <w:sz w:val="24"/>
                <w:szCs w:val="24"/>
              </w:rPr>
            </w:pPr>
            <w:r w:rsidRPr="00E43A08">
              <w:rPr>
                <w:rFonts w:ascii="Times New Roman" w:hAnsi="Times New Roman" w:cs="Times New Roman"/>
                <w:sz w:val="24"/>
                <w:szCs w:val="24"/>
              </w:rPr>
              <w:t>Broj registrovanih turističkih posjeta i noćenja</w:t>
            </w:r>
          </w:p>
        </w:tc>
        <w:tc>
          <w:tcPr>
            <w:tcW w:w="1842" w:type="dxa"/>
          </w:tcPr>
          <w:p w:rsidR="00491BEE" w:rsidRPr="00E43A08" w:rsidRDefault="00491BEE" w:rsidP="00491BEE">
            <w:pPr>
              <w:cnfStyle w:val="000000000000"/>
              <w:rPr>
                <w:rFonts w:ascii="Times New Roman" w:hAnsi="Times New Roman" w:cs="Times New Roman"/>
                <w:sz w:val="24"/>
                <w:szCs w:val="24"/>
              </w:rPr>
            </w:pPr>
            <w:r w:rsidRPr="00E43A08">
              <w:rPr>
                <w:rFonts w:ascii="Times New Roman" w:hAnsi="Times New Roman" w:cs="Times New Roman"/>
                <w:sz w:val="24"/>
                <w:szCs w:val="24"/>
              </w:rPr>
              <w:t xml:space="preserve">Turistička zajednica općine Travnik </w:t>
            </w:r>
          </w:p>
        </w:tc>
        <w:tc>
          <w:tcPr>
            <w:tcW w:w="1843" w:type="dxa"/>
          </w:tcPr>
          <w:p w:rsidR="00491BEE" w:rsidRPr="00E43A08" w:rsidRDefault="00491BEE" w:rsidP="00491BEE">
            <w:pPr>
              <w:autoSpaceDE w:val="0"/>
              <w:autoSpaceDN w:val="0"/>
              <w:adjustRightInd w:val="0"/>
              <w:jc w:val="center"/>
              <w:cnfStyle w:val="000000000000"/>
              <w:rPr>
                <w:rFonts w:ascii="Times New Roman" w:hAnsi="Times New Roman" w:cs="Times New Roman"/>
                <w:sz w:val="24"/>
                <w:szCs w:val="24"/>
                <w:lang w:eastAsia="en-US"/>
              </w:rPr>
            </w:pPr>
            <w:r w:rsidRPr="00E43A08">
              <w:rPr>
                <w:rFonts w:ascii="Times New Roman" w:hAnsi="Times New Roman" w:cs="Times New Roman"/>
                <w:sz w:val="24"/>
                <w:szCs w:val="24"/>
                <w:lang w:eastAsia="en-US"/>
              </w:rPr>
              <w:t>33.440</w:t>
            </w:r>
          </w:p>
          <w:p w:rsidR="00491BEE" w:rsidRPr="00E43A08" w:rsidRDefault="00491BEE" w:rsidP="00491BEE">
            <w:pPr>
              <w:autoSpaceDE w:val="0"/>
              <w:autoSpaceDN w:val="0"/>
              <w:adjustRightInd w:val="0"/>
              <w:cnfStyle w:val="000000000000"/>
              <w:rPr>
                <w:rFonts w:ascii="Times New Roman" w:hAnsi="Times New Roman" w:cs="Times New Roman"/>
                <w:sz w:val="24"/>
                <w:szCs w:val="24"/>
                <w:lang w:eastAsia="en-US"/>
              </w:rPr>
            </w:pPr>
          </w:p>
        </w:tc>
        <w:tc>
          <w:tcPr>
            <w:tcW w:w="1665" w:type="dxa"/>
          </w:tcPr>
          <w:p w:rsidR="00491BEE" w:rsidRPr="00E43A08" w:rsidRDefault="00491BEE" w:rsidP="00491BEE">
            <w:pPr>
              <w:autoSpaceDE w:val="0"/>
              <w:autoSpaceDN w:val="0"/>
              <w:adjustRightInd w:val="0"/>
              <w:jc w:val="center"/>
              <w:cnfStyle w:val="000000000000"/>
              <w:rPr>
                <w:rFonts w:ascii="Times New Roman" w:hAnsi="Times New Roman" w:cs="Times New Roman"/>
                <w:sz w:val="24"/>
                <w:szCs w:val="24"/>
                <w:lang w:eastAsia="en-US"/>
              </w:rPr>
            </w:pPr>
            <w:r w:rsidRPr="00E43A08">
              <w:rPr>
                <w:rFonts w:ascii="Times New Roman" w:hAnsi="Times New Roman" w:cs="Times New Roman"/>
                <w:sz w:val="24"/>
                <w:szCs w:val="24"/>
                <w:lang w:eastAsia="en-US"/>
              </w:rPr>
              <w:t>43.473</w:t>
            </w:r>
          </w:p>
        </w:tc>
      </w:tr>
    </w:tbl>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Napomena: Za indikator Broj registrovanih turističkih posjeta i noćenja uzeta je polazna vrijednost iz  2019. godine, jer je zbog pojave pandemije 2020. bila puno lošija. Zbog važećih epidemioloških mjera u 2020. godini  nije bilo posjeta u očekivanom broju.</w:t>
      </w:r>
    </w:p>
    <w:p w:rsidR="00491BEE" w:rsidRPr="00E43A08" w:rsidRDefault="00491BEE" w:rsidP="008D71F9">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rPr>
          <w:rFonts w:ascii="Times New Roman" w:eastAsiaTheme="minorEastAsia" w:hAnsi="Times New Roman" w:cs="Times New Roman"/>
          <w:sz w:val="24"/>
          <w:szCs w:val="24"/>
          <w:lang w:eastAsia="bs-Latn-BA"/>
        </w:rPr>
      </w:pPr>
      <w:r w:rsidRPr="00E43A08">
        <w:rPr>
          <w:rFonts w:ascii="Times New Roman" w:eastAsiaTheme="minorEastAsia" w:hAnsi="Times New Roman" w:cs="Times New Roman"/>
          <w:sz w:val="24"/>
          <w:szCs w:val="24"/>
          <w:lang w:eastAsia="bs-Latn-BA"/>
        </w:rPr>
        <w:t xml:space="preserve">Da bi se postigao ovaj strateški, definisana su tri prioritetna cilja. </w:t>
      </w:r>
    </w:p>
    <w:p w:rsidR="00491BEE" w:rsidRDefault="00491BEE" w:rsidP="008D71F9">
      <w:pPr>
        <w:spacing w:after="0" w:line="240" w:lineRule="auto"/>
        <w:jc w:val="both"/>
        <w:rPr>
          <w:rFonts w:ascii="Times New Roman" w:hAnsi="Times New Roman" w:cs="Times New Roman"/>
          <w:sz w:val="24"/>
          <w:szCs w:val="24"/>
        </w:rPr>
      </w:pPr>
      <w:r w:rsidRPr="00E43A08">
        <w:rPr>
          <w:rFonts w:ascii="Times New Roman" w:eastAsiaTheme="minorEastAsia" w:hAnsi="Times New Roman" w:cs="Times New Roman"/>
          <w:sz w:val="24"/>
          <w:szCs w:val="24"/>
          <w:lang w:eastAsia="bs-Latn-BA"/>
        </w:rPr>
        <w:t xml:space="preserve">Potrebno je kreirati </w:t>
      </w:r>
      <w:r w:rsidRPr="00E43A08">
        <w:rPr>
          <w:rFonts w:ascii="Times New Roman" w:hAnsi="Times New Roman" w:cs="Times New Roman"/>
          <w:sz w:val="24"/>
          <w:szCs w:val="24"/>
        </w:rPr>
        <w:t xml:space="preserve">povoljnije poslovno okruženje za održiv rast, nove investicije i zapošljavanje. Stvaranje uslova za  održivi razvoj turizma i poljoprivrede predstavljaju, također, prioritete koje je neophodno ostvariti u narednom periodu. </w:t>
      </w:r>
    </w:p>
    <w:p w:rsidR="008D71F9" w:rsidRPr="00E43A08" w:rsidRDefault="008D71F9" w:rsidP="008D71F9">
      <w:pPr>
        <w:spacing w:after="0" w:line="240" w:lineRule="auto"/>
        <w:jc w:val="both"/>
        <w:rPr>
          <w:rFonts w:ascii="Times New Roman" w:eastAsiaTheme="minorEastAsia" w:hAnsi="Times New Roman" w:cs="Times New Roman"/>
          <w:sz w:val="24"/>
          <w:szCs w:val="24"/>
          <w:lang w:eastAsia="bs-Latn-BA"/>
        </w:rPr>
      </w:pPr>
    </w:p>
    <w:tbl>
      <w:tblPr>
        <w:tblStyle w:val="GridTable5Dark-Accent11"/>
        <w:tblW w:w="0" w:type="auto"/>
        <w:tblLook w:val="04A0"/>
      </w:tblPr>
      <w:tblGrid>
        <w:gridCol w:w="4643"/>
        <w:gridCol w:w="4643"/>
      </w:tblGrid>
      <w:tr w:rsidR="00491BEE" w:rsidRPr="00E43A08" w:rsidTr="008D71F9">
        <w:trPr>
          <w:cnfStyle w:val="100000000000"/>
        </w:trPr>
        <w:tc>
          <w:tcPr>
            <w:cnfStyle w:val="001000000000"/>
            <w:tcW w:w="4643" w:type="dxa"/>
          </w:tcPr>
          <w:p w:rsidR="00491BEE" w:rsidRPr="00E43A08" w:rsidRDefault="00491BEE" w:rsidP="00491BEE">
            <w:pPr>
              <w:jc w:val="center"/>
              <w:rPr>
                <w:rFonts w:ascii="Times New Roman" w:hAnsi="Times New Roman" w:cs="Times New Roman"/>
                <w:sz w:val="24"/>
                <w:szCs w:val="24"/>
              </w:rPr>
            </w:pPr>
            <w:r w:rsidRPr="00E43A08">
              <w:rPr>
                <w:rFonts w:ascii="Times New Roman" w:hAnsi="Times New Roman" w:cs="Times New Roman"/>
                <w:sz w:val="24"/>
                <w:szCs w:val="24"/>
              </w:rPr>
              <w:t>Strateški cilj</w:t>
            </w:r>
          </w:p>
        </w:tc>
        <w:tc>
          <w:tcPr>
            <w:tcW w:w="4643" w:type="dxa"/>
          </w:tcPr>
          <w:p w:rsidR="00491BEE" w:rsidRPr="00E43A08" w:rsidRDefault="00491BEE" w:rsidP="00491BEE">
            <w:pPr>
              <w:jc w:val="center"/>
              <w:cnfStyle w:val="100000000000"/>
              <w:rPr>
                <w:rFonts w:ascii="Times New Roman" w:hAnsi="Times New Roman" w:cs="Times New Roman"/>
                <w:sz w:val="24"/>
                <w:szCs w:val="24"/>
              </w:rPr>
            </w:pPr>
            <w:r w:rsidRPr="00E43A08">
              <w:rPr>
                <w:rFonts w:ascii="Times New Roman" w:hAnsi="Times New Roman" w:cs="Times New Roman"/>
                <w:sz w:val="24"/>
                <w:szCs w:val="24"/>
              </w:rPr>
              <w:t>Prioritet</w:t>
            </w:r>
          </w:p>
        </w:tc>
      </w:tr>
      <w:tr w:rsidR="00491BEE" w:rsidRPr="00E43A08" w:rsidTr="008D71F9">
        <w:trPr>
          <w:cnfStyle w:val="000000100000"/>
        </w:trPr>
        <w:tc>
          <w:tcPr>
            <w:cnfStyle w:val="001000000000"/>
            <w:tcW w:w="4643" w:type="dxa"/>
            <w:vMerge w:val="restart"/>
          </w:tcPr>
          <w:p w:rsidR="00491BEE" w:rsidRPr="00E43A08" w:rsidRDefault="00491BEE" w:rsidP="00491BEE">
            <w:pPr>
              <w:rPr>
                <w:rFonts w:ascii="Times New Roman" w:hAnsi="Times New Roman" w:cs="Times New Roman"/>
                <w:sz w:val="24"/>
                <w:szCs w:val="24"/>
              </w:rPr>
            </w:pPr>
          </w:p>
          <w:p w:rsidR="00491BEE" w:rsidRPr="00E43A08" w:rsidRDefault="00491BEE" w:rsidP="00491BEE">
            <w:pPr>
              <w:rPr>
                <w:rFonts w:ascii="Times New Roman" w:hAnsi="Times New Roman" w:cs="Times New Roman"/>
                <w:sz w:val="24"/>
                <w:szCs w:val="24"/>
              </w:rPr>
            </w:pPr>
            <w:r w:rsidRPr="00E43A08">
              <w:rPr>
                <w:rFonts w:ascii="Times New Roman" w:hAnsi="Times New Roman" w:cs="Times New Roman"/>
                <w:sz w:val="24"/>
                <w:szCs w:val="24"/>
              </w:rPr>
              <w:t>SC1. Razvijena i održiva  privreda</w:t>
            </w:r>
          </w:p>
        </w:tc>
        <w:tc>
          <w:tcPr>
            <w:tcW w:w="4643" w:type="dxa"/>
          </w:tcPr>
          <w:p w:rsidR="00491BEE" w:rsidRPr="00E43A08" w:rsidRDefault="00491BEE" w:rsidP="00491BEE">
            <w:pPr>
              <w:cnfStyle w:val="000000100000"/>
              <w:rPr>
                <w:rFonts w:ascii="Times New Roman" w:hAnsi="Times New Roman" w:cs="Times New Roman"/>
                <w:sz w:val="24"/>
                <w:szCs w:val="24"/>
              </w:rPr>
            </w:pPr>
            <w:r w:rsidRPr="00E43A08">
              <w:rPr>
                <w:rFonts w:ascii="Times New Roman" w:hAnsi="Times New Roman" w:cs="Times New Roman"/>
                <w:sz w:val="24"/>
                <w:szCs w:val="24"/>
              </w:rPr>
              <w:t>1.1. Povoljnije poslovno okruženje za održiv rast, nove investicije  i zapošljavanje</w:t>
            </w:r>
          </w:p>
        </w:tc>
      </w:tr>
      <w:tr w:rsidR="00491BEE" w:rsidRPr="00E43A08" w:rsidTr="008D71F9">
        <w:tc>
          <w:tcPr>
            <w:cnfStyle w:val="001000000000"/>
            <w:tcW w:w="4643" w:type="dxa"/>
            <w:vMerge/>
          </w:tcPr>
          <w:p w:rsidR="00491BEE" w:rsidRPr="00E43A08" w:rsidRDefault="00491BEE" w:rsidP="00491BEE">
            <w:pPr>
              <w:rPr>
                <w:rFonts w:ascii="Times New Roman" w:hAnsi="Times New Roman" w:cs="Times New Roman"/>
                <w:sz w:val="24"/>
                <w:szCs w:val="24"/>
              </w:rPr>
            </w:pPr>
          </w:p>
        </w:tc>
        <w:tc>
          <w:tcPr>
            <w:tcW w:w="4643" w:type="dxa"/>
          </w:tcPr>
          <w:p w:rsidR="00491BEE" w:rsidRPr="00E43A08" w:rsidRDefault="00491BEE" w:rsidP="00491BEE">
            <w:pPr>
              <w:cnfStyle w:val="000000000000"/>
              <w:rPr>
                <w:rFonts w:ascii="Times New Roman" w:hAnsi="Times New Roman" w:cs="Times New Roman"/>
                <w:sz w:val="24"/>
                <w:szCs w:val="24"/>
              </w:rPr>
            </w:pPr>
            <w:r w:rsidRPr="00E43A08">
              <w:rPr>
                <w:rFonts w:ascii="Times New Roman" w:hAnsi="Times New Roman" w:cs="Times New Roman"/>
                <w:sz w:val="24"/>
                <w:szCs w:val="24"/>
              </w:rPr>
              <w:t>1.2. Stvaranje uslova  za  jačanje turizma</w:t>
            </w:r>
          </w:p>
        </w:tc>
      </w:tr>
      <w:tr w:rsidR="00491BEE" w:rsidRPr="00E43A08" w:rsidTr="008D71F9">
        <w:trPr>
          <w:cnfStyle w:val="000000100000"/>
        </w:trPr>
        <w:tc>
          <w:tcPr>
            <w:cnfStyle w:val="001000000000"/>
            <w:tcW w:w="4643" w:type="dxa"/>
            <w:vMerge/>
          </w:tcPr>
          <w:p w:rsidR="00491BEE" w:rsidRPr="00E43A08" w:rsidRDefault="00491BEE" w:rsidP="00491BEE">
            <w:pPr>
              <w:rPr>
                <w:rFonts w:ascii="Times New Roman" w:hAnsi="Times New Roman" w:cs="Times New Roman"/>
                <w:sz w:val="24"/>
                <w:szCs w:val="24"/>
              </w:rPr>
            </w:pPr>
          </w:p>
        </w:tc>
        <w:tc>
          <w:tcPr>
            <w:tcW w:w="4643" w:type="dxa"/>
          </w:tcPr>
          <w:p w:rsidR="00491BEE" w:rsidRPr="00E43A08" w:rsidRDefault="00491BEE" w:rsidP="00491BEE">
            <w:pPr>
              <w:cnfStyle w:val="000000100000"/>
              <w:rPr>
                <w:rFonts w:ascii="Times New Roman" w:hAnsi="Times New Roman" w:cs="Times New Roman"/>
                <w:sz w:val="24"/>
                <w:szCs w:val="24"/>
              </w:rPr>
            </w:pPr>
            <w:r w:rsidRPr="00E43A08">
              <w:rPr>
                <w:rFonts w:ascii="Times New Roman" w:hAnsi="Times New Roman" w:cs="Times New Roman"/>
                <w:sz w:val="24"/>
                <w:szCs w:val="24"/>
              </w:rPr>
              <w:t>1.3. Jačanje poljoprivredne proizvodnje</w:t>
            </w:r>
          </w:p>
        </w:tc>
      </w:tr>
    </w:tbl>
    <w:p w:rsidR="00491BEE" w:rsidRPr="00E43A08" w:rsidRDefault="00491BEE" w:rsidP="00491BEE">
      <w:pPr>
        <w:rPr>
          <w:rFonts w:ascii="Times New Roman" w:eastAsiaTheme="minorEastAsia" w:hAnsi="Times New Roman" w:cs="Times New Roman"/>
          <w:sz w:val="24"/>
          <w:szCs w:val="24"/>
          <w:lang w:eastAsia="bs-Latn-BA"/>
        </w:rPr>
      </w:pPr>
    </w:p>
    <w:p w:rsidR="00491BEE" w:rsidRDefault="00491BEE" w:rsidP="008D71F9">
      <w:pPr>
        <w:spacing w:after="0" w:line="240" w:lineRule="auto"/>
        <w:rPr>
          <w:rFonts w:ascii="Times New Roman" w:eastAsiaTheme="minorEastAsia" w:hAnsi="Times New Roman" w:cs="Times New Roman"/>
          <w:sz w:val="24"/>
          <w:szCs w:val="24"/>
          <w:lang w:eastAsia="bs-Latn-BA"/>
        </w:rPr>
      </w:pPr>
      <w:r w:rsidRPr="00E43A08">
        <w:rPr>
          <w:rFonts w:ascii="Times New Roman" w:eastAsiaTheme="minorEastAsia" w:hAnsi="Times New Roman" w:cs="Times New Roman"/>
          <w:sz w:val="24"/>
          <w:szCs w:val="24"/>
          <w:lang w:eastAsia="bs-Latn-BA"/>
        </w:rPr>
        <w:t>Svaki od navedenih prioriteta ima i mjere koje su neophodne da bi se isti realizovali:</w:t>
      </w:r>
    </w:p>
    <w:p w:rsidR="008D71F9" w:rsidRPr="00E43A08" w:rsidRDefault="008D71F9" w:rsidP="008D71F9">
      <w:pPr>
        <w:spacing w:after="0" w:line="240" w:lineRule="auto"/>
        <w:rPr>
          <w:rFonts w:ascii="Times New Roman" w:eastAsiaTheme="minorEastAsia" w:hAnsi="Times New Roman" w:cs="Times New Roman"/>
          <w:sz w:val="24"/>
          <w:szCs w:val="24"/>
          <w:lang w:eastAsia="bs-Latn-BA"/>
        </w:rPr>
      </w:pPr>
    </w:p>
    <w:tbl>
      <w:tblPr>
        <w:tblStyle w:val="GridTable5Dark-Accent11"/>
        <w:tblW w:w="0" w:type="auto"/>
        <w:tblLook w:val="04A0"/>
      </w:tblPr>
      <w:tblGrid>
        <w:gridCol w:w="4077"/>
        <w:gridCol w:w="4985"/>
      </w:tblGrid>
      <w:tr w:rsidR="00491BEE" w:rsidRPr="00E43A08" w:rsidTr="008D71F9">
        <w:trPr>
          <w:cnfStyle w:val="100000000000"/>
        </w:trPr>
        <w:tc>
          <w:tcPr>
            <w:cnfStyle w:val="001000000000"/>
            <w:tcW w:w="4077" w:type="dxa"/>
          </w:tcPr>
          <w:p w:rsidR="00491BEE" w:rsidRPr="00E43A08" w:rsidRDefault="00491BEE" w:rsidP="008D71F9">
            <w:pPr>
              <w:jc w:val="center"/>
              <w:rPr>
                <w:rFonts w:ascii="Times New Roman" w:hAnsi="Times New Roman" w:cs="Times New Roman"/>
                <w:b w:val="0"/>
                <w:sz w:val="24"/>
                <w:szCs w:val="24"/>
              </w:rPr>
            </w:pPr>
            <w:r w:rsidRPr="00E43A08">
              <w:rPr>
                <w:rFonts w:ascii="Times New Roman" w:hAnsi="Times New Roman" w:cs="Times New Roman"/>
                <w:b w:val="0"/>
                <w:sz w:val="24"/>
                <w:szCs w:val="24"/>
              </w:rPr>
              <w:lastRenderedPageBreak/>
              <w:t>PRIORITET / PROGRAM</w:t>
            </w:r>
          </w:p>
        </w:tc>
        <w:tc>
          <w:tcPr>
            <w:tcW w:w="4985" w:type="dxa"/>
          </w:tcPr>
          <w:p w:rsidR="00491BEE" w:rsidRPr="00E43A08" w:rsidRDefault="00491BEE" w:rsidP="008D71F9">
            <w:pPr>
              <w:jc w:val="center"/>
              <w:cnfStyle w:val="100000000000"/>
              <w:rPr>
                <w:rFonts w:ascii="Times New Roman" w:hAnsi="Times New Roman" w:cs="Times New Roman"/>
                <w:b w:val="0"/>
                <w:sz w:val="24"/>
                <w:szCs w:val="24"/>
              </w:rPr>
            </w:pPr>
            <w:r w:rsidRPr="00E43A08">
              <w:rPr>
                <w:rFonts w:ascii="Times New Roman" w:hAnsi="Times New Roman" w:cs="Times New Roman"/>
                <w:b w:val="0"/>
                <w:sz w:val="24"/>
                <w:szCs w:val="24"/>
              </w:rPr>
              <w:t>PROJEKTI/MJERE</w:t>
            </w:r>
          </w:p>
        </w:tc>
      </w:tr>
      <w:tr w:rsidR="00491BEE" w:rsidRPr="00E43A08" w:rsidTr="008D71F9">
        <w:trPr>
          <w:cnfStyle w:val="000000100000"/>
        </w:trPr>
        <w:tc>
          <w:tcPr>
            <w:cnfStyle w:val="001000000000"/>
            <w:tcW w:w="4077" w:type="dxa"/>
          </w:tcPr>
          <w:p w:rsidR="00491BEE" w:rsidRPr="00E43A08" w:rsidRDefault="00491BEE" w:rsidP="008D71F9">
            <w:pPr>
              <w:rPr>
                <w:rFonts w:ascii="Times New Roman" w:hAnsi="Times New Roman" w:cs="Times New Roman"/>
                <w:b w:val="0"/>
                <w:sz w:val="24"/>
                <w:szCs w:val="24"/>
              </w:rPr>
            </w:pPr>
          </w:p>
          <w:p w:rsidR="00491BEE" w:rsidRPr="00E43A08" w:rsidRDefault="00491BEE" w:rsidP="008D71F9">
            <w:pPr>
              <w:rPr>
                <w:rFonts w:ascii="Times New Roman" w:hAnsi="Times New Roman" w:cs="Times New Roman"/>
                <w:b w:val="0"/>
                <w:sz w:val="24"/>
                <w:szCs w:val="24"/>
              </w:rPr>
            </w:pPr>
          </w:p>
          <w:p w:rsidR="00491BEE" w:rsidRPr="00E43A08" w:rsidRDefault="00491BEE" w:rsidP="008D71F9">
            <w:pPr>
              <w:rPr>
                <w:rFonts w:ascii="Times New Roman" w:hAnsi="Times New Roman" w:cs="Times New Roman"/>
                <w:b w:val="0"/>
                <w:sz w:val="24"/>
                <w:szCs w:val="24"/>
              </w:rPr>
            </w:pPr>
          </w:p>
          <w:p w:rsidR="00491BEE" w:rsidRPr="00E43A08" w:rsidRDefault="00491BEE" w:rsidP="008D71F9">
            <w:pPr>
              <w:rPr>
                <w:rFonts w:ascii="Times New Roman" w:hAnsi="Times New Roman" w:cs="Times New Roman"/>
                <w:b w:val="0"/>
                <w:sz w:val="24"/>
                <w:szCs w:val="24"/>
              </w:rPr>
            </w:pPr>
          </w:p>
          <w:p w:rsidR="00491BEE" w:rsidRPr="00E43A08" w:rsidRDefault="00491BEE" w:rsidP="008D71F9">
            <w:pPr>
              <w:rPr>
                <w:rFonts w:ascii="Times New Roman" w:hAnsi="Times New Roman" w:cs="Times New Roman"/>
                <w:b w:val="0"/>
                <w:sz w:val="24"/>
                <w:szCs w:val="24"/>
              </w:rPr>
            </w:pPr>
            <w:r w:rsidRPr="00E43A08">
              <w:rPr>
                <w:rFonts w:ascii="Times New Roman" w:hAnsi="Times New Roman" w:cs="Times New Roman"/>
                <w:b w:val="0"/>
                <w:sz w:val="24"/>
                <w:szCs w:val="24"/>
              </w:rPr>
              <w:t>1.1. Povoljnije poslovno okruženje za održiv rast, nove investicije  i zapošljavanje</w:t>
            </w:r>
          </w:p>
        </w:tc>
        <w:tc>
          <w:tcPr>
            <w:tcW w:w="4985" w:type="dxa"/>
          </w:tcPr>
          <w:p w:rsidR="00491BEE" w:rsidRPr="00E43A08" w:rsidRDefault="00491BEE" w:rsidP="00917F75">
            <w:pPr>
              <w:cnfStyle w:val="000000100000"/>
              <w:rPr>
                <w:rFonts w:ascii="Times New Roman" w:hAnsi="Times New Roman" w:cs="Times New Roman"/>
                <w:b/>
                <w:sz w:val="24"/>
                <w:szCs w:val="24"/>
              </w:rPr>
            </w:pPr>
            <w:r w:rsidRPr="00E43A08">
              <w:rPr>
                <w:rFonts w:ascii="Times New Roman" w:hAnsi="Times New Roman" w:cs="Times New Roman"/>
                <w:b/>
                <w:sz w:val="24"/>
                <w:szCs w:val="24"/>
              </w:rPr>
              <w:t>1.1.1. Obezbijediti poticajna sredstva za start up preduzeća</w:t>
            </w:r>
          </w:p>
          <w:p w:rsidR="00491BEE" w:rsidRPr="00E43A08" w:rsidRDefault="00491BEE" w:rsidP="00917F75">
            <w:pPr>
              <w:cnfStyle w:val="000000100000"/>
              <w:rPr>
                <w:rFonts w:ascii="Times New Roman" w:hAnsi="Times New Roman" w:cs="Times New Roman"/>
                <w:b/>
                <w:sz w:val="24"/>
                <w:szCs w:val="24"/>
              </w:rPr>
            </w:pPr>
            <w:r w:rsidRPr="00E43A08">
              <w:rPr>
                <w:rFonts w:ascii="Times New Roman" w:hAnsi="Times New Roman" w:cs="Times New Roman"/>
                <w:b/>
                <w:sz w:val="24"/>
                <w:szCs w:val="24"/>
              </w:rPr>
              <w:t>1.1.2. Jačati  mrežu interesnih grupa unapređenjem partnerske i institucionalne saradnje</w:t>
            </w:r>
          </w:p>
          <w:p w:rsidR="00491BEE" w:rsidRPr="00E43A08" w:rsidRDefault="00491BEE" w:rsidP="00917F75">
            <w:pPr>
              <w:cnfStyle w:val="000000100000"/>
              <w:rPr>
                <w:rFonts w:ascii="Times New Roman" w:hAnsi="Times New Roman" w:cs="Times New Roman"/>
                <w:b/>
                <w:sz w:val="24"/>
                <w:szCs w:val="24"/>
              </w:rPr>
            </w:pPr>
            <w:r w:rsidRPr="00E43A08">
              <w:rPr>
                <w:rFonts w:ascii="Times New Roman" w:hAnsi="Times New Roman" w:cs="Times New Roman"/>
                <w:b/>
                <w:sz w:val="24"/>
                <w:szCs w:val="24"/>
              </w:rPr>
              <w:t>1.1.3. Jačanje  konkurentnosti privrede  kroz tehnološke inovacije, know-how,  razvoj i transfer novih tehnologija i digitalizaciju</w:t>
            </w:r>
          </w:p>
          <w:p w:rsidR="00491BEE" w:rsidRPr="00E43A08" w:rsidRDefault="00491BEE" w:rsidP="00917F75">
            <w:pPr>
              <w:cnfStyle w:val="000000100000"/>
              <w:rPr>
                <w:rFonts w:ascii="Times New Roman" w:hAnsi="Times New Roman" w:cs="Times New Roman"/>
                <w:b/>
                <w:sz w:val="24"/>
                <w:szCs w:val="24"/>
              </w:rPr>
            </w:pPr>
            <w:r w:rsidRPr="00E43A08">
              <w:rPr>
                <w:rFonts w:ascii="Times New Roman" w:hAnsi="Times New Roman" w:cs="Times New Roman"/>
                <w:b/>
                <w:sz w:val="24"/>
                <w:szCs w:val="24"/>
              </w:rPr>
              <w:t xml:space="preserve">1.1.4. Promocija kapaciteta  prema  domaćim  i stranim investitorima ( s posebnim fokusom na dijasporu) </w:t>
            </w:r>
          </w:p>
          <w:p w:rsidR="00491BEE" w:rsidRPr="00E43A08" w:rsidRDefault="00491BEE" w:rsidP="00917F75">
            <w:pPr>
              <w:cnfStyle w:val="000000100000"/>
              <w:rPr>
                <w:rFonts w:ascii="Times New Roman" w:hAnsi="Times New Roman" w:cs="Times New Roman"/>
                <w:b/>
                <w:sz w:val="24"/>
                <w:szCs w:val="24"/>
              </w:rPr>
            </w:pPr>
            <w:r w:rsidRPr="00E43A08">
              <w:rPr>
                <w:rFonts w:ascii="Times New Roman" w:hAnsi="Times New Roman" w:cs="Times New Roman"/>
                <w:b/>
                <w:sz w:val="24"/>
                <w:szCs w:val="24"/>
              </w:rPr>
              <w:t>1.1.5. Definisanje novih poslovnih zona</w:t>
            </w:r>
          </w:p>
          <w:p w:rsidR="00491BEE" w:rsidRPr="00E43A08" w:rsidRDefault="00491BEE" w:rsidP="00917F75">
            <w:pPr>
              <w:cnfStyle w:val="000000100000"/>
              <w:rPr>
                <w:rFonts w:ascii="Times New Roman" w:hAnsi="Times New Roman" w:cs="Times New Roman"/>
                <w:b/>
                <w:sz w:val="24"/>
                <w:szCs w:val="24"/>
              </w:rPr>
            </w:pPr>
            <w:r w:rsidRPr="00E43A08">
              <w:rPr>
                <w:rFonts w:ascii="Times New Roman" w:hAnsi="Times New Roman" w:cs="Times New Roman"/>
                <w:b/>
                <w:sz w:val="24"/>
                <w:szCs w:val="24"/>
              </w:rPr>
              <w:t>1.1.6.  Dobivanje BFC certifikata</w:t>
            </w:r>
          </w:p>
        </w:tc>
      </w:tr>
      <w:tr w:rsidR="00491BEE" w:rsidRPr="00E43A08" w:rsidTr="008D71F9">
        <w:tc>
          <w:tcPr>
            <w:cnfStyle w:val="001000000000"/>
            <w:tcW w:w="4077" w:type="dxa"/>
          </w:tcPr>
          <w:p w:rsidR="00491BEE" w:rsidRPr="00E43A08" w:rsidRDefault="00491BEE" w:rsidP="008D71F9">
            <w:pPr>
              <w:rPr>
                <w:rFonts w:ascii="Times New Roman" w:hAnsi="Times New Roman" w:cs="Times New Roman"/>
                <w:b w:val="0"/>
                <w:sz w:val="24"/>
                <w:szCs w:val="24"/>
              </w:rPr>
            </w:pPr>
          </w:p>
          <w:p w:rsidR="00491BEE" w:rsidRPr="00E43A08" w:rsidRDefault="00491BEE" w:rsidP="008D71F9">
            <w:pPr>
              <w:rPr>
                <w:rFonts w:ascii="Times New Roman" w:hAnsi="Times New Roman" w:cs="Times New Roman"/>
                <w:b w:val="0"/>
                <w:sz w:val="24"/>
                <w:szCs w:val="24"/>
              </w:rPr>
            </w:pPr>
          </w:p>
          <w:p w:rsidR="00491BEE" w:rsidRPr="00E43A08" w:rsidRDefault="00491BEE" w:rsidP="008D71F9">
            <w:pPr>
              <w:rPr>
                <w:rFonts w:ascii="Times New Roman" w:hAnsi="Times New Roman" w:cs="Times New Roman"/>
                <w:b w:val="0"/>
                <w:sz w:val="24"/>
                <w:szCs w:val="24"/>
              </w:rPr>
            </w:pPr>
            <w:r w:rsidRPr="00E43A08">
              <w:rPr>
                <w:rFonts w:ascii="Times New Roman" w:hAnsi="Times New Roman" w:cs="Times New Roman"/>
                <w:b w:val="0"/>
                <w:sz w:val="24"/>
                <w:szCs w:val="24"/>
              </w:rPr>
              <w:t>1.2. Stvaranje uslova  za  jačanje turizma</w:t>
            </w:r>
          </w:p>
        </w:tc>
        <w:tc>
          <w:tcPr>
            <w:tcW w:w="4985" w:type="dxa"/>
          </w:tcPr>
          <w:p w:rsidR="00491BEE" w:rsidRPr="00E43A08" w:rsidRDefault="00491BEE" w:rsidP="00917F75">
            <w:pPr>
              <w:cnfStyle w:val="000000000000"/>
              <w:rPr>
                <w:rFonts w:ascii="Times New Roman" w:hAnsi="Times New Roman" w:cs="Times New Roman"/>
                <w:b/>
                <w:sz w:val="24"/>
                <w:szCs w:val="24"/>
              </w:rPr>
            </w:pPr>
            <w:r w:rsidRPr="00E43A08">
              <w:rPr>
                <w:rFonts w:ascii="Times New Roman" w:hAnsi="Times New Roman" w:cs="Times New Roman"/>
                <w:b/>
                <w:sz w:val="24"/>
                <w:szCs w:val="24"/>
              </w:rPr>
              <w:t xml:space="preserve">1.2.1. Formirati Turističku zajednicu općine Travnik </w:t>
            </w:r>
          </w:p>
          <w:p w:rsidR="00491BEE" w:rsidRPr="00E43A08" w:rsidRDefault="00491BEE" w:rsidP="00917F75">
            <w:pPr>
              <w:cnfStyle w:val="000000000000"/>
              <w:rPr>
                <w:rFonts w:ascii="Times New Roman" w:hAnsi="Times New Roman" w:cs="Times New Roman"/>
                <w:b/>
                <w:sz w:val="24"/>
                <w:szCs w:val="24"/>
              </w:rPr>
            </w:pPr>
            <w:r w:rsidRPr="00E43A08">
              <w:rPr>
                <w:rFonts w:ascii="Times New Roman" w:hAnsi="Times New Roman" w:cs="Times New Roman"/>
                <w:b/>
                <w:sz w:val="24"/>
                <w:szCs w:val="24"/>
              </w:rPr>
              <w:t>1.2.2. Unapređenje turističke infrastrukture, uz adekvatno rješavanje imovinsko-pravnih odnosa</w:t>
            </w:r>
          </w:p>
          <w:p w:rsidR="00491BEE" w:rsidRPr="00E43A08" w:rsidRDefault="00491BEE" w:rsidP="00917F75">
            <w:pPr>
              <w:cnfStyle w:val="000000000000"/>
              <w:rPr>
                <w:rFonts w:ascii="Times New Roman" w:hAnsi="Times New Roman" w:cs="Times New Roman"/>
                <w:b/>
                <w:sz w:val="24"/>
                <w:szCs w:val="24"/>
              </w:rPr>
            </w:pPr>
            <w:r w:rsidRPr="00E43A08">
              <w:rPr>
                <w:rFonts w:ascii="Times New Roman" w:hAnsi="Times New Roman" w:cs="Times New Roman"/>
                <w:b/>
                <w:sz w:val="24"/>
                <w:szCs w:val="24"/>
              </w:rPr>
              <w:t>1.2.3. Stvaranje uslova za sinergiju turizma, poljoprivrede i ruralnog razvoja</w:t>
            </w:r>
          </w:p>
        </w:tc>
      </w:tr>
      <w:tr w:rsidR="00491BEE" w:rsidRPr="00E43A08" w:rsidTr="008D71F9">
        <w:trPr>
          <w:cnfStyle w:val="000000100000"/>
        </w:trPr>
        <w:tc>
          <w:tcPr>
            <w:cnfStyle w:val="001000000000"/>
            <w:tcW w:w="4077" w:type="dxa"/>
          </w:tcPr>
          <w:p w:rsidR="00491BEE" w:rsidRPr="00E43A08" w:rsidRDefault="00491BEE" w:rsidP="008D71F9">
            <w:pPr>
              <w:rPr>
                <w:rFonts w:ascii="Times New Roman" w:hAnsi="Times New Roman" w:cs="Times New Roman"/>
                <w:b w:val="0"/>
                <w:sz w:val="24"/>
                <w:szCs w:val="24"/>
              </w:rPr>
            </w:pPr>
          </w:p>
          <w:p w:rsidR="00491BEE" w:rsidRPr="00E43A08" w:rsidRDefault="00491BEE" w:rsidP="008D71F9">
            <w:pPr>
              <w:rPr>
                <w:rFonts w:ascii="Times New Roman" w:hAnsi="Times New Roman" w:cs="Times New Roman"/>
                <w:b w:val="0"/>
                <w:sz w:val="24"/>
                <w:szCs w:val="24"/>
              </w:rPr>
            </w:pPr>
            <w:r w:rsidRPr="00E43A08">
              <w:rPr>
                <w:rFonts w:ascii="Times New Roman" w:hAnsi="Times New Roman" w:cs="Times New Roman"/>
                <w:b w:val="0"/>
                <w:sz w:val="24"/>
                <w:szCs w:val="24"/>
              </w:rPr>
              <w:t>1.3. Jačanje poljoprivredne proizvodnje</w:t>
            </w:r>
          </w:p>
        </w:tc>
        <w:tc>
          <w:tcPr>
            <w:tcW w:w="4985" w:type="dxa"/>
          </w:tcPr>
          <w:p w:rsidR="00491BEE" w:rsidRPr="00E43A08" w:rsidRDefault="00491BEE" w:rsidP="00917F75">
            <w:pPr>
              <w:cnfStyle w:val="000000100000"/>
              <w:rPr>
                <w:rFonts w:ascii="Times New Roman" w:hAnsi="Times New Roman" w:cs="Times New Roman"/>
                <w:b/>
                <w:sz w:val="24"/>
                <w:szCs w:val="24"/>
              </w:rPr>
            </w:pPr>
            <w:r w:rsidRPr="00E43A08">
              <w:rPr>
                <w:rFonts w:ascii="Times New Roman" w:hAnsi="Times New Roman" w:cs="Times New Roman"/>
                <w:b/>
                <w:sz w:val="24"/>
                <w:szCs w:val="24"/>
              </w:rPr>
              <w:t>1.3.1. Obezbijediti poticajna sredstva za razvoj poljoprivrede i prerađivačke poljoprivredne proizvodnje, razvoja poljoprivrednih gazdinstava i obrta, kao i dalji razvoj infrastrukturnih projekata</w:t>
            </w:r>
          </w:p>
        </w:tc>
      </w:tr>
    </w:tbl>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Za realizaciju Plana ekonomskog razvoja općine Travnik  definisano je  10  mjera koje  su grupisane  u 3 prioriteta/ programa.</w:t>
      </w:r>
    </w:p>
    <w:p w:rsidR="00491BEE" w:rsidRPr="00E43A08" w:rsidRDefault="00491BEE" w:rsidP="008D71F9">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Ukupna očekivana ulaganja za realizaciju  sektorskog plana ekonomskog razvoja su: 6.730.000 KM.</w:t>
      </w:r>
    </w:p>
    <w:p w:rsidR="00491BEE" w:rsidRPr="00E43A08" w:rsidRDefault="00491BEE" w:rsidP="00491BEE">
      <w:pPr>
        <w:spacing w:after="0" w:line="240" w:lineRule="auto"/>
        <w:jc w:val="both"/>
        <w:rPr>
          <w:rFonts w:ascii="Times New Roman" w:hAnsi="Times New Roman" w:cs="Times New Roman"/>
          <w:color w:val="C00000"/>
          <w:sz w:val="24"/>
          <w:szCs w:val="24"/>
        </w:rPr>
      </w:pPr>
    </w:p>
    <w:p w:rsidR="00491BEE" w:rsidRPr="009B3158" w:rsidRDefault="00491BEE" w:rsidP="009B3158">
      <w:pPr>
        <w:pStyle w:val="Heading3"/>
        <w:numPr>
          <w:ilvl w:val="2"/>
          <w:numId w:val="51"/>
        </w:numPr>
        <w:rPr>
          <w:b/>
        </w:rPr>
      </w:pPr>
      <w:bookmarkStart w:id="142" w:name="_Toc91707138"/>
      <w:bookmarkStart w:id="143" w:name="_Toc95125529"/>
      <w:r w:rsidRPr="009B3158">
        <w:rPr>
          <w:b/>
        </w:rPr>
        <w:t>Opis mjera</w:t>
      </w:r>
      <w:bookmarkEnd w:id="142"/>
      <w:bookmarkEnd w:id="143"/>
    </w:p>
    <w:p w:rsidR="00491BEE" w:rsidRPr="00E43A08" w:rsidRDefault="00491BEE" w:rsidP="00491BEE">
      <w:pPr>
        <w:spacing w:after="0" w:line="240" w:lineRule="auto"/>
        <w:jc w:val="both"/>
        <w:rPr>
          <w:rFonts w:ascii="Times New Roman" w:hAnsi="Times New Roman" w:cs="Times New Roman"/>
          <w:sz w:val="24"/>
          <w:szCs w:val="24"/>
        </w:rPr>
      </w:pPr>
    </w:p>
    <w:tbl>
      <w:tblPr>
        <w:tblW w:w="0" w:type="auto"/>
        <w:shd w:val="clear" w:color="auto" w:fill="B4C6E7" w:themeFill="accent5" w:themeFillTint="66"/>
        <w:tblLook w:val="04A0"/>
      </w:tblPr>
      <w:tblGrid>
        <w:gridCol w:w="9286"/>
      </w:tblGrid>
      <w:tr w:rsidR="00491BEE" w:rsidRPr="00E43A08" w:rsidTr="00491BEE">
        <w:tc>
          <w:tcPr>
            <w:tcW w:w="9286" w:type="dxa"/>
            <w:shd w:val="clear" w:color="auto" w:fill="B4C6E7" w:themeFill="accent5" w:themeFillTint="66"/>
          </w:tcPr>
          <w:p w:rsidR="00491BEE" w:rsidRPr="00E43A08" w:rsidRDefault="00491BEE" w:rsidP="009B3158">
            <w:pPr>
              <w:pStyle w:val="ListParagraph"/>
              <w:numPr>
                <w:ilvl w:val="1"/>
                <w:numId w:val="44"/>
              </w:numPr>
              <w:jc w:val="both"/>
              <w:rPr>
                <w:rFonts w:ascii="Times New Roman" w:hAnsi="Times New Roman" w:cs="Times New Roman"/>
                <w:sz w:val="24"/>
                <w:szCs w:val="24"/>
              </w:rPr>
            </w:pPr>
            <w:r w:rsidRPr="00E43A08">
              <w:rPr>
                <w:rFonts w:ascii="Times New Roman" w:hAnsi="Times New Roman" w:cs="Times New Roman"/>
                <w:sz w:val="24"/>
                <w:szCs w:val="24"/>
              </w:rPr>
              <w:t>Povoljnije poslovno okruženje za održiv rast, nove investicije  i zapošljavanje</w:t>
            </w:r>
          </w:p>
        </w:tc>
      </w:tr>
    </w:tbl>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9B3158">
      <w:pPr>
        <w:pStyle w:val="ListParagraph"/>
        <w:numPr>
          <w:ilvl w:val="2"/>
          <w:numId w:val="44"/>
        </w:numPr>
        <w:spacing w:after="0" w:line="240" w:lineRule="auto"/>
        <w:jc w:val="both"/>
        <w:rPr>
          <w:rFonts w:ascii="Times New Roman" w:hAnsi="Times New Roman" w:cs="Times New Roman"/>
          <w:b/>
          <w:sz w:val="24"/>
          <w:szCs w:val="24"/>
        </w:rPr>
      </w:pPr>
      <w:r w:rsidRPr="00E43A08">
        <w:rPr>
          <w:rFonts w:ascii="Times New Roman" w:hAnsi="Times New Roman" w:cs="Times New Roman"/>
          <w:b/>
          <w:sz w:val="24"/>
          <w:szCs w:val="24"/>
        </w:rPr>
        <w:t xml:space="preserve"> Obezbijediti poticajna sredstva za start up preduzeća</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Cilj ove mjere je potaknuti osnivanje novih preduzeća uz promovisanje preduzetništva i unapređenje okruženja za rad preduzetnika.   Ovom mjerom se želi jačati preduzetništvo sa posebnim fokusom na mlade, jer ih se želi ohrabriti  za pokretanje biznisa, a time i stvaranje uslova za njihov ostanak u općini. </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b/>
          <w:sz w:val="24"/>
          <w:szCs w:val="24"/>
        </w:rPr>
      </w:pPr>
      <w:r w:rsidRPr="00E43A08">
        <w:rPr>
          <w:rFonts w:ascii="Times New Roman" w:hAnsi="Times New Roman" w:cs="Times New Roman"/>
          <w:b/>
          <w:sz w:val="24"/>
          <w:szCs w:val="24"/>
        </w:rPr>
        <w:t>1.1.2. Jačati  mrežu interesnih grupa unapređenjem partnerske i institucionalne saradnje</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U cilju iznalaženja sistemskih rješenja za smanjene nezaposlenosti i generalno za razvoj privrede potrebno je iskoristiti sve mogućnosti koje se pružaju, postojeća partnerska saradnja, </w:t>
      </w:r>
      <w:r w:rsidRPr="00E43A08">
        <w:rPr>
          <w:rFonts w:ascii="Times New Roman" w:hAnsi="Times New Roman" w:cs="Times New Roman"/>
          <w:sz w:val="24"/>
          <w:szCs w:val="24"/>
        </w:rPr>
        <w:lastRenderedPageBreak/>
        <w:t xml:space="preserve">kako sa svim partnerskim organizacijama i institucijama u Bosni i Hercegovini, tako i sa gradovima sa kojima Travnik ima uspostavljenu saradnju. </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b/>
          <w:sz w:val="24"/>
          <w:szCs w:val="24"/>
        </w:rPr>
      </w:pPr>
      <w:r w:rsidRPr="00E43A08">
        <w:rPr>
          <w:rFonts w:ascii="Times New Roman" w:hAnsi="Times New Roman" w:cs="Times New Roman"/>
          <w:b/>
          <w:sz w:val="24"/>
          <w:szCs w:val="24"/>
        </w:rPr>
        <w:t>1.1.3. Jačanje  konkurentnosti privrede kroz tehnološke inovacije, know-how,  razvoj i transfer novih tehnologija i digitalizaciju</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Kroz ovu mjeru želi se ohrabriti razvoj tehnoloških inovacija, novih tehnologija. Tako će se postići   smanjivanje jaza u idejama (šta i kako proizvoditi) i jaza u tehnologijama (koju tehniku proizvodnje koristiti) u odnosu na zemlje visokog dohotka.  Važno je osigurati i prenos znanja i uvođenje digitalizacije u preduzeća. Posebno je važno poticati i ohrabrivati procese digitalizacije malih i srednjih preduzeća, jer će se tako povećati njihova efikasnost u odnosu na kupce ili korisnike njihovih proizvoda i usluga.</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b/>
          <w:sz w:val="24"/>
          <w:szCs w:val="24"/>
        </w:rPr>
      </w:pPr>
      <w:r w:rsidRPr="00E43A08">
        <w:rPr>
          <w:rFonts w:ascii="Times New Roman" w:hAnsi="Times New Roman" w:cs="Times New Roman"/>
          <w:b/>
          <w:sz w:val="24"/>
          <w:szCs w:val="24"/>
        </w:rPr>
        <w:t xml:space="preserve">1.1.4. Promocija kapaciteta  prema  domaćim  i stranim investitorima (s posebnim fokusom na dijasporu) </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Ova mjera podrazumijeva promociju i podršku razvoju lanaca vrijednosti u općini Travnik, a u cilju privlačenja domaćih i stranih investitora. Posebna pažnja će se posvetiti dijaspori, koja u čitavom svijetu postaje sve značajniji faktor razvoja. </w:t>
      </w: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Rezultat ove mjere trebaju biti razne promotive i marketinške aktivnosti koje će privući investitore. </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b/>
          <w:sz w:val="24"/>
          <w:szCs w:val="24"/>
        </w:rPr>
      </w:pPr>
      <w:r w:rsidRPr="00E43A08">
        <w:rPr>
          <w:rFonts w:ascii="Times New Roman" w:hAnsi="Times New Roman" w:cs="Times New Roman"/>
          <w:b/>
          <w:sz w:val="24"/>
          <w:szCs w:val="24"/>
        </w:rPr>
        <w:t>1.1.5. Definisanje novih poslovnih zona</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U cilju stvaranja povoljnog poslovnog  okruženja i privlačenja novih investicija, planirano je, uz postojeće definisane, planirati i  nove poslovne zone. </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b/>
          <w:sz w:val="24"/>
          <w:szCs w:val="24"/>
        </w:rPr>
      </w:pPr>
      <w:r w:rsidRPr="00E43A08">
        <w:rPr>
          <w:rFonts w:ascii="Times New Roman" w:hAnsi="Times New Roman" w:cs="Times New Roman"/>
          <w:b/>
          <w:sz w:val="24"/>
          <w:szCs w:val="24"/>
        </w:rPr>
        <w:t>1.1.6.  Dobivanje BFC certifikata</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Certifikacija Općine prema BFC (Business friendly certificate) podrazumijeva da su određeni standardi ispunjeni, odnosno da Općina može, postojećim privrednicima kao i zainteresovanim potencijalnim investitorima, dati sve usluge i informacije koje će im olakšati poslovanje.</w:t>
      </w: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Ovo bi bilo posebno važno u cilju privlačenja stranih investicija, a posebno investicija dijaspore.</w:t>
      </w:r>
    </w:p>
    <w:p w:rsidR="00491BEE" w:rsidRPr="00E43A08" w:rsidRDefault="00491BEE" w:rsidP="00491BEE">
      <w:pPr>
        <w:spacing w:after="0" w:line="240" w:lineRule="auto"/>
        <w:jc w:val="both"/>
        <w:rPr>
          <w:rFonts w:ascii="Times New Roman" w:hAnsi="Times New Roman" w:cs="Times New Roman"/>
          <w:sz w:val="24"/>
          <w:szCs w:val="24"/>
        </w:rPr>
      </w:pPr>
    </w:p>
    <w:tbl>
      <w:tblPr>
        <w:tblW w:w="0" w:type="auto"/>
        <w:shd w:val="clear" w:color="auto" w:fill="B4C6E7" w:themeFill="accent5" w:themeFillTint="66"/>
        <w:tblLook w:val="04A0"/>
      </w:tblPr>
      <w:tblGrid>
        <w:gridCol w:w="9286"/>
      </w:tblGrid>
      <w:tr w:rsidR="00491BEE" w:rsidRPr="009B3158" w:rsidTr="00491BEE">
        <w:tc>
          <w:tcPr>
            <w:tcW w:w="9286" w:type="dxa"/>
            <w:shd w:val="clear" w:color="auto" w:fill="B4C6E7" w:themeFill="accent5" w:themeFillTint="66"/>
          </w:tcPr>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1.2. Stvaranje uslova za jačanje turizma</w:t>
            </w:r>
          </w:p>
        </w:tc>
      </w:tr>
    </w:tbl>
    <w:p w:rsidR="00491BEE" w:rsidRPr="00E43A08" w:rsidRDefault="00491BEE" w:rsidP="00491BEE">
      <w:pPr>
        <w:spacing w:after="0" w:line="240" w:lineRule="auto"/>
        <w:jc w:val="both"/>
        <w:rPr>
          <w:rFonts w:ascii="Times New Roman" w:hAnsi="Times New Roman" w:cs="Times New Roman"/>
          <w:b/>
          <w:color w:val="FF0000"/>
          <w:sz w:val="24"/>
          <w:szCs w:val="24"/>
        </w:rPr>
      </w:pPr>
    </w:p>
    <w:p w:rsidR="00491BEE" w:rsidRPr="00E43A08" w:rsidRDefault="00491BEE" w:rsidP="009B3158">
      <w:pPr>
        <w:spacing w:after="0" w:line="240" w:lineRule="auto"/>
        <w:jc w:val="both"/>
        <w:rPr>
          <w:rFonts w:ascii="Times New Roman" w:hAnsi="Times New Roman" w:cs="Times New Roman"/>
          <w:b/>
          <w:sz w:val="24"/>
          <w:szCs w:val="24"/>
        </w:rPr>
      </w:pPr>
      <w:r w:rsidRPr="00E43A08">
        <w:rPr>
          <w:rFonts w:ascii="Times New Roman" w:hAnsi="Times New Roman" w:cs="Times New Roman"/>
          <w:b/>
          <w:sz w:val="24"/>
          <w:szCs w:val="24"/>
        </w:rPr>
        <w:t xml:space="preserve">1.2.1. Formirati Turističku zajednicu općine Travnik </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Radi daljeg razvoja, unapređenja i promocije turizma na području općine Travnik, realizovat će se  projekat formiranja Turističke zajednice Općine Travnik. Na ovaj način će se osigurati i zaštita  privrednih interesa pravnih i fizičkih osoba koje pružaju ugostiteljske i druge turističke usluge ili obavljaju drugu djelatnost neposredno povezanu s turizmom, tako da upravljaju destinacijom na nivou za koji su osnovane.</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b/>
          <w:sz w:val="24"/>
          <w:szCs w:val="24"/>
        </w:rPr>
      </w:pPr>
      <w:r w:rsidRPr="00E43A08">
        <w:rPr>
          <w:rFonts w:ascii="Times New Roman" w:hAnsi="Times New Roman" w:cs="Times New Roman"/>
          <w:b/>
          <w:sz w:val="24"/>
          <w:szCs w:val="24"/>
        </w:rPr>
        <w:t>1.2.2. Unapređenje turističke infrastrukture uz adekvatno rješavanje imovinsko-pravnih odnosa</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lastRenderedPageBreak/>
        <w:t>Ova mjera treba dovesti do daljeg razvoja turizma i povećanja njegovog udjela u ostvarenom BDP-u općine. Da bi se postigao ovaj rezultat potrebno je ulagati u unapređenje turističke infrastrukture. U prethodnom periodu dosta je uloženo i privatnih sredstava za razvoj turističkih kapaciteta smještajnog tipa, ali to nije bilo praćeno adekvatnim rješavanjem imovinsko-pravnih odnosa. Stoga, u ovoj mjeri posebna pažnja se mora posvetiti rješavanju ovog problema, kao i daljem usklađivanju prostorno-planske dokumentacije.</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b/>
          <w:sz w:val="24"/>
          <w:szCs w:val="24"/>
        </w:rPr>
      </w:pPr>
      <w:r w:rsidRPr="00E43A08">
        <w:rPr>
          <w:rFonts w:ascii="Times New Roman" w:hAnsi="Times New Roman" w:cs="Times New Roman"/>
          <w:b/>
          <w:sz w:val="24"/>
          <w:szCs w:val="24"/>
        </w:rPr>
        <w:t>1.2.3. Stvaranje uslova za sinergiju turizma, poljoprivrede i ruralnog razvoja</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Između turizma, poljoprivrede i ruralnog razvoja postoji snažna međuovisnost. Cilj ove mjere je aktiviranje potencijala  sinergijskih učinaka između ovih sektora, jer će se  tako  postići kvalitativno i kvantitativno snažniji razvoj općine Travnik.</w:t>
      </w:r>
    </w:p>
    <w:p w:rsidR="00491BEE" w:rsidRPr="00E43A08" w:rsidRDefault="00491BEE" w:rsidP="00491BEE">
      <w:pPr>
        <w:spacing w:after="0" w:line="240" w:lineRule="auto"/>
        <w:jc w:val="both"/>
        <w:rPr>
          <w:rFonts w:ascii="Times New Roman" w:hAnsi="Times New Roman" w:cs="Times New Roman"/>
          <w:color w:val="FF0000"/>
          <w:sz w:val="24"/>
          <w:szCs w:val="24"/>
        </w:rPr>
      </w:pPr>
    </w:p>
    <w:p w:rsidR="00491BEE" w:rsidRPr="00E43A08" w:rsidRDefault="00491BEE" w:rsidP="00491BEE">
      <w:pPr>
        <w:spacing w:after="0" w:line="240" w:lineRule="auto"/>
        <w:jc w:val="both"/>
        <w:rPr>
          <w:rFonts w:ascii="Times New Roman" w:hAnsi="Times New Roman" w:cs="Times New Roman"/>
          <w:b/>
          <w:sz w:val="24"/>
          <w:szCs w:val="24"/>
        </w:rPr>
      </w:pPr>
    </w:p>
    <w:tbl>
      <w:tblPr>
        <w:tblW w:w="0" w:type="auto"/>
        <w:shd w:val="clear" w:color="auto" w:fill="B4C6E7" w:themeFill="accent5" w:themeFillTint="66"/>
        <w:tblLook w:val="04A0"/>
      </w:tblPr>
      <w:tblGrid>
        <w:gridCol w:w="9286"/>
      </w:tblGrid>
      <w:tr w:rsidR="00491BEE" w:rsidRPr="009B3158" w:rsidTr="00491BEE">
        <w:tc>
          <w:tcPr>
            <w:tcW w:w="9286" w:type="dxa"/>
            <w:shd w:val="clear" w:color="auto" w:fill="B4C6E7" w:themeFill="accent5" w:themeFillTint="66"/>
          </w:tcPr>
          <w:p w:rsidR="00491BEE" w:rsidRPr="009B3158" w:rsidRDefault="00491BEE" w:rsidP="00491BEE">
            <w:pPr>
              <w:jc w:val="both"/>
              <w:rPr>
                <w:rFonts w:ascii="Times New Roman" w:hAnsi="Times New Roman" w:cs="Times New Roman"/>
                <w:b/>
                <w:sz w:val="24"/>
                <w:szCs w:val="24"/>
              </w:rPr>
            </w:pPr>
            <w:r w:rsidRPr="009B3158">
              <w:rPr>
                <w:rFonts w:ascii="Times New Roman" w:hAnsi="Times New Roman" w:cs="Times New Roman"/>
                <w:b/>
                <w:sz w:val="24"/>
                <w:szCs w:val="24"/>
              </w:rPr>
              <w:t>1.3. Jačanje poljoprivrede proizvodnje</w:t>
            </w:r>
          </w:p>
        </w:tc>
      </w:tr>
    </w:tbl>
    <w:p w:rsidR="00491BEE" w:rsidRPr="00E43A08" w:rsidRDefault="00491BEE" w:rsidP="00491BEE">
      <w:pPr>
        <w:spacing w:after="0" w:line="240" w:lineRule="auto"/>
        <w:jc w:val="both"/>
        <w:rPr>
          <w:rFonts w:ascii="Times New Roman" w:hAnsi="Times New Roman" w:cs="Times New Roman"/>
          <w:b/>
          <w:sz w:val="24"/>
          <w:szCs w:val="24"/>
        </w:rPr>
      </w:pPr>
    </w:p>
    <w:p w:rsidR="00491BEE" w:rsidRPr="00E43A08" w:rsidRDefault="00491BEE" w:rsidP="009B3158">
      <w:pPr>
        <w:spacing w:after="0" w:line="240" w:lineRule="auto"/>
        <w:jc w:val="both"/>
        <w:rPr>
          <w:rFonts w:ascii="Times New Roman" w:hAnsi="Times New Roman" w:cs="Times New Roman"/>
          <w:b/>
          <w:sz w:val="24"/>
          <w:szCs w:val="24"/>
        </w:rPr>
      </w:pPr>
      <w:r w:rsidRPr="00E43A08">
        <w:rPr>
          <w:rFonts w:ascii="Times New Roman" w:hAnsi="Times New Roman" w:cs="Times New Roman"/>
          <w:b/>
          <w:sz w:val="24"/>
          <w:szCs w:val="24"/>
        </w:rPr>
        <w:t>1.3.1. Obezbijediti poticajna sredstva za razvoj poljoprivrede i prerađivačke poljoprivredne proizvodnje, poljoprivrednih imanja i obrta, kao i dalji razvoj infrastrukturnih projekata</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Cilj ove mjere je postizanje bolje konkurentnosti poljoprivrednih proizvođača općine Travnik. </w:t>
      </w: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Poljoprivredna proizvodnja je važan sektor privrede svake općine, jer osigurava ne samo poljoprivredne proizvode neophodne za normalan život općina nego i prihode u ruralnim dijelovima. Osiguranjem poticajnih sredstava za dalji razvoj poljoprivrede osigurat će se i veća produktivnost i  proizvodnja zdrave hrane.</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Također, cilj ove mjere je da se unaprijede postojeći proizvodni lanci i da se postigne što veći stepen finalizacije poljoprivrednih i poljoprivredno-prerađivačkih kapaciteta. Na ovaj način postiže se i veća konkurentnost poljoprivrednih proizvođača na sve zahtjevnijem tržištu. </w:t>
      </w: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Porodična   poljoprivredna  imanja   predstavljaju  okosnicu  agrarnog  razvoja, odnosno temeljni oblik organizacije poljoprivredne proizvodnje u cijelom svijetu. Ona daju veliki doprinos održivom upravljanju  prirodnih  resursa,  čuvaju bioraznolikost,  u  krizama  pokazuju  otpornost  i  prilagodljivost,  a  doprinose  očuvanju bogatih lokalnih tradicija, identiteta i kulturnog nasljeđa.</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S druge strane, udruživanjem poljoprivrednih proizvođača u zadruge, oni mogu, kroz poslovanje u zadruzi, ostvariti svoje zajedničke ekonomske interese i istovremeno razvijati i zadovoljavati svoje društvene interese jačajući lokalnu zajednicu.</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Cilj ove mjere je i dalje unapređenje postojeće i izgradnja nove  poljoprivredne infrastrukture (pristup vodi, električnoj energiji, putevi i sl.), kao preduslov za dalji razvoj poljoprivrede.</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9B3158" w:rsidRDefault="00491BEE" w:rsidP="009B3158">
      <w:pPr>
        <w:pStyle w:val="Heading2"/>
        <w:numPr>
          <w:ilvl w:val="1"/>
          <w:numId w:val="51"/>
        </w:numPr>
        <w:rPr>
          <w:b/>
        </w:rPr>
      </w:pPr>
      <w:bookmarkStart w:id="144" w:name="_Toc91707139"/>
      <w:bookmarkStart w:id="145" w:name="_Toc95125530"/>
      <w:r w:rsidRPr="009B3158">
        <w:rPr>
          <w:b/>
        </w:rPr>
        <w:t>PLAN DRUŠTVENOG RAZVOJA</w:t>
      </w:r>
      <w:bookmarkEnd w:id="144"/>
      <w:bookmarkEnd w:id="145"/>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Kao i plan ekonomskog razvoja i sektorski  plan društvenog razvoja općine urađen je na osnovu  socioekonomske analize, vizije razvoja i strateških ciljeva, kao i analize snaga, slabosti, prilika i prijetnji u sektoru društvenog razvoja. </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lastRenderedPageBreak/>
        <w:t>Fokusi društvenog razvoja općine Travnik za period 2022-2027. godina su:</w:t>
      </w:r>
    </w:p>
    <w:p w:rsidR="00491BEE" w:rsidRPr="00E43A08" w:rsidRDefault="00491BEE" w:rsidP="009B3158">
      <w:pPr>
        <w:pStyle w:val="ListParagraph"/>
        <w:numPr>
          <w:ilvl w:val="0"/>
          <w:numId w:val="4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Unapređenje kvaliteta života lokalnog stanovništva kroz poboljšanje usluga iz oblasti zdravstva i socijalne zaštite,</w:t>
      </w:r>
    </w:p>
    <w:p w:rsidR="00491BEE" w:rsidRPr="00E43A08" w:rsidRDefault="00491BEE" w:rsidP="009B3158">
      <w:pPr>
        <w:pStyle w:val="ListParagraph"/>
        <w:numPr>
          <w:ilvl w:val="0"/>
          <w:numId w:val="4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Unapređenje nastavnog programa za srednjoškolca i studenta  koji će odgovoriti potrebama tržišta rada,</w:t>
      </w:r>
    </w:p>
    <w:p w:rsidR="00491BEE" w:rsidRPr="00E43A08" w:rsidRDefault="00491BEE" w:rsidP="009B3158">
      <w:pPr>
        <w:pStyle w:val="ListParagraph"/>
        <w:numPr>
          <w:ilvl w:val="0"/>
          <w:numId w:val="4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Poboljšanje sportske infrastrukture u cilju omasovljavanja sportske aktivnosti,</w:t>
      </w:r>
    </w:p>
    <w:p w:rsidR="00491BEE" w:rsidRPr="00E43A08" w:rsidRDefault="00491BEE" w:rsidP="009B3158">
      <w:pPr>
        <w:pStyle w:val="ListParagraph"/>
        <w:numPr>
          <w:ilvl w:val="0"/>
          <w:numId w:val="4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Razvoj Travnika kao historijskog i kulturnog centra,</w:t>
      </w:r>
    </w:p>
    <w:p w:rsidR="00491BEE" w:rsidRPr="00E43A08" w:rsidRDefault="00491BEE" w:rsidP="009B3158">
      <w:pPr>
        <w:pStyle w:val="ListParagraph"/>
        <w:numPr>
          <w:ilvl w:val="0"/>
          <w:numId w:val="4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Unapređenje efikasnosti lokalne uprave u cilju kvalitetnijeg i efikasnijeg pružanja usluga građanima,</w:t>
      </w:r>
    </w:p>
    <w:p w:rsidR="00491BEE" w:rsidRPr="00E43A08" w:rsidRDefault="00491BEE" w:rsidP="009B3158">
      <w:pPr>
        <w:pStyle w:val="ListParagraph"/>
        <w:numPr>
          <w:ilvl w:val="0"/>
          <w:numId w:val="4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Stvaranje uslova za ostanak mladih, </w:t>
      </w:r>
    </w:p>
    <w:p w:rsidR="00491BEE" w:rsidRPr="00E43A08" w:rsidRDefault="00491BEE" w:rsidP="009B3158">
      <w:pPr>
        <w:pStyle w:val="ListParagraph"/>
        <w:numPr>
          <w:ilvl w:val="0"/>
          <w:numId w:val="45"/>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Jačanje kapaciteta zaštite za prevenciju i pravovremeni odgovor na katastrofe i nesreće uzrokovane prirodnim i drugim opasnostima.</w:t>
      </w:r>
    </w:p>
    <w:p w:rsidR="00491BEE" w:rsidRPr="00E43A08" w:rsidRDefault="00491BEE" w:rsidP="009B3158">
      <w:pPr>
        <w:spacing w:after="0" w:line="240" w:lineRule="auto"/>
        <w:ind w:left="360"/>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Društvenom  razvoju najviše će doprinijeti realizacija strateškog cilja 2, uz sinergijsko djelovanje sa ostala dva strateška cilja Općine Travnik.  </w:t>
      </w:r>
    </w:p>
    <w:p w:rsidR="00491BEE" w:rsidRPr="00E43A08" w:rsidRDefault="00491BEE" w:rsidP="00491BEE">
      <w:pPr>
        <w:spacing w:after="0" w:line="240" w:lineRule="auto"/>
        <w:jc w:val="both"/>
        <w:rPr>
          <w:rFonts w:ascii="Times New Roman" w:hAnsi="Times New Roman" w:cs="Times New Roman"/>
          <w:sz w:val="24"/>
          <w:szCs w:val="24"/>
        </w:rPr>
      </w:pPr>
    </w:p>
    <w:tbl>
      <w:tblPr>
        <w:tblStyle w:val="GridTable5Dark-Accent11"/>
        <w:tblW w:w="0" w:type="auto"/>
        <w:tblLook w:val="04A0"/>
      </w:tblPr>
      <w:tblGrid>
        <w:gridCol w:w="2425"/>
        <w:gridCol w:w="2619"/>
        <w:gridCol w:w="1030"/>
        <w:gridCol w:w="1717"/>
        <w:gridCol w:w="1495"/>
      </w:tblGrid>
      <w:tr w:rsidR="00491BEE" w:rsidRPr="00E43A08" w:rsidTr="00917F75">
        <w:trPr>
          <w:cnfStyle w:val="100000000000"/>
        </w:trPr>
        <w:tc>
          <w:tcPr>
            <w:cnfStyle w:val="001000000000"/>
            <w:tcW w:w="2425" w:type="dxa"/>
          </w:tcPr>
          <w:p w:rsidR="00491BEE" w:rsidRPr="00E43A08" w:rsidRDefault="00491BEE" w:rsidP="00491BEE">
            <w:pPr>
              <w:spacing w:after="160" w:line="259" w:lineRule="auto"/>
              <w:jc w:val="center"/>
              <w:rPr>
                <w:rFonts w:ascii="Times New Roman" w:eastAsiaTheme="minorHAnsi" w:hAnsi="Times New Roman" w:cs="Times New Roman"/>
                <w:sz w:val="24"/>
                <w:szCs w:val="24"/>
                <w:lang w:eastAsia="en-US"/>
              </w:rPr>
            </w:pPr>
          </w:p>
        </w:tc>
        <w:tc>
          <w:tcPr>
            <w:tcW w:w="2619" w:type="dxa"/>
          </w:tcPr>
          <w:p w:rsidR="00491BEE" w:rsidRPr="00E43A08" w:rsidRDefault="00491BEE" w:rsidP="00491BEE">
            <w:pPr>
              <w:spacing w:after="160" w:line="259" w:lineRule="auto"/>
              <w:jc w:val="center"/>
              <w:cnfStyle w:val="100000000000"/>
              <w:rPr>
                <w:rFonts w:ascii="Times New Roman" w:eastAsiaTheme="minorHAnsi" w:hAnsi="Times New Roman" w:cs="Times New Roman"/>
                <w:sz w:val="24"/>
                <w:szCs w:val="24"/>
                <w:lang w:eastAsia="en-US"/>
              </w:rPr>
            </w:pPr>
            <w:r w:rsidRPr="00E43A08">
              <w:rPr>
                <w:rFonts w:ascii="Times New Roman" w:eastAsiaTheme="minorHAnsi" w:hAnsi="Times New Roman" w:cs="Times New Roman"/>
                <w:sz w:val="24"/>
                <w:szCs w:val="24"/>
                <w:lang w:eastAsia="en-US"/>
              </w:rPr>
              <w:t>Indikator</w:t>
            </w:r>
          </w:p>
        </w:tc>
        <w:tc>
          <w:tcPr>
            <w:tcW w:w="1030" w:type="dxa"/>
          </w:tcPr>
          <w:p w:rsidR="00491BEE" w:rsidRPr="00E43A08" w:rsidRDefault="00491BEE" w:rsidP="00491BEE">
            <w:pPr>
              <w:spacing w:after="160" w:line="259" w:lineRule="auto"/>
              <w:jc w:val="center"/>
              <w:cnfStyle w:val="100000000000"/>
              <w:rPr>
                <w:rFonts w:ascii="Times New Roman" w:eastAsiaTheme="minorHAnsi" w:hAnsi="Times New Roman" w:cs="Times New Roman"/>
                <w:sz w:val="24"/>
                <w:szCs w:val="24"/>
                <w:lang w:eastAsia="en-US"/>
              </w:rPr>
            </w:pPr>
            <w:r w:rsidRPr="00E43A08">
              <w:rPr>
                <w:rFonts w:ascii="Times New Roman" w:eastAsiaTheme="minorHAnsi" w:hAnsi="Times New Roman" w:cs="Times New Roman"/>
                <w:sz w:val="24"/>
                <w:szCs w:val="24"/>
                <w:lang w:eastAsia="en-US"/>
              </w:rPr>
              <w:t>Izvor</w:t>
            </w:r>
          </w:p>
        </w:tc>
        <w:tc>
          <w:tcPr>
            <w:tcW w:w="1717" w:type="dxa"/>
          </w:tcPr>
          <w:p w:rsidR="00491BEE" w:rsidRPr="00E43A08" w:rsidRDefault="00491BEE" w:rsidP="00491BEE">
            <w:pPr>
              <w:spacing w:after="160" w:line="259" w:lineRule="auto"/>
              <w:jc w:val="center"/>
              <w:cnfStyle w:val="100000000000"/>
              <w:rPr>
                <w:rFonts w:ascii="Times New Roman" w:eastAsiaTheme="minorHAnsi" w:hAnsi="Times New Roman" w:cs="Times New Roman"/>
                <w:sz w:val="24"/>
                <w:szCs w:val="24"/>
                <w:lang w:eastAsia="en-US"/>
              </w:rPr>
            </w:pPr>
            <w:r w:rsidRPr="00E43A08">
              <w:rPr>
                <w:rFonts w:ascii="Times New Roman" w:eastAsiaTheme="minorHAnsi" w:hAnsi="Times New Roman" w:cs="Times New Roman"/>
                <w:sz w:val="24"/>
                <w:szCs w:val="24"/>
                <w:lang w:eastAsia="en-US"/>
              </w:rPr>
              <w:t>Polazna vrijednost (2020.)</w:t>
            </w:r>
          </w:p>
        </w:tc>
        <w:tc>
          <w:tcPr>
            <w:tcW w:w="1495" w:type="dxa"/>
          </w:tcPr>
          <w:p w:rsidR="00491BEE" w:rsidRPr="00E43A08" w:rsidRDefault="00491BEE" w:rsidP="00491BEE">
            <w:pPr>
              <w:spacing w:after="160" w:line="259" w:lineRule="auto"/>
              <w:jc w:val="center"/>
              <w:cnfStyle w:val="100000000000"/>
              <w:rPr>
                <w:rFonts w:ascii="Times New Roman" w:eastAsiaTheme="minorHAnsi" w:hAnsi="Times New Roman" w:cs="Times New Roman"/>
                <w:sz w:val="24"/>
                <w:szCs w:val="24"/>
                <w:lang w:eastAsia="en-US"/>
              </w:rPr>
            </w:pPr>
            <w:r w:rsidRPr="00E43A08">
              <w:rPr>
                <w:rFonts w:ascii="Times New Roman" w:eastAsiaTheme="minorHAnsi" w:hAnsi="Times New Roman" w:cs="Times New Roman"/>
                <w:sz w:val="24"/>
                <w:szCs w:val="24"/>
                <w:lang w:eastAsia="en-US"/>
              </w:rPr>
              <w:t>Ciljna vrijednost</w:t>
            </w:r>
          </w:p>
          <w:p w:rsidR="00491BEE" w:rsidRPr="00E43A08" w:rsidRDefault="00491BEE" w:rsidP="00491BEE">
            <w:pPr>
              <w:spacing w:after="160" w:line="259" w:lineRule="auto"/>
              <w:jc w:val="center"/>
              <w:cnfStyle w:val="100000000000"/>
              <w:rPr>
                <w:rFonts w:ascii="Times New Roman" w:eastAsiaTheme="minorHAnsi" w:hAnsi="Times New Roman" w:cs="Times New Roman"/>
                <w:sz w:val="24"/>
                <w:szCs w:val="24"/>
                <w:lang w:eastAsia="en-US"/>
              </w:rPr>
            </w:pPr>
            <w:r w:rsidRPr="00E43A08">
              <w:rPr>
                <w:rFonts w:ascii="Times New Roman" w:eastAsiaTheme="minorHAnsi" w:hAnsi="Times New Roman" w:cs="Times New Roman"/>
                <w:sz w:val="24"/>
                <w:szCs w:val="24"/>
                <w:lang w:eastAsia="en-US"/>
              </w:rPr>
              <w:t>(2027.)</w:t>
            </w:r>
          </w:p>
        </w:tc>
      </w:tr>
      <w:tr w:rsidR="00917F75" w:rsidRPr="00E43A08" w:rsidTr="00917F75">
        <w:trPr>
          <w:cnfStyle w:val="000000100000"/>
        </w:trPr>
        <w:tc>
          <w:tcPr>
            <w:cnfStyle w:val="001000000000"/>
            <w:tcW w:w="2425" w:type="dxa"/>
            <w:vMerge w:val="restart"/>
          </w:tcPr>
          <w:p w:rsidR="00491BEE" w:rsidRPr="00E43A08" w:rsidRDefault="00491BEE" w:rsidP="00491BEE">
            <w:pPr>
              <w:rPr>
                <w:rFonts w:ascii="Times New Roman" w:hAnsi="Times New Roman" w:cs="Times New Roman"/>
                <w:sz w:val="24"/>
                <w:szCs w:val="24"/>
              </w:rPr>
            </w:pPr>
            <w:r w:rsidRPr="00E43A08">
              <w:rPr>
                <w:rFonts w:ascii="Times New Roman" w:hAnsi="Times New Roman" w:cs="Times New Roman"/>
                <w:sz w:val="24"/>
                <w:szCs w:val="24"/>
              </w:rPr>
              <w:t xml:space="preserve">Strateški cilj 2: </w:t>
            </w:r>
          </w:p>
          <w:p w:rsidR="00491BEE" w:rsidRPr="00E43A08" w:rsidRDefault="00491BEE" w:rsidP="00491BEE">
            <w:pPr>
              <w:rPr>
                <w:rFonts w:ascii="Times New Roman" w:hAnsi="Times New Roman" w:cs="Times New Roman"/>
                <w:sz w:val="24"/>
                <w:szCs w:val="24"/>
              </w:rPr>
            </w:pPr>
          </w:p>
          <w:p w:rsidR="00491BEE" w:rsidRPr="00E43A08" w:rsidRDefault="00491BEE" w:rsidP="00491BEE">
            <w:pPr>
              <w:rPr>
                <w:rFonts w:ascii="Times New Roman" w:hAnsi="Times New Roman" w:cs="Times New Roman"/>
                <w:b w:val="0"/>
                <w:sz w:val="24"/>
                <w:szCs w:val="24"/>
              </w:rPr>
            </w:pPr>
            <w:r w:rsidRPr="00E43A08">
              <w:rPr>
                <w:rFonts w:ascii="Times New Roman" w:hAnsi="Times New Roman" w:cs="Times New Roman"/>
                <w:sz w:val="24"/>
                <w:szCs w:val="24"/>
              </w:rPr>
              <w:t xml:space="preserve">Izgrađena obrazovana i inkluzivna zajednica sa  razvijenom društvenom infrastrukturom, kvalitetnim  javnim uslugama, bogatim  sportskim i kulturnim životom, u kojoj mladi imaju priliku pokazati svoja znanja i vještine  </w:t>
            </w:r>
          </w:p>
        </w:tc>
        <w:tc>
          <w:tcPr>
            <w:tcW w:w="2619" w:type="dxa"/>
          </w:tcPr>
          <w:p w:rsidR="00491BEE" w:rsidRPr="00E43A08" w:rsidRDefault="00491BEE" w:rsidP="00491BEE">
            <w:pPr>
              <w:cnfStyle w:val="000000100000"/>
              <w:rPr>
                <w:rFonts w:ascii="Times New Roman" w:hAnsi="Times New Roman" w:cs="Times New Roman"/>
                <w:sz w:val="24"/>
                <w:szCs w:val="24"/>
              </w:rPr>
            </w:pPr>
            <w:r w:rsidRPr="00E43A08">
              <w:rPr>
                <w:rFonts w:ascii="Times New Roman" w:hAnsi="Times New Roman" w:cs="Times New Roman"/>
                <w:sz w:val="24"/>
                <w:szCs w:val="24"/>
              </w:rPr>
              <w:t>Nivo razvijenosti</w:t>
            </w:r>
          </w:p>
        </w:tc>
        <w:tc>
          <w:tcPr>
            <w:tcW w:w="1030" w:type="dxa"/>
          </w:tcPr>
          <w:p w:rsidR="00491BEE" w:rsidRPr="00E43A08" w:rsidRDefault="00491BEE" w:rsidP="00491BEE">
            <w:pPr>
              <w:cnfStyle w:val="000000100000"/>
              <w:rPr>
                <w:rFonts w:ascii="Times New Roman" w:hAnsi="Times New Roman" w:cs="Times New Roman"/>
                <w:sz w:val="24"/>
                <w:szCs w:val="24"/>
              </w:rPr>
            </w:pPr>
            <w:r w:rsidRPr="00E43A08">
              <w:rPr>
                <w:rFonts w:ascii="Times New Roman" w:hAnsi="Times New Roman" w:cs="Times New Roman"/>
                <w:sz w:val="24"/>
                <w:szCs w:val="24"/>
              </w:rPr>
              <w:t>FZPR</w:t>
            </w:r>
          </w:p>
        </w:tc>
        <w:tc>
          <w:tcPr>
            <w:tcW w:w="1717" w:type="dxa"/>
          </w:tcPr>
          <w:p w:rsidR="00491BEE" w:rsidRPr="00E43A08" w:rsidRDefault="00491BEE" w:rsidP="00491BE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33</w:t>
            </w:r>
          </w:p>
        </w:tc>
        <w:tc>
          <w:tcPr>
            <w:tcW w:w="1495" w:type="dxa"/>
          </w:tcPr>
          <w:p w:rsidR="00491BEE" w:rsidRPr="00E43A08" w:rsidRDefault="00491BEE" w:rsidP="00491BE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30</w:t>
            </w:r>
          </w:p>
        </w:tc>
      </w:tr>
      <w:tr w:rsidR="00917F75" w:rsidRPr="00E43A08" w:rsidTr="00917F75">
        <w:tc>
          <w:tcPr>
            <w:cnfStyle w:val="001000000000"/>
            <w:tcW w:w="2425" w:type="dxa"/>
            <w:vMerge/>
          </w:tcPr>
          <w:p w:rsidR="00491BEE" w:rsidRPr="00E43A08" w:rsidRDefault="00491BEE" w:rsidP="00491BEE">
            <w:pPr>
              <w:rPr>
                <w:rFonts w:ascii="Times New Roman" w:hAnsi="Times New Roman" w:cs="Times New Roman"/>
                <w:b w:val="0"/>
                <w:sz w:val="24"/>
                <w:szCs w:val="24"/>
              </w:rPr>
            </w:pPr>
          </w:p>
        </w:tc>
        <w:tc>
          <w:tcPr>
            <w:tcW w:w="2619" w:type="dxa"/>
          </w:tcPr>
          <w:p w:rsidR="00491BEE" w:rsidRPr="00E43A08" w:rsidRDefault="00491BEE" w:rsidP="00491BEE">
            <w:pPr>
              <w:cnfStyle w:val="000000000000"/>
              <w:rPr>
                <w:rFonts w:ascii="Times New Roman" w:hAnsi="Times New Roman" w:cs="Times New Roman"/>
                <w:sz w:val="24"/>
                <w:szCs w:val="24"/>
              </w:rPr>
            </w:pPr>
            <w:r w:rsidRPr="00E43A08">
              <w:rPr>
                <w:rFonts w:ascii="Times New Roman" w:hAnsi="Times New Roman" w:cs="Times New Roman"/>
                <w:sz w:val="24"/>
                <w:szCs w:val="24"/>
              </w:rPr>
              <w:t>Povećanje</w:t>
            </w:r>
          </w:p>
          <w:p w:rsidR="00491BEE" w:rsidRPr="00E43A08" w:rsidRDefault="00491BEE" w:rsidP="00491BEE">
            <w:pPr>
              <w:cnfStyle w:val="000000000000"/>
              <w:rPr>
                <w:rFonts w:ascii="Times New Roman" w:hAnsi="Times New Roman" w:cs="Times New Roman"/>
                <w:sz w:val="24"/>
                <w:szCs w:val="24"/>
              </w:rPr>
            </w:pPr>
            <w:r w:rsidRPr="00E43A08">
              <w:rPr>
                <w:rFonts w:ascii="Times New Roman" w:hAnsi="Times New Roman" w:cs="Times New Roman"/>
                <w:sz w:val="24"/>
                <w:szCs w:val="24"/>
              </w:rPr>
              <w:t xml:space="preserve">nataliteta </w:t>
            </w:r>
          </w:p>
        </w:tc>
        <w:tc>
          <w:tcPr>
            <w:tcW w:w="1030" w:type="dxa"/>
          </w:tcPr>
          <w:p w:rsidR="00491BEE" w:rsidRPr="00E43A08" w:rsidRDefault="00491BEE" w:rsidP="00491BEE">
            <w:pPr>
              <w:cnfStyle w:val="000000000000"/>
              <w:rPr>
                <w:rFonts w:ascii="Times New Roman" w:hAnsi="Times New Roman" w:cs="Times New Roman"/>
                <w:sz w:val="24"/>
                <w:szCs w:val="24"/>
              </w:rPr>
            </w:pPr>
            <w:r w:rsidRPr="00E43A08">
              <w:rPr>
                <w:rFonts w:ascii="Times New Roman" w:hAnsi="Times New Roman" w:cs="Times New Roman"/>
                <w:sz w:val="24"/>
                <w:szCs w:val="24"/>
              </w:rPr>
              <w:t>FZPR</w:t>
            </w:r>
          </w:p>
        </w:tc>
        <w:tc>
          <w:tcPr>
            <w:tcW w:w="1717" w:type="dxa"/>
          </w:tcPr>
          <w:p w:rsidR="00491BEE" w:rsidRPr="00E43A08" w:rsidRDefault="00491BEE" w:rsidP="00491BEE">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8,06</w:t>
            </w:r>
          </w:p>
        </w:tc>
        <w:tc>
          <w:tcPr>
            <w:tcW w:w="1495" w:type="dxa"/>
          </w:tcPr>
          <w:p w:rsidR="00491BEE" w:rsidRPr="00E43A08" w:rsidRDefault="00491BEE" w:rsidP="00491BEE">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8,5</w:t>
            </w:r>
          </w:p>
        </w:tc>
      </w:tr>
      <w:tr w:rsidR="00917F75" w:rsidRPr="00E43A08" w:rsidTr="00917F75">
        <w:trPr>
          <w:cnfStyle w:val="000000100000"/>
        </w:trPr>
        <w:tc>
          <w:tcPr>
            <w:cnfStyle w:val="001000000000"/>
            <w:tcW w:w="2425" w:type="dxa"/>
            <w:vMerge/>
          </w:tcPr>
          <w:p w:rsidR="00491BEE" w:rsidRPr="00E43A08" w:rsidRDefault="00491BEE" w:rsidP="00491BEE">
            <w:pPr>
              <w:rPr>
                <w:rFonts w:ascii="Times New Roman" w:hAnsi="Times New Roman" w:cs="Times New Roman"/>
                <w:b w:val="0"/>
                <w:sz w:val="24"/>
                <w:szCs w:val="24"/>
              </w:rPr>
            </w:pPr>
          </w:p>
        </w:tc>
        <w:tc>
          <w:tcPr>
            <w:tcW w:w="2619" w:type="dxa"/>
          </w:tcPr>
          <w:p w:rsidR="00491BEE" w:rsidRPr="00E43A08" w:rsidRDefault="00491BEE" w:rsidP="00491BEE">
            <w:pPr>
              <w:cnfStyle w:val="000000100000"/>
              <w:rPr>
                <w:rFonts w:ascii="Times New Roman" w:hAnsi="Times New Roman" w:cs="Times New Roman"/>
                <w:sz w:val="24"/>
                <w:szCs w:val="24"/>
              </w:rPr>
            </w:pPr>
            <w:r w:rsidRPr="00E43A08">
              <w:rPr>
                <w:rFonts w:ascii="Times New Roman" w:hAnsi="Times New Roman" w:cs="Times New Roman"/>
                <w:sz w:val="24"/>
                <w:szCs w:val="24"/>
              </w:rPr>
              <w:t>% povećanja zadovoljstva uslugama u zdravstvu</w:t>
            </w:r>
          </w:p>
        </w:tc>
        <w:tc>
          <w:tcPr>
            <w:tcW w:w="1030" w:type="dxa"/>
          </w:tcPr>
          <w:p w:rsidR="00491BEE" w:rsidRPr="00E43A08" w:rsidRDefault="00491BEE" w:rsidP="00491BEE">
            <w:pPr>
              <w:cnfStyle w:val="000000100000"/>
              <w:rPr>
                <w:rFonts w:ascii="Times New Roman" w:hAnsi="Times New Roman" w:cs="Times New Roman"/>
                <w:sz w:val="24"/>
                <w:szCs w:val="24"/>
              </w:rPr>
            </w:pPr>
            <w:r w:rsidRPr="00E43A08">
              <w:rPr>
                <w:rFonts w:ascii="Times New Roman" w:hAnsi="Times New Roman" w:cs="Times New Roman"/>
                <w:sz w:val="24"/>
                <w:szCs w:val="24"/>
              </w:rPr>
              <w:t xml:space="preserve">Općina Travnik </w:t>
            </w:r>
          </w:p>
        </w:tc>
        <w:tc>
          <w:tcPr>
            <w:tcW w:w="1717" w:type="dxa"/>
          </w:tcPr>
          <w:p w:rsidR="00491BEE" w:rsidRPr="00E43A08" w:rsidRDefault="00491BEE" w:rsidP="00491BEE">
            <w:pPr>
              <w:jc w:val="center"/>
              <w:cnfStyle w:val="000000100000"/>
              <w:rPr>
                <w:rFonts w:ascii="Times New Roman" w:hAnsi="Times New Roman" w:cs="Times New Roman"/>
                <w:sz w:val="24"/>
                <w:szCs w:val="24"/>
              </w:rPr>
            </w:pPr>
          </w:p>
        </w:tc>
        <w:tc>
          <w:tcPr>
            <w:tcW w:w="1495" w:type="dxa"/>
          </w:tcPr>
          <w:p w:rsidR="00491BEE" w:rsidRPr="00E43A08" w:rsidRDefault="00491BEE" w:rsidP="00491BE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77 %</w:t>
            </w:r>
          </w:p>
          <w:p w:rsidR="00491BEE" w:rsidRPr="00E43A08" w:rsidRDefault="00491BEE" w:rsidP="00491BE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Anketiranih</w:t>
            </w:r>
          </w:p>
          <w:p w:rsidR="00491BEE" w:rsidRPr="00E43A08" w:rsidRDefault="00491BEE" w:rsidP="00491BE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građana</w:t>
            </w:r>
          </w:p>
        </w:tc>
      </w:tr>
      <w:tr w:rsidR="00917F75" w:rsidRPr="00E43A08" w:rsidTr="00917F75">
        <w:tc>
          <w:tcPr>
            <w:cnfStyle w:val="001000000000"/>
            <w:tcW w:w="2425" w:type="dxa"/>
            <w:vMerge/>
          </w:tcPr>
          <w:p w:rsidR="00491BEE" w:rsidRPr="00E43A08" w:rsidRDefault="00491BEE" w:rsidP="00491BEE">
            <w:pPr>
              <w:rPr>
                <w:rFonts w:ascii="Times New Roman" w:hAnsi="Times New Roman" w:cs="Times New Roman"/>
                <w:b w:val="0"/>
                <w:sz w:val="24"/>
                <w:szCs w:val="24"/>
              </w:rPr>
            </w:pPr>
          </w:p>
        </w:tc>
        <w:tc>
          <w:tcPr>
            <w:tcW w:w="2619" w:type="dxa"/>
          </w:tcPr>
          <w:p w:rsidR="00491BEE" w:rsidRPr="00E43A08" w:rsidRDefault="00491BEE" w:rsidP="00491BEE">
            <w:pPr>
              <w:cnfStyle w:val="000000000000"/>
              <w:rPr>
                <w:rFonts w:ascii="Times New Roman" w:hAnsi="Times New Roman" w:cs="Times New Roman"/>
                <w:sz w:val="24"/>
                <w:szCs w:val="24"/>
              </w:rPr>
            </w:pPr>
            <w:r w:rsidRPr="00E43A08">
              <w:rPr>
                <w:rFonts w:ascii="Times New Roman" w:hAnsi="Times New Roman" w:cs="Times New Roman"/>
                <w:sz w:val="24"/>
                <w:szCs w:val="24"/>
              </w:rPr>
              <w:t>Broj korisnika socijalne pomoći</w:t>
            </w:r>
          </w:p>
        </w:tc>
        <w:tc>
          <w:tcPr>
            <w:tcW w:w="1030" w:type="dxa"/>
          </w:tcPr>
          <w:p w:rsidR="00491BEE" w:rsidRPr="00E43A08" w:rsidRDefault="00491BEE" w:rsidP="00491BEE">
            <w:pPr>
              <w:cnfStyle w:val="000000000000"/>
              <w:rPr>
                <w:rFonts w:ascii="Times New Roman" w:hAnsi="Times New Roman" w:cs="Times New Roman"/>
                <w:sz w:val="24"/>
                <w:szCs w:val="24"/>
              </w:rPr>
            </w:pPr>
            <w:r w:rsidRPr="00E43A08">
              <w:rPr>
                <w:rFonts w:ascii="Times New Roman" w:hAnsi="Times New Roman" w:cs="Times New Roman"/>
                <w:sz w:val="24"/>
                <w:szCs w:val="24"/>
              </w:rPr>
              <w:t>Centar za socijalni rad</w:t>
            </w:r>
          </w:p>
        </w:tc>
        <w:tc>
          <w:tcPr>
            <w:tcW w:w="1717" w:type="dxa"/>
          </w:tcPr>
          <w:p w:rsidR="00491BEE" w:rsidRPr="00E43A08" w:rsidRDefault="00491BEE" w:rsidP="00491BEE">
            <w:pPr>
              <w:jc w:val="center"/>
              <w:cnfStyle w:val="000000000000"/>
              <w:rPr>
                <w:rFonts w:ascii="Times New Roman" w:hAnsi="Times New Roman" w:cs="Times New Roman"/>
                <w:sz w:val="24"/>
                <w:szCs w:val="24"/>
              </w:rPr>
            </w:pPr>
          </w:p>
        </w:tc>
        <w:tc>
          <w:tcPr>
            <w:tcW w:w="1495" w:type="dxa"/>
          </w:tcPr>
          <w:p w:rsidR="00491BEE" w:rsidRPr="00E43A08" w:rsidRDefault="00491BEE" w:rsidP="00491BEE">
            <w:pPr>
              <w:jc w:val="center"/>
              <w:cnfStyle w:val="000000000000"/>
              <w:rPr>
                <w:rFonts w:ascii="Times New Roman" w:hAnsi="Times New Roman" w:cs="Times New Roman"/>
                <w:sz w:val="24"/>
                <w:szCs w:val="24"/>
              </w:rPr>
            </w:pPr>
          </w:p>
        </w:tc>
      </w:tr>
      <w:tr w:rsidR="00917F75" w:rsidRPr="00E43A08" w:rsidTr="00917F75">
        <w:trPr>
          <w:cnfStyle w:val="000000100000"/>
        </w:trPr>
        <w:tc>
          <w:tcPr>
            <w:cnfStyle w:val="001000000000"/>
            <w:tcW w:w="2425" w:type="dxa"/>
            <w:vMerge/>
          </w:tcPr>
          <w:p w:rsidR="00491BEE" w:rsidRPr="00E43A08" w:rsidRDefault="00491BEE" w:rsidP="00491BEE">
            <w:pPr>
              <w:rPr>
                <w:rFonts w:ascii="Times New Roman" w:hAnsi="Times New Roman" w:cs="Times New Roman"/>
                <w:b w:val="0"/>
                <w:sz w:val="24"/>
                <w:szCs w:val="24"/>
              </w:rPr>
            </w:pPr>
          </w:p>
        </w:tc>
        <w:tc>
          <w:tcPr>
            <w:tcW w:w="2619" w:type="dxa"/>
          </w:tcPr>
          <w:p w:rsidR="00491BEE" w:rsidRPr="00E43A08" w:rsidRDefault="00491BEE" w:rsidP="00491BEE">
            <w:pPr>
              <w:cnfStyle w:val="000000100000"/>
              <w:rPr>
                <w:rFonts w:ascii="Times New Roman" w:hAnsi="Times New Roman" w:cs="Times New Roman"/>
                <w:sz w:val="24"/>
                <w:szCs w:val="24"/>
              </w:rPr>
            </w:pPr>
            <w:r w:rsidRPr="00E43A08">
              <w:rPr>
                <w:rFonts w:ascii="Times New Roman" w:hAnsi="Times New Roman" w:cs="Times New Roman"/>
                <w:sz w:val="24"/>
                <w:szCs w:val="24"/>
              </w:rPr>
              <w:t>Broj inicijativa kojima se smanjuje korupcija</w:t>
            </w:r>
          </w:p>
        </w:tc>
        <w:tc>
          <w:tcPr>
            <w:tcW w:w="1030" w:type="dxa"/>
          </w:tcPr>
          <w:p w:rsidR="00491BEE" w:rsidRPr="00E43A08" w:rsidRDefault="00491BEE" w:rsidP="00491BEE">
            <w:pPr>
              <w:cnfStyle w:val="000000100000"/>
              <w:rPr>
                <w:rFonts w:ascii="Times New Roman" w:hAnsi="Times New Roman" w:cs="Times New Roman"/>
                <w:sz w:val="24"/>
                <w:szCs w:val="24"/>
              </w:rPr>
            </w:pPr>
            <w:r w:rsidRPr="00E43A08">
              <w:rPr>
                <w:rFonts w:ascii="Times New Roman" w:hAnsi="Times New Roman" w:cs="Times New Roman"/>
                <w:sz w:val="24"/>
                <w:szCs w:val="24"/>
              </w:rPr>
              <w:t xml:space="preserve">Općina Travnik </w:t>
            </w:r>
          </w:p>
        </w:tc>
        <w:tc>
          <w:tcPr>
            <w:tcW w:w="1717" w:type="dxa"/>
          </w:tcPr>
          <w:p w:rsidR="00491BEE" w:rsidRPr="00E43A08" w:rsidRDefault="00491BEE" w:rsidP="00491BE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20</w:t>
            </w:r>
          </w:p>
        </w:tc>
        <w:tc>
          <w:tcPr>
            <w:tcW w:w="1495" w:type="dxa"/>
          </w:tcPr>
          <w:p w:rsidR="00491BEE" w:rsidRPr="00E43A08" w:rsidRDefault="00491BEE" w:rsidP="00491BE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55</w:t>
            </w:r>
          </w:p>
        </w:tc>
      </w:tr>
      <w:tr w:rsidR="00917F75" w:rsidRPr="00E43A08" w:rsidTr="00917F75">
        <w:tc>
          <w:tcPr>
            <w:cnfStyle w:val="001000000000"/>
            <w:tcW w:w="2425" w:type="dxa"/>
            <w:vMerge/>
          </w:tcPr>
          <w:p w:rsidR="00491BEE" w:rsidRPr="00E43A08" w:rsidRDefault="00491BEE" w:rsidP="00491BEE">
            <w:pPr>
              <w:rPr>
                <w:rFonts w:ascii="Times New Roman" w:hAnsi="Times New Roman" w:cs="Times New Roman"/>
                <w:b w:val="0"/>
                <w:sz w:val="24"/>
                <w:szCs w:val="24"/>
              </w:rPr>
            </w:pPr>
          </w:p>
        </w:tc>
        <w:tc>
          <w:tcPr>
            <w:tcW w:w="2619" w:type="dxa"/>
          </w:tcPr>
          <w:p w:rsidR="00491BEE" w:rsidRPr="00E43A08" w:rsidRDefault="00491BEE" w:rsidP="00491BEE">
            <w:pPr>
              <w:cnfStyle w:val="000000000000"/>
              <w:rPr>
                <w:rFonts w:ascii="Times New Roman" w:hAnsi="Times New Roman" w:cs="Times New Roman"/>
                <w:sz w:val="24"/>
                <w:szCs w:val="24"/>
              </w:rPr>
            </w:pPr>
            <w:r w:rsidRPr="00E43A08">
              <w:rPr>
                <w:rFonts w:ascii="Times New Roman" w:hAnsi="Times New Roman" w:cs="Times New Roman"/>
                <w:sz w:val="24"/>
                <w:szCs w:val="24"/>
              </w:rPr>
              <w:t xml:space="preserve">Smanjenje broja žalbi na administrativne procedure u Općini </w:t>
            </w:r>
          </w:p>
        </w:tc>
        <w:tc>
          <w:tcPr>
            <w:tcW w:w="1030" w:type="dxa"/>
          </w:tcPr>
          <w:p w:rsidR="00491BEE" w:rsidRPr="00E43A08" w:rsidRDefault="00491BEE" w:rsidP="00491BEE">
            <w:pPr>
              <w:cnfStyle w:val="000000000000"/>
              <w:rPr>
                <w:rFonts w:ascii="Times New Roman" w:hAnsi="Times New Roman" w:cs="Times New Roman"/>
                <w:sz w:val="24"/>
                <w:szCs w:val="24"/>
              </w:rPr>
            </w:pPr>
            <w:r w:rsidRPr="00E43A08">
              <w:rPr>
                <w:rFonts w:ascii="Times New Roman" w:hAnsi="Times New Roman" w:cs="Times New Roman"/>
                <w:sz w:val="24"/>
                <w:szCs w:val="24"/>
              </w:rPr>
              <w:t xml:space="preserve">Općina Travnik </w:t>
            </w:r>
          </w:p>
        </w:tc>
        <w:tc>
          <w:tcPr>
            <w:tcW w:w="1717" w:type="dxa"/>
          </w:tcPr>
          <w:p w:rsidR="00491BEE" w:rsidRPr="00E43A08" w:rsidRDefault="00491BEE" w:rsidP="00491BEE">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76</w:t>
            </w:r>
          </w:p>
        </w:tc>
        <w:tc>
          <w:tcPr>
            <w:tcW w:w="1495" w:type="dxa"/>
          </w:tcPr>
          <w:p w:rsidR="00491BEE" w:rsidRPr="00E43A08" w:rsidRDefault="00491BEE" w:rsidP="00491BEE">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65</w:t>
            </w:r>
          </w:p>
        </w:tc>
      </w:tr>
    </w:tbl>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Da bi se ispunio ovaj strateški cilj definisano je osam prioriteta odnosno 32 mjere. Za njihovu realizaciju potrebna su sredstva od 31.173.000 KM.</w:t>
      </w:r>
    </w:p>
    <w:p w:rsidR="00491BEE" w:rsidRPr="00E43A08" w:rsidRDefault="00491BEE" w:rsidP="00491BEE">
      <w:pPr>
        <w:spacing w:after="0" w:line="240" w:lineRule="auto"/>
        <w:jc w:val="both"/>
        <w:rPr>
          <w:rFonts w:ascii="Times New Roman" w:hAnsi="Times New Roman" w:cs="Times New Roman"/>
          <w:color w:val="C00000"/>
          <w:sz w:val="24"/>
          <w:szCs w:val="24"/>
        </w:rPr>
      </w:pPr>
    </w:p>
    <w:p w:rsidR="00491BEE" w:rsidRDefault="00491BEE" w:rsidP="00491BEE">
      <w:pPr>
        <w:spacing w:after="0" w:line="240" w:lineRule="auto"/>
        <w:jc w:val="both"/>
        <w:rPr>
          <w:rFonts w:ascii="Times New Roman" w:hAnsi="Times New Roman" w:cs="Times New Roman"/>
          <w:color w:val="C00000"/>
          <w:sz w:val="24"/>
          <w:szCs w:val="24"/>
        </w:rPr>
      </w:pPr>
    </w:p>
    <w:p w:rsidR="00917F75" w:rsidRDefault="00917F75" w:rsidP="00491BEE">
      <w:pPr>
        <w:spacing w:after="0" w:line="240" w:lineRule="auto"/>
        <w:jc w:val="both"/>
        <w:rPr>
          <w:rFonts w:ascii="Times New Roman" w:hAnsi="Times New Roman" w:cs="Times New Roman"/>
          <w:color w:val="C00000"/>
          <w:sz w:val="24"/>
          <w:szCs w:val="24"/>
        </w:rPr>
      </w:pPr>
    </w:p>
    <w:p w:rsidR="00917F75" w:rsidRDefault="00917F75" w:rsidP="00491BEE">
      <w:pPr>
        <w:spacing w:after="0" w:line="240" w:lineRule="auto"/>
        <w:jc w:val="both"/>
        <w:rPr>
          <w:rFonts w:ascii="Times New Roman" w:hAnsi="Times New Roman" w:cs="Times New Roman"/>
          <w:color w:val="C00000"/>
          <w:sz w:val="24"/>
          <w:szCs w:val="24"/>
        </w:rPr>
      </w:pPr>
    </w:p>
    <w:p w:rsidR="00917F75" w:rsidRDefault="00917F75" w:rsidP="00491BEE">
      <w:pPr>
        <w:spacing w:after="0" w:line="240" w:lineRule="auto"/>
        <w:jc w:val="both"/>
        <w:rPr>
          <w:rFonts w:ascii="Times New Roman" w:hAnsi="Times New Roman" w:cs="Times New Roman"/>
          <w:color w:val="C00000"/>
          <w:sz w:val="24"/>
          <w:szCs w:val="24"/>
        </w:rPr>
      </w:pPr>
    </w:p>
    <w:p w:rsidR="00917F75" w:rsidRDefault="00917F75" w:rsidP="00491BEE">
      <w:pPr>
        <w:spacing w:after="0" w:line="240" w:lineRule="auto"/>
        <w:jc w:val="both"/>
        <w:rPr>
          <w:rFonts w:ascii="Times New Roman" w:hAnsi="Times New Roman" w:cs="Times New Roman"/>
          <w:color w:val="C00000"/>
          <w:sz w:val="24"/>
          <w:szCs w:val="24"/>
        </w:rPr>
      </w:pPr>
    </w:p>
    <w:p w:rsidR="00917F75" w:rsidRDefault="00917F75" w:rsidP="00491BEE">
      <w:pPr>
        <w:spacing w:after="0" w:line="240" w:lineRule="auto"/>
        <w:jc w:val="both"/>
        <w:rPr>
          <w:rFonts w:ascii="Times New Roman" w:hAnsi="Times New Roman" w:cs="Times New Roman"/>
          <w:color w:val="C00000"/>
          <w:sz w:val="24"/>
          <w:szCs w:val="24"/>
        </w:rPr>
      </w:pPr>
    </w:p>
    <w:p w:rsidR="00917F75" w:rsidRDefault="00917F75" w:rsidP="00491BEE">
      <w:pPr>
        <w:spacing w:after="0" w:line="240" w:lineRule="auto"/>
        <w:jc w:val="both"/>
        <w:rPr>
          <w:rFonts w:ascii="Times New Roman" w:hAnsi="Times New Roman" w:cs="Times New Roman"/>
          <w:color w:val="C00000"/>
          <w:sz w:val="24"/>
          <w:szCs w:val="24"/>
        </w:rPr>
      </w:pPr>
    </w:p>
    <w:p w:rsidR="00917F75" w:rsidRDefault="00917F75" w:rsidP="00491BEE">
      <w:pPr>
        <w:spacing w:after="0" w:line="240" w:lineRule="auto"/>
        <w:jc w:val="both"/>
        <w:rPr>
          <w:rFonts w:ascii="Times New Roman" w:hAnsi="Times New Roman" w:cs="Times New Roman"/>
          <w:color w:val="C00000"/>
          <w:sz w:val="24"/>
          <w:szCs w:val="24"/>
        </w:rPr>
      </w:pPr>
    </w:p>
    <w:p w:rsidR="00C9129C" w:rsidRDefault="00C9129C" w:rsidP="00491BEE">
      <w:pPr>
        <w:spacing w:after="0" w:line="240" w:lineRule="auto"/>
        <w:jc w:val="both"/>
        <w:rPr>
          <w:rFonts w:ascii="Times New Roman" w:hAnsi="Times New Roman" w:cs="Times New Roman"/>
          <w:color w:val="C00000"/>
          <w:sz w:val="24"/>
          <w:szCs w:val="24"/>
        </w:rPr>
      </w:pPr>
    </w:p>
    <w:p w:rsidR="00C9129C" w:rsidRDefault="00C9129C" w:rsidP="00491BEE">
      <w:pPr>
        <w:spacing w:after="0" w:line="240" w:lineRule="auto"/>
        <w:jc w:val="both"/>
        <w:rPr>
          <w:rFonts w:ascii="Times New Roman" w:hAnsi="Times New Roman" w:cs="Times New Roman"/>
          <w:color w:val="C00000"/>
          <w:sz w:val="24"/>
          <w:szCs w:val="24"/>
        </w:rPr>
      </w:pPr>
    </w:p>
    <w:p w:rsidR="00C9129C" w:rsidRDefault="00C9129C" w:rsidP="00491BEE">
      <w:pPr>
        <w:spacing w:after="0" w:line="240" w:lineRule="auto"/>
        <w:jc w:val="both"/>
        <w:rPr>
          <w:rFonts w:ascii="Times New Roman" w:hAnsi="Times New Roman" w:cs="Times New Roman"/>
          <w:color w:val="C00000"/>
          <w:sz w:val="24"/>
          <w:szCs w:val="24"/>
        </w:rPr>
      </w:pPr>
    </w:p>
    <w:p w:rsidR="00917F75" w:rsidRDefault="00917F75" w:rsidP="00491BEE">
      <w:pPr>
        <w:spacing w:after="0" w:line="240" w:lineRule="auto"/>
        <w:jc w:val="both"/>
        <w:rPr>
          <w:rFonts w:ascii="Times New Roman" w:hAnsi="Times New Roman" w:cs="Times New Roman"/>
          <w:color w:val="C00000"/>
          <w:sz w:val="24"/>
          <w:szCs w:val="24"/>
        </w:rPr>
      </w:pPr>
    </w:p>
    <w:p w:rsidR="00917F75" w:rsidRPr="00E43A08" w:rsidRDefault="00917F75" w:rsidP="00491BEE">
      <w:pPr>
        <w:spacing w:after="0" w:line="240" w:lineRule="auto"/>
        <w:jc w:val="both"/>
        <w:rPr>
          <w:rFonts w:ascii="Times New Roman" w:hAnsi="Times New Roman" w:cs="Times New Roman"/>
          <w:color w:val="C00000"/>
          <w:sz w:val="24"/>
          <w:szCs w:val="24"/>
        </w:rPr>
      </w:pPr>
    </w:p>
    <w:tbl>
      <w:tblPr>
        <w:tblStyle w:val="GridTable5Dark-Accent11"/>
        <w:tblW w:w="0" w:type="auto"/>
        <w:tblLook w:val="04A0"/>
      </w:tblPr>
      <w:tblGrid>
        <w:gridCol w:w="4643"/>
        <w:gridCol w:w="4643"/>
      </w:tblGrid>
      <w:tr w:rsidR="00491BEE" w:rsidRPr="00E43A08" w:rsidTr="009B3158">
        <w:trPr>
          <w:cnfStyle w:val="100000000000"/>
        </w:trPr>
        <w:tc>
          <w:tcPr>
            <w:cnfStyle w:val="001000000000"/>
            <w:tcW w:w="4643" w:type="dxa"/>
          </w:tcPr>
          <w:p w:rsidR="00491BEE" w:rsidRPr="00E43A08" w:rsidRDefault="00491BEE" w:rsidP="009B3158">
            <w:pPr>
              <w:jc w:val="center"/>
              <w:rPr>
                <w:rFonts w:ascii="Times New Roman" w:eastAsiaTheme="minorHAnsi" w:hAnsi="Times New Roman" w:cs="Times New Roman"/>
                <w:sz w:val="24"/>
                <w:szCs w:val="24"/>
                <w:lang w:eastAsia="en-US"/>
              </w:rPr>
            </w:pPr>
            <w:r w:rsidRPr="00E43A08">
              <w:rPr>
                <w:rFonts w:ascii="Times New Roman" w:eastAsiaTheme="minorHAnsi" w:hAnsi="Times New Roman" w:cs="Times New Roman"/>
                <w:sz w:val="24"/>
                <w:szCs w:val="24"/>
                <w:lang w:eastAsia="en-US"/>
              </w:rPr>
              <w:t>Strateški cilj</w:t>
            </w:r>
          </w:p>
        </w:tc>
        <w:tc>
          <w:tcPr>
            <w:tcW w:w="4643" w:type="dxa"/>
          </w:tcPr>
          <w:p w:rsidR="00491BEE" w:rsidRPr="00E43A08" w:rsidRDefault="00491BEE" w:rsidP="009B3158">
            <w:pPr>
              <w:jc w:val="center"/>
              <w:cnfStyle w:val="100000000000"/>
              <w:rPr>
                <w:rFonts w:ascii="Times New Roman" w:eastAsiaTheme="minorHAnsi" w:hAnsi="Times New Roman" w:cs="Times New Roman"/>
                <w:sz w:val="24"/>
                <w:szCs w:val="24"/>
                <w:lang w:eastAsia="en-US"/>
              </w:rPr>
            </w:pPr>
            <w:r w:rsidRPr="00E43A08">
              <w:rPr>
                <w:rFonts w:ascii="Times New Roman" w:eastAsiaTheme="minorHAnsi" w:hAnsi="Times New Roman" w:cs="Times New Roman"/>
                <w:sz w:val="24"/>
                <w:szCs w:val="24"/>
                <w:lang w:eastAsia="en-US"/>
              </w:rPr>
              <w:t>Prioritet</w:t>
            </w:r>
          </w:p>
        </w:tc>
      </w:tr>
      <w:tr w:rsidR="00491BEE" w:rsidRPr="00E43A08" w:rsidTr="009B3158">
        <w:trPr>
          <w:cnfStyle w:val="000000100000"/>
        </w:trPr>
        <w:tc>
          <w:tcPr>
            <w:cnfStyle w:val="001000000000"/>
            <w:tcW w:w="4643" w:type="dxa"/>
            <w:vMerge w:val="restart"/>
          </w:tcPr>
          <w:p w:rsidR="00491BEE" w:rsidRPr="00E43A08" w:rsidRDefault="00491BEE" w:rsidP="009B3158">
            <w:pPr>
              <w:jc w:val="both"/>
              <w:rPr>
                <w:rFonts w:ascii="Times New Roman" w:eastAsiaTheme="minorHAnsi" w:hAnsi="Times New Roman" w:cs="Times New Roman"/>
                <w:sz w:val="24"/>
                <w:szCs w:val="24"/>
                <w:lang w:eastAsia="en-US"/>
              </w:rPr>
            </w:pPr>
          </w:p>
          <w:p w:rsidR="00491BEE" w:rsidRPr="00E43A08" w:rsidRDefault="00491BEE" w:rsidP="009B3158">
            <w:pPr>
              <w:jc w:val="both"/>
              <w:rPr>
                <w:rFonts w:ascii="Times New Roman" w:eastAsiaTheme="minorHAnsi" w:hAnsi="Times New Roman" w:cs="Times New Roman"/>
                <w:sz w:val="24"/>
                <w:szCs w:val="24"/>
                <w:lang w:eastAsia="en-US"/>
              </w:rPr>
            </w:pPr>
          </w:p>
          <w:p w:rsidR="00491BEE" w:rsidRPr="00E43A08" w:rsidRDefault="00491BEE" w:rsidP="009B3158">
            <w:pPr>
              <w:jc w:val="both"/>
              <w:rPr>
                <w:rFonts w:ascii="Times New Roman" w:eastAsiaTheme="minorHAnsi" w:hAnsi="Times New Roman" w:cs="Times New Roman"/>
                <w:sz w:val="24"/>
                <w:szCs w:val="24"/>
                <w:lang w:eastAsia="en-US"/>
              </w:rPr>
            </w:pPr>
            <w:r w:rsidRPr="00E43A08">
              <w:rPr>
                <w:rFonts w:ascii="Times New Roman" w:eastAsiaTheme="minorHAnsi" w:hAnsi="Times New Roman" w:cs="Times New Roman"/>
                <w:sz w:val="24"/>
                <w:szCs w:val="24"/>
                <w:lang w:eastAsia="en-US"/>
              </w:rPr>
              <w:t xml:space="preserve">SC 2. Izgrađena obrazovana i inkluzivna zajednica sa  razvijenom društvenom infrastrukturom, kvalitetnim  javnim uslugama, bogatim  sportskim i kulturnim životom,  u kojoj mladi imaju priliku pokazati svoja znanja i vještine  </w:t>
            </w:r>
          </w:p>
        </w:tc>
        <w:tc>
          <w:tcPr>
            <w:tcW w:w="4643" w:type="dxa"/>
          </w:tcPr>
          <w:p w:rsidR="00491BEE" w:rsidRPr="00E43A08" w:rsidRDefault="00491BEE" w:rsidP="009B3158">
            <w:pPr>
              <w:jc w:val="both"/>
              <w:cnfStyle w:val="000000100000"/>
              <w:rPr>
                <w:rFonts w:ascii="Times New Roman" w:eastAsiaTheme="minorHAnsi" w:hAnsi="Times New Roman" w:cs="Times New Roman"/>
                <w:sz w:val="24"/>
                <w:szCs w:val="24"/>
                <w:lang w:eastAsia="en-US"/>
              </w:rPr>
            </w:pPr>
            <w:r w:rsidRPr="00E43A08">
              <w:rPr>
                <w:rFonts w:ascii="Times New Roman" w:eastAsiaTheme="minorHAnsi" w:hAnsi="Times New Roman" w:cs="Times New Roman"/>
                <w:sz w:val="24"/>
                <w:szCs w:val="24"/>
                <w:lang w:eastAsia="en-US"/>
              </w:rPr>
              <w:t>2.1. Unapređenje zdravstvene i socijalne zaštite</w:t>
            </w:r>
          </w:p>
        </w:tc>
      </w:tr>
      <w:tr w:rsidR="00491BEE" w:rsidRPr="00E43A08" w:rsidTr="009B3158">
        <w:tc>
          <w:tcPr>
            <w:cnfStyle w:val="001000000000"/>
            <w:tcW w:w="4643" w:type="dxa"/>
            <w:vMerge/>
          </w:tcPr>
          <w:p w:rsidR="00491BEE" w:rsidRPr="00E43A08" w:rsidRDefault="00491BEE" w:rsidP="009B3158">
            <w:pPr>
              <w:jc w:val="both"/>
              <w:rPr>
                <w:rFonts w:ascii="Times New Roman" w:eastAsiaTheme="minorHAnsi" w:hAnsi="Times New Roman" w:cs="Times New Roman"/>
                <w:sz w:val="24"/>
                <w:szCs w:val="24"/>
                <w:lang w:eastAsia="en-US"/>
              </w:rPr>
            </w:pPr>
          </w:p>
        </w:tc>
        <w:tc>
          <w:tcPr>
            <w:tcW w:w="4643" w:type="dxa"/>
          </w:tcPr>
          <w:p w:rsidR="00491BEE" w:rsidRPr="00E43A08" w:rsidRDefault="00491BEE" w:rsidP="009B3158">
            <w:pPr>
              <w:jc w:val="both"/>
              <w:cnfStyle w:val="000000000000"/>
              <w:rPr>
                <w:rFonts w:ascii="Times New Roman" w:eastAsiaTheme="minorHAnsi" w:hAnsi="Times New Roman" w:cs="Times New Roman"/>
                <w:sz w:val="24"/>
                <w:szCs w:val="24"/>
                <w:lang w:eastAsia="en-US"/>
              </w:rPr>
            </w:pPr>
            <w:r w:rsidRPr="00E43A08">
              <w:rPr>
                <w:rFonts w:ascii="Times New Roman" w:eastAsiaTheme="minorHAnsi" w:hAnsi="Times New Roman" w:cs="Times New Roman"/>
                <w:sz w:val="24"/>
                <w:szCs w:val="24"/>
                <w:lang w:eastAsia="en-US"/>
              </w:rPr>
              <w:t>2.2. Jačanje kapaciteta za kvalitetnije  obrazovanje-   usklađenost obrazovanja sa potrebama tržišta rada)</w:t>
            </w:r>
          </w:p>
        </w:tc>
      </w:tr>
      <w:tr w:rsidR="00491BEE" w:rsidRPr="00E43A08" w:rsidTr="009B3158">
        <w:trPr>
          <w:cnfStyle w:val="000000100000"/>
        </w:trPr>
        <w:tc>
          <w:tcPr>
            <w:cnfStyle w:val="001000000000"/>
            <w:tcW w:w="4643" w:type="dxa"/>
            <w:vMerge/>
          </w:tcPr>
          <w:p w:rsidR="00491BEE" w:rsidRPr="00E43A08" w:rsidRDefault="00491BEE" w:rsidP="009B3158">
            <w:pPr>
              <w:jc w:val="both"/>
              <w:rPr>
                <w:rFonts w:ascii="Times New Roman" w:eastAsiaTheme="minorHAnsi" w:hAnsi="Times New Roman" w:cs="Times New Roman"/>
                <w:sz w:val="24"/>
                <w:szCs w:val="24"/>
                <w:lang w:eastAsia="en-US"/>
              </w:rPr>
            </w:pPr>
          </w:p>
        </w:tc>
        <w:tc>
          <w:tcPr>
            <w:tcW w:w="4643" w:type="dxa"/>
          </w:tcPr>
          <w:p w:rsidR="00491BEE" w:rsidRPr="00E43A08" w:rsidRDefault="00491BEE" w:rsidP="009B3158">
            <w:pPr>
              <w:jc w:val="both"/>
              <w:cnfStyle w:val="000000100000"/>
              <w:rPr>
                <w:rFonts w:ascii="Times New Roman" w:eastAsiaTheme="minorHAnsi" w:hAnsi="Times New Roman" w:cs="Times New Roman"/>
                <w:sz w:val="24"/>
                <w:szCs w:val="24"/>
                <w:lang w:eastAsia="en-US"/>
              </w:rPr>
            </w:pPr>
            <w:r w:rsidRPr="00E43A08">
              <w:rPr>
                <w:rFonts w:ascii="Times New Roman" w:eastAsiaTheme="minorHAnsi" w:hAnsi="Times New Roman" w:cs="Times New Roman"/>
                <w:sz w:val="24"/>
                <w:szCs w:val="24"/>
                <w:lang w:eastAsia="en-US"/>
              </w:rPr>
              <w:t>2.3. Omasovljavanje sportske aktivnosti</w:t>
            </w:r>
          </w:p>
        </w:tc>
      </w:tr>
      <w:tr w:rsidR="00491BEE" w:rsidRPr="00E43A08" w:rsidTr="009B3158">
        <w:tc>
          <w:tcPr>
            <w:cnfStyle w:val="001000000000"/>
            <w:tcW w:w="4643" w:type="dxa"/>
            <w:vMerge/>
          </w:tcPr>
          <w:p w:rsidR="00491BEE" w:rsidRPr="00E43A08" w:rsidRDefault="00491BEE" w:rsidP="009B3158">
            <w:pPr>
              <w:jc w:val="both"/>
              <w:rPr>
                <w:rFonts w:ascii="Times New Roman" w:hAnsi="Times New Roman" w:cs="Times New Roman"/>
                <w:sz w:val="24"/>
                <w:szCs w:val="24"/>
              </w:rPr>
            </w:pPr>
          </w:p>
        </w:tc>
        <w:tc>
          <w:tcPr>
            <w:tcW w:w="4643" w:type="dxa"/>
          </w:tcPr>
          <w:p w:rsidR="00491BEE" w:rsidRPr="00E43A08" w:rsidRDefault="00491BEE" w:rsidP="009B3158">
            <w:pPr>
              <w:jc w:val="both"/>
              <w:cnfStyle w:val="000000000000"/>
              <w:rPr>
                <w:rFonts w:ascii="Times New Roman" w:hAnsi="Times New Roman" w:cs="Times New Roman"/>
                <w:sz w:val="24"/>
                <w:szCs w:val="24"/>
              </w:rPr>
            </w:pPr>
            <w:r w:rsidRPr="00E43A08">
              <w:rPr>
                <w:rFonts w:ascii="Times New Roman" w:hAnsi="Times New Roman" w:cs="Times New Roman"/>
                <w:sz w:val="24"/>
                <w:szCs w:val="24"/>
              </w:rPr>
              <w:t>2.4 Njegovanje kulturno-historijske tradicije kao i novih kulturnih sadržaja</w:t>
            </w:r>
          </w:p>
        </w:tc>
      </w:tr>
      <w:tr w:rsidR="00491BEE" w:rsidRPr="00E43A08" w:rsidTr="009B3158">
        <w:trPr>
          <w:cnfStyle w:val="000000100000"/>
        </w:trPr>
        <w:tc>
          <w:tcPr>
            <w:cnfStyle w:val="001000000000"/>
            <w:tcW w:w="4643" w:type="dxa"/>
            <w:vMerge/>
          </w:tcPr>
          <w:p w:rsidR="00491BEE" w:rsidRPr="00E43A08" w:rsidRDefault="00491BEE" w:rsidP="009B3158">
            <w:pPr>
              <w:jc w:val="both"/>
              <w:rPr>
                <w:rFonts w:ascii="Times New Roman" w:hAnsi="Times New Roman" w:cs="Times New Roman"/>
                <w:sz w:val="24"/>
                <w:szCs w:val="24"/>
              </w:rPr>
            </w:pPr>
          </w:p>
        </w:tc>
        <w:tc>
          <w:tcPr>
            <w:tcW w:w="4643" w:type="dxa"/>
          </w:tcPr>
          <w:p w:rsidR="00491BEE" w:rsidRPr="00E43A08" w:rsidRDefault="00491BEE" w:rsidP="009B3158">
            <w:pPr>
              <w:jc w:val="both"/>
              <w:cnfStyle w:val="000000100000"/>
              <w:rPr>
                <w:rFonts w:ascii="Times New Roman" w:hAnsi="Times New Roman" w:cs="Times New Roman"/>
                <w:sz w:val="24"/>
                <w:szCs w:val="24"/>
              </w:rPr>
            </w:pPr>
            <w:r w:rsidRPr="00E43A08">
              <w:rPr>
                <w:rFonts w:ascii="Times New Roman" w:hAnsi="Times New Roman" w:cs="Times New Roman"/>
                <w:sz w:val="24"/>
                <w:szCs w:val="24"/>
              </w:rPr>
              <w:t>2.5. Povećanje stepena  sveobuhvatne sigurnosti građana</w:t>
            </w:r>
          </w:p>
        </w:tc>
      </w:tr>
      <w:tr w:rsidR="00491BEE" w:rsidRPr="00E43A08" w:rsidTr="009B3158">
        <w:tc>
          <w:tcPr>
            <w:cnfStyle w:val="001000000000"/>
            <w:tcW w:w="4643" w:type="dxa"/>
            <w:vMerge/>
          </w:tcPr>
          <w:p w:rsidR="00491BEE" w:rsidRPr="00E43A08" w:rsidRDefault="00491BEE" w:rsidP="009B3158">
            <w:pPr>
              <w:jc w:val="both"/>
              <w:rPr>
                <w:rFonts w:ascii="Times New Roman" w:hAnsi="Times New Roman" w:cs="Times New Roman"/>
                <w:sz w:val="24"/>
                <w:szCs w:val="24"/>
              </w:rPr>
            </w:pPr>
          </w:p>
        </w:tc>
        <w:tc>
          <w:tcPr>
            <w:tcW w:w="4643" w:type="dxa"/>
          </w:tcPr>
          <w:p w:rsidR="00491BEE" w:rsidRPr="00E43A08" w:rsidRDefault="00491BEE" w:rsidP="009B3158">
            <w:pPr>
              <w:jc w:val="both"/>
              <w:cnfStyle w:val="000000000000"/>
              <w:rPr>
                <w:rFonts w:ascii="Times New Roman" w:hAnsi="Times New Roman" w:cs="Times New Roman"/>
                <w:sz w:val="24"/>
                <w:szCs w:val="24"/>
              </w:rPr>
            </w:pPr>
            <w:r w:rsidRPr="00E43A08">
              <w:rPr>
                <w:rFonts w:ascii="Times New Roman" w:hAnsi="Times New Roman" w:cs="Times New Roman"/>
                <w:sz w:val="24"/>
                <w:szCs w:val="24"/>
              </w:rPr>
              <w:t>2.6. Demografski razvoj, migracije</w:t>
            </w:r>
          </w:p>
        </w:tc>
      </w:tr>
      <w:tr w:rsidR="00491BEE" w:rsidRPr="00E43A08" w:rsidTr="009B3158">
        <w:trPr>
          <w:cnfStyle w:val="000000100000"/>
        </w:trPr>
        <w:tc>
          <w:tcPr>
            <w:cnfStyle w:val="001000000000"/>
            <w:tcW w:w="4643" w:type="dxa"/>
            <w:vMerge/>
          </w:tcPr>
          <w:p w:rsidR="00491BEE" w:rsidRPr="00E43A08" w:rsidRDefault="00491BEE" w:rsidP="009B3158">
            <w:pPr>
              <w:jc w:val="both"/>
              <w:rPr>
                <w:rFonts w:ascii="Times New Roman" w:hAnsi="Times New Roman" w:cs="Times New Roman"/>
                <w:sz w:val="24"/>
                <w:szCs w:val="24"/>
              </w:rPr>
            </w:pPr>
          </w:p>
        </w:tc>
        <w:tc>
          <w:tcPr>
            <w:tcW w:w="4643" w:type="dxa"/>
          </w:tcPr>
          <w:p w:rsidR="00491BEE" w:rsidRPr="00E43A08" w:rsidRDefault="00491BEE" w:rsidP="009B3158">
            <w:pPr>
              <w:jc w:val="both"/>
              <w:cnfStyle w:val="000000100000"/>
              <w:rPr>
                <w:rFonts w:ascii="Times New Roman" w:hAnsi="Times New Roman" w:cs="Times New Roman"/>
                <w:sz w:val="24"/>
                <w:szCs w:val="24"/>
              </w:rPr>
            </w:pPr>
            <w:r w:rsidRPr="00E43A08">
              <w:rPr>
                <w:rFonts w:ascii="Times New Roman" w:hAnsi="Times New Roman" w:cs="Times New Roman"/>
                <w:sz w:val="24"/>
                <w:szCs w:val="24"/>
              </w:rPr>
              <w:t>2.7. Usklađivanje sistema kvalitete uz primjenu novih tehnologija  u radu javnog sektora</w:t>
            </w:r>
          </w:p>
        </w:tc>
      </w:tr>
      <w:tr w:rsidR="00491BEE" w:rsidRPr="00E43A08" w:rsidTr="009B3158">
        <w:tc>
          <w:tcPr>
            <w:cnfStyle w:val="001000000000"/>
            <w:tcW w:w="4643" w:type="dxa"/>
            <w:vMerge/>
          </w:tcPr>
          <w:p w:rsidR="00491BEE" w:rsidRPr="00E43A08" w:rsidRDefault="00491BEE" w:rsidP="009B3158">
            <w:pPr>
              <w:jc w:val="both"/>
              <w:rPr>
                <w:rFonts w:ascii="Times New Roman" w:hAnsi="Times New Roman" w:cs="Times New Roman"/>
                <w:sz w:val="24"/>
                <w:szCs w:val="24"/>
              </w:rPr>
            </w:pPr>
          </w:p>
        </w:tc>
        <w:tc>
          <w:tcPr>
            <w:tcW w:w="4643" w:type="dxa"/>
          </w:tcPr>
          <w:p w:rsidR="00491BEE" w:rsidRPr="00E43A08" w:rsidRDefault="00491BEE" w:rsidP="009B3158">
            <w:pPr>
              <w:jc w:val="both"/>
              <w:cnfStyle w:val="000000000000"/>
              <w:rPr>
                <w:rFonts w:ascii="Times New Roman" w:hAnsi="Times New Roman" w:cs="Times New Roman"/>
                <w:sz w:val="24"/>
                <w:szCs w:val="24"/>
              </w:rPr>
            </w:pPr>
            <w:r w:rsidRPr="00E43A08">
              <w:rPr>
                <w:rFonts w:ascii="Times New Roman" w:hAnsi="Times New Roman" w:cs="Times New Roman"/>
                <w:sz w:val="24"/>
                <w:szCs w:val="24"/>
              </w:rPr>
              <w:t>2.8. Jačanje kapaciteta Općine</w:t>
            </w:r>
          </w:p>
        </w:tc>
      </w:tr>
    </w:tbl>
    <w:p w:rsidR="00491BEE" w:rsidRPr="00E43A08" w:rsidRDefault="00491BEE" w:rsidP="00491BEE">
      <w:pPr>
        <w:spacing w:after="0" w:line="240" w:lineRule="auto"/>
        <w:jc w:val="both"/>
        <w:rPr>
          <w:rFonts w:ascii="Times New Roman" w:hAnsi="Times New Roman" w:cs="Times New Roman"/>
          <w:color w:val="C00000"/>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Navedeni prioriteti će se realizovati kroz sljedeće mjere:  </w:t>
      </w:r>
    </w:p>
    <w:p w:rsidR="00491BEE" w:rsidRPr="00E43A08" w:rsidRDefault="00491BEE" w:rsidP="00491BEE">
      <w:pPr>
        <w:spacing w:after="0" w:line="240" w:lineRule="auto"/>
        <w:jc w:val="both"/>
        <w:rPr>
          <w:rFonts w:ascii="Times New Roman" w:hAnsi="Times New Roman" w:cs="Times New Roman"/>
          <w:sz w:val="24"/>
          <w:szCs w:val="24"/>
        </w:rPr>
      </w:pPr>
    </w:p>
    <w:tbl>
      <w:tblPr>
        <w:tblStyle w:val="GridTable5Dark-Accent11"/>
        <w:tblW w:w="0" w:type="auto"/>
        <w:tblLook w:val="04A0"/>
      </w:tblPr>
      <w:tblGrid>
        <w:gridCol w:w="4077"/>
        <w:gridCol w:w="4985"/>
      </w:tblGrid>
      <w:tr w:rsidR="00491BEE" w:rsidRPr="009B3158" w:rsidTr="009B3158">
        <w:trPr>
          <w:cnfStyle w:val="100000000000"/>
        </w:trPr>
        <w:tc>
          <w:tcPr>
            <w:cnfStyle w:val="001000000000"/>
            <w:tcW w:w="4077" w:type="dxa"/>
          </w:tcPr>
          <w:p w:rsidR="00491BEE" w:rsidRPr="009B3158" w:rsidRDefault="00491BEE" w:rsidP="009B3158">
            <w:pPr>
              <w:rPr>
                <w:rFonts w:ascii="Times New Roman" w:hAnsi="Times New Roman" w:cs="Times New Roman"/>
                <w:b w:val="0"/>
                <w:sz w:val="24"/>
                <w:szCs w:val="24"/>
              </w:rPr>
            </w:pPr>
            <w:r w:rsidRPr="009B3158">
              <w:rPr>
                <w:rFonts w:ascii="Times New Roman" w:hAnsi="Times New Roman" w:cs="Times New Roman"/>
                <w:b w:val="0"/>
                <w:sz w:val="24"/>
                <w:szCs w:val="24"/>
              </w:rPr>
              <w:t>PRIORITET/PROGRAM</w:t>
            </w:r>
          </w:p>
        </w:tc>
        <w:tc>
          <w:tcPr>
            <w:tcW w:w="4985" w:type="dxa"/>
          </w:tcPr>
          <w:p w:rsidR="00491BEE" w:rsidRPr="009B3158" w:rsidRDefault="00491BEE" w:rsidP="009B3158">
            <w:pPr>
              <w:cnfStyle w:val="100000000000"/>
              <w:rPr>
                <w:rFonts w:ascii="Times New Roman" w:hAnsi="Times New Roman" w:cs="Times New Roman"/>
                <w:b w:val="0"/>
                <w:sz w:val="24"/>
                <w:szCs w:val="24"/>
              </w:rPr>
            </w:pPr>
            <w:r w:rsidRPr="009B3158">
              <w:rPr>
                <w:rFonts w:ascii="Times New Roman" w:hAnsi="Times New Roman" w:cs="Times New Roman"/>
                <w:b w:val="0"/>
                <w:sz w:val="24"/>
                <w:szCs w:val="24"/>
              </w:rPr>
              <w:t>PROJEKTI/MJERE</w:t>
            </w:r>
          </w:p>
        </w:tc>
      </w:tr>
      <w:tr w:rsidR="00491BEE" w:rsidRPr="009B3158" w:rsidTr="009B3158">
        <w:trPr>
          <w:cnfStyle w:val="000000100000"/>
        </w:trPr>
        <w:tc>
          <w:tcPr>
            <w:cnfStyle w:val="001000000000"/>
            <w:tcW w:w="4077" w:type="dxa"/>
          </w:tcPr>
          <w:p w:rsidR="00491BEE" w:rsidRPr="009B3158" w:rsidRDefault="00491BEE" w:rsidP="009B3158">
            <w:pPr>
              <w:rPr>
                <w:rFonts w:ascii="Times New Roman" w:hAnsi="Times New Roman" w:cs="Times New Roman"/>
                <w:b w:val="0"/>
                <w:sz w:val="24"/>
                <w:szCs w:val="24"/>
              </w:rPr>
            </w:pPr>
            <w:r w:rsidRPr="009B3158">
              <w:rPr>
                <w:rFonts w:ascii="Times New Roman" w:hAnsi="Times New Roman" w:cs="Times New Roman"/>
                <w:b w:val="0"/>
                <w:sz w:val="24"/>
                <w:szCs w:val="24"/>
              </w:rPr>
              <w:t>2.1. Unapređenje zdravstvene i socijalne zaštite</w:t>
            </w:r>
          </w:p>
          <w:p w:rsidR="00491BEE" w:rsidRPr="009B3158" w:rsidRDefault="00491BEE" w:rsidP="009B3158">
            <w:pPr>
              <w:rPr>
                <w:rFonts w:ascii="Times New Roman" w:hAnsi="Times New Roman" w:cs="Times New Roman"/>
                <w:b w:val="0"/>
                <w:sz w:val="24"/>
                <w:szCs w:val="24"/>
              </w:rPr>
            </w:pPr>
          </w:p>
        </w:tc>
        <w:tc>
          <w:tcPr>
            <w:tcW w:w="4985" w:type="dxa"/>
          </w:tcPr>
          <w:p w:rsidR="00491BEE" w:rsidRPr="009B3158" w:rsidRDefault="00491BEE" w:rsidP="009B3158">
            <w:pPr>
              <w:cnfStyle w:val="000000100000"/>
              <w:rPr>
                <w:rFonts w:ascii="Times New Roman" w:hAnsi="Times New Roman" w:cs="Times New Roman"/>
                <w:b/>
                <w:sz w:val="24"/>
                <w:szCs w:val="24"/>
              </w:rPr>
            </w:pPr>
            <w:r w:rsidRPr="009B3158">
              <w:rPr>
                <w:rFonts w:ascii="Times New Roman" w:hAnsi="Times New Roman" w:cs="Times New Roman"/>
                <w:b/>
                <w:sz w:val="24"/>
                <w:szCs w:val="24"/>
              </w:rPr>
              <w:t xml:space="preserve"> 2.1.1. Unapređenje kapaciteta zdravstvene zaštite</w:t>
            </w:r>
          </w:p>
          <w:p w:rsidR="00491BEE" w:rsidRPr="009B3158" w:rsidRDefault="00491BEE" w:rsidP="009B3158">
            <w:pPr>
              <w:cnfStyle w:val="000000100000"/>
              <w:rPr>
                <w:rFonts w:ascii="Times New Roman" w:hAnsi="Times New Roman" w:cs="Times New Roman"/>
                <w:b/>
                <w:sz w:val="24"/>
                <w:szCs w:val="24"/>
              </w:rPr>
            </w:pPr>
            <w:r w:rsidRPr="009B3158">
              <w:rPr>
                <w:rFonts w:ascii="Times New Roman" w:hAnsi="Times New Roman" w:cs="Times New Roman"/>
                <w:b/>
                <w:sz w:val="24"/>
                <w:szCs w:val="24"/>
              </w:rPr>
              <w:t xml:space="preserve">2.1.2. Dostupnost zdravstvene zaštite svim građanima </w:t>
            </w:r>
          </w:p>
          <w:p w:rsidR="00491BEE" w:rsidRPr="009B3158" w:rsidRDefault="00491BEE" w:rsidP="009B3158">
            <w:pPr>
              <w:cnfStyle w:val="000000100000"/>
              <w:rPr>
                <w:rFonts w:ascii="Times New Roman" w:hAnsi="Times New Roman" w:cs="Times New Roman"/>
                <w:b/>
                <w:sz w:val="24"/>
                <w:szCs w:val="24"/>
              </w:rPr>
            </w:pPr>
            <w:r w:rsidRPr="009B3158">
              <w:rPr>
                <w:rFonts w:ascii="Times New Roman" w:hAnsi="Times New Roman" w:cs="Times New Roman"/>
                <w:b/>
                <w:sz w:val="24"/>
                <w:szCs w:val="24"/>
              </w:rPr>
              <w:t>2.1.3. Jačanje preventivne zdravstvene zaštite</w:t>
            </w:r>
          </w:p>
          <w:p w:rsidR="00491BEE" w:rsidRPr="009B3158" w:rsidRDefault="00491BEE" w:rsidP="009B3158">
            <w:pPr>
              <w:cnfStyle w:val="000000100000"/>
              <w:rPr>
                <w:rFonts w:ascii="Times New Roman" w:hAnsi="Times New Roman" w:cs="Times New Roman"/>
                <w:b/>
                <w:sz w:val="24"/>
                <w:szCs w:val="24"/>
              </w:rPr>
            </w:pPr>
            <w:r w:rsidRPr="009B3158">
              <w:rPr>
                <w:rFonts w:ascii="Times New Roman" w:hAnsi="Times New Roman" w:cs="Times New Roman"/>
                <w:b/>
                <w:sz w:val="24"/>
                <w:szCs w:val="24"/>
              </w:rPr>
              <w:t>2.1.4. Promocija zdravog načina življenja</w:t>
            </w:r>
          </w:p>
          <w:p w:rsidR="00491BEE" w:rsidRPr="009B3158" w:rsidRDefault="00491BEE" w:rsidP="009B3158">
            <w:pPr>
              <w:cnfStyle w:val="000000100000"/>
              <w:rPr>
                <w:rFonts w:ascii="Times New Roman" w:hAnsi="Times New Roman" w:cs="Times New Roman"/>
                <w:b/>
                <w:sz w:val="24"/>
                <w:szCs w:val="24"/>
              </w:rPr>
            </w:pPr>
            <w:r w:rsidRPr="009B3158">
              <w:rPr>
                <w:rFonts w:ascii="Times New Roman" w:hAnsi="Times New Roman" w:cs="Times New Roman"/>
                <w:b/>
                <w:sz w:val="24"/>
                <w:szCs w:val="24"/>
              </w:rPr>
              <w:t>2.1.5. Jačanje kapaciteta u ustanovama socijalne zaštite</w:t>
            </w:r>
          </w:p>
          <w:p w:rsidR="00491BEE" w:rsidRPr="009B3158" w:rsidRDefault="00491BEE" w:rsidP="009B3158">
            <w:pPr>
              <w:cnfStyle w:val="000000100000"/>
              <w:rPr>
                <w:rFonts w:ascii="Times New Roman" w:hAnsi="Times New Roman" w:cs="Times New Roman"/>
                <w:b/>
                <w:sz w:val="24"/>
                <w:szCs w:val="24"/>
              </w:rPr>
            </w:pPr>
            <w:r w:rsidRPr="009B3158">
              <w:rPr>
                <w:rFonts w:ascii="Times New Roman" w:hAnsi="Times New Roman" w:cs="Times New Roman"/>
                <w:b/>
                <w:sz w:val="24"/>
                <w:szCs w:val="24"/>
              </w:rPr>
              <w:t>2.1.6. Podržavanje rada humanitarnih i nevladinih organizacija koje svojim radom doprinose poboljšanju socijalnog statusa i zdravlja</w:t>
            </w:r>
          </w:p>
          <w:p w:rsidR="00491BEE" w:rsidRPr="009B3158" w:rsidRDefault="00491BEE" w:rsidP="009B3158">
            <w:pPr>
              <w:cnfStyle w:val="000000100000"/>
              <w:rPr>
                <w:rFonts w:ascii="Times New Roman" w:hAnsi="Times New Roman" w:cs="Times New Roman"/>
                <w:b/>
                <w:sz w:val="24"/>
                <w:szCs w:val="24"/>
              </w:rPr>
            </w:pPr>
            <w:r w:rsidRPr="009B3158">
              <w:rPr>
                <w:rFonts w:ascii="Times New Roman" w:hAnsi="Times New Roman" w:cs="Times New Roman"/>
                <w:b/>
                <w:sz w:val="24"/>
                <w:szCs w:val="24"/>
              </w:rPr>
              <w:t>2.1.7. Stvaranje uslova za uključivanje svih marginaliziranih grupa u društveno-ekonomske tokove</w:t>
            </w:r>
          </w:p>
          <w:p w:rsidR="00491BEE" w:rsidRPr="009B3158" w:rsidRDefault="00491BEE" w:rsidP="009B3158">
            <w:pPr>
              <w:cnfStyle w:val="000000100000"/>
              <w:rPr>
                <w:rFonts w:ascii="Times New Roman" w:hAnsi="Times New Roman" w:cs="Times New Roman"/>
                <w:b/>
                <w:sz w:val="24"/>
                <w:szCs w:val="24"/>
              </w:rPr>
            </w:pPr>
          </w:p>
        </w:tc>
      </w:tr>
      <w:tr w:rsidR="00491BEE" w:rsidRPr="009B3158" w:rsidTr="009B3158">
        <w:tc>
          <w:tcPr>
            <w:cnfStyle w:val="001000000000"/>
            <w:tcW w:w="4077" w:type="dxa"/>
          </w:tcPr>
          <w:p w:rsidR="00491BEE" w:rsidRPr="009B3158" w:rsidRDefault="00491BEE" w:rsidP="009B3158">
            <w:pPr>
              <w:rPr>
                <w:rFonts w:ascii="Times New Roman" w:hAnsi="Times New Roman" w:cs="Times New Roman"/>
                <w:b w:val="0"/>
                <w:sz w:val="24"/>
                <w:szCs w:val="24"/>
              </w:rPr>
            </w:pPr>
            <w:r w:rsidRPr="009B3158">
              <w:rPr>
                <w:rFonts w:ascii="Times New Roman" w:hAnsi="Times New Roman" w:cs="Times New Roman"/>
                <w:b w:val="0"/>
                <w:sz w:val="24"/>
                <w:szCs w:val="24"/>
              </w:rPr>
              <w:t>2.2. Jačanje kapaciteta za kvalitetnije  obrazovanje -   (usklađenost obrazovanja sa potrebama tržišta rada)</w:t>
            </w:r>
          </w:p>
        </w:tc>
        <w:tc>
          <w:tcPr>
            <w:tcW w:w="4985" w:type="dxa"/>
          </w:tcPr>
          <w:p w:rsidR="00491BEE" w:rsidRPr="009B3158" w:rsidRDefault="00491BEE" w:rsidP="009B3158">
            <w:pPr>
              <w:jc w:val="both"/>
              <w:cnfStyle w:val="000000000000"/>
              <w:rPr>
                <w:rFonts w:ascii="Times New Roman" w:hAnsi="Times New Roman" w:cs="Times New Roman"/>
                <w:b/>
                <w:sz w:val="24"/>
                <w:szCs w:val="24"/>
              </w:rPr>
            </w:pPr>
            <w:r w:rsidRPr="009B3158">
              <w:rPr>
                <w:rFonts w:ascii="Times New Roman" w:hAnsi="Times New Roman" w:cs="Times New Roman"/>
                <w:b/>
                <w:sz w:val="24"/>
                <w:szCs w:val="24"/>
              </w:rPr>
              <w:t>2.2.1. Izgradnja prostora za Mješovitu srednju školu Travnik</w:t>
            </w:r>
          </w:p>
          <w:p w:rsidR="00491BEE" w:rsidRPr="009B3158" w:rsidRDefault="00491BEE" w:rsidP="009B3158">
            <w:pPr>
              <w:jc w:val="both"/>
              <w:cnfStyle w:val="000000000000"/>
              <w:rPr>
                <w:rFonts w:ascii="Times New Roman" w:hAnsi="Times New Roman" w:cs="Times New Roman"/>
                <w:b/>
                <w:sz w:val="24"/>
                <w:szCs w:val="24"/>
              </w:rPr>
            </w:pPr>
            <w:r w:rsidRPr="009B3158">
              <w:rPr>
                <w:rFonts w:ascii="Times New Roman" w:hAnsi="Times New Roman" w:cs="Times New Roman"/>
                <w:b/>
                <w:sz w:val="24"/>
                <w:szCs w:val="24"/>
              </w:rPr>
              <w:t>2.2.2.Promovisanje i podizanje svijesti o potrebi prilagođavanja obrazovnih ustanova za kvalitetno i fleksibilno održavanje nastave  u skladu sa potrebama tržišta rada</w:t>
            </w:r>
          </w:p>
          <w:p w:rsidR="00491BEE" w:rsidRPr="009B3158" w:rsidRDefault="00491BEE" w:rsidP="009B3158">
            <w:pPr>
              <w:jc w:val="both"/>
              <w:cnfStyle w:val="000000000000"/>
              <w:rPr>
                <w:rFonts w:ascii="Times New Roman" w:hAnsi="Times New Roman" w:cs="Times New Roman"/>
                <w:b/>
                <w:sz w:val="24"/>
                <w:szCs w:val="24"/>
              </w:rPr>
            </w:pPr>
            <w:r w:rsidRPr="009B3158">
              <w:rPr>
                <w:rFonts w:ascii="Times New Roman" w:hAnsi="Times New Roman" w:cs="Times New Roman"/>
                <w:b/>
                <w:sz w:val="24"/>
                <w:szCs w:val="24"/>
              </w:rPr>
              <w:t xml:space="preserve">2.2.3. Podrška  učenicima i  studentima  kroz sistem stipendiranja </w:t>
            </w:r>
          </w:p>
          <w:p w:rsidR="00491BEE" w:rsidRPr="009B3158" w:rsidRDefault="00491BEE" w:rsidP="009B3158">
            <w:pPr>
              <w:jc w:val="both"/>
              <w:cnfStyle w:val="000000000000"/>
              <w:rPr>
                <w:rFonts w:ascii="Times New Roman" w:hAnsi="Times New Roman" w:cs="Times New Roman"/>
                <w:b/>
                <w:sz w:val="24"/>
                <w:szCs w:val="24"/>
              </w:rPr>
            </w:pPr>
            <w:r w:rsidRPr="009B3158">
              <w:rPr>
                <w:rFonts w:ascii="Times New Roman" w:hAnsi="Times New Roman" w:cs="Times New Roman"/>
                <w:b/>
                <w:sz w:val="24"/>
                <w:szCs w:val="24"/>
              </w:rPr>
              <w:t>2.2.4. Razvijanje  neformalnog obrazovanja i cjeloživotnog učenja prema potrebama tržišta rada</w:t>
            </w:r>
          </w:p>
          <w:p w:rsidR="00491BEE" w:rsidRDefault="00491BEE" w:rsidP="009B3158">
            <w:pPr>
              <w:cnfStyle w:val="000000000000"/>
              <w:rPr>
                <w:rFonts w:ascii="Times New Roman" w:hAnsi="Times New Roman" w:cs="Times New Roman"/>
                <w:b/>
                <w:sz w:val="24"/>
                <w:szCs w:val="24"/>
              </w:rPr>
            </w:pPr>
            <w:r w:rsidRPr="009B3158">
              <w:rPr>
                <w:rFonts w:ascii="Times New Roman" w:hAnsi="Times New Roman" w:cs="Times New Roman"/>
                <w:b/>
                <w:sz w:val="24"/>
                <w:szCs w:val="24"/>
              </w:rPr>
              <w:lastRenderedPageBreak/>
              <w:t>2.2.5. Proširenje kapaciteta predškolskih ustanova</w:t>
            </w:r>
          </w:p>
          <w:p w:rsidR="00917F75" w:rsidRPr="009B3158" w:rsidRDefault="00917F75" w:rsidP="009B3158">
            <w:pPr>
              <w:cnfStyle w:val="000000000000"/>
              <w:rPr>
                <w:rFonts w:ascii="Times New Roman" w:hAnsi="Times New Roman" w:cs="Times New Roman"/>
                <w:b/>
                <w:sz w:val="24"/>
                <w:szCs w:val="24"/>
              </w:rPr>
            </w:pPr>
          </w:p>
        </w:tc>
      </w:tr>
      <w:tr w:rsidR="00491BEE" w:rsidRPr="009B3158" w:rsidTr="009B3158">
        <w:trPr>
          <w:cnfStyle w:val="000000100000"/>
        </w:trPr>
        <w:tc>
          <w:tcPr>
            <w:cnfStyle w:val="001000000000"/>
            <w:tcW w:w="4077" w:type="dxa"/>
          </w:tcPr>
          <w:p w:rsidR="00491BEE" w:rsidRPr="009B3158" w:rsidRDefault="00491BEE" w:rsidP="009B3158">
            <w:pPr>
              <w:rPr>
                <w:rFonts w:ascii="Times New Roman" w:hAnsi="Times New Roman" w:cs="Times New Roman"/>
                <w:b w:val="0"/>
                <w:sz w:val="24"/>
                <w:szCs w:val="24"/>
              </w:rPr>
            </w:pPr>
            <w:r w:rsidRPr="009B3158">
              <w:rPr>
                <w:rFonts w:ascii="Times New Roman" w:hAnsi="Times New Roman" w:cs="Times New Roman"/>
                <w:b w:val="0"/>
                <w:sz w:val="24"/>
                <w:szCs w:val="24"/>
              </w:rPr>
              <w:lastRenderedPageBreak/>
              <w:t>2.3. Omasovljavanje sportske aktivnosti</w:t>
            </w:r>
          </w:p>
        </w:tc>
        <w:tc>
          <w:tcPr>
            <w:tcW w:w="4985" w:type="dxa"/>
          </w:tcPr>
          <w:p w:rsidR="00491BEE" w:rsidRPr="009B3158" w:rsidRDefault="00491BEE" w:rsidP="009B3158">
            <w:pPr>
              <w:jc w:val="both"/>
              <w:cnfStyle w:val="000000100000"/>
              <w:rPr>
                <w:rFonts w:ascii="Times New Roman" w:hAnsi="Times New Roman" w:cs="Times New Roman"/>
                <w:b/>
                <w:sz w:val="24"/>
                <w:szCs w:val="24"/>
              </w:rPr>
            </w:pPr>
            <w:r w:rsidRPr="009B3158">
              <w:rPr>
                <w:rFonts w:ascii="Times New Roman" w:hAnsi="Times New Roman" w:cs="Times New Roman"/>
                <w:b/>
                <w:sz w:val="24"/>
                <w:szCs w:val="24"/>
              </w:rPr>
              <w:t>2.3.1. Dovršiti izgradnju PSKC Pirota</w:t>
            </w:r>
          </w:p>
          <w:p w:rsidR="00491BEE" w:rsidRPr="009B3158" w:rsidRDefault="00491BEE" w:rsidP="009B3158">
            <w:pPr>
              <w:cnfStyle w:val="000000100000"/>
              <w:rPr>
                <w:rFonts w:ascii="Times New Roman" w:hAnsi="Times New Roman" w:cs="Times New Roman"/>
                <w:b/>
                <w:sz w:val="24"/>
                <w:szCs w:val="24"/>
              </w:rPr>
            </w:pPr>
            <w:r w:rsidRPr="009B3158">
              <w:rPr>
                <w:rFonts w:ascii="Times New Roman" w:hAnsi="Times New Roman" w:cs="Times New Roman"/>
                <w:b/>
                <w:sz w:val="24"/>
                <w:szCs w:val="24"/>
              </w:rPr>
              <w:t>2.3.2. Unapređenje prostornih i tehničkih kapaciteta za djelovanje sportskih organizacija</w:t>
            </w:r>
          </w:p>
          <w:p w:rsidR="00491BEE" w:rsidRPr="009B3158" w:rsidRDefault="00491BEE" w:rsidP="009B3158">
            <w:pPr>
              <w:jc w:val="both"/>
              <w:cnfStyle w:val="000000100000"/>
              <w:rPr>
                <w:rFonts w:ascii="Times New Roman" w:hAnsi="Times New Roman" w:cs="Times New Roman"/>
                <w:b/>
                <w:sz w:val="24"/>
                <w:szCs w:val="24"/>
              </w:rPr>
            </w:pPr>
            <w:r w:rsidRPr="009B3158">
              <w:rPr>
                <w:rFonts w:ascii="Times New Roman" w:hAnsi="Times New Roman" w:cs="Times New Roman"/>
                <w:b/>
                <w:sz w:val="24"/>
                <w:szCs w:val="24"/>
              </w:rPr>
              <w:t>2.3.3. Promocija sportske kulture i podrška sportskim udruženjima</w:t>
            </w:r>
          </w:p>
        </w:tc>
      </w:tr>
      <w:tr w:rsidR="00491BEE" w:rsidRPr="009B3158" w:rsidTr="009B3158">
        <w:tc>
          <w:tcPr>
            <w:cnfStyle w:val="001000000000"/>
            <w:tcW w:w="4077" w:type="dxa"/>
          </w:tcPr>
          <w:p w:rsidR="00491BEE" w:rsidRPr="009B3158" w:rsidRDefault="00491BEE" w:rsidP="009B3158">
            <w:pPr>
              <w:pStyle w:val="ListParagraph"/>
              <w:numPr>
                <w:ilvl w:val="1"/>
                <w:numId w:val="34"/>
              </w:numPr>
              <w:rPr>
                <w:rFonts w:ascii="Times New Roman" w:hAnsi="Times New Roman" w:cs="Times New Roman"/>
                <w:b w:val="0"/>
                <w:sz w:val="24"/>
                <w:szCs w:val="24"/>
              </w:rPr>
            </w:pPr>
            <w:r w:rsidRPr="009B3158">
              <w:rPr>
                <w:rFonts w:ascii="Times New Roman" w:hAnsi="Times New Roman" w:cs="Times New Roman"/>
                <w:b w:val="0"/>
                <w:sz w:val="24"/>
                <w:szCs w:val="24"/>
              </w:rPr>
              <w:t>Njegovanje kulturno-historijske tradicije kao i novih kulturnih sadržaja</w:t>
            </w:r>
          </w:p>
          <w:p w:rsidR="00491BEE" w:rsidRPr="009B3158" w:rsidRDefault="00491BEE" w:rsidP="009B3158">
            <w:pPr>
              <w:rPr>
                <w:rFonts w:ascii="Times New Roman" w:hAnsi="Times New Roman" w:cs="Times New Roman"/>
                <w:b w:val="0"/>
                <w:sz w:val="24"/>
                <w:szCs w:val="24"/>
              </w:rPr>
            </w:pPr>
          </w:p>
        </w:tc>
        <w:tc>
          <w:tcPr>
            <w:tcW w:w="4985" w:type="dxa"/>
          </w:tcPr>
          <w:p w:rsidR="00491BEE" w:rsidRPr="009B3158" w:rsidRDefault="00491BEE" w:rsidP="009B3158">
            <w:pPr>
              <w:cnfStyle w:val="000000000000"/>
              <w:rPr>
                <w:rFonts w:ascii="Times New Roman" w:hAnsi="Times New Roman" w:cs="Times New Roman"/>
                <w:b/>
                <w:sz w:val="24"/>
                <w:szCs w:val="24"/>
              </w:rPr>
            </w:pPr>
            <w:r w:rsidRPr="009B3158">
              <w:rPr>
                <w:rFonts w:ascii="Times New Roman" w:hAnsi="Times New Roman" w:cs="Times New Roman"/>
                <w:b/>
                <w:sz w:val="24"/>
                <w:szCs w:val="24"/>
              </w:rPr>
              <w:t>2.4.1. Efikasna zaštita i  valorizacija, te promocija prirodne i kulturne baštine</w:t>
            </w:r>
          </w:p>
          <w:p w:rsidR="00491BEE" w:rsidRPr="009B3158" w:rsidRDefault="00491BEE" w:rsidP="009B3158">
            <w:pPr>
              <w:cnfStyle w:val="000000000000"/>
              <w:rPr>
                <w:rFonts w:ascii="Times New Roman" w:hAnsi="Times New Roman" w:cs="Times New Roman"/>
                <w:b/>
                <w:sz w:val="24"/>
                <w:szCs w:val="24"/>
              </w:rPr>
            </w:pPr>
            <w:r w:rsidRPr="009B3158">
              <w:rPr>
                <w:rFonts w:ascii="Times New Roman" w:hAnsi="Times New Roman" w:cs="Times New Roman"/>
                <w:b/>
                <w:sz w:val="24"/>
                <w:szCs w:val="24"/>
              </w:rPr>
              <w:t>2.4.2. Formiranje Registra kulturnih dobara općine Travnik</w:t>
            </w:r>
          </w:p>
          <w:p w:rsidR="00491BEE" w:rsidRPr="009B3158" w:rsidRDefault="00491BEE" w:rsidP="009B3158">
            <w:pPr>
              <w:cnfStyle w:val="000000000000"/>
              <w:rPr>
                <w:rFonts w:ascii="Times New Roman" w:hAnsi="Times New Roman" w:cs="Times New Roman"/>
                <w:b/>
                <w:sz w:val="24"/>
                <w:szCs w:val="24"/>
              </w:rPr>
            </w:pPr>
            <w:r w:rsidRPr="009B3158">
              <w:rPr>
                <w:rFonts w:ascii="Times New Roman" w:hAnsi="Times New Roman" w:cs="Times New Roman"/>
                <w:b/>
                <w:sz w:val="24"/>
                <w:szCs w:val="24"/>
              </w:rPr>
              <w:t>2.4.3. Jačanje prepoznatljivosti  Travnika, historijskog i znamenitog grada, kao osnova i za razvoj pojedinih grana privrede</w:t>
            </w:r>
          </w:p>
        </w:tc>
      </w:tr>
      <w:tr w:rsidR="00491BEE" w:rsidRPr="009B3158" w:rsidTr="009B3158">
        <w:trPr>
          <w:cnfStyle w:val="000000100000"/>
        </w:trPr>
        <w:tc>
          <w:tcPr>
            <w:cnfStyle w:val="001000000000"/>
            <w:tcW w:w="4077" w:type="dxa"/>
          </w:tcPr>
          <w:p w:rsidR="00491BEE" w:rsidRPr="009B3158" w:rsidRDefault="00491BEE" w:rsidP="009B3158">
            <w:pPr>
              <w:rPr>
                <w:rFonts w:ascii="Times New Roman" w:hAnsi="Times New Roman" w:cs="Times New Roman"/>
                <w:b w:val="0"/>
                <w:sz w:val="24"/>
                <w:szCs w:val="24"/>
              </w:rPr>
            </w:pPr>
            <w:r w:rsidRPr="009B3158">
              <w:rPr>
                <w:rFonts w:ascii="Times New Roman" w:hAnsi="Times New Roman" w:cs="Times New Roman"/>
                <w:b w:val="0"/>
                <w:sz w:val="24"/>
                <w:szCs w:val="24"/>
              </w:rPr>
              <w:t>2.5.Povećanje stepena  sveobuhvatne sigurnosti građana</w:t>
            </w:r>
          </w:p>
        </w:tc>
        <w:tc>
          <w:tcPr>
            <w:tcW w:w="4985" w:type="dxa"/>
          </w:tcPr>
          <w:p w:rsidR="00491BEE" w:rsidRPr="009B3158" w:rsidRDefault="00491BEE" w:rsidP="009B3158">
            <w:pPr>
              <w:cnfStyle w:val="000000100000"/>
              <w:rPr>
                <w:rFonts w:ascii="Times New Roman" w:hAnsi="Times New Roman" w:cs="Times New Roman"/>
                <w:b/>
                <w:sz w:val="24"/>
                <w:szCs w:val="24"/>
              </w:rPr>
            </w:pPr>
            <w:r w:rsidRPr="009B3158">
              <w:rPr>
                <w:rFonts w:ascii="Times New Roman" w:hAnsi="Times New Roman" w:cs="Times New Roman"/>
                <w:b/>
                <w:sz w:val="24"/>
                <w:szCs w:val="24"/>
              </w:rPr>
              <w:t>2.5.1. Osigurati zaštitu i funkcionisanje sigurnosne  infrastrukture unapređenjem videonadzornog sistema</w:t>
            </w:r>
          </w:p>
          <w:p w:rsidR="00491BEE" w:rsidRPr="009B3158" w:rsidRDefault="00491BEE" w:rsidP="009B3158">
            <w:pPr>
              <w:cnfStyle w:val="000000100000"/>
              <w:rPr>
                <w:rFonts w:ascii="Times New Roman" w:hAnsi="Times New Roman" w:cs="Times New Roman"/>
                <w:b/>
                <w:sz w:val="24"/>
                <w:szCs w:val="24"/>
              </w:rPr>
            </w:pPr>
            <w:r w:rsidRPr="009B3158">
              <w:rPr>
                <w:rFonts w:ascii="Times New Roman" w:hAnsi="Times New Roman" w:cs="Times New Roman"/>
                <w:b/>
                <w:sz w:val="24"/>
                <w:szCs w:val="24"/>
              </w:rPr>
              <w:t>2.5.2. Poboljšati funkcioniranje sistema zaštite i spašavanja od prirodnih i drugih nesreća</w:t>
            </w:r>
          </w:p>
          <w:p w:rsidR="00491BEE" w:rsidRPr="009B3158" w:rsidRDefault="00491BEE" w:rsidP="009B3158">
            <w:pPr>
              <w:cnfStyle w:val="000000100000"/>
              <w:rPr>
                <w:rFonts w:ascii="Times New Roman" w:hAnsi="Times New Roman" w:cs="Times New Roman"/>
                <w:b/>
                <w:sz w:val="24"/>
                <w:szCs w:val="24"/>
              </w:rPr>
            </w:pPr>
            <w:r w:rsidRPr="009B3158">
              <w:rPr>
                <w:rFonts w:ascii="Times New Roman" w:hAnsi="Times New Roman" w:cs="Times New Roman"/>
                <w:b/>
                <w:sz w:val="24"/>
                <w:szCs w:val="24"/>
              </w:rPr>
              <w:t xml:space="preserve">2.5.3. Unapređivati borbu protiv kriminala i  govora mržnje </w:t>
            </w:r>
          </w:p>
          <w:p w:rsidR="00491BEE" w:rsidRPr="009B3158" w:rsidRDefault="00491BEE" w:rsidP="009B3158">
            <w:pPr>
              <w:cnfStyle w:val="000000100000"/>
              <w:rPr>
                <w:rFonts w:ascii="Times New Roman" w:hAnsi="Times New Roman" w:cs="Times New Roman"/>
                <w:b/>
                <w:sz w:val="24"/>
                <w:szCs w:val="24"/>
              </w:rPr>
            </w:pPr>
            <w:r w:rsidRPr="009B3158">
              <w:rPr>
                <w:rFonts w:ascii="Times New Roman" w:hAnsi="Times New Roman" w:cs="Times New Roman"/>
                <w:b/>
                <w:sz w:val="24"/>
                <w:szCs w:val="24"/>
              </w:rPr>
              <w:t>2.5.4. Razvijati efikasan sistem prevencije i borbe protiv korupcije</w:t>
            </w:r>
          </w:p>
        </w:tc>
      </w:tr>
      <w:tr w:rsidR="00491BEE" w:rsidRPr="009B3158" w:rsidTr="009B3158">
        <w:tc>
          <w:tcPr>
            <w:cnfStyle w:val="001000000000"/>
            <w:tcW w:w="4077" w:type="dxa"/>
          </w:tcPr>
          <w:p w:rsidR="00491BEE" w:rsidRPr="009B3158" w:rsidRDefault="00491BEE" w:rsidP="009B3158">
            <w:pPr>
              <w:rPr>
                <w:rFonts w:ascii="Times New Roman" w:hAnsi="Times New Roman" w:cs="Times New Roman"/>
                <w:b w:val="0"/>
                <w:sz w:val="24"/>
                <w:szCs w:val="24"/>
              </w:rPr>
            </w:pPr>
            <w:r w:rsidRPr="009B3158">
              <w:rPr>
                <w:rFonts w:ascii="Times New Roman" w:hAnsi="Times New Roman" w:cs="Times New Roman"/>
                <w:b w:val="0"/>
                <w:sz w:val="24"/>
                <w:szCs w:val="24"/>
              </w:rPr>
              <w:t xml:space="preserve">2.6. Demografski razvoj i </w:t>
            </w:r>
          </w:p>
          <w:p w:rsidR="00491BEE" w:rsidRPr="009B3158" w:rsidRDefault="00491BEE" w:rsidP="009B3158">
            <w:pPr>
              <w:rPr>
                <w:rFonts w:ascii="Times New Roman" w:hAnsi="Times New Roman" w:cs="Times New Roman"/>
                <w:b w:val="0"/>
                <w:sz w:val="24"/>
                <w:szCs w:val="24"/>
              </w:rPr>
            </w:pPr>
            <w:r w:rsidRPr="009B3158">
              <w:rPr>
                <w:rFonts w:ascii="Times New Roman" w:hAnsi="Times New Roman" w:cs="Times New Roman"/>
                <w:b w:val="0"/>
                <w:sz w:val="24"/>
                <w:szCs w:val="24"/>
              </w:rPr>
              <w:t>migracije</w:t>
            </w:r>
          </w:p>
          <w:p w:rsidR="00491BEE" w:rsidRPr="009B3158" w:rsidRDefault="00491BEE" w:rsidP="009B3158">
            <w:pPr>
              <w:rPr>
                <w:rFonts w:ascii="Times New Roman" w:hAnsi="Times New Roman" w:cs="Times New Roman"/>
                <w:b w:val="0"/>
                <w:sz w:val="24"/>
                <w:szCs w:val="24"/>
              </w:rPr>
            </w:pPr>
          </w:p>
          <w:p w:rsidR="00491BEE" w:rsidRPr="009B3158" w:rsidRDefault="00491BEE" w:rsidP="009B3158">
            <w:pPr>
              <w:rPr>
                <w:rFonts w:ascii="Times New Roman" w:hAnsi="Times New Roman" w:cs="Times New Roman"/>
                <w:b w:val="0"/>
                <w:sz w:val="24"/>
                <w:szCs w:val="24"/>
              </w:rPr>
            </w:pPr>
          </w:p>
        </w:tc>
        <w:tc>
          <w:tcPr>
            <w:tcW w:w="4985" w:type="dxa"/>
          </w:tcPr>
          <w:p w:rsidR="00491BEE" w:rsidRPr="009B3158" w:rsidRDefault="00491BEE" w:rsidP="009B3158">
            <w:pPr>
              <w:cnfStyle w:val="000000000000"/>
              <w:rPr>
                <w:rFonts w:ascii="Times New Roman" w:hAnsi="Times New Roman" w:cs="Times New Roman"/>
                <w:b/>
                <w:sz w:val="24"/>
                <w:szCs w:val="24"/>
              </w:rPr>
            </w:pPr>
            <w:r w:rsidRPr="009B3158">
              <w:rPr>
                <w:rFonts w:ascii="Times New Roman" w:hAnsi="Times New Roman" w:cs="Times New Roman"/>
                <w:b/>
                <w:sz w:val="24"/>
                <w:szCs w:val="24"/>
              </w:rPr>
              <w:t xml:space="preserve">2.6.1. Naknade za novorođenčad i druge podrške vezane za povećanje broja novorođenih </w:t>
            </w:r>
          </w:p>
          <w:p w:rsidR="00491BEE" w:rsidRPr="009B3158" w:rsidRDefault="00491BEE" w:rsidP="009B3158">
            <w:pPr>
              <w:cnfStyle w:val="000000000000"/>
              <w:rPr>
                <w:rFonts w:ascii="Times New Roman" w:hAnsi="Times New Roman" w:cs="Times New Roman"/>
                <w:b/>
                <w:sz w:val="24"/>
                <w:szCs w:val="24"/>
              </w:rPr>
            </w:pPr>
            <w:r w:rsidRPr="009B3158">
              <w:rPr>
                <w:rFonts w:ascii="Times New Roman" w:hAnsi="Times New Roman" w:cs="Times New Roman"/>
                <w:b/>
                <w:sz w:val="24"/>
                <w:szCs w:val="24"/>
              </w:rPr>
              <w:t>2.6.2. Sufinansiranje dječijih vrtića</w:t>
            </w:r>
          </w:p>
          <w:p w:rsidR="00491BEE" w:rsidRPr="009B3158" w:rsidRDefault="00491BEE" w:rsidP="009B3158">
            <w:pPr>
              <w:cnfStyle w:val="000000000000"/>
              <w:rPr>
                <w:rFonts w:ascii="Times New Roman" w:hAnsi="Times New Roman" w:cs="Times New Roman"/>
                <w:b/>
                <w:sz w:val="24"/>
                <w:szCs w:val="24"/>
              </w:rPr>
            </w:pPr>
            <w:r w:rsidRPr="009B3158">
              <w:rPr>
                <w:rFonts w:ascii="Times New Roman" w:hAnsi="Times New Roman" w:cs="Times New Roman"/>
                <w:b/>
                <w:sz w:val="24"/>
                <w:szCs w:val="24"/>
              </w:rPr>
              <w:t>2.6.3. Podrška stambenom zbrinjavanju mladih parova</w:t>
            </w:r>
          </w:p>
        </w:tc>
      </w:tr>
      <w:tr w:rsidR="00491BEE" w:rsidRPr="009B3158" w:rsidTr="009B3158">
        <w:trPr>
          <w:cnfStyle w:val="000000100000"/>
        </w:trPr>
        <w:tc>
          <w:tcPr>
            <w:cnfStyle w:val="001000000000"/>
            <w:tcW w:w="4077" w:type="dxa"/>
          </w:tcPr>
          <w:p w:rsidR="00491BEE" w:rsidRPr="009B3158" w:rsidRDefault="00491BEE" w:rsidP="009B3158">
            <w:pPr>
              <w:rPr>
                <w:rFonts w:ascii="Times New Roman" w:hAnsi="Times New Roman" w:cs="Times New Roman"/>
                <w:b w:val="0"/>
                <w:sz w:val="24"/>
                <w:szCs w:val="24"/>
              </w:rPr>
            </w:pPr>
            <w:r w:rsidRPr="009B3158">
              <w:rPr>
                <w:rFonts w:ascii="Times New Roman" w:hAnsi="Times New Roman" w:cs="Times New Roman"/>
                <w:b w:val="0"/>
                <w:sz w:val="24"/>
                <w:szCs w:val="24"/>
              </w:rPr>
              <w:t>2.7. Usklađivanje sistema kvalitete uz primjenu novih tehnologija  u radu javnog sektora</w:t>
            </w:r>
          </w:p>
        </w:tc>
        <w:tc>
          <w:tcPr>
            <w:tcW w:w="4985" w:type="dxa"/>
          </w:tcPr>
          <w:p w:rsidR="00491BEE" w:rsidRPr="009B3158" w:rsidRDefault="00491BEE" w:rsidP="009B3158">
            <w:pPr>
              <w:cnfStyle w:val="000000100000"/>
              <w:rPr>
                <w:rFonts w:ascii="Times New Roman" w:hAnsi="Times New Roman" w:cs="Times New Roman"/>
                <w:b/>
                <w:sz w:val="24"/>
                <w:szCs w:val="24"/>
              </w:rPr>
            </w:pPr>
            <w:r w:rsidRPr="009B3158">
              <w:rPr>
                <w:rFonts w:ascii="Times New Roman" w:hAnsi="Times New Roman" w:cs="Times New Roman"/>
                <w:b/>
                <w:sz w:val="24"/>
                <w:szCs w:val="24"/>
              </w:rPr>
              <w:t>2.7.1. Uskladiti godišnje planiranje edukacija zaposlenika javne administracije u oblasti korištenja GIS  sistema kao i novih edukacija, u skladu  sa uvođenjem novih tehnologija</w:t>
            </w:r>
          </w:p>
          <w:p w:rsidR="00491BEE" w:rsidRPr="009B3158" w:rsidRDefault="00491BEE" w:rsidP="009B3158">
            <w:pPr>
              <w:cnfStyle w:val="000000100000"/>
              <w:rPr>
                <w:rFonts w:ascii="Times New Roman" w:hAnsi="Times New Roman" w:cs="Times New Roman"/>
                <w:b/>
                <w:color w:val="FF0000"/>
                <w:sz w:val="24"/>
                <w:szCs w:val="24"/>
              </w:rPr>
            </w:pPr>
            <w:r w:rsidRPr="009B3158">
              <w:rPr>
                <w:rFonts w:ascii="Times New Roman" w:hAnsi="Times New Roman" w:cs="Times New Roman"/>
                <w:b/>
                <w:sz w:val="24"/>
                <w:szCs w:val="24"/>
              </w:rPr>
              <w:t>2.7.2. Unapređenje postojećih i nabavka novih softvera i hardvera</w:t>
            </w:r>
          </w:p>
          <w:p w:rsidR="00491BEE" w:rsidRPr="009B3158" w:rsidRDefault="00491BEE" w:rsidP="009B3158">
            <w:pPr>
              <w:cnfStyle w:val="000000100000"/>
              <w:rPr>
                <w:rFonts w:ascii="Times New Roman" w:hAnsi="Times New Roman" w:cs="Times New Roman"/>
                <w:b/>
                <w:sz w:val="24"/>
                <w:szCs w:val="24"/>
              </w:rPr>
            </w:pPr>
            <w:r w:rsidRPr="009B3158">
              <w:rPr>
                <w:rFonts w:ascii="Times New Roman" w:hAnsi="Times New Roman" w:cs="Times New Roman"/>
                <w:b/>
                <w:sz w:val="24"/>
                <w:szCs w:val="24"/>
              </w:rPr>
              <w:t xml:space="preserve">2.7.3. Recertifikacija sistema kvalitete ISO 9001:2015 </w:t>
            </w:r>
          </w:p>
          <w:p w:rsidR="00491BEE" w:rsidRPr="009B3158" w:rsidRDefault="00491BEE" w:rsidP="009B3158">
            <w:pPr>
              <w:cnfStyle w:val="000000100000"/>
              <w:rPr>
                <w:rFonts w:ascii="Times New Roman" w:hAnsi="Times New Roman" w:cs="Times New Roman"/>
                <w:b/>
                <w:sz w:val="24"/>
                <w:szCs w:val="24"/>
              </w:rPr>
            </w:pPr>
            <w:r w:rsidRPr="009B3158">
              <w:rPr>
                <w:rFonts w:ascii="Times New Roman" w:hAnsi="Times New Roman" w:cs="Times New Roman"/>
                <w:b/>
                <w:sz w:val="24"/>
                <w:szCs w:val="24"/>
              </w:rPr>
              <w:t>2.7.4. Jačati kapacitete mjesnih zajednica radi obezbjeđivanja lakše dostupnosti pojedinih usluga, korištenjem novih tehnologija</w:t>
            </w:r>
          </w:p>
          <w:p w:rsidR="00491BEE" w:rsidRPr="009B3158" w:rsidRDefault="00491BEE" w:rsidP="009B3158">
            <w:pPr>
              <w:cnfStyle w:val="000000100000"/>
              <w:rPr>
                <w:rFonts w:ascii="Times New Roman" w:hAnsi="Times New Roman" w:cs="Times New Roman"/>
                <w:b/>
                <w:sz w:val="24"/>
                <w:szCs w:val="24"/>
              </w:rPr>
            </w:pPr>
            <w:r w:rsidRPr="009B3158">
              <w:rPr>
                <w:rFonts w:ascii="Times New Roman" w:hAnsi="Times New Roman" w:cs="Times New Roman"/>
                <w:b/>
                <w:sz w:val="24"/>
                <w:szCs w:val="24"/>
              </w:rPr>
              <w:t>2.7.5. Formiranje katastra komunalnih uređaja</w:t>
            </w:r>
          </w:p>
          <w:p w:rsidR="00491BEE" w:rsidRPr="009B3158" w:rsidRDefault="00491BEE" w:rsidP="009B3158">
            <w:pPr>
              <w:cnfStyle w:val="000000100000"/>
              <w:rPr>
                <w:rFonts w:ascii="Times New Roman" w:hAnsi="Times New Roman" w:cs="Times New Roman"/>
                <w:b/>
                <w:sz w:val="24"/>
                <w:szCs w:val="24"/>
              </w:rPr>
            </w:pPr>
            <w:r w:rsidRPr="009B3158">
              <w:rPr>
                <w:rFonts w:ascii="Times New Roman" w:hAnsi="Times New Roman" w:cs="Times New Roman"/>
                <w:b/>
                <w:sz w:val="24"/>
                <w:szCs w:val="24"/>
              </w:rPr>
              <w:t>2.7.6. Obezbijediti participativno  učešće svih građana u donošenju odluka</w:t>
            </w:r>
          </w:p>
          <w:p w:rsidR="00491BEE" w:rsidRPr="009B3158" w:rsidRDefault="00491BEE" w:rsidP="009B3158">
            <w:pPr>
              <w:cnfStyle w:val="000000100000"/>
              <w:rPr>
                <w:rFonts w:ascii="Times New Roman" w:hAnsi="Times New Roman" w:cs="Times New Roman"/>
                <w:b/>
                <w:sz w:val="24"/>
                <w:szCs w:val="24"/>
              </w:rPr>
            </w:pPr>
          </w:p>
        </w:tc>
      </w:tr>
      <w:tr w:rsidR="00491BEE" w:rsidRPr="009B3158" w:rsidTr="009B3158">
        <w:tc>
          <w:tcPr>
            <w:cnfStyle w:val="001000000000"/>
            <w:tcW w:w="4077" w:type="dxa"/>
          </w:tcPr>
          <w:p w:rsidR="00491BEE" w:rsidRPr="009B3158" w:rsidRDefault="00491BEE" w:rsidP="009B3158">
            <w:pPr>
              <w:rPr>
                <w:rFonts w:ascii="Times New Roman" w:hAnsi="Times New Roman" w:cs="Times New Roman"/>
                <w:b w:val="0"/>
                <w:sz w:val="24"/>
                <w:szCs w:val="24"/>
              </w:rPr>
            </w:pPr>
            <w:r w:rsidRPr="009B3158">
              <w:rPr>
                <w:rFonts w:ascii="Times New Roman" w:hAnsi="Times New Roman" w:cs="Times New Roman"/>
                <w:b w:val="0"/>
                <w:sz w:val="24"/>
                <w:szCs w:val="24"/>
              </w:rPr>
              <w:t>2.8. Jačanje kapaciteta općine</w:t>
            </w:r>
          </w:p>
        </w:tc>
        <w:tc>
          <w:tcPr>
            <w:tcW w:w="4985" w:type="dxa"/>
          </w:tcPr>
          <w:p w:rsidR="00491BEE" w:rsidRPr="009B3158" w:rsidRDefault="00491BEE" w:rsidP="002D371B">
            <w:pPr>
              <w:cnfStyle w:val="000000000000"/>
              <w:rPr>
                <w:rFonts w:ascii="Times New Roman" w:hAnsi="Times New Roman" w:cs="Times New Roman"/>
                <w:b/>
                <w:sz w:val="24"/>
                <w:szCs w:val="24"/>
              </w:rPr>
            </w:pPr>
            <w:r w:rsidRPr="009B3158">
              <w:rPr>
                <w:rFonts w:ascii="Times New Roman" w:hAnsi="Times New Roman" w:cs="Times New Roman"/>
                <w:b/>
                <w:sz w:val="24"/>
                <w:szCs w:val="24"/>
              </w:rPr>
              <w:t>2.8.1.Jačanje uloge partnerstava između privatnog i javnog sektora, postojećih i novih partnerskih gradova,  kao i sa NVO-ma</w:t>
            </w:r>
          </w:p>
        </w:tc>
      </w:tr>
    </w:tbl>
    <w:p w:rsidR="00491BEE" w:rsidRPr="009B3158" w:rsidRDefault="00491BEE" w:rsidP="009B3158">
      <w:pPr>
        <w:pStyle w:val="Heading3"/>
        <w:spacing w:before="0" w:line="240" w:lineRule="auto"/>
        <w:rPr>
          <w:rFonts w:cs="Times New Roman"/>
          <w:b/>
        </w:rPr>
      </w:pPr>
      <w:bookmarkStart w:id="146" w:name="_Toc91707140"/>
      <w:bookmarkStart w:id="147" w:name="_Toc95125531"/>
      <w:r w:rsidRPr="009B3158">
        <w:rPr>
          <w:rFonts w:cs="Times New Roman"/>
          <w:b/>
        </w:rPr>
        <w:lastRenderedPageBreak/>
        <w:t>4.3.1. Opis mjera/projekata</w:t>
      </w:r>
      <w:bookmarkEnd w:id="146"/>
      <w:bookmarkEnd w:id="147"/>
    </w:p>
    <w:p w:rsidR="00491BEE" w:rsidRPr="009B3158" w:rsidRDefault="00491BEE" w:rsidP="009B3158">
      <w:pPr>
        <w:spacing w:after="0" w:line="240" w:lineRule="auto"/>
        <w:jc w:val="both"/>
        <w:rPr>
          <w:rFonts w:ascii="Times New Roman" w:hAnsi="Times New Roman" w:cs="Times New Roman"/>
          <w:sz w:val="24"/>
          <w:szCs w:val="24"/>
        </w:rPr>
      </w:pPr>
    </w:p>
    <w:tbl>
      <w:tblPr>
        <w:tblW w:w="0" w:type="auto"/>
        <w:shd w:val="clear" w:color="auto" w:fill="9CC2E5" w:themeFill="accent1" w:themeFillTint="99"/>
        <w:tblLook w:val="04A0"/>
      </w:tblPr>
      <w:tblGrid>
        <w:gridCol w:w="9286"/>
      </w:tblGrid>
      <w:tr w:rsidR="00491BEE" w:rsidRPr="009B3158" w:rsidTr="00491BEE">
        <w:tc>
          <w:tcPr>
            <w:tcW w:w="9286" w:type="dxa"/>
            <w:shd w:val="clear" w:color="auto" w:fill="9CC2E5" w:themeFill="accent1" w:themeFillTint="99"/>
          </w:tcPr>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2.1. Unapređenje zdravstvene i socijalne zaštite</w:t>
            </w:r>
          </w:p>
        </w:tc>
      </w:tr>
    </w:tbl>
    <w:p w:rsidR="00491BEE" w:rsidRPr="009B3158" w:rsidRDefault="00491BEE" w:rsidP="009B3158">
      <w:pPr>
        <w:spacing w:after="0" w:line="240" w:lineRule="auto"/>
        <w:jc w:val="both"/>
        <w:rPr>
          <w:rFonts w:ascii="Times New Roman" w:hAnsi="Times New Roman" w:cs="Times New Roman"/>
          <w:b/>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2.1.1. Unapređenje kapaciteta zdravstvene zaštite</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Cilj mjere je vezan za podršku povećanja broja i strukture ljudskih resursa koji će omogućiti kvalitetnu, održivu i dostupnu zdravstvenu zaštitu, kao i poboljšati  materijalno-tehničku opremljenost u javnim ustanovama na području općine Travnik, a koje su u njenoj nadležnosti. Kroz unapređenje kapaciteta zdravstvene zaštite stvorit će se uslovi za kvalitetan rad zdravstvenih radnika, čime će i pacijenti imati  kvalitetne uslove za liječenje.</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 xml:space="preserve">2.1.2. Dostupnost zdravstvene zaštite svim građanima </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Cilj ove mjere je povećanje raspoloživosti resursa u zdravstvu, programima ravnomjerne distribucije kadrova u naseljenim mjestima. U domenu nadležnosti općine osigurat će se  povećanje stepena dostupnosti usluga i jednakosti u pristupu zdravstvenim uslugama, esencijalnim lijekovima i ortopedskim pomagalima.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2.1.3. Jačanje preventivne zdravstvene zaštite</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Cilj je ukazati na važnosti prevencije bolesti sa posebnim akcentom na ranjive grupe (mlade, osobe treće dobi i socijalno ugrožene osobe).  Rezultat ove mjere trebalo bi da dovede do smanjivanja broja oboljenja koja će navrijeme biti otkrivena, čime će se stopa izlječenja povećati, a i smanjiti troškovi liječenja.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 xml:space="preserve">2.1.4. Promocija zdravog načina življenja </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Ova mjera ima za cilj jačanje svijesti građana o važnosti upražnjavanja zdravih stilova života. Rezultat ove mjere trebao bi biti smanjenje broja: osoba sa prekomjernom težinom, broja ovisnika o drogama, alkoholu i drugim porocima.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2.1.5. Jačanje kapaciteta u ustanovama socijalne zaštite</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 xml:space="preserve">Cilj mjere je jačanje kapaciteta u  ustanovama socijalne zaštite u smislu realizovanja mjere za smanjenje siromaštva i podršku ranjivim  kategorijama  stanovništva. </w:t>
      </w: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Oblast socijalne zaštite usmjerena je ka poboljšanju socijalnog statusa građana na ličnom, porodičnom i širem socijalnom planu. Socijalna zaštita treba da jača društvenu koheziju i da njeguje nezavisnost i sposobnost ljudi da pomognu sami sebi.</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Efikasan sistem socijalne zaštite treba da odgovori na potrebe građana u novim okolnostima i da podržava ranjive i marginalizovane pojedince i grupe kojima je neophodna organizovana pomoć zajednice i države. Tu su uključeni i građani koji nisu u stanju da učešćem u ekonomskoj aktivnosti obezbijede svoju egzistenciju.</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Blagovremena i djelotvorna zaštita djece, starih i osoba sa invaliditetom obezbjeđuje se izgradnjom politike socijalne zaštite koja aktivno prevenira nastanak socijalnih problema u društvu i usaglašenim djelovanjem sistema socijalne i zdravstvene zaštite, sistema zapošljavanja, obrazovanja, policije i pravosuđa.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lastRenderedPageBreak/>
        <w:t>2.1.6. Podržavanje rada humanitarnih i nevladinih organizacija koje svojim radom doprinose poboljšanju socijalnog statusa i zdravlja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Ova mjera ima za cilj doprinijeti poboljšanju socijalnog statusa i zdravlja građana koji su u potrebi. Kroz provođenje ove mjere jačat će saradnja i vladinog i nevladinog sektora u općini Travnik.</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Poticanjem i afirmisanjem volonterizma, posebno među mladom populacijom, kroz osmišljen program edukacije, prezentacije, pokretanje inicijativa za različite aspekte humanitarnog djelovanja,   uspostavljaju se primjeri dobre prakse koji pokreću i druge subjekte iz različitih društvenih sfera u pružanju logističke podrške humanitarnim akcijama i pomoći socijalno i zdravstveno ugroženim građanima (sakupljanje pomoći, nabavka opreme, uređenje prostora i itd.).</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 xml:space="preserve">2.1.7. Stvaranje uslova za uključivanje svih marginaliziranih grupa u društveno-ekonomske tokove </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Cilj ove mjere je jačanje svijesti građana o značaju socijalnog uključivanja marginaliziranih grupa u društveno-ekonomske tokove. Potrebno je objektivno informisati građane o realnim problemima koje određene pojedince ili grupe stanovništva potiskuju na rub društva i sprečavaju ih u njihovim nastojanjima da žive pristojnim životom, uz puno sudjelovanje u društvu.</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Poštovanje ljudskih prava i osnovnih sloboda, uključujući manjinska prava, omogućuje raznolikim društvima da se u potpunosti razviju u uslovima sigurnosti, mira i saradnje.</w:t>
      </w: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Međunarodne obaveze i pravno obavezujući dokumenti predstavljaju minimum standarda koje zajednice treba da poštuju. Pozitivne obaveze, također, povlače proaktivne politike i promovisanje punog poštovanja prava svih pojedinaca.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p>
    <w:tbl>
      <w:tblPr>
        <w:tblW w:w="0" w:type="auto"/>
        <w:shd w:val="clear" w:color="auto" w:fill="9CC2E5" w:themeFill="accent1" w:themeFillTint="99"/>
        <w:tblLook w:val="04A0"/>
      </w:tblPr>
      <w:tblGrid>
        <w:gridCol w:w="9286"/>
      </w:tblGrid>
      <w:tr w:rsidR="00491BEE" w:rsidRPr="009B3158" w:rsidTr="00491BEE">
        <w:tc>
          <w:tcPr>
            <w:tcW w:w="9286" w:type="dxa"/>
            <w:shd w:val="clear" w:color="auto" w:fill="9CC2E5" w:themeFill="accent1" w:themeFillTint="99"/>
          </w:tcPr>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2.2. Jačanje kapaciteta za kvalitetnije obrazovanje, usklađenost obrazovanja sa potrebama tržišta rada</w:t>
            </w:r>
          </w:p>
        </w:tc>
      </w:tr>
    </w:tbl>
    <w:p w:rsidR="00491BEE" w:rsidRPr="009B3158" w:rsidRDefault="00491BEE" w:rsidP="009B3158">
      <w:pPr>
        <w:spacing w:after="0" w:line="240" w:lineRule="auto"/>
        <w:jc w:val="both"/>
        <w:rPr>
          <w:rFonts w:ascii="Times New Roman" w:hAnsi="Times New Roman" w:cs="Times New Roman"/>
          <w:b/>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2.2.1. Izgradnja prostora za Mješovitu srednju školu “Travnik“,  škole koja  trenutno koristi iznajmljeni prostor KŠC “Petar Barbarić“ Travnik</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Ova mjera ima za cilj osigurati prostor za rad Mješovite srednje  škole “Travnik“.</w:t>
      </w: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Obezbjeđenje prostora za srednjoškolsko obrazovanje učenika treba doprinijeti kvaliteti i relevantnosti obrazovne ponude ustanova za obrazovanje, uspostavljanje sistema osiguranja kvaliteta u sistemu obrazovanja, te bolje usklađenosti sa lokalnim i regionalnim potrebama.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2.2.2. Promovisanje i podizanje svijesti o potrebi prilagođavanja obrazovnih ustanova za kvalitetno i fleksibilno održavanje nastave  u skladu sa potrebama tržišta rada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 xml:space="preserve">Neusaglašenost ponude i potražnje na tržištu rada proističe iz dinamičnih promjena tranzicije društva. Uloga općinskih autoriteta je u podijeljenoj odgovornosti sa nosiocima obrazovne funkcije, službi za zapošljavanje i razvojnih agencija, te subjektima privređivanja. Stoga ova mjera ima za cilj poticanje nadležnih ministarstava da usklade potrebe privrede i obrazovanja. </w:t>
      </w:r>
    </w:p>
    <w:p w:rsidR="00491BEE" w:rsidRPr="009B3158" w:rsidRDefault="00491BEE" w:rsidP="009B3158">
      <w:pPr>
        <w:spacing w:after="0" w:line="240" w:lineRule="auto"/>
        <w:jc w:val="both"/>
        <w:rPr>
          <w:rFonts w:ascii="Times New Roman" w:hAnsi="Times New Roman" w:cs="Times New Roman"/>
          <w:sz w:val="24"/>
          <w:szCs w:val="24"/>
        </w:rPr>
      </w:pPr>
    </w:p>
    <w:p w:rsidR="00491BEE"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lastRenderedPageBreak/>
        <w:t>Također, promjene u društveno-ekonomskom sistemu, razvoj novih tehnologija dovode do  promjene potražnje na tržištu rada.  Nameće se potreba inoviranja nastavnih planova i programa. Rezultati ove  mjere moraju odražavati društvene potrebe i omogućiti mladim ljudima da se zapošljavaju i dalje stručno usavršavaju.</w:t>
      </w:r>
    </w:p>
    <w:p w:rsidR="009B3158" w:rsidRDefault="009B3158"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 xml:space="preserve">2.2.3. Podrška  učenicima i  studentima kroz sistem stipendiranja  </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Cilj mjere je obrazovanje kadrova koji bi mogli zadovoljiti potrebe tržišta rada. Posljednjih godina, u općini Travnik, kao i u cijeloj Bosni i Hercegovini evidentan je nedostatak određenih zanimanja. Rezultat ove mjere će doprinijeti i razvoju privrede.</w:t>
      </w: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Pratiti tržište rada, konkurentnost pojedinih zanimanja i prema tome upućivati inicijative prema Ministarstvu obrazovanja, nauke, mladih, kulture i sporta SBK/KSB o pokretanju određenih stručnih škola i nastavnih programa za konkretna zanimanja.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 xml:space="preserve">Kroz dodatne programe stipendiranja poboljšati obim i nivo podrške studentima, posebno istaknutim učenicima, koji zbog loše materijalne situacije nisu u stanju nastaviti studij. </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2.2.4. Razvijanje  neformalnog obrazovanja i cjeloživotnog učenja prema potrebama tržišta rada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Kroz institucionalno djelovanje javnog i privatnog sektora, potrebno je pokretati aktivnosti na osmišljavanju i realizaciji programa neformalnog obrazovanja u cilju sticanja novih spoznaja, znanja i vještina, koje će polaznici moći aktivno primijeniti u praksi.</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2.2.5. Proširenje kapacitete predškolskih ustanova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U cilju što ranijeg djelovanja u odgojnom smislu i pružanju istih mogućnosti svakome djetetu za normalan razvoj ličnosti, kako bi se izbjegli negativni socijalni, kulturni, zdravstveni utjecaji u određenim slučajevima, potrebno je obezbijediti uslove za uključivanjem što većeg broja djece u sistem predškolskog obrazovanja. Potrebno je jačati kapacitete predškolskih obrazovnih ustanova na cijelom području općine Travnik.</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p>
    <w:tbl>
      <w:tblPr>
        <w:tblW w:w="0" w:type="auto"/>
        <w:shd w:val="clear" w:color="auto" w:fill="9CC2E5" w:themeFill="accent1" w:themeFillTint="99"/>
        <w:tblLook w:val="04A0"/>
      </w:tblPr>
      <w:tblGrid>
        <w:gridCol w:w="9286"/>
      </w:tblGrid>
      <w:tr w:rsidR="00491BEE" w:rsidRPr="009B3158" w:rsidTr="00491BEE">
        <w:tc>
          <w:tcPr>
            <w:tcW w:w="9286" w:type="dxa"/>
            <w:shd w:val="clear" w:color="auto" w:fill="9CC2E5" w:themeFill="accent1" w:themeFillTint="99"/>
          </w:tcPr>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2.3. Omasovljavanje sportske aktivnosti</w:t>
            </w:r>
          </w:p>
        </w:tc>
      </w:tr>
    </w:tbl>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2.3.1. Dovršiti izgradnju PSKC Pirota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U cilju daljeg unapređenja i promocije sporta potrebno je dovršiti izgradnju PSKC Pirota.</w:t>
      </w:r>
    </w:p>
    <w:p w:rsidR="00491BEE" w:rsidRPr="009B3158" w:rsidRDefault="00491BEE" w:rsidP="009B3158">
      <w:pPr>
        <w:tabs>
          <w:tab w:val="left" w:pos="8272"/>
        </w:tabs>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ab/>
      </w: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2.3.2. Unapređenje prostornih i tehničkih kapaciteta za djelovanje sportskih organizacija</w:t>
      </w:r>
    </w:p>
    <w:p w:rsidR="00491BEE" w:rsidRPr="009B3158" w:rsidRDefault="00491BEE" w:rsidP="009B3158">
      <w:pPr>
        <w:spacing w:after="0" w:line="240" w:lineRule="auto"/>
        <w:jc w:val="both"/>
        <w:rPr>
          <w:rFonts w:ascii="Times New Roman" w:hAnsi="Times New Roman" w:cs="Times New Roman"/>
          <w:sz w:val="24"/>
          <w:szCs w:val="24"/>
        </w:rPr>
      </w:pPr>
    </w:p>
    <w:p w:rsidR="00491BEE"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U cilju povećanja dostupnosti i masovnosti rekreacije i sporta potrebno je unaprijediti postojeću sportsku infrastrukturu, što podrazumijeva kvalitetno održavanje i rekonstrukciju postojećih objekata i izgradnju nove, nedostajuće sportske infrastrukture (izgradnja igrališta, teniskih terena, sportske dvorane,  teretana na otvorenom i dr.).</w:t>
      </w:r>
    </w:p>
    <w:p w:rsidR="00917F75" w:rsidRDefault="00917F75" w:rsidP="009B3158">
      <w:pPr>
        <w:spacing w:after="0" w:line="240" w:lineRule="auto"/>
        <w:jc w:val="both"/>
        <w:rPr>
          <w:rFonts w:ascii="Times New Roman" w:hAnsi="Times New Roman" w:cs="Times New Roman"/>
          <w:sz w:val="24"/>
          <w:szCs w:val="24"/>
        </w:rPr>
      </w:pPr>
    </w:p>
    <w:p w:rsidR="00917F75" w:rsidRDefault="00917F75" w:rsidP="009B3158">
      <w:pPr>
        <w:spacing w:after="0" w:line="240" w:lineRule="auto"/>
        <w:jc w:val="both"/>
        <w:rPr>
          <w:rFonts w:ascii="Times New Roman" w:hAnsi="Times New Roman" w:cs="Times New Roman"/>
          <w:sz w:val="24"/>
          <w:szCs w:val="24"/>
        </w:rPr>
      </w:pPr>
    </w:p>
    <w:p w:rsidR="00917F75" w:rsidRPr="009B3158" w:rsidRDefault="00917F75" w:rsidP="009B3158">
      <w:pPr>
        <w:spacing w:after="0" w:line="240" w:lineRule="auto"/>
        <w:jc w:val="both"/>
        <w:rPr>
          <w:rFonts w:ascii="Times New Roman" w:hAnsi="Times New Roman" w:cs="Times New Roman"/>
          <w:sz w:val="24"/>
          <w:szCs w:val="24"/>
        </w:rPr>
      </w:pPr>
    </w:p>
    <w:p w:rsidR="00491BEE"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lastRenderedPageBreak/>
        <w:t>2.3.3. Promocija sportske kulture i podrška sportskim udruženjima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U  cilju promocije sportske kulture, s posebnim fokusom na poticanje djece i mladih da se bave sportom,  neophodno  je kontinuirano  u  saradnji  sa  drugim  relevantnim  akterima  (sportski  savezi,  škole, sportska udruženja i dr.) provoditi  aktivnosti  u  navedene  svrhe.  Također, neophodno je promovisati i kroz razne inicijative poticati i  aktivnosti sportsko rekreacijskog karaktera radi što većeg uključenja građana u cilju poboljšanja kvalitetnog načina življenja.  Potrebno je unaprijediti   kriterije  i  program  raspodjele sredstava iz Budžeta Općine  za podršku razvoju sporta kao i sam iznos sredstava.</w:t>
      </w:r>
    </w:p>
    <w:p w:rsidR="00491BEE" w:rsidRPr="009B3158" w:rsidRDefault="00491BEE" w:rsidP="009B3158">
      <w:pPr>
        <w:spacing w:after="0" w:line="240" w:lineRule="auto"/>
        <w:jc w:val="both"/>
        <w:rPr>
          <w:rFonts w:ascii="Times New Roman" w:hAnsi="Times New Roman" w:cs="Times New Roman"/>
          <w:sz w:val="24"/>
          <w:szCs w:val="24"/>
        </w:rPr>
      </w:pPr>
    </w:p>
    <w:tbl>
      <w:tblPr>
        <w:tblW w:w="0" w:type="auto"/>
        <w:shd w:val="clear" w:color="auto" w:fill="9CC2E5" w:themeFill="accent1" w:themeFillTint="99"/>
        <w:tblLook w:val="04A0"/>
      </w:tblPr>
      <w:tblGrid>
        <w:gridCol w:w="9286"/>
      </w:tblGrid>
      <w:tr w:rsidR="00491BEE" w:rsidRPr="009B3158" w:rsidTr="00491BEE">
        <w:tc>
          <w:tcPr>
            <w:tcW w:w="9286" w:type="dxa"/>
            <w:shd w:val="clear" w:color="auto" w:fill="9CC2E5" w:themeFill="accent1" w:themeFillTint="99"/>
          </w:tcPr>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2.4. Njegovanje kulturno-historijske tradicije kao i novih kulturnih sadržaja</w:t>
            </w:r>
          </w:p>
        </w:tc>
      </w:tr>
    </w:tbl>
    <w:p w:rsidR="00491BEE" w:rsidRPr="009B3158" w:rsidRDefault="00491BEE" w:rsidP="009B3158">
      <w:pPr>
        <w:spacing w:after="0" w:line="240" w:lineRule="auto"/>
        <w:jc w:val="both"/>
        <w:rPr>
          <w:rFonts w:ascii="Times New Roman" w:hAnsi="Times New Roman" w:cs="Times New Roman"/>
          <w:b/>
          <w:color w:val="FF0000"/>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2.4.1. Efikasna zaštita i valorizacija, te promocija prirodne i kulturne baštine</w:t>
      </w:r>
    </w:p>
    <w:p w:rsidR="00491BEE" w:rsidRPr="009B3158" w:rsidRDefault="00491BEE" w:rsidP="009B3158">
      <w:pPr>
        <w:spacing w:after="0" w:line="240" w:lineRule="auto"/>
        <w:jc w:val="both"/>
        <w:rPr>
          <w:rFonts w:ascii="Times New Roman" w:hAnsi="Times New Roman" w:cs="Times New Roman"/>
          <w:color w:val="FF0000"/>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Kao značajan razvojni resurs, koji predstavlja komparativnu prednost općine Travnik, prirodna i kulturna baština treba biti sistemski evidentirana, valorizirana, pravno, preventivno i fizički zaštićena. U cilju očuvanja i zaštite potrebno je, u institucionalnom smislu, uspostaviti kontinuiran  nadzor  nad  prirodnim  i  kulturnim  dobrima,  arhitektonskim  aglomeracijama  i ambijentalnim cjelinama. Dobar dio kulturnih dobara u privatnom posjedu je napušten i ugrožen je njihov opstanak, zbog čega je potrebno uspostavljati i razvijati odnos na principu javno-privatnog partnerstva, a u cilju zaštite i očuvanja određenih objekata od posebnog značaja, kao što su primjerci vernakularne arhitekture u okviru ambijentalnih cjelina, pojedini primjerci seoske arhitekture, ambijentalne urbane cjeline srednjoevropske graditeljske tradicije na prelazu iz 19. u 20. vijek.</w:t>
      </w:r>
    </w:p>
    <w:p w:rsidR="00491BEE" w:rsidRPr="009B3158" w:rsidRDefault="00491BEE" w:rsidP="009B3158">
      <w:pPr>
        <w:tabs>
          <w:tab w:val="left" w:pos="1920"/>
        </w:tabs>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ab/>
      </w: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2.4.2. Formiranje Registra kulturnih dobara općine Travnik</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U cilju pravne zaštite, sistemskog i planskog pristupa očuvanju, zaštiti i prezentaciji kulturno-historijskog naslijeđa općine Travnik potrebno je na osnovu postojeće legislative inicirati uspostavu Registra kulturnih dobara općine Travnik pri Zavodu za urbanizam, prostorno planiranje i zaštitu kulturno-historijskog naslijeđa SBK.</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2.4.3. Jačanje prepoznatljivosti Travnika, historijskog i znamenitog grada, kao osnova i za razvoj pojedinih grana privrede</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Maksimalno koristiti komparativne prednosti Travnika kao historijskog gradskog područja i razvijati imidž  historijskog  i  znamenitog  grada:  grada  vezira,  konzula,  rodnog  grada nobelovca Ive Andrića, grada zelene oaze i grada sa „hiljadu vrela“ (sintagma Evlije Čelebije, op. cit.) grada bogatog književnog i pozorišnog naslijeđa, prepoznatljive gastronomske tradicije, mjesta gdje se uzgajaju autohtone životinjske pasmina pasa tornjaka i baraka, te travničkog kratkokljunog goluba.</w:t>
      </w:r>
    </w:p>
    <w:p w:rsidR="00491BEE" w:rsidRPr="009B3158" w:rsidRDefault="00491BEE" w:rsidP="009B3158">
      <w:pPr>
        <w:spacing w:after="0" w:line="240" w:lineRule="auto"/>
        <w:jc w:val="both"/>
        <w:rPr>
          <w:rFonts w:ascii="Times New Roman" w:hAnsi="Times New Roman" w:cs="Times New Roman"/>
          <w:sz w:val="24"/>
          <w:szCs w:val="24"/>
        </w:rPr>
      </w:pPr>
    </w:p>
    <w:tbl>
      <w:tblPr>
        <w:tblW w:w="0" w:type="auto"/>
        <w:shd w:val="clear" w:color="auto" w:fill="9CC2E5" w:themeFill="accent1" w:themeFillTint="99"/>
        <w:tblLook w:val="04A0"/>
      </w:tblPr>
      <w:tblGrid>
        <w:gridCol w:w="9286"/>
      </w:tblGrid>
      <w:tr w:rsidR="00491BEE" w:rsidRPr="009B3158" w:rsidTr="00491BEE">
        <w:tc>
          <w:tcPr>
            <w:tcW w:w="9286" w:type="dxa"/>
            <w:shd w:val="clear" w:color="auto" w:fill="9CC2E5" w:themeFill="accent1" w:themeFillTint="99"/>
          </w:tcPr>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2.5. Povećanje stepena sveobuhvatne sigurnosti građana</w:t>
            </w:r>
          </w:p>
        </w:tc>
      </w:tr>
    </w:tbl>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2.5.1. Osigurati zaštitu i funkcionisanje sigurnosne infrastrukture unapređenjem videonadzornog sistema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Videonadzor  određenog prostora optičkim ili audiovizualnim sredstvima,  koristi se u  svrhu zaštite imovine ili u svrhu zaštite života i zdravlja.</w:t>
      </w:r>
    </w:p>
    <w:p w:rsidR="00491BEE"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lastRenderedPageBreak/>
        <w:t xml:space="preserve">Ova mjera ima za cilj zaštitu imovine i ljudi što pozitivno utječe i na povećanje sveobuhvatne sigurnosti građana. </w:t>
      </w:r>
    </w:p>
    <w:p w:rsidR="009B3158" w:rsidRDefault="009B3158"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2.5.2. Poboljšati funkcioniranje sistema zaštite i spašavanja od prirodnih i drugih nesreća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 xml:space="preserve">Kroz ovu mjeru želi se osigurati jačanje kapaciteta Civilne zaštite koja bi mogla pravovremeno i efikasno djelovati tokom i poslije prirodnih nesreća. To podrazumijeva nabavku neophodne opreme, sredstava i rezerve, osiguranje neophodne infrastrukture i sl. </w:t>
      </w: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Rezultat ove mjere treba da budu osigurani planovi, dokumenti i oprema u slučaju prirodnih nesreća i/ili drugih nepogoda. Donijeti odgovarajuće strategije kao i razviti planove za upravljanje krizama, rizicima i nesrećama.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 xml:space="preserve">2.5.3. Unapređivati borbu protiv kriminala i  govora mržnje </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Ovom mjerom se želi postići zadovoljavajući  stepen sigurnosti građana.  Borba protiv različitih oblika kriminala, uključujući visokotehnološki kriminal, treba se intenzivirati uspostavom kvalitetnijih evidencija o istragama, krivičnim gonjenjima i osuđujućim presudama. Također, kroz razne inicijative NVO-a i općine raditi na svakom vidu sprečavanja govora mržnje.</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2.5.4. Razvijati efikasan sistem prevencije i borbe protiv korupcije</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Ovom mjerom se želi dalje razvijati sistem prevencije i borbe protiv korupcije. Dosadašnje aktivnosti Općine na prevenciji i borbi protiv korupcije  potrebno ojačati daljim aktivnostima na saradnji sa institucijama s javnim ovlaštenjima u FBiH za borbu protiv korupcije, strukturiranih mehanizama saradnje i koordinacije, te uspostavom direktnih kanala komunikacije s ciljem razmjene informacija i uzajamnog izvještavanja između FBiH, kantona, lokalnih organa uprave, organizacija civilnog društva, privatnog sektora, akademske zajednice i medija.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p>
    <w:tbl>
      <w:tblPr>
        <w:tblW w:w="0" w:type="auto"/>
        <w:shd w:val="clear" w:color="auto" w:fill="9CC2E5" w:themeFill="accent1" w:themeFillTint="99"/>
        <w:tblLook w:val="04A0"/>
      </w:tblPr>
      <w:tblGrid>
        <w:gridCol w:w="9286"/>
      </w:tblGrid>
      <w:tr w:rsidR="00491BEE" w:rsidRPr="009B3158" w:rsidTr="00491BEE">
        <w:tc>
          <w:tcPr>
            <w:tcW w:w="9286" w:type="dxa"/>
            <w:shd w:val="clear" w:color="auto" w:fill="9CC2E5" w:themeFill="accent1" w:themeFillTint="99"/>
          </w:tcPr>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2.6. Demografski razvoj, migracije</w:t>
            </w:r>
          </w:p>
        </w:tc>
      </w:tr>
    </w:tbl>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 xml:space="preserve">2.6.1. Naknade za novorođenčad i druge podrške vezane za povećanje broja novorođenih </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 xml:space="preserve">Općina je već počela provoditi ovu mjeru koja ima za cilj poticanje povećanja porodice kao i unapređenja standarda koji  treba omogućiti  porodicama sredstva za pravilan rast i njegu djece. </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2.6.2. Sufinansiranje dječijih vrtića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 xml:space="preserve">Predškolske ustanove imaju važnu ulogu u odgoju i obrazovanju predškolske djece.  Današnji način života u porodicama  nužno nameću  potrebu za ovakvim sadržajima u okruženju. </w:t>
      </w:r>
    </w:p>
    <w:p w:rsidR="00491BEE"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Stoga je neophodno da Općina nastavi podržavati rad ovih ustanova i tako stvori preduslove za organizovan  boravak,  odgoj  i  obrazovanje  predškolske  djece.</w:t>
      </w:r>
    </w:p>
    <w:p w:rsidR="00917F75" w:rsidRDefault="00917F75" w:rsidP="009B3158">
      <w:pPr>
        <w:spacing w:after="0" w:line="240" w:lineRule="auto"/>
        <w:jc w:val="both"/>
        <w:rPr>
          <w:rFonts w:ascii="Times New Roman" w:hAnsi="Times New Roman" w:cs="Times New Roman"/>
          <w:sz w:val="24"/>
          <w:szCs w:val="24"/>
        </w:rPr>
      </w:pPr>
    </w:p>
    <w:p w:rsidR="00917F75" w:rsidRPr="009B3158" w:rsidRDefault="00917F75"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lastRenderedPageBreak/>
        <w:t>2.6.3. Podrška stambenom zbrinjavanju mladih parova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Cilj mjere je aktivniji pristup rješavanju stambenog problema mladih, pogotovo u situaciji sve većeg odlaska mladih van granica Bosne i Hercegovine. Mjera  se može provoditi kroz olakšice  poput  subvencioniranja  kamata  na  stambene kredite,  oslobađanja  od  plaćanja  prometa  na  nekretninu,  politike  izgradnje  stanova  pod  povoljnijim uslovima i sl., a za što bi trebalo kreirati posebne programe.</w:t>
      </w:r>
      <w:r w:rsidRPr="009B3158">
        <w:rPr>
          <w:rFonts w:ascii="Times New Roman" w:hAnsi="Times New Roman" w:cs="Times New Roman"/>
          <w:sz w:val="24"/>
          <w:szCs w:val="24"/>
        </w:rPr>
        <w:tab/>
      </w:r>
    </w:p>
    <w:p w:rsidR="00491BEE" w:rsidRPr="009B3158" w:rsidRDefault="00491BEE" w:rsidP="009B3158">
      <w:pPr>
        <w:spacing w:after="0" w:line="240" w:lineRule="auto"/>
        <w:jc w:val="both"/>
        <w:rPr>
          <w:rFonts w:ascii="Times New Roman" w:hAnsi="Times New Roman" w:cs="Times New Roman"/>
          <w:sz w:val="24"/>
          <w:szCs w:val="24"/>
        </w:rPr>
      </w:pPr>
    </w:p>
    <w:tbl>
      <w:tblPr>
        <w:tblW w:w="0" w:type="auto"/>
        <w:shd w:val="clear" w:color="auto" w:fill="9CC2E5" w:themeFill="accent1" w:themeFillTint="99"/>
        <w:tblLook w:val="04A0"/>
      </w:tblPr>
      <w:tblGrid>
        <w:gridCol w:w="9286"/>
      </w:tblGrid>
      <w:tr w:rsidR="00491BEE" w:rsidRPr="009B3158" w:rsidTr="00491BEE">
        <w:tc>
          <w:tcPr>
            <w:tcW w:w="9286" w:type="dxa"/>
            <w:shd w:val="clear" w:color="auto" w:fill="9CC2E5" w:themeFill="accent1" w:themeFillTint="99"/>
          </w:tcPr>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2.7. Usklađivanje sistema kvalitete uz primjenu novih tehnologija  u radu javnog sektora</w:t>
            </w:r>
          </w:p>
        </w:tc>
      </w:tr>
    </w:tbl>
    <w:p w:rsidR="00491BEE" w:rsidRPr="009B3158" w:rsidRDefault="00491BEE" w:rsidP="009B3158">
      <w:pPr>
        <w:spacing w:after="0" w:line="240" w:lineRule="auto"/>
        <w:jc w:val="both"/>
        <w:rPr>
          <w:rFonts w:ascii="Times New Roman" w:hAnsi="Times New Roman" w:cs="Times New Roman"/>
          <w:b/>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2.7.1. Uskladiti godišnje planiranje edukacija zaposlenika javne administracije u oblasti korištenja GIS sistema , kao i novih edukacija u skladu sa uvođenjem novih tehnologija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Jačanje sistema obuke jedna je od primarnih zadaća izgradnje kapaciteta u upravljanju ljudskim resursima, pa time i kadrovima u općinskoj administraciji, koja bi istom postala transparentnija, efikasnija i odgovornija administracija. Stoga je potrebno educirati kadar u lokalnoj upravi  za korištenje novih tehnologija u radu.</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 xml:space="preserve">Također, općina je već uvela i jedinstveni informacioni sistema (GIS - Geografski informacioni sistem), kojim se vrši  prikupljanje i obrada podataka, uz korištenje  jedinstvenih obrazaca na kojima se vodi evidencija na svim nivoima prostornog planiranja na području Federacije Bosne i Hercegovine. Uspostavljanje sistema informacija o prostoru iz nadležnosti Federacije služi u svrhu planiranja, korištenja zemljišta i zaštite prostora Federacije i praćenja provođenja planskih dokumenata. Iako se već koristi u radu, potrebno je nastaviti sa edukacijama novozaposlenih radnika za rad na ovom sistemu.  </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 xml:space="preserve"> 2.7.2. Unapređenje postojećih i nabavka novih softvera i hardvera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Ova mjera treba da unaprijedi dalji rad javne uprave i da građanima osigura nove E-usluge.</w:t>
      </w: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 xml:space="preserve">Pored postojećih softvera i hardvera na čijim poboljšanjima je potrebno kontinuirano raditi, potrebno je nabavljati i koristiti  nove softvere i hardvere, jer to nameće dalji IT razvoj, kao i potreba uvođenja digitalizacije u sve sfere života. Na ovaj način će se povećati efikasnost u radu zaposlenika, ali i osigurati uvođenje novih E-usluga za građane. </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 xml:space="preserve">2.7.3. Recertifikacija sistema kvalitete ISO 9001:2015 </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Općina posjeduje standard ISO 9001:2015 i u narednom periodu potrebno je izvršiti  njegovu recertifikaciju u cilju daljeg  usklađivanja dokumentacije sistema kvalitete sa novim tehnologijama.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2.7.4. Jačati kapacitete mjesnih zajednica radi obezbjeđivanja lakše dostupnosti pojedinih usluga korištenjem novih tehnologija</w:t>
      </w:r>
    </w:p>
    <w:p w:rsidR="00491BEE" w:rsidRPr="009B3158" w:rsidRDefault="00491BEE" w:rsidP="009B3158">
      <w:pPr>
        <w:spacing w:after="0" w:line="240" w:lineRule="auto"/>
        <w:jc w:val="both"/>
        <w:rPr>
          <w:rFonts w:ascii="Times New Roman" w:hAnsi="Times New Roman" w:cs="Times New Roman"/>
          <w:sz w:val="24"/>
          <w:szCs w:val="24"/>
        </w:rPr>
      </w:pPr>
    </w:p>
    <w:p w:rsidR="00491BEE"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 xml:space="preserve">U smislu boljeg uvida u potrebe neposrednog životnog okruženja, uklanjanje postojećih problema i nedostataka, unapređenja komunalne infrastrukture i rješavanja socijalnih pitanja, potrebno  je  jačati  mjesne  zajednice  kao  mogućnost  za  poboljšanje  partnerskih  odnosa između  građana koji žive na određenom lokalitetu  sa  predstavnicima  javne  uprave i time omogućiti lakšu dostupnost pojedinih usluga općinske administracije svim građanima. U ostvarivanju tog cilja  potrebno je jačati i kapacitet mjesnih zajednica o mogućnostima </w:t>
      </w:r>
      <w:r w:rsidRPr="009B3158">
        <w:rPr>
          <w:rFonts w:ascii="Times New Roman" w:hAnsi="Times New Roman" w:cs="Times New Roman"/>
          <w:sz w:val="24"/>
          <w:szCs w:val="24"/>
        </w:rPr>
        <w:lastRenderedPageBreak/>
        <w:t xml:space="preserve">korištenja novih tehnologija, a čime bi se osigurala dostupnost pojedinih usluga, korisnih za stanovnike mjesnih zajednica. </w:t>
      </w:r>
    </w:p>
    <w:p w:rsidR="00C9129C" w:rsidRDefault="00C9129C" w:rsidP="009B3158">
      <w:pPr>
        <w:spacing w:after="0" w:line="240" w:lineRule="auto"/>
        <w:jc w:val="both"/>
        <w:rPr>
          <w:rFonts w:ascii="Times New Roman" w:hAnsi="Times New Roman" w:cs="Times New Roman"/>
          <w:sz w:val="24"/>
          <w:szCs w:val="24"/>
        </w:rPr>
      </w:pPr>
    </w:p>
    <w:p w:rsidR="009B3158" w:rsidRDefault="009B3158"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2.7.5. Formiranje katastra komunalnih uređaja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Katastar komunalnih uređaja - katastar vodova je zbirna tehnička evidencija o nadzemnim i podzemnim komunalnim uređajima.  Vodi se kao posebna evidencija, a izrađuje se po općinama. Komunalni uređaji za koje postoji obaveza pribavljanja građevinske i upotrebne dozvole su:  vodovodna mreža, kanalizaciona mreža, elektroenergetska mreža i mreža električnih vodova za potrebe saobraćaja,     telekomunikaciona mreža,  gasovodna mreža, naftovodna mreža, sonovodna mreža i drenažna mreža,  skloništa,  tuneli, podzemni prolazi,  podzemne garaže i svi drugi objekti koji se nalaze ispod površine zemlje.</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 xml:space="preserve">Postojanje katastra je veoma važno kod održavanja, ali i gradnje novih vodova pa je važno pristupiti njegovom formiranju. </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2.7.6. Obezbijediti participativno učešće svih građana u donošenju odluka</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 xml:space="preserve">„Učešće građana u odlučivanju u lokalnoj zajednici predstavlja sve one aktivnosti u kojima se građani uključuju u proces donošenja odluka koje se tiču njihovog svakodnevnog života. Učešće građana u procesu donošenja odluka u lokalnim poslovima je suština demokratije. Demokratija u osnovi predstavlja partnerstvo između građana i organa vlasti kojima su građani dali povjerenje da u njihovo ime vrše vlast.“ </w:t>
      </w:r>
      <w:r w:rsidRPr="009B3158">
        <w:rPr>
          <w:rStyle w:val="FootnoteReference"/>
          <w:rFonts w:ascii="Times New Roman" w:hAnsi="Times New Roman" w:cs="Times New Roman"/>
          <w:sz w:val="24"/>
          <w:szCs w:val="24"/>
        </w:rPr>
        <w:footnoteReference w:id="5"/>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Učešće građana je važno i neophodno kod donošenja svih odluka na nivou općine i ovom mjerom će se pronaći načini kojima će se oni aktivno uključiti u ovaj proces.</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p>
    <w:tbl>
      <w:tblPr>
        <w:tblW w:w="0" w:type="auto"/>
        <w:shd w:val="clear" w:color="auto" w:fill="9CC2E5" w:themeFill="accent1" w:themeFillTint="99"/>
        <w:tblLook w:val="04A0"/>
      </w:tblPr>
      <w:tblGrid>
        <w:gridCol w:w="9286"/>
      </w:tblGrid>
      <w:tr w:rsidR="00491BEE" w:rsidRPr="009B3158" w:rsidTr="00491BEE">
        <w:tc>
          <w:tcPr>
            <w:tcW w:w="9286" w:type="dxa"/>
            <w:shd w:val="clear" w:color="auto" w:fill="9CC2E5" w:themeFill="accent1" w:themeFillTint="99"/>
          </w:tcPr>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2.8. Jačanje kapaciteta Općine</w:t>
            </w:r>
          </w:p>
        </w:tc>
      </w:tr>
    </w:tbl>
    <w:p w:rsidR="00491BEE" w:rsidRPr="009B3158" w:rsidRDefault="00491BEE" w:rsidP="009B3158">
      <w:pPr>
        <w:spacing w:after="0" w:line="240" w:lineRule="auto"/>
        <w:jc w:val="both"/>
        <w:rPr>
          <w:rFonts w:ascii="Times New Roman" w:hAnsi="Times New Roman" w:cs="Times New Roman"/>
          <w:b/>
          <w:sz w:val="24"/>
          <w:szCs w:val="24"/>
        </w:rPr>
      </w:pPr>
    </w:p>
    <w:p w:rsidR="00491BEE" w:rsidRPr="009B3158" w:rsidRDefault="00491BEE" w:rsidP="009B3158">
      <w:pPr>
        <w:spacing w:after="0" w:line="240" w:lineRule="auto"/>
        <w:jc w:val="both"/>
        <w:rPr>
          <w:rFonts w:ascii="Times New Roman" w:hAnsi="Times New Roman" w:cs="Times New Roman"/>
          <w:b/>
          <w:sz w:val="24"/>
          <w:szCs w:val="24"/>
        </w:rPr>
      </w:pPr>
      <w:r w:rsidRPr="009B3158">
        <w:rPr>
          <w:rFonts w:ascii="Times New Roman" w:hAnsi="Times New Roman" w:cs="Times New Roman"/>
          <w:b/>
          <w:sz w:val="24"/>
          <w:szCs w:val="24"/>
        </w:rPr>
        <w:t xml:space="preserve">2.8.1. Jačanje uloge partnerstava između privatnog i javnog sektora, postojećih i novih partnerskih gradova, kao i sa NVO </w:t>
      </w:r>
    </w:p>
    <w:p w:rsidR="00491BEE" w:rsidRPr="009B3158" w:rsidRDefault="00491BEE" w:rsidP="009B3158">
      <w:pPr>
        <w:spacing w:after="0" w:line="240" w:lineRule="auto"/>
        <w:jc w:val="both"/>
        <w:rPr>
          <w:rFonts w:ascii="Times New Roman" w:hAnsi="Times New Roman" w:cs="Times New Roman"/>
          <w:sz w:val="24"/>
          <w:szCs w:val="24"/>
        </w:rPr>
      </w:pP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Cilj ove mjere je dalje jačanje partnerstva  i saradnje sa višim nivoima vlasti,  u zemlji i inostranstvu,  privatnim sektorom kao i nevladinim organizacijama.</w:t>
      </w: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Također, osim jačanja postojećih partnerskih odnosa sa općinama i gradovima, potrebno je  uspostavljati  i partnerstva sa novim općinama i gradovima.</w:t>
      </w:r>
    </w:p>
    <w:p w:rsidR="00491BEE" w:rsidRPr="009B3158" w:rsidRDefault="00491BEE" w:rsidP="009B3158">
      <w:pPr>
        <w:spacing w:after="0" w:line="240" w:lineRule="auto"/>
        <w:jc w:val="both"/>
        <w:rPr>
          <w:rFonts w:ascii="Times New Roman" w:hAnsi="Times New Roman" w:cs="Times New Roman"/>
          <w:sz w:val="24"/>
          <w:szCs w:val="24"/>
        </w:rPr>
      </w:pPr>
      <w:r w:rsidRPr="009B3158">
        <w:rPr>
          <w:rFonts w:ascii="Times New Roman" w:hAnsi="Times New Roman" w:cs="Times New Roman"/>
          <w:sz w:val="24"/>
          <w:szCs w:val="24"/>
        </w:rPr>
        <w:t>Na ovaj način se ostvaruje mogućnost različitog djelovanja u smislu korištenja i udruživanja prirodnih, materijalnih i ljudskih resursa i njihove integracije u zajedničke projekte (u oblasti privrede, kulture, obrazovanja, sporta).</w:t>
      </w: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9B3158" w:rsidRDefault="00491BEE" w:rsidP="009B3158">
      <w:pPr>
        <w:pStyle w:val="Heading2"/>
        <w:numPr>
          <w:ilvl w:val="1"/>
          <w:numId w:val="51"/>
        </w:numPr>
        <w:rPr>
          <w:b/>
        </w:rPr>
      </w:pPr>
      <w:bookmarkStart w:id="148" w:name="_Toc91707141"/>
      <w:bookmarkStart w:id="149" w:name="_Toc95125532"/>
      <w:r w:rsidRPr="009B3158">
        <w:rPr>
          <w:b/>
        </w:rPr>
        <w:t>PLAN ZAŠTITE OKOLIŠA</w:t>
      </w:r>
      <w:bookmarkEnd w:id="148"/>
      <w:bookmarkEnd w:id="149"/>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Kao i prethodna dva  razvojna plana i  Sektorski  plan ZAŠTITE OKOLIŠA općine urađen je  na osnovu  socioekonomske analize, vizije razvoja i strateških ciljeva, kao i analize snaga, slabosti, prilika i prijetnji u sektoru društvenog razvoja. </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Fokusi  plana zaštite okoliša općine Travnik  za  period 2022-2027. godine su:</w:t>
      </w:r>
    </w:p>
    <w:p w:rsidR="00491BEE" w:rsidRPr="00E43A08" w:rsidRDefault="00491BEE" w:rsidP="009B3158">
      <w:pPr>
        <w:spacing w:after="0" w:line="240" w:lineRule="auto"/>
        <w:jc w:val="both"/>
        <w:rPr>
          <w:rFonts w:ascii="Times New Roman" w:hAnsi="Times New Roman" w:cs="Times New Roman"/>
          <w:sz w:val="24"/>
          <w:szCs w:val="24"/>
        </w:rPr>
      </w:pPr>
    </w:p>
    <w:p w:rsidR="00491BEE" w:rsidRPr="00E43A08" w:rsidRDefault="00491BEE" w:rsidP="009B3158">
      <w:pPr>
        <w:pStyle w:val="ListParagraph"/>
        <w:numPr>
          <w:ilvl w:val="0"/>
          <w:numId w:val="46"/>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Integrirano upravljanje okolišem,</w:t>
      </w:r>
    </w:p>
    <w:p w:rsidR="00491BEE" w:rsidRPr="00E43A08" w:rsidRDefault="00491BEE" w:rsidP="009B3158">
      <w:pPr>
        <w:pStyle w:val="ListParagraph"/>
        <w:numPr>
          <w:ilvl w:val="0"/>
          <w:numId w:val="46"/>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Podizanje kvalitete komunalnih usluga,</w:t>
      </w:r>
    </w:p>
    <w:p w:rsidR="00491BEE" w:rsidRPr="00E43A08" w:rsidRDefault="00491BEE" w:rsidP="009B3158">
      <w:pPr>
        <w:pStyle w:val="ListParagraph"/>
        <w:numPr>
          <w:ilvl w:val="0"/>
          <w:numId w:val="46"/>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Zaštita prirodnih resursa,</w:t>
      </w:r>
    </w:p>
    <w:p w:rsidR="00491BEE" w:rsidRPr="00E43A08" w:rsidRDefault="00491BEE" w:rsidP="009B3158">
      <w:pPr>
        <w:pStyle w:val="ListParagraph"/>
        <w:numPr>
          <w:ilvl w:val="0"/>
          <w:numId w:val="46"/>
        </w:num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Podizanje kvalitete puteva.</w:t>
      </w:r>
    </w:p>
    <w:p w:rsidR="00491BEE" w:rsidRPr="00E43A08" w:rsidRDefault="00491BEE" w:rsidP="00491BEE">
      <w:pPr>
        <w:pStyle w:val="ListParagraph"/>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Realizaciji Plana zaštite okoliša najviše će doprinijeti realizacija strateškog cilja 3</w:t>
      </w:r>
    </w:p>
    <w:tbl>
      <w:tblPr>
        <w:tblStyle w:val="GridTable5Dark-Accent11"/>
        <w:tblW w:w="0" w:type="auto"/>
        <w:tblLook w:val="04A0"/>
      </w:tblPr>
      <w:tblGrid>
        <w:gridCol w:w="1971"/>
        <w:gridCol w:w="2248"/>
        <w:gridCol w:w="1843"/>
        <w:gridCol w:w="1701"/>
        <w:gridCol w:w="1523"/>
      </w:tblGrid>
      <w:tr w:rsidR="00491BEE" w:rsidRPr="00E43A08" w:rsidTr="00D7240B">
        <w:trPr>
          <w:cnfStyle w:val="100000000000"/>
        </w:trPr>
        <w:tc>
          <w:tcPr>
            <w:cnfStyle w:val="001000000000"/>
            <w:tcW w:w="1971" w:type="dxa"/>
          </w:tcPr>
          <w:p w:rsidR="00491BEE" w:rsidRPr="00E43A08" w:rsidRDefault="00491BEE" w:rsidP="00491BEE">
            <w:pPr>
              <w:spacing w:after="160" w:line="259" w:lineRule="auto"/>
              <w:jc w:val="center"/>
              <w:rPr>
                <w:rFonts w:ascii="Times New Roman" w:eastAsiaTheme="minorHAnsi" w:hAnsi="Times New Roman" w:cs="Times New Roman"/>
                <w:b w:val="0"/>
                <w:sz w:val="24"/>
                <w:szCs w:val="24"/>
                <w:lang w:eastAsia="en-US"/>
              </w:rPr>
            </w:pPr>
          </w:p>
        </w:tc>
        <w:tc>
          <w:tcPr>
            <w:tcW w:w="2248" w:type="dxa"/>
          </w:tcPr>
          <w:p w:rsidR="00491BEE" w:rsidRPr="00E43A08" w:rsidRDefault="00491BEE" w:rsidP="00491BEE">
            <w:pPr>
              <w:spacing w:after="160" w:line="259" w:lineRule="auto"/>
              <w:jc w:val="center"/>
              <w:cnfStyle w:val="100000000000"/>
              <w:rPr>
                <w:rFonts w:ascii="Times New Roman" w:eastAsiaTheme="minorHAnsi" w:hAnsi="Times New Roman" w:cs="Times New Roman"/>
                <w:b w:val="0"/>
                <w:sz w:val="24"/>
                <w:szCs w:val="24"/>
                <w:lang w:eastAsia="en-US"/>
              </w:rPr>
            </w:pPr>
            <w:r w:rsidRPr="00E43A08">
              <w:rPr>
                <w:rFonts w:ascii="Times New Roman" w:eastAsiaTheme="minorHAnsi" w:hAnsi="Times New Roman" w:cs="Times New Roman"/>
                <w:sz w:val="24"/>
                <w:szCs w:val="24"/>
                <w:lang w:eastAsia="en-US"/>
              </w:rPr>
              <w:t>Indikator</w:t>
            </w:r>
          </w:p>
        </w:tc>
        <w:tc>
          <w:tcPr>
            <w:tcW w:w="1843" w:type="dxa"/>
          </w:tcPr>
          <w:p w:rsidR="00491BEE" w:rsidRPr="00E43A08" w:rsidRDefault="00491BEE" w:rsidP="00491BEE">
            <w:pPr>
              <w:spacing w:after="160" w:line="259" w:lineRule="auto"/>
              <w:jc w:val="center"/>
              <w:cnfStyle w:val="100000000000"/>
              <w:rPr>
                <w:rFonts w:ascii="Times New Roman" w:eastAsiaTheme="minorHAnsi" w:hAnsi="Times New Roman" w:cs="Times New Roman"/>
                <w:b w:val="0"/>
                <w:sz w:val="24"/>
                <w:szCs w:val="24"/>
                <w:lang w:eastAsia="en-US"/>
              </w:rPr>
            </w:pPr>
            <w:r w:rsidRPr="00E43A08">
              <w:rPr>
                <w:rFonts w:ascii="Times New Roman" w:eastAsiaTheme="minorHAnsi" w:hAnsi="Times New Roman" w:cs="Times New Roman"/>
                <w:sz w:val="24"/>
                <w:szCs w:val="24"/>
                <w:lang w:eastAsia="en-US"/>
              </w:rPr>
              <w:t>Izvor</w:t>
            </w:r>
          </w:p>
        </w:tc>
        <w:tc>
          <w:tcPr>
            <w:tcW w:w="1701" w:type="dxa"/>
          </w:tcPr>
          <w:p w:rsidR="00491BEE" w:rsidRPr="00E43A08" w:rsidRDefault="00491BEE" w:rsidP="00491BEE">
            <w:pPr>
              <w:jc w:val="center"/>
              <w:cnfStyle w:val="100000000000"/>
              <w:rPr>
                <w:rFonts w:ascii="Times New Roman" w:eastAsiaTheme="minorHAnsi" w:hAnsi="Times New Roman" w:cs="Times New Roman"/>
                <w:b w:val="0"/>
                <w:sz w:val="24"/>
                <w:szCs w:val="24"/>
                <w:lang w:eastAsia="en-US"/>
              </w:rPr>
            </w:pPr>
            <w:r w:rsidRPr="00E43A08">
              <w:rPr>
                <w:rFonts w:ascii="Times New Roman" w:eastAsiaTheme="minorHAnsi" w:hAnsi="Times New Roman" w:cs="Times New Roman"/>
                <w:sz w:val="24"/>
                <w:szCs w:val="24"/>
                <w:lang w:eastAsia="en-US"/>
              </w:rPr>
              <w:t>Polazna vrijednost (2020.)</w:t>
            </w:r>
          </w:p>
        </w:tc>
        <w:tc>
          <w:tcPr>
            <w:tcW w:w="1523" w:type="dxa"/>
          </w:tcPr>
          <w:p w:rsidR="00491BEE" w:rsidRPr="00E43A08" w:rsidRDefault="00491BEE" w:rsidP="00491BEE">
            <w:pPr>
              <w:jc w:val="center"/>
              <w:cnfStyle w:val="100000000000"/>
              <w:rPr>
                <w:rFonts w:ascii="Times New Roman" w:eastAsiaTheme="minorHAnsi" w:hAnsi="Times New Roman" w:cs="Times New Roman"/>
                <w:b w:val="0"/>
                <w:sz w:val="24"/>
                <w:szCs w:val="24"/>
                <w:lang w:eastAsia="en-US"/>
              </w:rPr>
            </w:pPr>
            <w:r w:rsidRPr="00E43A08">
              <w:rPr>
                <w:rFonts w:ascii="Times New Roman" w:eastAsiaTheme="minorHAnsi" w:hAnsi="Times New Roman" w:cs="Times New Roman"/>
                <w:sz w:val="24"/>
                <w:szCs w:val="24"/>
                <w:lang w:eastAsia="en-US"/>
              </w:rPr>
              <w:t>Ciljna vrijednost</w:t>
            </w:r>
          </w:p>
          <w:p w:rsidR="00491BEE" w:rsidRPr="00E43A08" w:rsidRDefault="00491BEE" w:rsidP="00491BEE">
            <w:pPr>
              <w:jc w:val="center"/>
              <w:cnfStyle w:val="100000000000"/>
              <w:rPr>
                <w:rFonts w:ascii="Times New Roman" w:eastAsiaTheme="minorHAnsi" w:hAnsi="Times New Roman" w:cs="Times New Roman"/>
                <w:b w:val="0"/>
                <w:sz w:val="24"/>
                <w:szCs w:val="24"/>
                <w:lang w:eastAsia="en-US"/>
              </w:rPr>
            </w:pPr>
            <w:r w:rsidRPr="00E43A08">
              <w:rPr>
                <w:rFonts w:ascii="Times New Roman" w:eastAsiaTheme="minorHAnsi" w:hAnsi="Times New Roman" w:cs="Times New Roman"/>
                <w:sz w:val="24"/>
                <w:szCs w:val="24"/>
                <w:lang w:eastAsia="en-US"/>
              </w:rPr>
              <w:t>(2027.)</w:t>
            </w:r>
          </w:p>
        </w:tc>
      </w:tr>
      <w:tr w:rsidR="00491BEE" w:rsidRPr="00E43A08" w:rsidTr="00D7240B">
        <w:trPr>
          <w:cnfStyle w:val="000000100000"/>
        </w:trPr>
        <w:tc>
          <w:tcPr>
            <w:cnfStyle w:val="001000000000"/>
            <w:tcW w:w="1971" w:type="dxa"/>
            <w:vMerge w:val="restart"/>
          </w:tcPr>
          <w:p w:rsidR="00491BEE" w:rsidRPr="00E43A08" w:rsidRDefault="00491BEE" w:rsidP="00491BEE">
            <w:pPr>
              <w:rPr>
                <w:rFonts w:ascii="Times New Roman" w:hAnsi="Times New Roman" w:cs="Times New Roman"/>
                <w:b w:val="0"/>
                <w:sz w:val="24"/>
                <w:szCs w:val="24"/>
              </w:rPr>
            </w:pPr>
          </w:p>
          <w:p w:rsidR="00491BEE" w:rsidRPr="00E43A08" w:rsidRDefault="00491BEE" w:rsidP="00491BEE">
            <w:pPr>
              <w:rPr>
                <w:rFonts w:ascii="Times New Roman" w:hAnsi="Times New Roman" w:cs="Times New Roman"/>
                <w:b w:val="0"/>
                <w:sz w:val="24"/>
                <w:szCs w:val="24"/>
              </w:rPr>
            </w:pPr>
          </w:p>
          <w:p w:rsidR="00491BEE" w:rsidRPr="00E43A08" w:rsidRDefault="00491BEE" w:rsidP="00491BEE">
            <w:pPr>
              <w:rPr>
                <w:rFonts w:ascii="Times New Roman" w:hAnsi="Times New Roman" w:cs="Times New Roman"/>
                <w:b w:val="0"/>
                <w:sz w:val="24"/>
                <w:szCs w:val="24"/>
              </w:rPr>
            </w:pPr>
          </w:p>
          <w:p w:rsidR="00491BEE" w:rsidRPr="00E43A08" w:rsidRDefault="00491BEE" w:rsidP="00491BEE">
            <w:pPr>
              <w:rPr>
                <w:rFonts w:ascii="Times New Roman" w:hAnsi="Times New Roman" w:cs="Times New Roman"/>
                <w:b w:val="0"/>
                <w:sz w:val="24"/>
                <w:szCs w:val="24"/>
              </w:rPr>
            </w:pPr>
          </w:p>
          <w:p w:rsidR="00491BEE" w:rsidRPr="00E43A08" w:rsidRDefault="00491BEE" w:rsidP="00491BEE">
            <w:pPr>
              <w:rPr>
                <w:rFonts w:ascii="Times New Roman" w:hAnsi="Times New Roman" w:cs="Times New Roman"/>
                <w:b w:val="0"/>
                <w:sz w:val="24"/>
                <w:szCs w:val="24"/>
              </w:rPr>
            </w:pPr>
            <w:r w:rsidRPr="00E43A08">
              <w:rPr>
                <w:rFonts w:ascii="Times New Roman" w:hAnsi="Times New Roman" w:cs="Times New Roman"/>
                <w:sz w:val="24"/>
                <w:szCs w:val="24"/>
              </w:rPr>
              <w:t>Strateški cilj 3: Unaprijeđen integrisani sistem zaštite okoliša i javne infrastrukture</w:t>
            </w:r>
          </w:p>
        </w:tc>
        <w:tc>
          <w:tcPr>
            <w:tcW w:w="2248" w:type="dxa"/>
          </w:tcPr>
          <w:p w:rsidR="00491BEE" w:rsidRPr="00E43A08" w:rsidRDefault="00491BEE" w:rsidP="00491BEE">
            <w:pPr>
              <w:cnfStyle w:val="000000100000"/>
              <w:rPr>
                <w:rFonts w:ascii="Times New Roman" w:hAnsi="Times New Roman" w:cs="Times New Roman"/>
                <w:sz w:val="24"/>
                <w:szCs w:val="24"/>
              </w:rPr>
            </w:pPr>
            <w:r w:rsidRPr="00E43A08">
              <w:rPr>
                <w:rFonts w:ascii="Times New Roman" w:hAnsi="Times New Roman" w:cs="Times New Roman"/>
                <w:sz w:val="24"/>
                <w:szCs w:val="24"/>
              </w:rPr>
              <w:t xml:space="preserve"> % domaćinstava obuhvaćen organiziranim odvozom smeća</w:t>
            </w:r>
          </w:p>
        </w:tc>
        <w:tc>
          <w:tcPr>
            <w:tcW w:w="1843" w:type="dxa"/>
          </w:tcPr>
          <w:p w:rsidR="00491BEE" w:rsidRPr="00E43A08" w:rsidRDefault="00491BEE" w:rsidP="00491BEE">
            <w:pPr>
              <w:cnfStyle w:val="000000100000"/>
              <w:rPr>
                <w:rFonts w:ascii="Times New Roman" w:hAnsi="Times New Roman" w:cs="Times New Roman"/>
                <w:sz w:val="24"/>
                <w:szCs w:val="24"/>
              </w:rPr>
            </w:pPr>
            <w:r w:rsidRPr="00E43A08">
              <w:rPr>
                <w:rFonts w:ascii="Times New Roman" w:hAnsi="Times New Roman" w:cs="Times New Roman"/>
                <w:sz w:val="24"/>
                <w:szCs w:val="24"/>
              </w:rPr>
              <w:t>Podaci komunalnih preduzeća</w:t>
            </w:r>
          </w:p>
        </w:tc>
        <w:tc>
          <w:tcPr>
            <w:tcW w:w="1701" w:type="dxa"/>
          </w:tcPr>
          <w:p w:rsidR="00491BEE" w:rsidRPr="00E43A08" w:rsidRDefault="00491BEE" w:rsidP="00491BE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95</w:t>
            </w:r>
          </w:p>
        </w:tc>
        <w:tc>
          <w:tcPr>
            <w:tcW w:w="1523" w:type="dxa"/>
          </w:tcPr>
          <w:p w:rsidR="00491BEE" w:rsidRPr="00E43A08" w:rsidRDefault="00491BEE" w:rsidP="00491BE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97</w:t>
            </w:r>
          </w:p>
        </w:tc>
      </w:tr>
      <w:tr w:rsidR="00491BEE" w:rsidRPr="00E43A08" w:rsidTr="00D7240B">
        <w:tc>
          <w:tcPr>
            <w:cnfStyle w:val="001000000000"/>
            <w:tcW w:w="1971" w:type="dxa"/>
            <w:vMerge/>
          </w:tcPr>
          <w:p w:rsidR="00491BEE" w:rsidRPr="00E43A08" w:rsidRDefault="00491BEE" w:rsidP="00491BEE">
            <w:pPr>
              <w:rPr>
                <w:rFonts w:ascii="Times New Roman" w:hAnsi="Times New Roman" w:cs="Times New Roman"/>
                <w:b w:val="0"/>
                <w:sz w:val="24"/>
                <w:szCs w:val="24"/>
              </w:rPr>
            </w:pPr>
          </w:p>
        </w:tc>
        <w:tc>
          <w:tcPr>
            <w:tcW w:w="2248" w:type="dxa"/>
          </w:tcPr>
          <w:p w:rsidR="00491BEE" w:rsidRPr="00E43A08" w:rsidRDefault="00491BEE" w:rsidP="00491BEE">
            <w:pPr>
              <w:cnfStyle w:val="000000000000"/>
              <w:rPr>
                <w:rFonts w:ascii="Times New Roman" w:hAnsi="Times New Roman" w:cs="Times New Roman"/>
                <w:sz w:val="24"/>
                <w:szCs w:val="24"/>
              </w:rPr>
            </w:pPr>
            <w:r w:rsidRPr="00E43A08">
              <w:rPr>
                <w:rFonts w:ascii="Times New Roman" w:hAnsi="Times New Roman" w:cs="Times New Roman"/>
                <w:sz w:val="24"/>
                <w:szCs w:val="24"/>
              </w:rPr>
              <w:t>Broj domaćinstava koji imaju pristup komunalnim uslugama</w:t>
            </w:r>
          </w:p>
        </w:tc>
        <w:tc>
          <w:tcPr>
            <w:tcW w:w="1843" w:type="dxa"/>
          </w:tcPr>
          <w:p w:rsidR="00491BEE" w:rsidRPr="00E43A08" w:rsidRDefault="00491BEE" w:rsidP="00491BEE">
            <w:pPr>
              <w:cnfStyle w:val="000000000000"/>
              <w:rPr>
                <w:rFonts w:ascii="Times New Roman" w:hAnsi="Times New Roman" w:cs="Times New Roman"/>
                <w:sz w:val="24"/>
                <w:szCs w:val="24"/>
              </w:rPr>
            </w:pPr>
            <w:r w:rsidRPr="00E43A08">
              <w:rPr>
                <w:rFonts w:ascii="Times New Roman" w:hAnsi="Times New Roman" w:cs="Times New Roman"/>
                <w:sz w:val="24"/>
                <w:szCs w:val="24"/>
              </w:rPr>
              <w:t>Podaci komunalnih preduzeća</w:t>
            </w:r>
          </w:p>
        </w:tc>
        <w:tc>
          <w:tcPr>
            <w:tcW w:w="1701" w:type="dxa"/>
          </w:tcPr>
          <w:p w:rsidR="00491BEE" w:rsidRPr="00E43A08" w:rsidRDefault="00491BEE" w:rsidP="00491BEE">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14.956</w:t>
            </w:r>
          </w:p>
        </w:tc>
        <w:tc>
          <w:tcPr>
            <w:tcW w:w="1523" w:type="dxa"/>
          </w:tcPr>
          <w:p w:rsidR="00491BEE" w:rsidRPr="00E43A08" w:rsidRDefault="00491BEE" w:rsidP="00491BEE">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15.256</w:t>
            </w:r>
          </w:p>
        </w:tc>
      </w:tr>
      <w:tr w:rsidR="00491BEE" w:rsidRPr="00E43A08" w:rsidTr="00D7240B">
        <w:trPr>
          <w:cnfStyle w:val="000000100000"/>
          <w:trHeight w:val="891"/>
        </w:trPr>
        <w:tc>
          <w:tcPr>
            <w:cnfStyle w:val="001000000000"/>
            <w:tcW w:w="1971" w:type="dxa"/>
            <w:vMerge/>
          </w:tcPr>
          <w:p w:rsidR="00491BEE" w:rsidRPr="00E43A08" w:rsidRDefault="00491BEE" w:rsidP="00491BEE">
            <w:pPr>
              <w:rPr>
                <w:rFonts w:ascii="Times New Roman" w:hAnsi="Times New Roman" w:cs="Times New Roman"/>
                <w:b w:val="0"/>
                <w:sz w:val="24"/>
                <w:szCs w:val="24"/>
              </w:rPr>
            </w:pPr>
          </w:p>
        </w:tc>
        <w:tc>
          <w:tcPr>
            <w:tcW w:w="2248" w:type="dxa"/>
          </w:tcPr>
          <w:p w:rsidR="00491BEE" w:rsidRPr="00E43A08" w:rsidRDefault="00491BEE" w:rsidP="00491BEE">
            <w:pPr>
              <w:cnfStyle w:val="000000100000"/>
              <w:rPr>
                <w:rFonts w:ascii="Times New Roman" w:hAnsi="Times New Roman" w:cs="Times New Roman"/>
                <w:sz w:val="24"/>
                <w:szCs w:val="24"/>
              </w:rPr>
            </w:pPr>
            <w:r w:rsidRPr="00E43A08">
              <w:rPr>
                <w:rFonts w:ascii="Times New Roman" w:hAnsi="Times New Roman" w:cs="Times New Roman"/>
                <w:sz w:val="24"/>
                <w:szCs w:val="24"/>
              </w:rPr>
              <w:t xml:space="preserve"> % domaćinstava koji se griju na pelet</w:t>
            </w:r>
          </w:p>
        </w:tc>
        <w:tc>
          <w:tcPr>
            <w:tcW w:w="1843" w:type="dxa"/>
          </w:tcPr>
          <w:p w:rsidR="00491BEE" w:rsidRPr="00E43A08" w:rsidRDefault="00491BEE" w:rsidP="00491BEE">
            <w:pPr>
              <w:cnfStyle w:val="000000100000"/>
              <w:rPr>
                <w:rFonts w:ascii="Times New Roman" w:hAnsi="Times New Roman" w:cs="Times New Roman"/>
                <w:sz w:val="24"/>
                <w:szCs w:val="24"/>
              </w:rPr>
            </w:pPr>
            <w:r w:rsidRPr="00E43A08">
              <w:rPr>
                <w:rFonts w:ascii="Times New Roman" w:hAnsi="Times New Roman" w:cs="Times New Roman"/>
                <w:sz w:val="24"/>
                <w:szCs w:val="24"/>
              </w:rPr>
              <w:t>Podaci komunalnih preduzeća</w:t>
            </w:r>
          </w:p>
        </w:tc>
        <w:tc>
          <w:tcPr>
            <w:tcW w:w="1701" w:type="dxa"/>
          </w:tcPr>
          <w:p w:rsidR="00491BEE" w:rsidRPr="00E43A08" w:rsidRDefault="00491BEE" w:rsidP="00491BE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25</w:t>
            </w:r>
          </w:p>
        </w:tc>
        <w:tc>
          <w:tcPr>
            <w:tcW w:w="1523" w:type="dxa"/>
          </w:tcPr>
          <w:p w:rsidR="00491BEE" w:rsidRPr="00E43A08" w:rsidRDefault="00491BEE" w:rsidP="00491BEE">
            <w:pPr>
              <w:jc w:val="center"/>
              <w:cnfStyle w:val="000000100000"/>
              <w:rPr>
                <w:rFonts w:ascii="Times New Roman" w:hAnsi="Times New Roman" w:cs="Times New Roman"/>
                <w:sz w:val="24"/>
                <w:szCs w:val="24"/>
              </w:rPr>
            </w:pPr>
            <w:r w:rsidRPr="00E43A08">
              <w:rPr>
                <w:rFonts w:ascii="Times New Roman" w:hAnsi="Times New Roman" w:cs="Times New Roman"/>
                <w:sz w:val="24"/>
                <w:szCs w:val="24"/>
              </w:rPr>
              <w:t>40</w:t>
            </w:r>
          </w:p>
        </w:tc>
      </w:tr>
      <w:tr w:rsidR="00491BEE" w:rsidRPr="00E43A08" w:rsidTr="00D7240B">
        <w:tc>
          <w:tcPr>
            <w:cnfStyle w:val="001000000000"/>
            <w:tcW w:w="1971" w:type="dxa"/>
            <w:vMerge/>
          </w:tcPr>
          <w:p w:rsidR="00491BEE" w:rsidRPr="00E43A08" w:rsidRDefault="00491BEE" w:rsidP="00491BEE">
            <w:pPr>
              <w:rPr>
                <w:rFonts w:ascii="Times New Roman" w:hAnsi="Times New Roman" w:cs="Times New Roman"/>
                <w:b w:val="0"/>
                <w:sz w:val="24"/>
                <w:szCs w:val="24"/>
              </w:rPr>
            </w:pPr>
          </w:p>
        </w:tc>
        <w:tc>
          <w:tcPr>
            <w:tcW w:w="2248" w:type="dxa"/>
          </w:tcPr>
          <w:p w:rsidR="00491BEE" w:rsidRPr="00E43A08" w:rsidRDefault="00491BEE" w:rsidP="00491BEE">
            <w:pPr>
              <w:cnfStyle w:val="000000000000"/>
              <w:rPr>
                <w:rFonts w:ascii="Times New Roman" w:hAnsi="Times New Roman" w:cs="Times New Roman"/>
                <w:sz w:val="24"/>
                <w:szCs w:val="24"/>
              </w:rPr>
            </w:pPr>
            <w:r w:rsidRPr="00E43A08">
              <w:rPr>
                <w:rFonts w:ascii="Times New Roman" w:hAnsi="Times New Roman" w:cs="Times New Roman"/>
                <w:sz w:val="24"/>
                <w:szCs w:val="24"/>
              </w:rPr>
              <w:t>Dužina novoizgrađenih lokalnih puteva</w:t>
            </w:r>
          </w:p>
        </w:tc>
        <w:tc>
          <w:tcPr>
            <w:tcW w:w="1843" w:type="dxa"/>
          </w:tcPr>
          <w:p w:rsidR="00491BEE" w:rsidRPr="00E43A08" w:rsidRDefault="00491BEE" w:rsidP="00491BEE">
            <w:pPr>
              <w:cnfStyle w:val="000000000000"/>
              <w:rPr>
                <w:rFonts w:ascii="Times New Roman" w:hAnsi="Times New Roman" w:cs="Times New Roman"/>
                <w:sz w:val="24"/>
                <w:szCs w:val="24"/>
              </w:rPr>
            </w:pPr>
            <w:r w:rsidRPr="00E43A08">
              <w:rPr>
                <w:rFonts w:ascii="Times New Roman" w:hAnsi="Times New Roman" w:cs="Times New Roman"/>
                <w:sz w:val="24"/>
                <w:szCs w:val="24"/>
              </w:rPr>
              <w:t>Podaci Općine</w:t>
            </w:r>
          </w:p>
        </w:tc>
        <w:tc>
          <w:tcPr>
            <w:tcW w:w="1701" w:type="dxa"/>
          </w:tcPr>
          <w:p w:rsidR="00491BEE" w:rsidRPr="00E43A08" w:rsidRDefault="00491BEE" w:rsidP="00491BEE">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0</w:t>
            </w:r>
          </w:p>
        </w:tc>
        <w:tc>
          <w:tcPr>
            <w:tcW w:w="1523" w:type="dxa"/>
          </w:tcPr>
          <w:p w:rsidR="00491BEE" w:rsidRPr="00E43A08" w:rsidRDefault="00491BEE" w:rsidP="00491BEE">
            <w:pPr>
              <w:jc w:val="center"/>
              <w:cnfStyle w:val="000000000000"/>
              <w:rPr>
                <w:rFonts w:ascii="Times New Roman" w:hAnsi="Times New Roman" w:cs="Times New Roman"/>
                <w:sz w:val="24"/>
                <w:szCs w:val="24"/>
              </w:rPr>
            </w:pPr>
            <w:r w:rsidRPr="00E43A08">
              <w:rPr>
                <w:rFonts w:ascii="Times New Roman" w:hAnsi="Times New Roman" w:cs="Times New Roman"/>
                <w:sz w:val="24"/>
                <w:szCs w:val="24"/>
              </w:rPr>
              <w:t>18</w:t>
            </w:r>
          </w:p>
        </w:tc>
      </w:tr>
    </w:tbl>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D7240B">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Da bi se ispunio ovaj strateški cilj definisana su 4 prioriteta, odnosno  32 mjere. Za njihovu realizaciju potrebna su sredstva od 24.321.000  KM.</w:t>
      </w: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tbl>
      <w:tblPr>
        <w:tblStyle w:val="GridTable5Dark-Accent11"/>
        <w:tblW w:w="0" w:type="auto"/>
        <w:tblLook w:val="04A0"/>
      </w:tblPr>
      <w:tblGrid>
        <w:gridCol w:w="4643"/>
        <w:gridCol w:w="4643"/>
      </w:tblGrid>
      <w:tr w:rsidR="00491BEE" w:rsidRPr="00E43A08" w:rsidTr="00D7240B">
        <w:trPr>
          <w:cnfStyle w:val="100000000000"/>
        </w:trPr>
        <w:tc>
          <w:tcPr>
            <w:cnfStyle w:val="001000000000"/>
            <w:tcW w:w="4644" w:type="dxa"/>
          </w:tcPr>
          <w:p w:rsidR="00491BEE" w:rsidRPr="00E43A08" w:rsidRDefault="00491BEE" w:rsidP="00D7240B">
            <w:pPr>
              <w:jc w:val="center"/>
              <w:rPr>
                <w:rFonts w:ascii="Times New Roman" w:eastAsiaTheme="minorHAnsi" w:hAnsi="Times New Roman" w:cs="Times New Roman"/>
                <w:sz w:val="24"/>
                <w:szCs w:val="24"/>
                <w:lang w:eastAsia="en-US"/>
              </w:rPr>
            </w:pPr>
            <w:r w:rsidRPr="00E43A08">
              <w:rPr>
                <w:rFonts w:ascii="Times New Roman" w:eastAsiaTheme="minorHAnsi" w:hAnsi="Times New Roman" w:cs="Times New Roman"/>
                <w:sz w:val="24"/>
                <w:szCs w:val="24"/>
                <w:lang w:eastAsia="en-US"/>
              </w:rPr>
              <w:t>Strateški cilj</w:t>
            </w:r>
          </w:p>
        </w:tc>
        <w:tc>
          <w:tcPr>
            <w:tcW w:w="4644" w:type="dxa"/>
          </w:tcPr>
          <w:p w:rsidR="00491BEE" w:rsidRPr="00E43A08" w:rsidRDefault="00491BEE" w:rsidP="00D7240B">
            <w:pPr>
              <w:jc w:val="center"/>
              <w:cnfStyle w:val="100000000000"/>
              <w:rPr>
                <w:rFonts w:ascii="Times New Roman" w:eastAsiaTheme="minorHAnsi" w:hAnsi="Times New Roman" w:cs="Times New Roman"/>
                <w:sz w:val="24"/>
                <w:szCs w:val="24"/>
                <w:lang w:eastAsia="en-US"/>
              </w:rPr>
            </w:pPr>
            <w:r w:rsidRPr="00E43A08">
              <w:rPr>
                <w:rFonts w:ascii="Times New Roman" w:eastAsiaTheme="minorHAnsi" w:hAnsi="Times New Roman" w:cs="Times New Roman"/>
                <w:sz w:val="24"/>
                <w:szCs w:val="24"/>
                <w:lang w:eastAsia="en-US"/>
              </w:rPr>
              <w:t>Prioritet</w:t>
            </w:r>
          </w:p>
        </w:tc>
      </w:tr>
      <w:tr w:rsidR="00491BEE" w:rsidRPr="00E43A08" w:rsidTr="00D7240B">
        <w:trPr>
          <w:cnfStyle w:val="000000100000"/>
        </w:trPr>
        <w:tc>
          <w:tcPr>
            <w:cnfStyle w:val="001000000000"/>
            <w:tcW w:w="4644" w:type="dxa"/>
            <w:vMerge w:val="restart"/>
          </w:tcPr>
          <w:p w:rsidR="00491BEE" w:rsidRPr="00E43A08" w:rsidRDefault="00491BEE" w:rsidP="00D7240B">
            <w:pPr>
              <w:jc w:val="both"/>
              <w:rPr>
                <w:rFonts w:ascii="Times New Roman" w:eastAsiaTheme="minorHAnsi" w:hAnsi="Times New Roman" w:cs="Times New Roman"/>
                <w:sz w:val="24"/>
                <w:szCs w:val="24"/>
                <w:lang w:eastAsia="en-US"/>
              </w:rPr>
            </w:pPr>
          </w:p>
          <w:p w:rsidR="00D7240B" w:rsidRDefault="00D7240B" w:rsidP="00D7240B">
            <w:pPr>
              <w:jc w:val="both"/>
              <w:rPr>
                <w:rFonts w:ascii="Times New Roman" w:eastAsiaTheme="minorHAnsi" w:hAnsi="Times New Roman" w:cs="Times New Roman"/>
                <w:sz w:val="24"/>
                <w:szCs w:val="24"/>
                <w:lang w:eastAsia="en-US"/>
              </w:rPr>
            </w:pPr>
          </w:p>
          <w:p w:rsidR="00D7240B" w:rsidRDefault="00D7240B" w:rsidP="00D7240B">
            <w:pPr>
              <w:jc w:val="both"/>
              <w:rPr>
                <w:rFonts w:ascii="Times New Roman" w:eastAsiaTheme="minorHAnsi" w:hAnsi="Times New Roman" w:cs="Times New Roman"/>
                <w:sz w:val="24"/>
                <w:szCs w:val="24"/>
                <w:lang w:eastAsia="en-US"/>
              </w:rPr>
            </w:pPr>
          </w:p>
          <w:p w:rsidR="00D7240B" w:rsidRDefault="00D7240B" w:rsidP="00D7240B">
            <w:pPr>
              <w:jc w:val="both"/>
              <w:rPr>
                <w:rFonts w:ascii="Times New Roman" w:eastAsiaTheme="minorHAnsi" w:hAnsi="Times New Roman" w:cs="Times New Roman"/>
                <w:sz w:val="24"/>
                <w:szCs w:val="24"/>
                <w:lang w:eastAsia="en-US"/>
              </w:rPr>
            </w:pPr>
          </w:p>
          <w:p w:rsidR="00491BEE" w:rsidRPr="00E43A08" w:rsidRDefault="00491BEE" w:rsidP="00D7240B">
            <w:pPr>
              <w:jc w:val="both"/>
              <w:rPr>
                <w:rFonts w:ascii="Times New Roman" w:eastAsiaTheme="minorHAnsi" w:hAnsi="Times New Roman" w:cs="Times New Roman"/>
                <w:sz w:val="24"/>
                <w:szCs w:val="24"/>
                <w:lang w:eastAsia="en-US"/>
              </w:rPr>
            </w:pPr>
            <w:r w:rsidRPr="00E43A08">
              <w:rPr>
                <w:rFonts w:ascii="Times New Roman" w:eastAsiaTheme="minorHAnsi" w:hAnsi="Times New Roman" w:cs="Times New Roman"/>
                <w:sz w:val="24"/>
                <w:szCs w:val="24"/>
                <w:lang w:eastAsia="en-US"/>
              </w:rPr>
              <w:t>Strateški cilj 3: Unaprijeđen integrisani sistem zaštite okoliša i javne infrastrukture</w:t>
            </w:r>
          </w:p>
        </w:tc>
        <w:tc>
          <w:tcPr>
            <w:tcW w:w="4644" w:type="dxa"/>
          </w:tcPr>
          <w:p w:rsidR="00491BEE" w:rsidRPr="00E43A08" w:rsidRDefault="00491BEE" w:rsidP="00D7240B">
            <w:pPr>
              <w:jc w:val="both"/>
              <w:cnfStyle w:val="000000100000"/>
              <w:rPr>
                <w:rFonts w:ascii="Times New Roman" w:eastAsiaTheme="minorHAnsi" w:hAnsi="Times New Roman" w:cs="Times New Roman"/>
                <w:sz w:val="24"/>
                <w:szCs w:val="24"/>
                <w:lang w:eastAsia="en-US"/>
              </w:rPr>
            </w:pPr>
            <w:r w:rsidRPr="00E43A08">
              <w:rPr>
                <w:rFonts w:ascii="Times New Roman" w:eastAsiaTheme="minorHAnsi" w:hAnsi="Times New Roman" w:cs="Times New Roman"/>
                <w:sz w:val="24"/>
                <w:szCs w:val="24"/>
                <w:lang w:eastAsia="en-US"/>
              </w:rPr>
              <w:t>3.1. Uspostava funkcionalnog sistema za integrisano upravljanje okolišem</w:t>
            </w:r>
          </w:p>
        </w:tc>
      </w:tr>
      <w:tr w:rsidR="00491BEE" w:rsidRPr="00E43A08" w:rsidTr="00D7240B">
        <w:tc>
          <w:tcPr>
            <w:cnfStyle w:val="001000000000"/>
            <w:tcW w:w="4644" w:type="dxa"/>
            <w:vMerge/>
          </w:tcPr>
          <w:p w:rsidR="00491BEE" w:rsidRPr="00E43A08" w:rsidRDefault="00491BEE" w:rsidP="00D7240B">
            <w:pPr>
              <w:jc w:val="both"/>
              <w:rPr>
                <w:rFonts w:ascii="Times New Roman" w:eastAsiaTheme="minorHAnsi" w:hAnsi="Times New Roman" w:cs="Times New Roman"/>
                <w:sz w:val="24"/>
                <w:szCs w:val="24"/>
                <w:lang w:eastAsia="en-US"/>
              </w:rPr>
            </w:pPr>
          </w:p>
        </w:tc>
        <w:tc>
          <w:tcPr>
            <w:tcW w:w="4644" w:type="dxa"/>
          </w:tcPr>
          <w:p w:rsidR="00491BEE" w:rsidRPr="00E43A08" w:rsidRDefault="00491BEE" w:rsidP="00D7240B">
            <w:pPr>
              <w:jc w:val="both"/>
              <w:cnfStyle w:val="000000000000"/>
              <w:rPr>
                <w:rFonts w:ascii="Times New Roman" w:eastAsiaTheme="minorHAnsi" w:hAnsi="Times New Roman" w:cs="Times New Roman"/>
                <w:sz w:val="24"/>
                <w:szCs w:val="24"/>
                <w:lang w:eastAsia="en-US"/>
              </w:rPr>
            </w:pPr>
            <w:r w:rsidRPr="00E43A08">
              <w:rPr>
                <w:rFonts w:ascii="Times New Roman" w:eastAsiaTheme="minorHAnsi" w:hAnsi="Times New Roman" w:cs="Times New Roman"/>
                <w:sz w:val="24"/>
                <w:szCs w:val="24"/>
                <w:lang w:eastAsia="en-US"/>
              </w:rPr>
              <w:t>3.2. Unapređenje  kvalitete komunalnih usluga</w:t>
            </w:r>
          </w:p>
        </w:tc>
      </w:tr>
      <w:tr w:rsidR="00491BEE" w:rsidRPr="00E43A08" w:rsidTr="00D7240B">
        <w:trPr>
          <w:cnfStyle w:val="000000100000"/>
        </w:trPr>
        <w:tc>
          <w:tcPr>
            <w:cnfStyle w:val="001000000000"/>
            <w:tcW w:w="4644" w:type="dxa"/>
            <w:vMerge/>
          </w:tcPr>
          <w:p w:rsidR="00491BEE" w:rsidRPr="00E43A08" w:rsidRDefault="00491BEE" w:rsidP="00D7240B">
            <w:pPr>
              <w:jc w:val="both"/>
              <w:rPr>
                <w:rFonts w:ascii="Times New Roman" w:eastAsiaTheme="minorHAnsi" w:hAnsi="Times New Roman" w:cs="Times New Roman"/>
                <w:sz w:val="24"/>
                <w:szCs w:val="24"/>
                <w:lang w:eastAsia="en-US"/>
              </w:rPr>
            </w:pPr>
          </w:p>
        </w:tc>
        <w:tc>
          <w:tcPr>
            <w:tcW w:w="4644" w:type="dxa"/>
          </w:tcPr>
          <w:p w:rsidR="00491BEE" w:rsidRPr="00E43A08" w:rsidRDefault="00491BEE" w:rsidP="00D7240B">
            <w:pPr>
              <w:jc w:val="both"/>
              <w:cnfStyle w:val="000000100000"/>
              <w:rPr>
                <w:rFonts w:ascii="Times New Roman" w:eastAsiaTheme="minorHAnsi" w:hAnsi="Times New Roman" w:cs="Times New Roman"/>
                <w:sz w:val="24"/>
                <w:szCs w:val="24"/>
                <w:lang w:eastAsia="en-US"/>
              </w:rPr>
            </w:pPr>
            <w:r w:rsidRPr="00E43A08">
              <w:rPr>
                <w:rFonts w:ascii="Times New Roman" w:eastAsiaTheme="minorHAnsi" w:hAnsi="Times New Roman" w:cs="Times New Roman"/>
                <w:sz w:val="24"/>
                <w:szCs w:val="24"/>
                <w:lang w:eastAsia="en-US"/>
              </w:rPr>
              <w:t>3.3. Poboljšana  zaštita prirodnih resursa kroz održivo i energetski efikasno upravljanje i održivo korištenje resursa</w:t>
            </w:r>
          </w:p>
          <w:p w:rsidR="00491BEE" w:rsidRPr="00E43A08" w:rsidRDefault="00491BEE" w:rsidP="00D7240B">
            <w:pPr>
              <w:jc w:val="both"/>
              <w:cnfStyle w:val="000000100000"/>
              <w:rPr>
                <w:rFonts w:ascii="Times New Roman" w:eastAsiaTheme="minorHAnsi" w:hAnsi="Times New Roman" w:cs="Times New Roman"/>
                <w:sz w:val="24"/>
                <w:szCs w:val="24"/>
                <w:lang w:eastAsia="en-US"/>
              </w:rPr>
            </w:pPr>
          </w:p>
        </w:tc>
      </w:tr>
      <w:tr w:rsidR="00491BEE" w:rsidRPr="00E43A08" w:rsidTr="00D7240B">
        <w:tc>
          <w:tcPr>
            <w:cnfStyle w:val="001000000000"/>
            <w:tcW w:w="4644" w:type="dxa"/>
            <w:vMerge/>
          </w:tcPr>
          <w:p w:rsidR="00491BEE" w:rsidRPr="00E43A08" w:rsidRDefault="00491BEE" w:rsidP="00D7240B">
            <w:pPr>
              <w:jc w:val="both"/>
              <w:rPr>
                <w:rFonts w:ascii="Times New Roman" w:hAnsi="Times New Roman" w:cs="Times New Roman"/>
                <w:sz w:val="24"/>
                <w:szCs w:val="24"/>
              </w:rPr>
            </w:pPr>
          </w:p>
        </w:tc>
        <w:tc>
          <w:tcPr>
            <w:tcW w:w="4644" w:type="dxa"/>
          </w:tcPr>
          <w:p w:rsidR="00491BEE" w:rsidRPr="00E43A08" w:rsidRDefault="00491BEE" w:rsidP="00D7240B">
            <w:pPr>
              <w:jc w:val="both"/>
              <w:cnfStyle w:val="000000000000"/>
              <w:rPr>
                <w:rFonts w:ascii="Times New Roman" w:hAnsi="Times New Roman" w:cs="Times New Roman"/>
                <w:sz w:val="24"/>
                <w:szCs w:val="24"/>
              </w:rPr>
            </w:pPr>
            <w:r w:rsidRPr="00E43A08">
              <w:rPr>
                <w:rFonts w:ascii="Times New Roman" w:hAnsi="Times New Roman" w:cs="Times New Roman"/>
                <w:sz w:val="24"/>
                <w:szCs w:val="24"/>
              </w:rPr>
              <w:t>3.4. Poboljšana kvaliteta lokalnih i javnih puteva</w:t>
            </w:r>
          </w:p>
          <w:p w:rsidR="00491BEE" w:rsidRPr="00E43A08" w:rsidRDefault="00491BEE" w:rsidP="00D7240B">
            <w:pPr>
              <w:jc w:val="both"/>
              <w:cnfStyle w:val="000000000000"/>
              <w:rPr>
                <w:rFonts w:ascii="Times New Roman" w:hAnsi="Times New Roman" w:cs="Times New Roman"/>
                <w:sz w:val="24"/>
                <w:szCs w:val="24"/>
              </w:rPr>
            </w:pPr>
          </w:p>
        </w:tc>
      </w:tr>
    </w:tbl>
    <w:p w:rsidR="00491BEE" w:rsidRPr="00E43A08" w:rsidRDefault="00491BEE" w:rsidP="00D7240B">
      <w:pPr>
        <w:spacing w:after="0" w:line="240" w:lineRule="auto"/>
        <w:jc w:val="both"/>
        <w:rPr>
          <w:rFonts w:ascii="Times New Roman" w:hAnsi="Times New Roman" w:cs="Times New Roman"/>
          <w:sz w:val="24"/>
          <w:szCs w:val="24"/>
        </w:rPr>
      </w:pPr>
    </w:p>
    <w:p w:rsidR="00491BEE" w:rsidRDefault="00491BEE" w:rsidP="00491BEE">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Mjere koje će doprinijeti realizaciji ovih prioriteta su date u narednoj tabeli:</w:t>
      </w:r>
    </w:p>
    <w:p w:rsidR="00E56E71" w:rsidRDefault="00E56E71" w:rsidP="00491BEE">
      <w:pPr>
        <w:spacing w:after="0" w:line="240" w:lineRule="auto"/>
        <w:jc w:val="both"/>
        <w:rPr>
          <w:rFonts w:ascii="Times New Roman" w:hAnsi="Times New Roman" w:cs="Times New Roman"/>
          <w:sz w:val="24"/>
          <w:szCs w:val="24"/>
        </w:rPr>
      </w:pPr>
    </w:p>
    <w:p w:rsidR="00E56E71" w:rsidRDefault="00E56E71" w:rsidP="00491BEE">
      <w:pPr>
        <w:spacing w:after="0" w:line="240" w:lineRule="auto"/>
        <w:jc w:val="both"/>
        <w:rPr>
          <w:rFonts w:ascii="Times New Roman" w:hAnsi="Times New Roman" w:cs="Times New Roman"/>
          <w:sz w:val="24"/>
          <w:szCs w:val="24"/>
        </w:rPr>
      </w:pPr>
    </w:p>
    <w:p w:rsidR="00E56E71" w:rsidRDefault="00E56E71" w:rsidP="00491BEE">
      <w:pPr>
        <w:spacing w:after="0" w:line="240" w:lineRule="auto"/>
        <w:jc w:val="both"/>
        <w:rPr>
          <w:rFonts w:ascii="Times New Roman" w:hAnsi="Times New Roman" w:cs="Times New Roman"/>
          <w:sz w:val="24"/>
          <w:szCs w:val="24"/>
        </w:rPr>
      </w:pPr>
    </w:p>
    <w:p w:rsidR="00E56E71" w:rsidRDefault="00E56E71" w:rsidP="00491BEE">
      <w:pPr>
        <w:spacing w:after="0" w:line="240" w:lineRule="auto"/>
        <w:jc w:val="both"/>
        <w:rPr>
          <w:rFonts w:ascii="Times New Roman" w:hAnsi="Times New Roman" w:cs="Times New Roman"/>
          <w:sz w:val="24"/>
          <w:szCs w:val="24"/>
        </w:rPr>
      </w:pPr>
    </w:p>
    <w:p w:rsidR="00C9129C" w:rsidRDefault="00C9129C" w:rsidP="00491BEE">
      <w:pPr>
        <w:spacing w:after="0" w:line="240" w:lineRule="auto"/>
        <w:jc w:val="both"/>
        <w:rPr>
          <w:rFonts w:ascii="Times New Roman" w:hAnsi="Times New Roman" w:cs="Times New Roman"/>
          <w:sz w:val="24"/>
          <w:szCs w:val="24"/>
        </w:rPr>
      </w:pPr>
    </w:p>
    <w:tbl>
      <w:tblPr>
        <w:tblStyle w:val="GridTable5Dark-Accent11"/>
        <w:tblW w:w="0" w:type="auto"/>
        <w:tblLook w:val="04A0"/>
      </w:tblPr>
      <w:tblGrid>
        <w:gridCol w:w="3510"/>
        <w:gridCol w:w="5552"/>
      </w:tblGrid>
      <w:tr w:rsidR="00491BEE" w:rsidRPr="00E43A08" w:rsidTr="00E56E71">
        <w:trPr>
          <w:cnfStyle w:val="100000000000"/>
        </w:trPr>
        <w:tc>
          <w:tcPr>
            <w:cnfStyle w:val="001000000000"/>
            <w:tcW w:w="3510" w:type="dxa"/>
          </w:tcPr>
          <w:p w:rsidR="00491BEE" w:rsidRPr="00E43A08" w:rsidRDefault="00491BEE" w:rsidP="00D7240B">
            <w:pPr>
              <w:jc w:val="center"/>
              <w:rPr>
                <w:rFonts w:ascii="Times New Roman" w:hAnsi="Times New Roman" w:cs="Times New Roman"/>
                <w:b w:val="0"/>
                <w:sz w:val="24"/>
                <w:szCs w:val="24"/>
              </w:rPr>
            </w:pPr>
            <w:r w:rsidRPr="00E43A08">
              <w:rPr>
                <w:rFonts w:ascii="Times New Roman" w:hAnsi="Times New Roman" w:cs="Times New Roman"/>
                <w:b w:val="0"/>
                <w:sz w:val="24"/>
                <w:szCs w:val="24"/>
              </w:rPr>
              <w:lastRenderedPageBreak/>
              <w:t>PRIORITET/</w:t>
            </w:r>
            <w:r w:rsidRPr="00E43A08">
              <w:rPr>
                <w:rFonts w:ascii="Times New Roman" w:hAnsi="Times New Roman" w:cs="Times New Roman"/>
                <w:sz w:val="24"/>
                <w:szCs w:val="24"/>
              </w:rPr>
              <w:t>PROGRAM</w:t>
            </w:r>
          </w:p>
        </w:tc>
        <w:tc>
          <w:tcPr>
            <w:tcW w:w="5552" w:type="dxa"/>
          </w:tcPr>
          <w:p w:rsidR="00491BEE" w:rsidRPr="00E43A08" w:rsidRDefault="00491BEE" w:rsidP="00D7240B">
            <w:pPr>
              <w:jc w:val="center"/>
              <w:cnfStyle w:val="100000000000"/>
              <w:rPr>
                <w:rFonts w:ascii="Times New Roman" w:hAnsi="Times New Roman" w:cs="Times New Roman"/>
                <w:b w:val="0"/>
                <w:sz w:val="24"/>
                <w:szCs w:val="24"/>
              </w:rPr>
            </w:pPr>
            <w:r w:rsidRPr="00E43A08">
              <w:rPr>
                <w:rFonts w:ascii="Times New Roman" w:hAnsi="Times New Roman" w:cs="Times New Roman"/>
                <w:sz w:val="24"/>
                <w:szCs w:val="24"/>
              </w:rPr>
              <w:t>PROJEKTI/MJERE</w:t>
            </w:r>
          </w:p>
        </w:tc>
      </w:tr>
      <w:tr w:rsidR="00491BEE" w:rsidRPr="00E43A08" w:rsidTr="00E56E71">
        <w:trPr>
          <w:cnfStyle w:val="000000100000"/>
        </w:trPr>
        <w:tc>
          <w:tcPr>
            <w:cnfStyle w:val="001000000000"/>
            <w:tcW w:w="3510" w:type="dxa"/>
          </w:tcPr>
          <w:p w:rsidR="00491BEE" w:rsidRPr="00E43A08" w:rsidRDefault="00491BEE" w:rsidP="00D7240B">
            <w:pPr>
              <w:rPr>
                <w:rFonts w:ascii="Times New Roman" w:hAnsi="Times New Roman" w:cs="Times New Roman"/>
                <w:b w:val="0"/>
                <w:sz w:val="24"/>
                <w:szCs w:val="24"/>
              </w:rPr>
            </w:pPr>
            <w:r w:rsidRPr="00E43A08">
              <w:rPr>
                <w:rFonts w:ascii="Times New Roman" w:hAnsi="Times New Roman" w:cs="Times New Roman"/>
                <w:sz w:val="24"/>
                <w:szCs w:val="24"/>
              </w:rPr>
              <w:t>3.1. Uspostava funkcionalnog sistema za integrirano upravljanje okolišem</w:t>
            </w:r>
          </w:p>
        </w:tc>
        <w:tc>
          <w:tcPr>
            <w:tcW w:w="5552" w:type="dxa"/>
          </w:tcPr>
          <w:p w:rsidR="00491BEE" w:rsidRPr="00E43A08" w:rsidRDefault="00491BEE" w:rsidP="00D7240B">
            <w:pPr>
              <w:cnfStyle w:val="000000100000"/>
              <w:rPr>
                <w:rFonts w:ascii="Times New Roman" w:hAnsi="Times New Roman" w:cs="Times New Roman"/>
                <w:b/>
                <w:sz w:val="24"/>
                <w:szCs w:val="24"/>
              </w:rPr>
            </w:pPr>
            <w:r w:rsidRPr="00E43A08">
              <w:rPr>
                <w:rFonts w:ascii="Times New Roman" w:hAnsi="Times New Roman" w:cs="Times New Roman"/>
                <w:b/>
                <w:sz w:val="24"/>
                <w:szCs w:val="24"/>
              </w:rPr>
              <w:t>3.1.1. Uspostaviti sistem za prečišćavanje otpadnih voda i ugraditi kolektore za odvodnju otpadnih voda</w:t>
            </w:r>
          </w:p>
          <w:p w:rsidR="00491BEE" w:rsidRPr="00E43A08" w:rsidRDefault="00491BEE" w:rsidP="00D7240B">
            <w:pPr>
              <w:cnfStyle w:val="000000100000"/>
              <w:rPr>
                <w:rFonts w:ascii="Times New Roman" w:hAnsi="Times New Roman" w:cs="Times New Roman"/>
                <w:b/>
                <w:sz w:val="24"/>
                <w:szCs w:val="24"/>
              </w:rPr>
            </w:pPr>
            <w:r w:rsidRPr="00E43A08">
              <w:rPr>
                <w:rFonts w:ascii="Times New Roman" w:hAnsi="Times New Roman" w:cs="Times New Roman"/>
                <w:b/>
                <w:sz w:val="24"/>
                <w:szCs w:val="24"/>
              </w:rPr>
              <w:t xml:space="preserve">3.1.2. Izgradnja pretovarne stanice </w:t>
            </w:r>
          </w:p>
          <w:p w:rsidR="00491BEE" w:rsidRPr="00E43A08" w:rsidRDefault="00491BEE" w:rsidP="00D7240B">
            <w:pPr>
              <w:cnfStyle w:val="000000100000"/>
              <w:rPr>
                <w:rFonts w:ascii="Times New Roman" w:hAnsi="Times New Roman" w:cs="Times New Roman"/>
                <w:b/>
                <w:sz w:val="24"/>
                <w:szCs w:val="24"/>
              </w:rPr>
            </w:pPr>
            <w:r w:rsidRPr="00E43A08">
              <w:rPr>
                <w:rFonts w:ascii="Times New Roman" w:hAnsi="Times New Roman" w:cs="Times New Roman"/>
                <w:b/>
                <w:sz w:val="24"/>
                <w:szCs w:val="24"/>
              </w:rPr>
              <w:t>3.1.3. Donošenje prostorno-planske dokumentacije i regulacionih planova</w:t>
            </w:r>
          </w:p>
        </w:tc>
      </w:tr>
      <w:tr w:rsidR="00491BEE" w:rsidRPr="00E43A08" w:rsidTr="00E56E71">
        <w:tc>
          <w:tcPr>
            <w:cnfStyle w:val="001000000000"/>
            <w:tcW w:w="3510" w:type="dxa"/>
          </w:tcPr>
          <w:p w:rsidR="00491BEE" w:rsidRPr="00E43A08" w:rsidRDefault="00491BEE" w:rsidP="00D7240B">
            <w:pPr>
              <w:rPr>
                <w:rFonts w:ascii="Times New Roman" w:hAnsi="Times New Roman" w:cs="Times New Roman"/>
                <w:b w:val="0"/>
                <w:sz w:val="24"/>
                <w:szCs w:val="24"/>
              </w:rPr>
            </w:pPr>
            <w:r w:rsidRPr="00E43A08">
              <w:rPr>
                <w:rFonts w:ascii="Times New Roman" w:hAnsi="Times New Roman" w:cs="Times New Roman"/>
                <w:sz w:val="24"/>
                <w:szCs w:val="24"/>
              </w:rPr>
              <w:t>3.2. Unapređenje  kvalitete komunalnih usluga</w:t>
            </w:r>
          </w:p>
        </w:tc>
        <w:tc>
          <w:tcPr>
            <w:tcW w:w="5552" w:type="dxa"/>
          </w:tcPr>
          <w:p w:rsidR="00491BEE" w:rsidRPr="00E43A08" w:rsidRDefault="00491BEE" w:rsidP="00D7240B">
            <w:pPr>
              <w:cnfStyle w:val="000000000000"/>
              <w:rPr>
                <w:rFonts w:ascii="Times New Roman" w:hAnsi="Times New Roman" w:cs="Times New Roman"/>
                <w:b/>
                <w:sz w:val="24"/>
                <w:szCs w:val="24"/>
              </w:rPr>
            </w:pPr>
            <w:r w:rsidRPr="00E43A08">
              <w:rPr>
                <w:rFonts w:ascii="Times New Roman" w:hAnsi="Times New Roman" w:cs="Times New Roman"/>
                <w:b/>
                <w:sz w:val="24"/>
                <w:szCs w:val="24"/>
              </w:rPr>
              <w:t xml:space="preserve">3.2.1. Staviti u funkciju deponiju krutog otpada u Bijelom Bučju </w:t>
            </w:r>
          </w:p>
          <w:p w:rsidR="00491BEE" w:rsidRPr="00E43A08" w:rsidRDefault="00491BEE" w:rsidP="00D7240B">
            <w:pPr>
              <w:cnfStyle w:val="000000000000"/>
              <w:rPr>
                <w:rFonts w:ascii="Times New Roman" w:hAnsi="Times New Roman" w:cs="Times New Roman"/>
                <w:b/>
                <w:sz w:val="24"/>
                <w:szCs w:val="24"/>
              </w:rPr>
            </w:pPr>
            <w:r w:rsidRPr="00E43A08">
              <w:rPr>
                <w:rFonts w:ascii="Times New Roman" w:hAnsi="Times New Roman" w:cs="Times New Roman"/>
                <w:b/>
                <w:sz w:val="24"/>
                <w:szCs w:val="24"/>
              </w:rPr>
              <w:t>3.2.2. Regulisanje zbrinjavanja otpada (međuopćinska saradnja)</w:t>
            </w:r>
          </w:p>
          <w:p w:rsidR="00491BEE" w:rsidRPr="00E43A08" w:rsidRDefault="00491BEE" w:rsidP="00D7240B">
            <w:pPr>
              <w:cnfStyle w:val="000000000000"/>
              <w:rPr>
                <w:rFonts w:ascii="Times New Roman" w:hAnsi="Times New Roman" w:cs="Times New Roman"/>
                <w:b/>
                <w:sz w:val="24"/>
                <w:szCs w:val="24"/>
              </w:rPr>
            </w:pPr>
            <w:r w:rsidRPr="00E43A08">
              <w:rPr>
                <w:rFonts w:ascii="Times New Roman" w:hAnsi="Times New Roman" w:cs="Times New Roman"/>
                <w:b/>
                <w:sz w:val="24"/>
                <w:szCs w:val="24"/>
              </w:rPr>
              <w:t xml:space="preserve">3.2.3. Ojačati kapacitete komunalnih preduzeća revizijom postojećih i definisanjem mogućih komunalnih djelatnosti </w:t>
            </w:r>
          </w:p>
          <w:p w:rsidR="00491BEE" w:rsidRPr="00E43A08" w:rsidRDefault="00491BEE" w:rsidP="00D7240B">
            <w:pPr>
              <w:cnfStyle w:val="000000000000"/>
              <w:rPr>
                <w:rFonts w:ascii="Times New Roman" w:hAnsi="Times New Roman" w:cs="Times New Roman"/>
                <w:b/>
                <w:sz w:val="24"/>
                <w:szCs w:val="24"/>
              </w:rPr>
            </w:pPr>
            <w:r w:rsidRPr="00E43A08">
              <w:rPr>
                <w:rFonts w:ascii="Times New Roman" w:hAnsi="Times New Roman" w:cs="Times New Roman"/>
                <w:b/>
                <w:sz w:val="24"/>
                <w:szCs w:val="24"/>
              </w:rPr>
              <w:t xml:space="preserve">3.2.4. Osigurati  mjesto za novo gradsko groblje </w:t>
            </w:r>
          </w:p>
          <w:p w:rsidR="00491BEE" w:rsidRPr="00E43A08" w:rsidRDefault="00491BEE" w:rsidP="00D7240B">
            <w:pPr>
              <w:cnfStyle w:val="000000000000"/>
              <w:rPr>
                <w:rFonts w:ascii="Times New Roman" w:hAnsi="Times New Roman" w:cs="Times New Roman"/>
                <w:b/>
                <w:sz w:val="24"/>
                <w:szCs w:val="24"/>
              </w:rPr>
            </w:pPr>
            <w:r w:rsidRPr="00E43A08">
              <w:rPr>
                <w:rFonts w:ascii="Times New Roman" w:hAnsi="Times New Roman" w:cs="Times New Roman"/>
                <w:b/>
                <w:sz w:val="24"/>
                <w:szCs w:val="24"/>
              </w:rPr>
              <w:t xml:space="preserve">3.2.5. Okončati postupak izgradnje skloništa za nezbrinute životinje </w:t>
            </w:r>
          </w:p>
          <w:p w:rsidR="00491BEE" w:rsidRPr="00E43A08" w:rsidRDefault="00491BEE" w:rsidP="00D7240B">
            <w:pPr>
              <w:cnfStyle w:val="000000000000"/>
              <w:rPr>
                <w:rFonts w:ascii="Times New Roman" w:hAnsi="Times New Roman" w:cs="Times New Roman"/>
                <w:b/>
                <w:sz w:val="24"/>
                <w:szCs w:val="24"/>
              </w:rPr>
            </w:pPr>
            <w:r w:rsidRPr="00E43A08">
              <w:rPr>
                <w:rFonts w:ascii="Times New Roman" w:hAnsi="Times New Roman" w:cs="Times New Roman"/>
                <w:b/>
                <w:sz w:val="24"/>
                <w:szCs w:val="24"/>
              </w:rPr>
              <w:t>3.2.6. Obezbjeđenje dodatnih parking mjesta u gradu, kako za putnička, tako i za teretna vozila i autobuse</w:t>
            </w:r>
          </w:p>
          <w:p w:rsidR="00491BEE" w:rsidRPr="00E43A08" w:rsidRDefault="00491BEE" w:rsidP="00D7240B">
            <w:pPr>
              <w:cnfStyle w:val="000000000000"/>
              <w:rPr>
                <w:rFonts w:ascii="Times New Roman" w:hAnsi="Times New Roman" w:cs="Times New Roman"/>
                <w:b/>
                <w:sz w:val="24"/>
                <w:szCs w:val="24"/>
              </w:rPr>
            </w:pPr>
            <w:r w:rsidRPr="00E43A08">
              <w:rPr>
                <w:rFonts w:ascii="Times New Roman" w:hAnsi="Times New Roman" w:cs="Times New Roman"/>
                <w:b/>
                <w:sz w:val="24"/>
                <w:szCs w:val="24"/>
              </w:rPr>
              <w:t xml:space="preserve">3.2.7. Izgradnja i rekonstrukcija komunalne infrastrukture (vodovodi, kanalizacija, kolektori) </w:t>
            </w:r>
          </w:p>
          <w:p w:rsidR="00491BEE" w:rsidRPr="00E43A08" w:rsidRDefault="00491BEE" w:rsidP="00D7240B">
            <w:pPr>
              <w:jc w:val="both"/>
              <w:cnfStyle w:val="000000000000"/>
              <w:rPr>
                <w:rFonts w:ascii="Times New Roman" w:hAnsi="Times New Roman" w:cs="Times New Roman"/>
                <w:b/>
                <w:sz w:val="24"/>
                <w:szCs w:val="24"/>
              </w:rPr>
            </w:pPr>
            <w:r w:rsidRPr="00E43A08">
              <w:rPr>
                <w:rFonts w:ascii="Times New Roman" w:hAnsi="Times New Roman" w:cs="Times New Roman"/>
                <w:b/>
                <w:sz w:val="24"/>
                <w:szCs w:val="24"/>
              </w:rPr>
              <w:t>3.2.8. Nabavka komunalnih vozila uz pomoć partnerskih  gradova</w:t>
            </w:r>
          </w:p>
          <w:p w:rsidR="00491BEE" w:rsidRPr="00E43A08" w:rsidRDefault="00491BEE" w:rsidP="00D7240B">
            <w:pPr>
              <w:jc w:val="both"/>
              <w:cnfStyle w:val="000000000000"/>
              <w:rPr>
                <w:rFonts w:ascii="Times New Roman" w:hAnsi="Times New Roman" w:cs="Times New Roman"/>
                <w:b/>
                <w:sz w:val="24"/>
                <w:szCs w:val="24"/>
              </w:rPr>
            </w:pPr>
            <w:r w:rsidRPr="00E43A08">
              <w:rPr>
                <w:rFonts w:ascii="Times New Roman" w:hAnsi="Times New Roman" w:cs="Times New Roman"/>
                <w:b/>
                <w:sz w:val="24"/>
                <w:szCs w:val="24"/>
              </w:rPr>
              <w:t>3.2.9. Rekonstrukcija vodovodnog sistema implementacijom projekta Plava voda</w:t>
            </w:r>
          </w:p>
        </w:tc>
      </w:tr>
      <w:tr w:rsidR="00491BEE" w:rsidRPr="00E43A08" w:rsidTr="00E56E71">
        <w:trPr>
          <w:cnfStyle w:val="000000100000"/>
        </w:trPr>
        <w:tc>
          <w:tcPr>
            <w:cnfStyle w:val="001000000000"/>
            <w:tcW w:w="3510" w:type="dxa"/>
          </w:tcPr>
          <w:p w:rsidR="00491BEE" w:rsidRPr="00E43A08" w:rsidRDefault="00491BEE" w:rsidP="00D7240B">
            <w:pPr>
              <w:rPr>
                <w:rFonts w:ascii="Times New Roman" w:hAnsi="Times New Roman" w:cs="Times New Roman"/>
                <w:b w:val="0"/>
                <w:sz w:val="24"/>
                <w:szCs w:val="24"/>
              </w:rPr>
            </w:pPr>
            <w:r w:rsidRPr="00E43A08">
              <w:rPr>
                <w:rFonts w:ascii="Times New Roman" w:hAnsi="Times New Roman" w:cs="Times New Roman"/>
                <w:sz w:val="24"/>
                <w:szCs w:val="24"/>
              </w:rPr>
              <w:t>3.3. Poboljšana  zaštita prirodnih resursa kroz održivo i energetski efikasno upravljanje i održivo korištenje resursa</w:t>
            </w:r>
          </w:p>
          <w:p w:rsidR="00491BEE" w:rsidRPr="00E43A08" w:rsidRDefault="00491BEE" w:rsidP="00D7240B">
            <w:pPr>
              <w:rPr>
                <w:rFonts w:ascii="Times New Roman" w:hAnsi="Times New Roman" w:cs="Times New Roman"/>
                <w:b w:val="0"/>
                <w:sz w:val="24"/>
                <w:szCs w:val="24"/>
              </w:rPr>
            </w:pPr>
          </w:p>
        </w:tc>
        <w:tc>
          <w:tcPr>
            <w:tcW w:w="5552" w:type="dxa"/>
          </w:tcPr>
          <w:p w:rsidR="00491BEE" w:rsidRPr="00E43A08" w:rsidRDefault="00491BEE" w:rsidP="00D7240B">
            <w:pPr>
              <w:cnfStyle w:val="000000100000"/>
              <w:rPr>
                <w:rFonts w:ascii="Times New Roman" w:hAnsi="Times New Roman" w:cs="Times New Roman"/>
                <w:b/>
                <w:sz w:val="24"/>
                <w:szCs w:val="24"/>
              </w:rPr>
            </w:pPr>
            <w:r w:rsidRPr="00E43A08">
              <w:rPr>
                <w:rFonts w:ascii="Times New Roman" w:hAnsi="Times New Roman" w:cs="Times New Roman"/>
                <w:b/>
                <w:sz w:val="24"/>
                <w:szCs w:val="24"/>
              </w:rPr>
              <w:t>3.3.1. Obezbijediti održivost daljinskog sistema grijanja kroz posredovanje u pronalasku novog vlasnika</w:t>
            </w:r>
          </w:p>
          <w:p w:rsidR="00491BEE" w:rsidRPr="00E43A08" w:rsidRDefault="00491BEE" w:rsidP="00D7240B">
            <w:pPr>
              <w:cnfStyle w:val="000000100000"/>
              <w:rPr>
                <w:rFonts w:ascii="Times New Roman" w:hAnsi="Times New Roman" w:cs="Times New Roman"/>
                <w:b/>
                <w:sz w:val="24"/>
                <w:szCs w:val="24"/>
              </w:rPr>
            </w:pPr>
            <w:r w:rsidRPr="00E43A08">
              <w:rPr>
                <w:rFonts w:ascii="Times New Roman" w:hAnsi="Times New Roman" w:cs="Times New Roman"/>
                <w:b/>
                <w:sz w:val="24"/>
                <w:szCs w:val="24"/>
              </w:rPr>
              <w:t>3.3.2. Obezbijediti podsticajna sredstva za prelazak na ekološki prihvatljiv pogon (pelet ili toplinske pumpe ) za zagrijavanje prostora u domaćinstvu</w:t>
            </w:r>
          </w:p>
          <w:p w:rsidR="00491BEE" w:rsidRPr="00E43A08" w:rsidRDefault="00491BEE" w:rsidP="00D7240B">
            <w:pPr>
              <w:cnfStyle w:val="000000100000"/>
              <w:rPr>
                <w:rFonts w:ascii="Times New Roman" w:hAnsi="Times New Roman" w:cs="Times New Roman"/>
                <w:b/>
                <w:sz w:val="24"/>
                <w:szCs w:val="24"/>
              </w:rPr>
            </w:pPr>
            <w:r w:rsidRPr="00E43A08">
              <w:rPr>
                <w:rFonts w:ascii="Times New Roman" w:hAnsi="Times New Roman" w:cs="Times New Roman"/>
                <w:b/>
                <w:sz w:val="24"/>
                <w:szCs w:val="24"/>
              </w:rPr>
              <w:t>3.3.3. Okončati postupak zamjene postojećih rasvjetnih tijela sa ekološki prihvatljivim i ekonomičnijim rasvjetnim tijelima</w:t>
            </w:r>
          </w:p>
          <w:p w:rsidR="00491BEE" w:rsidRPr="00E43A08" w:rsidRDefault="00491BEE" w:rsidP="00D7240B">
            <w:pPr>
              <w:cnfStyle w:val="000000100000"/>
              <w:rPr>
                <w:rFonts w:ascii="Times New Roman" w:hAnsi="Times New Roman" w:cs="Times New Roman"/>
                <w:b/>
                <w:sz w:val="24"/>
                <w:szCs w:val="24"/>
              </w:rPr>
            </w:pPr>
            <w:r w:rsidRPr="00E43A08">
              <w:rPr>
                <w:rFonts w:ascii="Times New Roman" w:hAnsi="Times New Roman" w:cs="Times New Roman"/>
                <w:b/>
                <w:sz w:val="24"/>
                <w:szCs w:val="24"/>
              </w:rPr>
              <w:t>3.3.4. Sanacija klizišta i provođenje drugih mjera ZiS</w:t>
            </w:r>
          </w:p>
          <w:p w:rsidR="00491BEE" w:rsidRPr="00E43A08" w:rsidRDefault="00491BEE" w:rsidP="00D7240B">
            <w:pPr>
              <w:cnfStyle w:val="000000100000"/>
              <w:rPr>
                <w:rFonts w:ascii="Times New Roman" w:hAnsi="Times New Roman" w:cs="Times New Roman"/>
                <w:b/>
                <w:sz w:val="24"/>
                <w:szCs w:val="24"/>
              </w:rPr>
            </w:pPr>
            <w:r w:rsidRPr="00E43A08">
              <w:rPr>
                <w:rFonts w:ascii="Times New Roman" w:hAnsi="Times New Roman" w:cs="Times New Roman"/>
                <w:b/>
                <w:sz w:val="24"/>
                <w:szCs w:val="24"/>
              </w:rPr>
              <w:t xml:space="preserve"> 3.3.5. Poticati utopljavanje zgrada uz učešće etažnih vlasnika</w:t>
            </w:r>
          </w:p>
        </w:tc>
      </w:tr>
      <w:tr w:rsidR="00491BEE" w:rsidRPr="00E43A08" w:rsidTr="00E56E71">
        <w:tc>
          <w:tcPr>
            <w:cnfStyle w:val="001000000000"/>
            <w:tcW w:w="3510" w:type="dxa"/>
          </w:tcPr>
          <w:p w:rsidR="00491BEE" w:rsidRPr="00E43A08" w:rsidRDefault="00491BEE" w:rsidP="00D7240B">
            <w:pPr>
              <w:rPr>
                <w:rFonts w:ascii="Times New Roman" w:hAnsi="Times New Roman" w:cs="Times New Roman"/>
                <w:b w:val="0"/>
                <w:sz w:val="24"/>
                <w:szCs w:val="24"/>
              </w:rPr>
            </w:pPr>
            <w:r w:rsidRPr="00E43A08">
              <w:rPr>
                <w:rFonts w:ascii="Times New Roman" w:hAnsi="Times New Roman" w:cs="Times New Roman"/>
                <w:sz w:val="24"/>
                <w:szCs w:val="24"/>
              </w:rPr>
              <w:t>3.4. Poboljšana kvaliteta lokalnih i javnih puteva</w:t>
            </w:r>
          </w:p>
        </w:tc>
        <w:tc>
          <w:tcPr>
            <w:tcW w:w="5552" w:type="dxa"/>
          </w:tcPr>
          <w:p w:rsidR="00491BEE" w:rsidRPr="00E43A08" w:rsidRDefault="00491BEE" w:rsidP="00D7240B">
            <w:pPr>
              <w:cnfStyle w:val="000000000000"/>
              <w:rPr>
                <w:rFonts w:ascii="Times New Roman" w:hAnsi="Times New Roman" w:cs="Times New Roman"/>
                <w:b/>
                <w:sz w:val="24"/>
                <w:szCs w:val="24"/>
              </w:rPr>
            </w:pPr>
            <w:r w:rsidRPr="00E43A08">
              <w:rPr>
                <w:rFonts w:ascii="Times New Roman" w:hAnsi="Times New Roman" w:cs="Times New Roman"/>
                <w:b/>
                <w:sz w:val="24"/>
                <w:szCs w:val="24"/>
              </w:rPr>
              <w:t>3.4.1. Izgradnja brze ceste Lašva-Travnik-Jajce-Banja Luka-Bihać, Rekonstrukcija i izgradnja regionalne ceste Travnik-Skender Vakuf, Travnik-Ovnak-Han Bila (nadležnost viših nivoa vlasti)</w:t>
            </w:r>
          </w:p>
          <w:p w:rsidR="00491BEE" w:rsidRPr="00E43A08" w:rsidRDefault="00491BEE" w:rsidP="00D7240B">
            <w:pPr>
              <w:cnfStyle w:val="000000000000"/>
              <w:rPr>
                <w:rFonts w:ascii="Times New Roman" w:hAnsi="Times New Roman" w:cs="Times New Roman"/>
                <w:b/>
                <w:sz w:val="24"/>
                <w:szCs w:val="24"/>
              </w:rPr>
            </w:pPr>
            <w:r w:rsidRPr="00E43A08">
              <w:rPr>
                <w:rFonts w:ascii="Times New Roman" w:hAnsi="Times New Roman" w:cs="Times New Roman"/>
                <w:b/>
                <w:sz w:val="24"/>
                <w:szCs w:val="24"/>
              </w:rPr>
              <w:t>3.4.2. Izgradnja i rekonstrukcija lokalnih cesta</w:t>
            </w:r>
          </w:p>
          <w:p w:rsidR="00491BEE" w:rsidRPr="00E43A08" w:rsidRDefault="00491BEE" w:rsidP="00D7240B">
            <w:pPr>
              <w:cnfStyle w:val="000000000000"/>
              <w:rPr>
                <w:rFonts w:ascii="Times New Roman" w:hAnsi="Times New Roman" w:cs="Times New Roman"/>
                <w:b/>
                <w:sz w:val="24"/>
                <w:szCs w:val="24"/>
              </w:rPr>
            </w:pPr>
            <w:r w:rsidRPr="00E43A08">
              <w:rPr>
                <w:rFonts w:ascii="Times New Roman" w:hAnsi="Times New Roman" w:cs="Times New Roman"/>
                <w:b/>
                <w:sz w:val="24"/>
                <w:szCs w:val="24"/>
              </w:rPr>
              <w:t>3.4.3. Izgradnja, rekonstrukcija i modernizacija gradskih ulica i mostova</w:t>
            </w:r>
          </w:p>
          <w:p w:rsidR="00491BEE" w:rsidRPr="00E43A08" w:rsidRDefault="00491BEE" w:rsidP="00D7240B">
            <w:pPr>
              <w:cnfStyle w:val="000000000000"/>
              <w:rPr>
                <w:rFonts w:ascii="Times New Roman" w:hAnsi="Times New Roman" w:cs="Times New Roman"/>
                <w:b/>
                <w:sz w:val="24"/>
                <w:szCs w:val="24"/>
              </w:rPr>
            </w:pPr>
            <w:r w:rsidRPr="00E43A08">
              <w:rPr>
                <w:rFonts w:ascii="Times New Roman" w:hAnsi="Times New Roman" w:cs="Times New Roman"/>
                <w:b/>
                <w:sz w:val="24"/>
                <w:szCs w:val="24"/>
              </w:rPr>
              <w:t>3.4.4. Izgraditi biciklističke staze prema drugim općinama</w:t>
            </w:r>
          </w:p>
        </w:tc>
      </w:tr>
    </w:tbl>
    <w:p w:rsidR="00491BEE" w:rsidRDefault="00491BEE" w:rsidP="00491BEE">
      <w:pPr>
        <w:pStyle w:val="Heading3"/>
        <w:ind w:left="1080"/>
        <w:rPr>
          <w:rFonts w:cs="Times New Roman"/>
        </w:rPr>
      </w:pPr>
      <w:bookmarkStart w:id="150" w:name="_Toc91707142"/>
    </w:p>
    <w:p w:rsidR="00D7240B" w:rsidRPr="00D7240B" w:rsidRDefault="00D7240B" w:rsidP="00D7240B"/>
    <w:p w:rsidR="00491BEE" w:rsidRPr="00D7240B" w:rsidRDefault="00491BEE" w:rsidP="00D7240B">
      <w:pPr>
        <w:pStyle w:val="Heading3"/>
        <w:numPr>
          <w:ilvl w:val="2"/>
          <w:numId w:val="2"/>
        </w:numPr>
        <w:spacing w:before="0" w:line="240" w:lineRule="auto"/>
        <w:jc w:val="both"/>
        <w:rPr>
          <w:rFonts w:cs="Times New Roman"/>
          <w:b/>
        </w:rPr>
      </w:pPr>
      <w:bookmarkStart w:id="151" w:name="_Toc95125533"/>
      <w:r w:rsidRPr="00D7240B">
        <w:rPr>
          <w:rFonts w:cs="Times New Roman"/>
          <w:b/>
        </w:rPr>
        <w:lastRenderedPageBreak/>
        <w:t>Opis projekata / mjera</w:t>
      </w:r>
      <w:bookmarkEnd w:id="150"/>
      <w:bookmarkEnd w:id="151"/>
    </w:p>
    <w:p w:rsidR="00491BEE" w:rsidRPr="00D7240B" w:rsidRDefault="00491BEE" w:rsidP="00D7240B">
      <w:pPr>
        <w:spacing w:after="0" w:line="240" w:lineRule="auto"/>
        <w:jc w:val="both"/>
        <w:rPr>
          <w:rFonts w:ascii="Times New Roman" w:hAnsi="Times New Roman" w:cs="Times New Roman"/>
          <w:b/>
          <w:sz w:val="24"/>
          <w:szCs w:val="24"/>
        </w:rPr>
      </w:pPr>
    </w:p>
    <w:tbl>
      <w:tblPr>
        <w:tblW w:w="0" w:type="auto"/>
        <w:shd w:val="clear" w:color="auto" w:fill="DEEAF6" w:themeFill="accent1" w:themeFillTint="33"/>
        <w:tblLook w:val="04A0"/>
      </w:tblPr>
      <w:tblGrid>
        <w:gridCol w:w="9286"/>
      </w:tblGrid>
      <w:tr w:rsidR="00491BEE" w:rsidRPr="00D7240B" w:rsidTr="00491BEE">
        <w:tc>
          <w:tcPr>
            <w:tcW w:w="9286" w:type="dxa"/>
            <w:shd w:val="clear" w:color="auto" w:fill="DEEAF6" w:themeFill="accent1" w:themeFillTint="33"/>
          </w:tcPr>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3.</w:t>
            </w:r>
            <w:r w:rsidRPr="00D7240B">
              <w:rPr>
                <w:rFonts w:ascii="Times New Roman" w:hAnsi="Times New Roman" w:cs="Times New Roman"/>
                <w:b/>
                <w:sz w:val="24"/>
                <w:szCs w:val="24"/>
                <w:shd w:val="clear" w:color="auto" w:fill="DEEAF6" w:themeFill="accent1" w:themeFillTint="33"/>
              </w:rPr>
              <w:t>1. Uspostava funkcionalnog sistema za integrisano upravljanje okolišem</w:t>
            </w:r>
          </w:p>
        </w:tc>
      </w:tr>
    </w:tbl>
    <w:p w:rsidR="00491BEE" w:rsidRPr="00D7240B" w:rsidRDefault="00491BEE" w:rsidP="00D7240B">
      <w:pPr>
        <w:spacing w:after="0" w:line="240" w:lineRule="auto"/>
        <w:jc w:val="both"/>
        <w:rPr>
          <w:rFonts w:ascii="Times New Roman" w:hAnsi="Times New Roman" w:cs="Times New Roman"/>
          <w:b/>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3.1.1. Uspostaviti sistem za prečišćavanje otpadnih voda i ugraditi kolektore za odvodnju otpadnih voda</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Dominantan izvor zagađenja vodotoka su otpadne vode. Najugroženiji dijelovi vodotoka su područja oko naseljenih mjesta.</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Najveći zagađivač rijeke Lašve je fekalna kanalizacija, odnosno otpadne vode domaćinstava.</w:t>
      </w: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Svi  zagađivači  svoje  otpadne  vode, bez tretmana, ispuštaju  u  gradsku  kanalizaciju ili u potoke koji se ulijevaju u Lašvu. Kanalizaciona mreža je deficitarna u svim naseljima općine, a uređaji za prečišćavanje otpadnih voda uglavnom nisu izgrađeni.</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Također, ni industrijski pogoni, po pravilu, nemaju svoje uređaje za prečišćavanje industrijskih otpadnih voda.</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 xml:space="preserve">3.1.2. Izgradnja pretovarne stanice </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U cilju daljeg provođenja organiziranog zbrinjavanja komunalnog i neopasnog proizvodnog otpada, potrebno je izgraditi pretovarnu stanicu.</w:t>
      </w: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Ova mjera bi se provodila u dvije faze:</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pStyle w:val="ListParagraph"/>
        <w:numPr>
          <w:ilvl w:val="0"/>
          <w:numId w:val="47"/>
        </w:num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Iznaći lokaciju za pretovarnu stanicu i recikliranje otpada – prva faza,</w:t>
      </w:r>
    </w:p>
    <w:p w:rsidR="00491BEE" w:rsidRPr="00D7240B" w:rsidRDefault="00491BEE" w:rsidP="00D7240B">
      <w:pPr>
        <w:pStyle w:val="ListParagraph"/>
        <w:numPr>
          <w:ilvl w:val="0"/>
          <w:numId w:val="47"/>
        </w:num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Obezbjeđivanje sredstava i izgradnja pretovarne stanice – druga faza.</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 xml:space="preserve">Rezultati ove mjere bi bili veoma značajni za zaštitu okoliša u općini Travnik, jer bi direktno doprinijeli zaštiti okoliša i smanjenju broja divljih deponija. </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3.1.3. Donošenje prostorno-planske dokumentacije i regulacionih planova</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Ova mjera ima cilj osigurati da područje općine Travnik ima potpunu pokrivenost planskom dokumentacijom.</w:t>
      </w:r>
    </w:p>
    <w:p w:rsidR="00491BEE" w:rsidRPr="00D7240B" w:rsidRDefault="00491BEE" w:rsidP="00D7240B">
      <w:pPr>
        <w:spacing w:after="0" w:line="240" w:lineRule="auto"/>
        <w:jc w:val="both"/>
        <w:rPr>
          <w:rFonts w:ascii="Times New Roman" w:hAnsi="Times New Roman" w:cs="Times New Roman"/>
          <w:sz w:val="24"/>
          <w:szCs w:val="24"/>
        </w:rPr>
      </w:pPr>
    </w:p>
    <w:tbl>
      <w:tblPr>
        <w:tblW w:w="0" w:type="auto"/>
        <w:shd w:val="clear" w:color="auto" w:fill="DEEAF6" w:themeFill="accent1" w:themeFillTint="33"/>
        <w:tblLook w:val="04A0"/>
      </w:tblPr>
      <w:tblGrid>
        <w:gridCol w:w="9286"/>
      </w:tblGrid>
      <w:tr w:rsidR="00491BEE" w:rsidRPr="00D7240B" w:rsidTr="00491BEE">
        <w:tc>
          <w:tcPr>
            <w:tcW w:w="9286" w:type="dxa"/>
            <w:shd w:val="clear" w:color="auto" w:fill="DEEAF6" w:themeFill="accent1" w:themeFillTint="33"/>
          </w:tcPr>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3.2. Unapređenje kvalitete komunalnih usluga</w:t>
            </w:r>
          </w:p>
        </w:tc>
      </w:tr>
    </w:tbl>
    <w:p w:rsidR="00491BEE" w:rsidRPr="00D7240B" w:rsidRDefault="00491BEE" w:rsidP="00D7240B">
      <w:pPr>
        <w:spacing w:after="0" w:line="240" w:lineRule="auto"/>
        <w:jc w:val="both"/>
        <w:rPr>
          <w:rFonts w:ascii="Times New Roman" w:hAnsi="Times New Roman" w:cs="Times New Roman"/>
          <w:b/>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 xml:space="preserve">3.2.1. Staviti u funkciju deponiju krutog otpada u Bijelom Bučju </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 xml:space="preserve">Općina je odredila lokaciju za odlaganje krutog otpada i odredila subjekt gazdovanja, nadležnost i uslove korištenja deponije. U strateškom periodu potrebno je deponiju krutog otpada u Bijelom Bučju staviti u funkciju. </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3.2.2. Regulisanje zbrinjavanja otpada (međuopćinska saradnja)</w:t>
      </w:r>
    </w:p>
    <w:p w:rsidR="00491BEE" w:rsidRPr="00D7240B" w:rsidRDefault="00491BEE" w:rsidP="00D7240B">
      <w:pPr>
        <w:spacing w:after="0" w:line="240" w:lineRule="auto"/>
        <w:jc w:val="both"/>
        <w:rPr>
          <w:rFonts w:ascii="Times New Roman" w:hAnsi="Times New Roman" w:cs="Times New Roman"/>
          <w:sz w:val="24"/>
          <w:szCs w:val="24"/>
        </w:rPr>
      </w:pPr>
    </w:p>
    <w:p w:rsidR="00491BEE"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 xml:space="preserve">U cilju zbrinjavanja otpada potrebno je uspostaviti međuopćinsku saradnju koja će rezultirati pronalaženjem zajedničkog rješenja o daljem zbrinjavanju krutog otpada. </w:t>
      </w:r>
    </w:p>
    <w:p w:rsidR="00D7240B" w:rsidRPr="00D7240B" w:rsidRDefault="00D7240B"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lastRenderedPageBreak/>
        <w:t xml:space="preserve">3.2.3. Ojačati kapacitete komunalnih preduzeća revizijom postojećih i definisanjem mogućih novih komunalnih djelatnosti </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Komunalna djelatnost podrazumijeva pružanje komunalnih usluga od interesa za fizička i pravna lica, građenje, te održavanje objekata i uređaja komunalne infrastrukture. U cilju postizanja veće profitabilnosti  komunalnih preduzeća, ali i zadovoljstva korisnika njihovih usluga, potrebno je ojačati njihove kapacitete kako bi mogli definisati i pružiti nove usluge građanima, koje će istovremeno doprinijeti daljoj zaštiti okoline.</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 xml:space="preserve">3.2.4. Osigurati mjesto za novo gradsko groblje </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Groblje je komunalni objekat kojim, uz saglasnost Općinskog vijeća upravljaju vjerske zajednice ili javna preduzeća.</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 xml:space="preserve">Kako su postojeća groblja već iskoristila postojeći prostor, neophodno  je osigurati novu lokaciju za izgradnju novog groblja. </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 xml:space="preserve">3.2.5. Okončati postupak izgradnje skloništa za nezbrinute životinje </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 xml:space="preserve">Općina je uradila veliki broj aktivnosti na realizaciji ovog projekta. U narednom periodu će se završiti sve potrebne aktivnosti kako bi sklonište počelo sa radom. </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3.2.6. Obezbjeđenje dodatnih parking mjesta u gradu, kako za putnička, tako i za teretna vozila i autobuse</w:t>
      </w:r>
    </w:p>
    <w:p w:rsidR="00491BEE" w:rsidRPr="00D7240B" w:rsidRDefault="00491BEE" w:rsidP="00D7240B">
      <w:pPr>
        <w:spacing w:after="0" w:line="240" w:lineRule="auto"/>
        <w:jc w:val="both"/>
        <w:rPr>
          <w:rFonts w:ascii="Times New Roman" w:hAnsi="Times New Roman" w:cs="Times New Roman"/>
          <w:b/>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Broj parking mjesta ne zadovoljava standard i potrebe u gradskom dijelu općine, iako je u prethodnom periodu dosta urađeno na rješavanju ovog problema, potrebno je osigurati dodatna parking mjesta kako za putnička, tako i za teretna vozila i autobuse.</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3.2.7. Izgradnja i rekonstrukcija komunalne infrastrukture (vodovod, kanalizacija, kolektori)</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 xml:space="preserve">Ova mjera treba da osigura poboljšanje komunalne infrastrukture i ona će, osim utjecaja na zaštitu okoliša i održivo upravljanje prirodnim resursima, svoj pozitivan utjecaj dati i na stvaranje ambijenta povoljnog za život u općini Travnik. </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3.2.8. Nabavka komunalnih vozila uz pomoć partnerskih  gradova</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 xml:space="preserve">S obzirom na veliki broj sklopljenih sporazuma  o saradnji sa gradovima drugih zemlja, potrebno je u zajedničkim  projektima predvidjeti i nabavku komunalnih vozila čime bi se rad komunalnih preduzeća znatno unaprijedio. </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3.2.9. Rekonstrukcija vodovodnog sistema implementacijom projekta Plava voda</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U okviru strateškog razdoblja planira se rekonstrukcija Regionalnog vodovoda Plava voda kroz koji će se omogućiti vodosnabdijevanje građana u 5 općina (Travnik, Zenica, Novi Travnik, Vitez, Busovača). Ovo je projekat koji će finansirati, u najvećoj mjeri, viši nivoi vlasti,  ali je od posebnog značaja za općinu, te se navodi kao projekat za kojeg će Općina nastojati inicirati što skoriju realizaciju ove mjere.</w:t>
      </w:r>
    </w:p>
    <w:p w:rsidR="00491BEE" w:rsidRPr="00D7240B" w:rsidRDefault="00491BEE" w:rsidP="00D7240B">
      <w:pPr>
        <w:spacing w:after="0" w:line="240" w:lineRule="auto"/>
        <w:jc w:val="both"/>
        <w:rPr>
          <w:rFonts w:ascii="Times New Roman" w:hAnsi="Times New Roman" w:cs="Times New Roman"/>
          <w:sz w:val="24"/>
          <w:szCs w:val="24"/>
        </w:rPr>
      </w:pPr>
    </w:p>
    <w:tbl>
      <w:tblPr>
        <w:tblW w:w="0" w:type="auto"/>
        <w:shd w:val="clear" w:color="auto" w:fill="DEEAF6" w:themeFill="accent1" w:themeFillTint="33"/>
        <w:tblLook w:val="04A0"/>
      </w:tblPr>
      <w:tblGrid>
        <w:gridCol w:w="9286"/>
      </w:tblGrid>
      <w:tr w:rsidR="00491BEE" w:rsidRPr="00D7240B" w:rsidTr="00491BEE">
        <w:tc>
          <w:tcPr>
            <w:tcW w:w="9286" w:type="dxa"/>
            <w:shd w:val="clear" w:color="auto" w:fill="DEEAF6" w:themeFill="accent1" w:themeFillTint="33"/>
          </w:tcPr>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lastRenderedPageBreak/>
              <w:t>3.3. Poboljšana  zaštita prirodnih resursa kroz održivo i energetski efikasno upravljanje i održivo korištenje resursa</w:t>
            </w:r>
          </w:p>
        </w:tc>
      </w:tr>
    </w:tbl>
    <w:p w:rsidR="00491BEE" w:rsidRPr="00D7240B" w:rsidRDefault="00491BEE" w:rsidP="00D7240B">
      <w:pPr>
        <w:spacing w:after="0" w:line="240" w:lineRule="auto"/>
        <w:jc w:val="both"/>
        <w:rPr>
          <w:rFonts w:ascii="Times New Roman" w:hAnsi="Times New Roman" w:cs="Times New Roman"/>
          <w:b/>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3.3.1. Obezbijediti održivost daljinskog sistema grijanja kroz posredovanje u pronalasku novog vlasnika</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 xml:space="preserve">Postojeći instalirani sistem daljinskog grijanja omogućava provođenje efikasnijih mjera i kontrolu emisije štetnih produkata sagorijevanja i zaštite zraka. Kroz ovu mjeru želi se osigurati održivost ovog daljinskog sistema grijanja. Naime, sadašnji vlasnik preduzeća daljinskog grijanja je najavio povlačenje 2023. godine i Općina treba u tom periodu aktivno tražiti investitora koji bi preuzeo ovo preduzeće. </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3.3.2. Obezbijediti podsticajna sredstva za prelazak na ekološki prihvatljiv pogon (pelet ili toplinske pumpe) za zagrijavanje prostora u domaćinstvu</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U cilju smanjenja zagađenja zraka u toku zimskih mjeseci koja nastaju zbog tradicionalnog načina zagrijavanja, osigurat će se poticajna sredstva za domaćinstva koja budu željela zamijeniti stare peći sa pećima na pelet ili korištenje toplinskih pumpi.</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3.3.3. Okončati postupak zamjene postojećih rasvjetnih tijela sa ekološki prihvatljivim i ekonomičnijim rasvjetnim tijelima</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 xml:space="preserve">Ubrzani razvoj infrastrukture i povoljni uslovi izgradnje, kroz donatorska sredstva, u prethodnom periodu doveli su do ekspanzije zamjene stare javne rasvjete novom, ekonomičnom,  ekološki prihvatljivom i efikasnijom javnom rasvjetom. </w:t>
      </w: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U narednom periodu potrebno je nastaviti sa ovim aktivnostima kako bi se na području cijele općine stara neekonomična rasvjetna tijela zamijenila novim.</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3.3.4. Sanacija klizišta i provođenje drugih mjera ZiS</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Ova mjera ima za cilj poboljšanje sistema zaštite i spašavanja od prirodnih i drugih nesreća. U tom cilju potrebno je napraviti konkretan plan i program za ovu mjeru. Osim Civilne zaštite,  u programe, kao važne učesnike ovih aktivnosti, trebalo bi uključiti i  građane, mjesne zajednice i nevladine organizacije čime će se   značajno  doprinijeti  povećanju  otpornosti  i  preventivnom djelovanju kod prirodnih i drugih nesreća, kao i raspoloživosti.</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3.3.5. Poticati utopljavanje zgrada uz učešće etažnih vlasnika</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Glavni cilj mjere je utopljavanje javnih i  stambenih objekata radi smanjenja potrošnje energije, smanjenja zagađenosti zraka, ljepše urbanističke slike, dužeg životnog vijeka objekata i povećanja privrednih aktivnosti na području  općine. U skladu sa načelima ekonomičnosti i efikasnosti, te u skladu sa pažnjom dobrog domaćina, Općina će na sve buduće investicione građevinske zahvate na objektima u javnom sektoru zahtijevati  primjenu izolacionih materijala koji ispunjavaju toplinske uslove utopljavanja građevinskih objekata.</w:t>
      </w: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Također, poticat će i utopljavanje postojećih zgrada, uz učešće etažnih vlasnika.</w:t>
      </w:r>
    </w:p>
    <w:p w:rsidR="00491BEE" w:rsidRPr="00D7240B" w:rsidRDefault="00491BEE" w:rsidP="00D7240B">
      <w:pPr>
        <w:spacing w:after="0" w:line="240" w:lineRule="auto"/>
        <w:jc w:val="both"/>
        <w:rPr>
          <w:rFonts w:ascii="Times New Roman" w:hAnsi="Times New Roman" w:cs="Times New Roman"/>
          <w:sz w:val="24"/>
          <w:szCs w:val="24"/>
        </w:rPr>
      </w:pPr>
    </w:p>
    <w:p w:rsidR="00491BEE" w:rsidRDefault="00491BEE" w:rsidP="00D7240B">
      <w:pPr>
        <w:spacing w:after="0" w:line="240" w:lineRule="auto"/>
        <w:jc w:val="both"/>
        <w:rPr>
          <w:rFonts w:ascii="Times New Roman" w:hAnsi="Times New Roman" w:cs="Times New Roman"/>
          <w:sz w:val="24"/>
          <w:szCs w:val="24"/>
        </w:rPr>
      </w:pPr>
    </w:p>
    <w:p w:rsidR="00D7240B" w:rsidRDefault="00D7240B" w:rsidP="00D7240B">
      <w:pPr>
        <w:spacing w:after="0" w:line="240" w:lineRule="auto"/>
        <w:jc w:val="both"/>
        <w:rPr>
          <w:rFonts w:ascii="Times New Roman" w:hAnsi="Times New Roman" w:cs="Times New Roman"/>
          <w:sz w:val="24"/>
          <w:szCs w:val="24"/>
        </w:rPr>
      </w:pPr>
    </w:p>
    <w:p w:rsidR="00D7240B" w:rsidRPr="00D7240B" w:rsidRDefault="00D7240B"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p>
    <w:tbl>
      <w:tblPr>
        <w:tblW w:w="0" w:type="auto"/>
        <w:shd w:val="clear" w:color="auto" w:fill="DEEAF6" w:themeFill="accent1" w:themeFillTint="33"/>
        <w:tblLook w:val="04A0"/>
      </w:tblPr>
      <w:tblGrid>
        <w:gridCol w:w="9286"/>
      </w:tblGrid>
      <w:tr w:rsidR="00491BEE" w:rsidRPr="00D7240B" w:rsidTr="00491BEE">
        <w:tc>
          <w:tcPr>
            <w:tcW w:w="9286" w:type="dxa"/>
            <w:shd w:val="clear" w:color="auto" w:fill="DEEAF6" w:themeFill="accent1" w:themeFillTint="33"/>
          </w:tcPr>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lastRenderedPageBreak/>
              <w:t>3.4. Poboljšana kvaliteta lokalnih i javnih puteva</w:t>
            </w:r>
          </w:p>
        </w:tc>
      </w:tr>
    </w:tbl>
    <w:p w:rsidR="00491BEE" w:rsidRPr="00D7240B" w:rsidRDefault="00491BEE" w:rsidP="00D7240B">
      <w:pPr>
        <w:spacing w:after="0" w:line="240" w:lineRule="auto"/>
        <w:jc w:val="both"/>
        <w:rPr>
          <w:rFonts w:ascii="Times New Roman" w:hAnsi="Times New Roman" w:cs="Times New Roman"/>
          <w:b/>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3.4.1. Izgradnja brze ceste Lašva-Travnik-Jajce-Banja Luka-Bihać, Rekonstrukcija i izgradnja regionalne ceste Travnik-Skender Vakuf, Travnik-Ovnak-Han Bila (nadležnost viših nivoa vlasti)</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 xml:space="preserve">Projekat je dio šireg značaja i realizuje se u nadležnosti posebnih institucija F BiH. Pitanje imovinsko-pravnih odnosa i druga pitanja u nadležnosti Općine rješavat će se u dinamici sa investitorom. Ova mjera mora biti finansirana sredstvima viših nivoa vlasti. </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 xml:space="preserve">3.4.2. Izgradnja i rekonstrukcija lokalnih cesta </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 xml:space="preserve">Izgradnja, rekonstrukcija i odražavanje lokalnih puteva vršit će se u okviru nadležnosti općinskih organa,  a na osnovu prihvaćenih aplikacija građana i mjesnih zajednica kroz javni poziv koji se raspisuje jednom godišnje. </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3.4.3. Izgradnja, rekonstrukcija i modernizacija gradskih ulica i mostova</w:t>
      </w:r>
    </w:p>
    <w:p w:rsidR="00491BEE" w:rsidRPr="00D7240B" w:rsidRDefault="00491BEE" w:rsidP="00D7240B">
      <w:pPr>
        <w:spacing w:after="0" w:line="240" w:lineRule="auto"/>
        <w:jc w:val="both"/>
        <w:rPr>
          <w:rFonts w:ascii="Times New Roman" w:hAnsi="Times New Roman" w:cs="Times New Roman"/>
          <w:b/>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 xml:space="preserve">Ovom mjerom se želi poboljšati putna infrastruktura u općini. </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b/>
          <w:sz w:val="24"/>
          <w:szCs w:val="24"/>
        </w:rPr>
      </w:pPr>
      <w:r w:rsidRPr="00D7240B">
        <w:rPr>
          <w:rFonts w:ascii="Times New Roman" w:hAnsi="Times New Roman" w:cs="Times New Roman"/>
          <w:b/>
          <w:sz w:val="24"/>
          <w:szCs w:val="24"/>
        </w:rPr>
        <w:t>3.4.4. Izgraditi biciklističke staze prema ostatku općine</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U cilju smanjenja zagađenja okoliša i poboljšanja kvalitete života, bicikl sve više postaje poželjno prijevozno sredstvo. Dobrobiti korištenja bicikla očituju se u ekološkoj prihvatljivosti, brzom i povoljnom prijevozu do željenoga odredišta, te zdravoj tjelovježbi.</w:t>
      </w:r>
    </w:p>
    <w:p w:rsidR="00491BEE" w:rsidRPr="00D7240B" w:rsidRDefault="00491BEE" w:rsidP="00D7240B">
      <w:pPr>
        <w:spacing w:after="0" w:line="240" w:lineRule="auto"/>
        <w:jc w:val="both"/>
        <w:rPr>
          <w:rFonts w:ascii="Times New Roman" w:hAnsi="Times New Roman" w:cs="Times New Roman"/>
          <w:sz w:val="24"/>
          <w:szCs w:val="24"/>
        </w:rPr>
      </w:pPr>
    </w:p>
    <w:p w:rsidR="00491BEE" w:rsidRPr="00D7240B" w:rsidRDefault="00491BEE" w:rsidP="00D7240B">
      <w:pPr>
        <w:spacing w:after="0" w:line="240" w:lineRule="auto"/>
        <w:jc w:val="both"/>
        <w:rPr>
          <w:rFonts w:ascii="Times New Roman" w:hAnsi="Times New Roman" w:cs="Times New Roman"/>
          <w:sz w:val="24"/>
          <w:szCs w:val="24"/>
        </w:rPr>
      </w:pPr>
      <w:r w:rsidRPr="00D7240B">
        <w:rPr>
          <w:rFonts w:ascii="Times New Roman" w:hAnsi="Times New Roman" w:cs="Times New Roman"/>
          <w:sz w:val="24"/>
          <w:szCs w:val="24"/>
        </w:rPr>
        <w:t>Općina je već u jednom dijelu grada izgradila biciklističke staze, ali u narednom periodu one će se graditi i u ostalim dijelovima općine.</w:t>
      </w: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D7240B" w:rsidRDefault="00491BEE" w:rsidP="00D7240B">
      <w:pPr>
        <w:pStyle w:val="Heading1"/>
        <w:numPr>
          <w:ilvl w:val="0"/>
          <w:numId w:val="2"/>
        </w:numPr>
      </w:pPr>
      <w:bookmarkStart w:id="152" w:name="_Toc91707143"/>
      <w:bookmarkStart w:id="153" w:name="_Toc95125534"/>
      <w:r w:rsidRPr="00D7240B">
        <w:t>INDIKATIVNI FINANSIJSKI OKVIR</w:t>
      </w:r>
      <w:bookmarkEnd w:id="152"/>
      <w:bookmarkEnd w:id="153"/>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C04E67">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Indikativni finansijski okvir  daje  pregled potrebnih finansijskih sredstava za implementaciju planiranih mjera, pri čemu je dat  pregled potencijalnih izvora sredstava. </w:t>
      </w: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0"/>
        <w:gridCol w:w="1064"/>
        <w:gridCol w:w="1246"/>
        <w:gridCol w:w="1365"/>
        <w:gridCol w:w="1280"/>
        <w:gridCol w:w="990"/>
      </w:tblGrid>
      <w:tr w:rsidR="00491BEE" w:rsidRPr="00C04E67" w:rsidTr="00C04E67">
        <w:tc>
          <w:tcPr>
            <w:tcW w:w="8615" w:type="dxa"/>
            <w:gridSpan w:val="6"/>
            <w:shd w:val="clear" w:color="auto" w:fill="2E74B5" w:themeFill="accent1" w:themeFillShade="BF"/>
          </w:tcPr>
          <w:p w:rsidR="00491BEE" w:rsidRPr="00C04E67" w:rsidRDefault="00491BEE" w:rsidP="00491BEE">
            <w:pPr>
              <w:adjustRightInd w:val="0"/>
              <w:jc w:val="center"/>
              <w:rPr>
                <w:rFonts w:ascii="Times New Roman" w:hAnsi="Times New Roman" w:cs="Times New Roman"/>
                <w:color w:val="FFFFFF" w:themeColor="background1"/>
                <w:sz w:val="24"/>
                <w:szCs w:val="24"/>
              </w:rPr>
            </w:pPr>
            <w:r w:rsidRPr="00C04E67">
              <w:rPr>
                <w:rFonts w:ascii="Times New Roman" w:hAnsi="Times New Roman" w:cs="Times New Roman"/>
                <w:color w:val="FFFFFF" w:themeColor="background1"/>
                <w:sz w:val="24"/>
                <w:szCs w:val="24"/>
              </w:rPr>
              <w:t>INDIKATIVNI FINANSIJSKI OKVIR</w:t>
            </w:r>
          </w:p>
        </w:tc>
      </w:tr>
      <w:tr w:rsidR="00491BEE" w:rsidRPr="00C04E67" w:rsidTr="00C04E67">
        <w:tc>
          <w:tcPr>
            <w:tcW w:w="8615" w:type="dxa"/>
            <w:gridSpan w:val="6"/>
            <w:tcBorders>
              <w:bottom w:val="single" w:sz="4" w:space="0" w:color="auto"/>
            </w:tcBorders>
            <w:shd w:val="clear" w:color="auto" w:fill="2E74B5" w:themeFill="accent1" w:themeFillShade="BF"/>
          </w:tcPr>
          <w:p w:rsidR="00491BEE" w:rsidRPr="00C04E67" w:rsidRDefault="00491BEE" w:rsidP="00491BEE">
            <w:pPr>
              <w:adjustRightInd w:val="0"/>
              <w:jc w:val="center"/>
              <w:rPr>
                <w:rFonts w:ascii="Times New Roman" w:hAnsi="Times New Roman" w:cs="Times New Roman"/>
                <w:color w:val="FFFFFF" w:themeColor="background1"/>
                <w:sz w:val="24"/>
                <w:szCs w:val="24"/>
              </w:rPr>
            </w:pPr>
            <w:r w:rsidRPr="00C04E67">
              <w:rPr>
                <w:rFonts w:ascii="Times New Roman" w:hAnsi="Times New Roman" w:cs="Times New Roman"/>
                <w:color w:val="FFFFFF" w:themeColor="background1"/>
                <w:sz w:val="24"/>
                <w:szCs w:val="24"/>
              </w:rPr>
              <w:t>Strategija razvoja općine Travnik 2022-2027. godina</w:t>
            </w:r>
          </w:p>
        </w:tc>
      </w:tr>
      <w:tr w:rsidR="00491BEE" w:rsidRPr="00E56E71" w:rsidTr="00C04E67">
        <w:tc>
          <w:tcPr>
            <w:tcW w:w="2670"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Oznaka strateškog cilja, prioriteta, mjere</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Struktura finansiranja</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Ukupno</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Budžet Općine</w:t>
            </w:r>
          </w:p>
        </w:tc>
        <w:tc>
          <w:tcPr>
            <w:tcW w:w="227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Ostali izvori</w:t>
            </w:r>
          </w:p>
        </w:tc>
      </w:tr>
      <w:tr w:rsidR="00491BEE" w:rsidRPr="00E56E71" w:rsidTr="00C04E67">
        <w:tc>
          <w:tcPr>
            <w:tcW w:w="2670"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E56E71" w:rsidRDefault="00491BEE" w:rsidP="00C04E67">
            <w:pPr>
              <w:adjustRightInd w:val="0"/>
              <w:spacing w:after="0" w:line="240" w:lineRule="auto"/>
              <w:jc w:val="center"/>
              <w:rPr>
                <w:rFonts w:ascii="Times New Roman" w:hAnsi="Times New Roman" w:cs="Times New Roman"/>
                <w:b/>
              </w:rPr>
            </w:pPr>
          </w:p>
        </w:tc>
        <w:tc>
          <w:tcPr>
            <w:tcW w:w="1064"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E56E71" w:rsidRDefault="00491BEE" w:rsidP="00C04E67">
            <w:pPr>
              <w:adjustRightInd w:val="0"/>
              <w:spacing w:after="0" w:line="240" w:lineRule="auto"/>
              <w:jc w:val="center"/>
              <w:rPr>
                <w:rFonts w:ascii="Times New Roman" w:hAnsi="Times New Roman" w:cs="Times New Roman"/>
                <w:b/>
              </w:rPr>
            </w:pPr>
          </w:p>
        </w:tc>
        <w:tc>
          <w:tcPr>
            <w:tcW w:w="1246"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E56E71" w:rsidRDefault="00491BEE" w:rsidP="00C04E67">
            <w:pPr>
              <w:adjustRightInd w:val="0"/>
              <w:spacing w:after="0" w:line="240" w:lineRule="auto"/>
              <w:jc w:val="center"/>
              <w:rPr>
                <w:rFonts w:ascii="Times New Roman" w:hAnsi="Times New Roman" w:cs="Times New Roman"/>
                <w:b/>
              </w:rPr>
            </w:pPr>
          </w:p>
        </w:tc>
        <w:tc>
          <w:tcPr>
            <w:tcW w:w="136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E56E71" w:rsidRDefault="00491BEE" w:rsidP="00C04E67">
            <w:pPr>
              <w:adjustRightInd w:val="0"/>
              <w:spacing w:after="0" w:line="240" w:lineRule="auto"/>
              <w:jc w:val="center"/>
              <w:rPr>
                <w:rFonts w:ascii="Times New Roman" w:hAnsi="Times New Roman" w:cs="Times New Roman"/>
                <w:b/>
              </w:rPr>
            </w:pPr>
          </w:p>
        </w:tc>
        <w:tc>
          <w:tcPr>
            <w:tcW w:w="128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Ukupno</w:t>
            </w:r>
          </w:p>
        </w:tc>
        <w:tc>
          <w:tcPr>
            <w:tcW w:w="99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Poten</w:t>
            </w:r>
          </w:p>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cijalni  izvori</w:t>
            </w:r>
          </w:p>
        </w:tc>
      </w:tr>
      <w:tr w:rsidR="00491BEE" w:rsidRPr="00E56E71" w:rsidTr="00C04E67">
        <w:tc>
          <w:tcPr>
            <w:tcW w:w="26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SC 1: Razvijena i održiva  privreda</w:t>
            </w:r>
          </w:p>
        </w:tc>
        <w:tc>
          <w:tcPr>
            <w:tcW w:w="106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1,83   %</w:t>
            </w:r>
          </w:p>
        </w:tc>
        <w:tc>
          <w:tcPr>
            <w:tcW w:w="124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6.730.000</w:t>
            </w:r>
          </w:p>
        </w:tc>
        <w:tc>
          <w:tcPr>
            <w:tcW w:w="13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4.830.000</w:t>
            </w:r>
          </w:p>
        </w:tc>
        <w:tc>
          <w:tcPr>
            <w:tcW w:w="12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1.900.000</w:t>
            </w:r>
          </w:p>
        </w:tc>
        <w:tc>
          <w:tcPr>
            <w:tcW w:w="99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rPr>
            </w:pPr>
          </w:p>
        </w:tc>
      </w:tr>
      <w:tr w:rsidR="00491BEE" w:rsidRPr="00E56E71" w:rsidTr="00C04E67">
        <w:tc>
          <w:tcPr>
            <w:tcW w:w="26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spacing w:after="0" w:line="240" w:lineRule="auto"/>
              <w:rPr>
                <w:rFonts w:ascii="Times New Roman" w:hAnsi="Times New Roman" w:cs="Times New Roman"/>
                <w:b/>
              </w:rPr>
            </w:pPr>
            <w:r w:rsidRPr="00E56E71">
              <w:rPr>
                <w:rFonts w:ascii="Times New Roman" w:hAnsi="Times New Roman" w:cs="Times New Roman"/>
                <w:b/>
              </w:rPr>
              <w:t>1.1. Povoljnije poslovno okruženje za održiv rast, nove investicije  i zapošljavanje</w:t>
            </w:r>
          </w:p>
        </w:tc>
        <w:tc>
          <w:tcPr>
            <w:tcW w:w="106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2,53 %</w:t>
            </w:r>
          </w:p>
        </w:tc>
        <w:tc>
          <w:tcPr>
            <w:tcW w:w="124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1.570.000</w:t>
            </w:r>
          </w:p>
        </w:tc>
        <w:tc>
          <w:tcPr>
            <w:tcW w:w="13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1.320.000</w:t>
            </w:r>
          </w:p>
        </w:tc>
        <w:tc>
          <w:tcPr>
            <w:tcW w:w="12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250.000</w:t>
            </w:r>
          </w:p>
        </w:tc>
        <w:tc>
          <w:tcPr>
            <w:tcW w:w="99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rPr>
            </w:pPr>
          </w:p>
        </w:tc>
      </w:tr>
      <w:tr w:rsidR="00491BEE" w:rsidRPr="00C04E67" w:rsidTr="00C04E67">
        <w:trPr>
          <w:trHeight w:val="868"/>
        </w:trPr>
        <w:tc>
          <w:tcPr>
            <w:tcW w:w="2670" w:type="dxa"/>
            <w:tcBorders>
              <w:top w:val="single" w:sz="4" w:space="0" w:color="auto"/>
              <w:left w:val="single" w:sz="4" w:space="0" w:color="auto"/>
              <w:bottom w:val="single" w:sz="4" w:space="0" w:color="auto"/>
              <w:right w:val="single" w:sz="4" w:space="0" w:color="auto"/>
            </w:tcBorders>
          </w:tcPr>
          <w:p w:rsidR="00491BEE" w:rsidRPr="00C04E67" w:rsidRDefault="00C04E67" w:rsidP="00C04E67">
            <w:pPr>
              <w:spacing w:after="0" w:line="240" w:lineRule="auto"/>
              <w:rPr>
                <w:rFonts w:ascii="Times New Roman" w:hAnsi="Times New Roman" w:cs="Times New Roman"/>
              </w:rPr>
            </w:pPr>
            <w:r>
              <w:rPr>
                <w:rFonts w:ascii="Times New Roman" w:hAnsi="Times New Roman" w:cs="Times New Roman"/>
              </w:rPr>
              <w:lastRenderedPageBreak/>
              <w:t>1.1.1.</w:t>
            </w:r>
            <w:r w:rsidR="00491BEE" w:rsidRPr="00C04E67">
              <w:rPr>
                <w:rFonts w:ascii="Times New Roman" w:hAnsi="Times New Roman" w:cs="Times New Roman"/>
              </w:rPr>
              <w:t xml:space="preserve"> Obezbijediti poticajna sredstva za start up preduzeća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700.000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700.000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C04E67" w:rsidP="00C04E67">
            <w:pPr>
              <w:spacing w:after="0" w:line="240" w:lineRule="auto"/>
              <w:rPr>
                <w:rFonts w:ascii="Times New Roman" w:hAnsi="Times New Roman" w:cs="Times New Roman"/>
              </w:rPr>
            </w:pPr>
            <w:r>
              <w:rPr>
                <w:rFonts w:ascii="Times New Roman" w:hAnsi="Times New Roman" w:cs="Times New Roman"/>
              </w:rPr>
              <w:t>1.1.2.</w:t>
            </w:r>
            <w:r w:rsidR="00491BEE" w:rsidRPr="00C04E67">
              <w:rPr>
                <w:rFonts w:ascii="Times New Roman" w:hAnsi="Times New Roman" w:cs="Times New Roman"/>
              </w:rPr>
              <w:t>Jačati  mrežu interesnih grupa unapređenjem partnerske i institucionalne saradnje</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70.000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70.000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rPr>
          <w:trHeight w:val="1498"/>
        </w:trPr>
        <w:tc>
          <w:tcPr>
            <w:tcW w:w="2670" w:type="dxa"/>
            <w:tcBorders>
              <w:top w:val="single" w:sz="4" w:space="0" w:color="auto"/>
              <w:left w:val="single" w:sz="4" w:space="0" w:color="auto"/>
              <w:bottom w:val="single" w:sz="4" w:space="0" w:color="auto"/>
              <w:right w:val="single" w:sz="4" w:space="0" w:color="auto"/>
            </w:tcBorders>
          </w:tcPr>
          <w:p w:rsidR="00491BEE" w:rsidRPr="00C04E67" w:rsidRDefault="00C04E67" w:rsidP="00C04E67">
            <w:pPr>
              <w:spacing w:after="0" w:line="240" w:lineRule="auto"/>
              <w:rPr>
                <w:rFonts w:ascii="Times New Roman" w:hAnsi="Times New Roman" w:cs="Times New Roman"/>
              </w:rPr>
            </w:pPr>
            <w:r>
              <w:rPr>
                <w:rFonts w:ascii="Times New Roman" w:hAnsi="Times New Roman" w:cs="Times New Roman"/>
              </w:rPr>
              <w:t>1.1.3.</w:t>
            </w:r>
            <w:r w:rsidR="00491BEE" w:rsidRPr="00C04E67">
              <w:rPr>
                <w:rFonts w:ascii="Times New Roman" w:hAnsi="Times New Roman" w:cs="Times New Roman"/>
              </w:rPr>
              <w:t>Jačanje  konkurentnosti privrede  kroz tehnološke inovacije, know-how,  razvoj i transfer novih tehnologija i digitalizaciju</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350.000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150.000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Vlada SBK/</w:t>
            </w:r>
          </w:p>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KSB i dona-</w:t>
            </w:r>
          </w:p>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tori</w:t>
            </w:r>
          </w:p>
        </w:tc>
      </w:tr>
      <w:tr w:rsidR="00491BEE" w:rsidRPr="00C04E67" w:rsidTr="00C04E67">
        <w:trPr>
          <w:trHeight w:val="565"/>
        </w:trPr>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 xml:space="preserve">1.1.4. Promocija kapaciteta  prema  domaćim  i stranim investitorima (s posebnim fokusom na dijasporu) </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40.000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40.000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rPr>
          <w:trHeight w:val="505"/>
        </w:trPr>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1.1.5. Definisanje novih poslovnih zona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210.000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110.000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Viši nivoi vlasti</w:t>
            </w:r>
          </w:p>
        </w:tc>
      </w:tr>
      <w:tr w:rsidR="00491BEE" w:rsidRPr="00C04E67" w:rsidTr="00C04E67">
        <w:trPr>
          <w:trHeight w:val="517"/>
        </w:trPr>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1.1.6. Dobivanje BFC certifikata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E56E71" w:rsidTr="00C04E67">
        <w:tc>
          <w:tcPr>
            <w:tcW w:w="26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spacing w:after="0" w:line="240" w:lineRule="auto"/>
              <w:rPr>
                <w:rFonts w:ascii="Times New Roman" w:hAnsi="Times New Roman" w:cs="Times New Roman"/>
                <w:b/>
              </w:rPr>
            </w:pPr>
            <w:r w:rsidRPr="00E56E71">
              <w:rPr>
                <w:rFonts w:ascii="Times New Roman" w:hAnsi="Times New Roman" w:cs="Times New Roman"/>
                <w:b/>
              </w:rPr>
              <w:t>1.2. Stvaranje uslova  za  jačanje turizma</w:t>
            </w:r>
          </w:p>
        </w:tc>
        <w:tc>
          <w:tcPr>
            <w:tcW w:w="106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5,16%</w:t>
            </w:r>
          </w:p>
        </w:tc>
        <w:tc>
          <w:tcPr>
            <w:tcW w:w="124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3.210.000</w:t>
            </w:r>
          </w:p>
        </w:tc>
        <w:tc>
          <w:tcPr>
            <w:tcW w:w="13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2.110.000</w:t>
            </w:r>
          </w:p>
        </w:tc>
        <w:tc>
          <w:tcPr>
            <w:tcW w:w="12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1.100.000</w:t>
            </w:r>
          </w:p>
        </w:tc>
        <w:tc>
          <w:tcPr>
            <w:tcW w:w="99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1.2.1. Formirati Turističku zajednicu općine Travnik</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1.2.2. Unapređenje turističke infrastrukture, uz adekvatno rješavanje imovinsko-pravnih odnosa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3.000.000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2.000.000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donatori</w:t>
            </w:r>
          </w:p>
        </w:tc>
      </w:tr>
      <w:tr w:rsidR="00491BEE" w:rsidRPr="00C04E67" w:rsidTr="00C04E67">
        <w:trPr>
          <w:trHeight w:val="1247"/>
        </w:trPr>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1.2.3. Stvaranje uslova za sinergiju turizma, poljoprivrede i ruralnog razvoja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110.000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donatori</w:t>
            </w:r>
          </w:p>
        </w:tc>
      </w:tr>
      <w:tr w:rsidR="00491BEE" w:rsidRPr="00E56E71" w:rsidTr="00C04E67">
        <w:tc>
          <w:tcPr>
            <w:tcW w:w="26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spacing w:after="0" w:line="240" w:lineRule="auto"/>
              <w:rPr>
                <w:rFonts w:ascii="Times New Roman" w:hAnsi="Times New Roman" w:cs="Times New Roman"/>
                <w:b/>
              </w:rPr>
            </w:pPr>
            <w:r w:rsidRPr="00E56E71">
              <w:rPr>
                <w:rFonts w:ascii="Times New Roman" w:hAnsi="Times New Roman" w:cs="Times New Roman"/>
                <w:b/>
              </w:rPr>
              <w:t>1.3. Jačanje poljoprivredne proizvodnje</w:t>
            </w:r>
          </w:p>
        </w:tc>
        <w:tc>
          <w:tcPr>
            <w:tcW w:w="106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3,14 %</w:t>
            </w:r>
          </w:p>
        </w:tc>
        <w:tc>
          <w:tcPr>
            <w:tcW w:w="124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1.950.000</w:t>
            </w:r>
          </w:p>
        </w:tc>
        <w:tc>
          <w:tcPr>
            <w:tcW w:w="13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1.400.000</w:t>
            </w:r>
          </w:p>
        </w:tc>
        <w:tc>
          <w:tcPr>
            <w:tcW w:w="128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550.000</w:t>
            </w:r>
          </w:p>
        </w:tc>
        <w:tc>
          <w:tcPr>
            <w:tcW w:w="99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E56E71" w:rsidRDefault="00491BEE" w:rsidP="00C04E67">
            <w:pPr>
              <w:adjustRightInd w:val="0"/>
              <w:spacing w:after="0" w:line="240" w:lineRule="auto"/>
              <w:jc w:val="center"/>
              <w:rPr>
                <w:rFonts w:ascii="Times New Roman" w:hAnsi="Times New Roman" w:cs="Times New Roman"/>
                <w:b/>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rPr>
                <w:rFonts w:ascii="Times New Roman" w:hAnsi="Times New Roman" w:cs="Times New Roman"/>
              </w:rPr>
            </w:pPr>
            <w:r w:rsidRPr="00C04E67">
              <w:rPr>
                <w:rFonts w:ascii="Times New Roman" w:hAnsi="Times New Roman" w:cs="Times New Roman"/>
              </w:rPr>
              <w:t xml:space="preserve">1.3.1. Obezbijediti poticajna sredstva za razvoj poljoprivrede i prerađivačke poljoprivredne proizvodnje, razvoja poljoprivrednih imanja i obrta, kao i za dalji razvoj infrastrukturnih projekata </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1.950.000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1.400.000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550.000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donatori</w:t>
            </w: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rPr>
                <w:rFonts w:ascii="Times New Roman" w:hAnsi="Times New Roman" w:cs="Times New Roman"/>
                <w:b/>
              </w:rPr>
            </w:pPr>
            <w:r w:rsidRPr="00E56E71">
              <w:rPr>
                <w:rFonts w:ascii="Times New Roman" w:hAnsi="Times New Roman" w:cs="Times New Roman"/>
                <w:b/>
              </w:rPr>
              <w:t xml:space="preserve">SC 2: </w:t>
            </w:r>
          </w:p>
          <w:p w:rsidR="00491BEE" w:rsidRPr="00E56E71" w:rsidRDefault="00491BEE" w:rsidP="00C04E67">
            <w:pPr>
              <w:adjustRightInd w:val="0"/>
              <w:spacing w:after="0" w:line="240" w:lineRule="auto"/>
              <w:rPr>
                <w:rFonts w:ascii="Times New Roman" w:hAnsi="Times New Roman" w:cs="Times New Roman"/>
                <w:b/>
              </w:rPr>
            </w:pPr>
            <w:r w:rsidRPr="00E56E71">
              <w:rPr>
                <w:rFonts w:ascii="Times New Roman" w:hAnsi="Times New Roman" w:cs="Times New Roman"/>
                <w:b/>
              </w:rPr>
              <w:t xml:space="preserve">Izgrađena obrazovana i inkluzivna zajednica sa  razvijenom društvenom infrastrukturom, kvalitetnim  javnim uslugama, bogatim  </w:t>
            </w:r>
            <w:r w:rsidRPr="00E56E71">
              <w:rPr>
                <w:rFonts w:ascii="Times New Roman" w:hAnsi="Times New Roman" w:cs="Times New Roman"/>
                <w:b/>
              </w:rPr>
              <w:lastRenderedPageBreak/>
              <w:t xml:space="preserve">sportskim i kulturnim životom,  u kojoj mladi imaju priliku pokazati svoja znanja i vještine  </w:t>
            </w:r>
          </w:p>
        </w:tc>
        <w:tc>
          <w:tcPr>
            <w:tcW w:w="10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lastRenderedPageBreak/>
              <w:t>50 %</w:t>
            </w:r>
          </w:p>
        </w:tc>
        <w:tc>
          <w:tcPr>
            <w:tcW w:w="124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rPr>
                <w:rFonts w:ascii="Times New Roman" w:hAnsi="Times New Roman" w:cs="Times New Roman"/>
                <w:b/>
              </w:rPr>
            </w:pPr>
            <w:r w:rsidRPr="00E56E71">
              <w:rPr>
                <w:rFonts w:ascii="Times New Roman" w:hAnsi="Times New Roman" w:cs="Times New Roman"/>
                <w:b/>
              </w:rPr>
              <w:t>31.123.000</w:t>
            </w:r>
          </w:p>
          <w:p w:rsidR="00491BEE" w:rsidRPr="00E56E71" w:rsidRDefault="00491BEE" w:rsidP="00C04E67">
            <w:pPr>
              <w:adjustRightInd w:val="0"/>
              <w:spacing w:after="0" w:line="240" w:lineRule="auto"/>
              <w:rPr>
                <w:rFonts w:ascii="Times New Roman" w:hAnsi="Times New Roman" w:cs="Times New Roman"/>
                <w:b/>
              </w:rPr>
            </w:pPr>
          </w:p>
        </w:tc>
        <w:tc>
          <w:tcPr>
            <w:tcW w:w="13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rPr>
                <w:rFonts w:ascii="Times New Roman" w:hAnsi="Times New Roman" w:cs="Times New Roman"/>
                <w:b/>
              </w:rPr>
            </w:pPr>
            <w:r w:rsidRPr="00E56E71">
              <w:rPr>
                <w:rFonts w:ascii="Times New Roman" w:hAnsi="Times New Roman" w:cs="Times New Roman"/>
                <w:b/>
              </w:rPr>
              <w:t>14.423.000</w:t>
            </w:r>
          </w:p>
        </w:tc>
        <w:tc>
          <w:tcPr>
            <w:tcW w:w="12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rPr>
                <w:rFonts w:ascii="Times New Roman" w:hAnsi="Times New Roman" w:cs="Times New Roman"/>
                <w:b/>
              </w:rPr>
            </w:pPr>
            <w:r w:rsidRPr="00E56E71">
              <w:rPr>
                <w:rFonts w:ascii="Times New Roman" w:hAnsi="Times New Roman" w:cs="Times New Roman"/>
                <w:b/>
              </w:rPr>
              <w:t>16.700.000</w:t>
            </w:r>
          </w:p>
        </w:tc>
        <w:tc>
          <w:tcPr>
            <w:tcW w:w="99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spacing w:after="0" w:line="240" w:lineRule="auto"/>
              <w:rPr>
                <w:rFonts w:ascii="Times New Roman" w:hAnsi="Times New Roman" w:cs="Times New Roman"/>
                <w:b/>
              </w:rPr>
            </w:pPr>
            <w:r w:rsidRPr="00E56E71">
              <w:rPr>
                <w:rFonts w:ascii="Times New Roman" w:hAnsi="Times New Roman" w:cs="Times New Roman"/>
                <w:b/>
              </w:rPr>
              <w:lastRenderedPageBreak/>
              <w:t>2.1. Unapređenje zdravstvene i socijalne zaštite</w:t>
            </w:r>
          </w:p>
        </w:tc>
        <w:tc>
          <w:tcPr>
            <w:tcW w:w="10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3,96 %</w:t>
            </w:r>
          </w:p>
        </w:tc>
        <w:tc>
          <w:tcPr>
            <w:tcW w:w="124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2.460.000</w:t>
            </w:r>
          </w:p>
        </w:tc>
        <w:tc>
          <w:tcPr>
            <w:tcW w:w="13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1.900.000</w:t>
            </w:r>
          </w:p>
        </w:tc>
        <w:tc>
          <w:tcPr>
            <w:tcW w:w="12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560.000</w:t>
            </w:r>
          </w:p>
        </w:tc>
        <w:tc>
          <w:tcPr>
            <w:tcW w:w="99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2.1.1. Unapređenje kapaciteta zdravstvene zaštite</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300.000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300.000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Viši nivoi vlasti</w:t>
            </w: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 xml:space="preserve">2.1.2. Dostupnost zdravstvene zaštite svim građanima </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250.000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250.000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2.1.3. Jačanje preventivne zdravstvene zaštite</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45.000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45.000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 xml:space="preserve">Viši organi vlasti </w:t>
            </w: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2.1.4. Promocija zdravog načina življenja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2.1.5. Jačanje kapaciteta u ustanovama socijalne zaštite</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560.000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350.000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210.000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Viši organi vlasti</w:t>
            </w: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2.1.6. Podržavanje rada humanitarnih i nevladinih organizacija koje svojim radom doprinose poboljšanju socijalnog statusa i zdravlja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1.300.000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1.300.000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2.1.7. Stvaranje uslova za uključivanje svih marginaliziranih grupa u društveno-ekonomske tokove</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40.000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 xml:space="preserve">Donatori </w:t>
            </w:r>
          </w:p>
        </w:tc>
      </w:tr>
      <w:tr w:rsidR="00491BEE" w:rsidRPr="00E56E71" w:rsidTr="00C04E67">
        <w:tc>
          <w:tcPr>
            <w:tcW w:w="2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spacing w:after="0" w:line="240" w:lineRule="auto"/>
              <w:rPr>
                <w:rFonts w:ascii="Times New Roman" w:hAnsi="Times New Roman" w:cs="Times New Roman"/>
                <w:b/>
              </w:rPr>
            </w:pPr>
            <w:r w:rsidRPr="00E56E71">
              <w:rPr>
                <w:rFonts w:ascii="Times New Roman" w:hAnsi="Times New Roman" w:cs="Times New Roman"/>
                <w:b/>
              </w:rPr>
              <w:t>2.2. Jačanje kapaciteta za kvalitetnije  obrazovanje-   usklađenost obrazovanja sa potrebama tržišta rada</w:t>
            </w:r>
          </w:p>
        </w:tc>
        <w:tc>
          <w:tcPr>
            <w:tcW w:w="10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18,66 %</w:t>
            </w:r>
          </w:p>
        </w:tc>
        <w:tc>
          <w:tcPr>
            <w:tcW w:w="124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11.600.000</w:t>
            </w:r>
          </w:p>
        </w:tc>
        <w:tc>
          <w:tcPr>
            <w:tcW w:w="13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1.500.000</w:t>
            </w:r>
          </w:p>
        </w:tc>
        <w:tc>
          <w:tcPr>
            <w:tcW w:w="12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10.100.000</w:t>
            </w:r>
          </w:p>
        </w:tc>
        <w:tc>
          <w:tcPr>
            <w:tcW w:w="99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 xml:space="preserve">2.2.1. Izgradnja prostora za Mješovitu srednju školu “Travnik“ </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9.900.000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9.900.000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Viši nivoi vlasti</w:t>
            </w: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2.2.2. Promovisanje i podizanje svijesti o potrebi prilagođavanja obrazovnih ustanova za kvalitetno i fleksibilno</w:t>
            </w:r>
          </w:p>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održavanje nastave,  u skladu sa potrebama tržišta rada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Viši nivoi vlasti</w:t>
            </w: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 xml:space="preserve">2.2.3. Podrška  učenicima i  studentima  kroz sistem stipendiranja </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2.2.4. Razvijanje  neformalnog obrazovanja i cjeloživotnog učenja prema potrebama tržišta rada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donatori</w:t>
            </w: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lastRenderedPageBreak/>
              <w:t>2.2.5. Proširenje kapaciteta predškolskih ustanova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E56E71" w:rsidTr="00C04E67">
        <w:tc>
          <w:tcPr>
            <w:tcW w:w="2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spacing w:after="0" w:line="240" w:lineRule="auto"/>
              <w:rPr>
                <w:rFonts w:ascii="Times New Roman" w:hAnsi="Times New Roman" w:cs="Times New Roman"/>
                <w:b/>
              </w:rPr>
            </w:pPr>
            <w:r w:rsidRPr="00E56E71">
              <w:rPr>
                <w:rFonts w:ascii="Times New Roman" w:hAnsi="Times New Roman" w:cs="Times New Roman"/>
                <w:b/>
              </w:rPr>
              <w:t>2.3. Omasovljavanje sportske aktivnosti</w:t>
            </w:r>
          </w:p>
        </w:tc>
        <w:tc>
          <w:tcPr>
            <w:tcW w:w="10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13,35 %</w:t>
            </w:r>
          </w:p>
        </w:tc>
        <w:tc>
          <w:tcPr>
            <w:tcW w:w="124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8.300.000</w:t>
            </w:r>
          </w:p>
        </w:tc>
        <w:tc>
          <w:tcPr>
            <w:tcW w:w="13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2.800.000</w:t>
            </w:r>
          </w:p>
        </w:tc>
        <w:tc>
          <w:tcPr>
            <w:tcW w:w="12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5.550.000</w:t>
            </w:r>
          </w:p>
        </w:tc>
        <w:tc>
          <w:tcPr>
            <w:tcW w:w="99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2.3.1. Dovršiti izgradnju PSKC Pirota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6.200.000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5.200.000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Viši nivoi vlasti</w:t>
            </w: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2.3.2. Unapređenje prostornih i tehničkih kapaciteta za djelovanje sportskih organizacija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600.000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300.000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300.000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Viši nivoi vlasti i donatori</w:t>
            </w: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2.3.3. Promocija sportske kulture i podrška sportskim udruženjima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1.500.000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1.500.000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E56E71" w:rsidTr="00C04E67">
        <w:tc>
          <w:tcPr>
            <w:tcW w:w="2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C04E67" w:rsidP="00C04E67">
            <w:pPr>
              <w:spacing w:after="0" w:line="240" w:lineRule="auto"/>
              <w:rPr>
                <w:rFonts w:ascii="Times New Roman" w:hAnsi="Times New Roman" w:cs="Times New Roman"/>
                <w:b/>
              </w:rPr>
            </w:pPr>
            <w:r w:rsidRPr="00E56E71">
              <w:rPr>
                <w:rFonts w:ascii="Times New Roman" w:hAnsi="Times New Roman" w:cs="Times New Roman"/>
                <w:b/>
              </w:rPr>
              <w:t>2.4.</w:t>
            </w:r>
            <w:r w:rsidR="00491BEE" w:rsidRPr="00E56E71">
              <w:rPr>
                <w:rFonts w:ascii="Times New Roman" w:hAnsi="Times New Roman" w:cs="Times New Roman"/>
                <w:b/>
              </w:rPr>
              <w:t>Njegovanje kulturno-historijske tradicije kao i novih kulturnih sadržaja</w:t>
            </w:r>
          </w:p>
        </w:tc>
        <w:tc>
          <w:tcPr>
            <w:tcW w:w="10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0,69 %</w:t>
            </w:r>
          </w:p>
        </w:tc>
        <w:tc>
          <w:tcPr>
            <w:tcW w:w="124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430.000</w:t>
            </w:r>
          </w:p>
        </w:tc>
        <w:tc>
          <w:tcPr>
            <w:tcW w:w="13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210.000</w:t>
            </w:r>
          </w:p>
        </w:tc>
        <w:tc>
          <w:tcPr>
            <w:tcW w:w="12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220.000</w:t>
            </w:r>
          </w:p>
        </w:tc>
        <w:tc>
          <w:tcPr>
            <w:tcW w:w="99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C04E67" w:rsidP="00C04E67">
            <w:pPr>
              <w:spacing w:after="0" w:line="240" w:lineRule="auto"/>
              <w:rPr>
                <w:rFonts w:ascii="Times New Roman" w:hAnsi="Times New Roman" w:cs="Times New Roman"/>
              </w:rPr>
            </w:pPr>
            <w:r>
              <w:rPr>
                <w:rFonts w:ascii="Times New Roman" w:hAnsi="Times New Roman" w:cs="Times New Roman"/>
              </w:rPr>
              <w:t>2.4.1.</w:t>
            </w:r>
            <w:r w:rsidR="00491BEE" w:rsidRPr="00C04E67">
              <w:rPr>
                <w:rFonts w:ascii="Times New Roman" w:hAnsi="Times New Roman" w:cs="Times New Roman"/>
              </w:rPr>
              <w:t xml:space="preserve"> Efikasna zaštita i valorizacija i promocija prirodne i kulturne baštine</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 xml:space="preserve">Muzej i donatori </w:t>
            </w: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C04E67" w:rsidP="00C04E67">
            <w:pPr>
              <w:spacing w:after="0" w:line="240" w:lineRule="auto"/>
              <w:rPr>
                <w:rFonts w:ascii="Times New Roman" w:hAnsi="Times New Roman" w:cs="Times New Roman"/>
              </w:rPr>
            </w:pPr>
            <w:r>
              <w:rPr>
                <w:rFonts w:ascii="Times New Roman" w:hAnsi="Times New Roman" w:cs="Times New Roman"/>
              </w:rPr>
              <w:t>2.4.2.</w:t>
            </w:r>
            <w:r w:rsidR="00491BEE" w:rsidRPr="00C04E67">
              <w:rPr>
                <w:rFonts w:ascii="Times New Roman" w:hAnsi="Times New Roman" w:cs="Times New Roman"/>
              </w:rPr>
              <w:t>Formiranje Registra kulturnih dobara općine Travnik</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120.000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120.000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 xml:space="preserve">Muzej i donatori </w:t>
            </w: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C04E67" w:rsidP="00C04E67">
            <w:pPr>
              <w:spacing w:after="0" w:line="240" w:lineRule="auto"/>
              <w:rPr>
                <w:rFonts w:ascii="Times New Roman" w:hAnsi="Times New Roman" w:cs="Times New Roman"/>
              </w:rPr>
            </w:pPr>
            <w:r>
              <w:rPr>
                <w:rFonts w:ascii="Times New Roman" w:hAnsi="Times New Roman" w:cs="Times New Roman"/>
              </w:rPr>
              <w:t>2.4.3.</w:t>
            </w:r>
            <w:r w:rsidR="00491BEE" w:rsidRPr="00C04E67">
              <w:rPr>
                <w:rFonts w:ascii="Times New Roman" w:hAnsi="Times New Roman" w:cs="Times New Roman"/>
              </w:rPr>
              <w:t xml:space="preserve"> Jačanje prepoznatljivosti  Travnika,historijskog i znamenitog grada, kao osnova i za razvoj pojedinih grana privrede</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210.000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210.000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E56E71" w:rsidTr="00C04E67">
        <w:tc>
          <w:tcPr>
            <w:tcW w:w="2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C04E67" w:rsidP="00C04E67">
            <w:pPr>
              <w:spacing w:after="0" w:line="240" w:lineRule="auto"/>
              <w:rPr>
                <w:rFonts w:ascii="Times New Roman" w:hAnsi="Times New Roman" w:cs="Times New Roman"/>
                <w:b/>
              </w:rPr>
            </w:pPr>
            <w:r w:rsidRPr="00E56E71">
              <w:rPr>
                <w:rFonts w:ascii="Times New Roman" w:hAnsi="Times New Roman" w:cs="Times New Roman"/>
                <w:b/>
              </w:rPr>
              <w:t>2.5.</w:t>
            </w:r>
            <w:r w:rsidR="00491BEE" w:rsidRPr="00E56E71">
              <w:rPr>
                <w:rFonts w:ascii="Times New Roman" w:hAnsi="Times New Roman" w:cs="Times New Roman"/>
                <w:b/>
              </w:rPr>
              <w:t>Povećanje stepena  sveobuhvatne sigurnosti građana</w:t>
            </w:r>
          </w:p>
        </w:tc>
        <w:tc>
          <w:tcPr>
            <w:tcW w:w="10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2 %</w:t>
            </w:r>
          </w:p>
        </w:tc>
        <w:tc>
          <w:tcPr>
            <w:tcW w:w="124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1.290.000</w:t>
            </w:r>
          </w:p>
        </w:tc>
        <w:tc>
          <w:tcPr>
            <w:tcW w:w="13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1.240.000</w:t>
            </w:r>
          </w:p>
        </w:tc>
        <w:tc>
          <w:tcPr>
            <w:tcW w:w="12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50.000</w:t>
            </w:r>
          </w:p>
        </w:tc>
        <w:tc>
          <w:tcPr>
            <w:tcW w:w="99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C04E67" w:rsidP="00C04E67">
            <w:pPr>
              <w:spacing w:after="0" w:line="240" w:lineRule="auto"/>
              <w:rPr>
                <w:rFonts w:ascii="Times New Roman" w:hAnsi="Times New Roman" w:cs="Times New Roman"/>
              </w:rPr>
            </w:pPr>
            <w:r>
              <w:rPr>
                <w:rFonts w:ascii="Times New Roman" w:hAnsi="Times New Roman" w:cs="Times New Roman"/>
              </w:rPr>
              <w:t>2.5.1.</w:t>
            </w:r>
            <w:r w:rsidR="00491BEE" w:rsidRPr="00C04E67">
              <w:rPr>
                <w:rFonts w:ascii="Times New Roman" w:hAnsi="Times New Roman" w:cs="Times New Roman"/>
              </w:rPr>
              <w:t>Osigurati zaštitu i funkcionisanje sigurnosne infrastrukture unapređenjem videonadzornog sistema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C04E67" w:rsidP="00C04E67">
            <w:pPr>
              <w:spacing w:after="0" w:line="240" w:lineRule="auto"/>
              <w:rPr>
                <w:rFonts w:ascii="Times New Roman" w:hAnsi="Times New Roman" w:cs="Times New Roman"/>
              </w:rPr>
            </w:pPr>
            <w:r>
              <w:rPr>
                <w:rFonts w:ascii="Times New Roman" w:hAnsi="Times New Roman" w:cs="Times New Roman"/>
              </w:rPr>
              <w:t>2.5.2.</w:t>
            </w:r>
            <w:r w:rsidR="00491BEE" w:rsidRPr="00C04E67">
              <w:rPr>
                <w:rFonts w:ascii="Times New Roman" w:hAnsi="Times New Roman" w:cs="Times New Roman"/>
              </w:rPr>
              <w:t>Poboljšati funkcionisanje sistema zaštite i spašavanja od prirodnih i drugih nesreća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1.050.000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50.000</w:t>
            </w:r>
          </w:p>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C04E67" w:rsidP="00C04E67">
            <w:pPr>
              <w:spacing w:after="0" w:line="240" w:lineRule="auto"/>
              <w:rPr>
                <w:rFonts w:ascii="Times New Roman" w:hAnsi="Times New Roman" w:cs="Times New Roman"/>
              </w:rPr>
            </w:pPr>
            <w:r>
              <w:rPr>
                <w:rFonts w:ascii="Times New Roman" w:hAnsi="Times New Roman" w:cs="Times New Roman"/>
              </w:rPr>
              <w:t>2.5.3.</w:t>
            </w:r>
            <w:r w:rsidR="00491BEE" w:rsidRPr="00C04E67">
              <w:rPr>
                <w:rFonts w:ascii="Times New Roman" w:hAnsi="Times New Roman" w:cs="Times New Roman"/>
              </w:rPr>
              <w:t>Unapređivati borbu protiv kriminala i  govora mržnje</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70.000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70.000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2.5.4. Razvijati efikasan sistem prevencije i borbe protiv korupcije</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70.000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70.000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E56E71" w:rsidTr="00C04E67">
        <w:tc>
          <w:tcPr>
            <w:tcW w:w="2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spacing w:after="0" w:line="240" w:lineRule="auto"/>
              <w:rPr>
                <w:rFonts w:ascii="Times New Roman" w:hAnsi="Times New Roman" w:cs="Times New Roman"/>
                <w:b/>
              </w:rPr>
            </w:pPr>
            <w:r w:rsidRPr="00E56E71">
              <w:rPr>
                <w:rFonts w:ascii="Times New Roman" w:hAnsi="Times New Roman" w:cs="Times New Roman"/>
                <w:b/>
              </w:rPr>
              <w:t>2.6. Demografski razvoj, migracije</w:t>
            </w:r>
          </w:p>
        </w:tc>
        <w:tc>
          <w:tcPr>
            <w:tcW w:w="10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9 %</w:t>
            </w:r>
          </w:p>
        </w:tc>
        <w:tc>
          <w:tcPr>
            <w:tcW w:w="124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5.604.000</w:t>
            </w:r>
          </w:p>
        </w:tc>
        <w:tc>
          <w:tcPr>
            <w:tcW w:w="13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5.604.000</w:t>
            </w:r>
          </w:p>
        </w:tc>
        <w:tc>
          <w:tcPr>
            <w:tcW w:w="12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p>
        </w:tc>
        <w:tc>
          <w:tcPr>
            <w:tcW w:w="99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p>
        </w:tc>
      </w:tr>
      <w:tr w:rsidR="00491BEE" w:rsidRPr="00C04E67" w:rsidTr="00C04E67">
        <w:trPr>
          <w:trHeight w:val="1399"/>
        </w:trPr>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 xml:space="preserve">2.6.1. Naknade za novorođenčad i druge podrške vezane za povećanje broja novorođenih </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1.764.000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1.764.000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lastRenderedPageBreak/>
              <w:t>2.6.2. Sufinansiranje dječijih vrtića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rPr>
                <w:rFonts w:ascii="Times New Roman" w:hAnsi="Times New Roman" w:cs="Times New Roman"/>
              </w:rPr>
            </w:pPr>
            <w:r w:rsidRPr="00C04E67">
              <w:rPr>
                <w:rFonts w:ascii="Times New Roman" w:hAnsi="Times New Roman" w:cs="Times New Roman"/>
              </w:rPr>
              <w:t>2.740.000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rPr>
                <w:rFonts w:ascii="Times New Roman" w:hAnsi="Times New Roman" w:cs="Times New Roman"/>
              </w:rPr>
            </w:pPr>
            <w:r w:rsidRPr="00C04E67">
              <w:rPr>
                <w:rFonts w:ascii="Times New Roman" w:hAnsi="Times New Roman" w:cs="Times New Roman"/>
              </w:rPr>
              <w:t>2.740.000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2.6.3. Podrška stambenom zbrinjavanju mladih parova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1.100.000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1.100.000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E56E71" w:rsidTr="00C04E67">
        <w:tc>
          <w:tcPr>
            <w:tcW w:w="267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E56E71" w:rsidRDefault="00491BEE" w:rsidP="00C04E67">
            <w:pPr>
              <w:spacing w:after="0" w:line="240" w:lineRule="auto"/>
              <w:rPr>
                <w:rFonts w:ascii="Times New Roman" w:hAnsi="Times New Roman" w:cs="Times New Roman"/>
                <w:b/>
              </w:rPr>
            </w:pPr>
            <w:r w:rsidRPr="00E56E71">
              <w:rPr>
                <w:rFonts w:ascii="Times New Roman" w:hAnsi="Times New Roman" w:cs="Times New Roman"/>
                <w:b/>
              </w:rPr>
              <w:t>2.7. Uskladiti godišnje planiranje edukacija zaposlenika javne administracije u oblasti korištenja GIS sistema, kao i novih edukacija u skladu  sa uvođenjem novih tehnologija</w:t>
            </w:r>
          </w:p>
        </w:tc>
        <w:tc>
          <w:tcPr>
            <w:tcW w:w="106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18,32 %</w:t>
            </w:r>
          </w:p>
        </w:tc>
        <w:tc>
          <w:tcPr>
            <w:tcW w:w="1246"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1.139.000</w:t>
            </w:r>
          </w:p>
        </w:tc>
        <w:tc>
          <w:tcPr>
            <w:tcW w:w="136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1.119.000</w:t>
            </w:r>
          </w:p>
        </w:tc>
        <w:tc>
          <w:tcPr>
            <w:tcW w:w="128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20.000</w:t>
            </w:r>
          </w:p>
        </w:tc>
        <w:tc>
          <w:tcPr>
            <w:tcW w:w="99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E56E71" w:rsidRDefault="00491BEE" w:rsidP="00C04E67">
            <w:pPr>
              <w:adjustRightInd w:val="0"/>
              <w:spacing w:after="0" w:line="240" w:lineRule="auto"/>
              <w:jc w:val="center"/>
              <w:rPr>
                <w:rFonts w:ascii="Times New Roman" w:hAnsi="Times New Roman" w:cs="Times New Roman"/>
                <w:b/>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 xml:space="preserve">2.7.1. Uskladiti godišnje planiranje edukacija zaposlenika javne administracije u oblasti korištenja GIS sistema, kao i novih edukacija u skladu  sa uvođenjem novih tehnologija </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57.000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57.000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 xml:space="preserve">2.7.2. Unapređenje postojećih i nabavka novih softvera i hardvera </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 xml:space="preserve">2.7.3. Recertifikacija sistema kvalitete ISO 9001:2015 </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25.000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25.000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2.7.4. Jačati kapacitete mjesnih zajednica radi obezbjeđivanja lakše dostupnosti pojedinih usluga, a  korištenjem novih tehnologija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w:t>
            </w:r>
          </w:p>
          <w:p w:rsidR="00491BEE" w:rsidRPr="00C04E67" w:rsidRDefault="00491BEE" w:rsidP="00C04E67">
            <w:pPr>
              <w:adjustRightInd w:val="0"/>
              <w:spacing w:after="0" w:line="240" w:lineRule="auto"/>
              <w:jc w:val="center"/>
              <w:rPr>
                <w:rFonts w:ascii="Times New Roman" w:hAnsi="Times New Roman" w:cs="Times New Roman"/>
              </w:rPr>
            </w:pP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2.7.5. Formiranje katastra komunalnih uređaja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40.000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FGU</w:t>
            </w: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2.7.6. Obezbijediti participativno  učešće svih građana u donošenju odluka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7.000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7.000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E56E71" w:rsidTr="00C04E67">
        <w:tc>
          <w:tcPr>
            <w:tcW w:w="2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spacing w:after="0" w:line="240" w:lineRule="auto"/>
              <w:rPr>
                <w:rFonts w:ascii="Times New Roman" w:hAnsi="Times New Roman" w:cs="Times New Roman"/>
                <w:b/>
              </w:rPr>
            </w:pPr>
            <w:r w:rsidRPr="00E56E71">
              <w:rPr>
                <w:rFonts w:ascii="Times New Roman" w:hAnsi="Times New Roman" w:cs="Times New Roman"/>
                <w:b/>
              </w:rPr>
              <w:t>2.8. Jačanje kapaciteta općine</w:t>
            </w:r>
          </w:p>
        </w:tc>
        <w:tc>
          <w:tcPr>
            <w:tcW w:w="106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0,48</w:t>
            </w:r>
          </w:p>
        </w:tc>
        <w:tc>
          <w:tcPr>
            <w:tcW w:w="124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300.000</w:t>
            </w:r>
          </w:p>
        </w:tc>
        <w:tc>
          <w:tcPr>
            <w:tcW w:w="136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50.000</w:t>
            </w:r>
          </w:p>
        </w:tc>
        <w:tc>
          <w:tcPr>
            <w:tcW w:w="12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250.000</w:t>
            </w:r>
          </w:p>
        </w:tc>
        <w:tc>
          <w:tcPr>
            <w:tcW w:w="99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56E71" w:rsidRDefault="00491BEE" w:rsidP="00C04E67">
            <w:pPr>
              <w:adjustRightInd w:val="0"/>
              <w:spacing w:after="0" w:line="240" w:lineRule="auto"/>
              <w:jc w:val="center"/>
              <w:rPr>
                <w:rFonts w:ascii="Times New Roman" w:hAnsi="Times New Roman" w:cs="Times New Roman"/>
                <w:b/>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rPr>
                <w:rFonts w:ascii="Times New Roman" w:hAnsi="Times New Roman" w:cs="Times New Roman"/>
              </w:rPr>
            </w:pPr>
            <w:r w:rsidRPr="00C04E67">
              <w:rPr>
                <w:rFonts w:ascii="Times New Roman" w:hAnsi="Times New Roman" w:cs="Times New Roman"/>
              </w:rPr>
              <w:t>2.8.1. Jačanje uloge partnerstava između privatnog i javnog sektora, postojećih i novih partnerskih gradova, kao i sa NVO</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300.000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250.000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C04E67" w:rsidRDefault="00491BEE" w:rsidP="00C04E67">
            <w:pPr>
              <w:tabs>
                <w:tab w:val="left" w:pos="285"/>
              </w:tabs>
              <w:adjustRightInd w:val="0"/>
              <w:spacing w:after="0" w:line="240" w:lineRule="auto"/>
              <w:rPr>
                <w:rFonts w:ascii="Times New Roman" w:hAnsi="Times New Roman" w:cs="Times New Roman"/>
              </w:rPr>
            </w:pPr>
            <w:r w:rsidRPr="00C04E67">
              <w:rPr>
                <w:rFonts w:ascii="Times New Roman" w:hAnsi="Times New Roman" w:cs="Times New Roman"/>
              </w:rPr>
              <w:t>SC 3: Unaprijeđen integrisani sistem zaštite okoliša i javne infrastrukture</w:t>
            </w:r>
          </w:p>
        </w:tc>
        <w:tc>
          <w:tcPr>
            <w:tcW w:w="106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39,12 %</w:t>
            </w:r>
          </w:p>
        </w:tc>
        <w:tc>
          <w:tcPr>
            <w:tcW w:w="124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24.321.000</w:t>
            </w:r>
          </w:p>
        </w:tc>
        <w:tc>
          <w:tcPr>
            <w:tcW w:w="136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16.096.000</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8.225.000</w:t>
            </w:r>
          </w:p>
        </w:tc>
        <w:tc>
          <w:tcPr>
            <w:tcW w:w="99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3.1. Uspostava funkcionalnog sistema za integrisano upravljanje okolišem</w:t>
            </w:r>
          </w:p>
        </w:tc>
        <w:tc>
          <w:tcPr>
            <w:tcW w:w="106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5,95</w:t>
            </w:r>
          </w:p>
        </w:tc>
        <w:tc>
          <w:tcPr>
            <w:tcW w:w="124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C04E67" w:rsidRDefault="00491BEE" w:rsidP="00C04E67">
            <w:pPr>
              <w:adjustRightInd w:val="0"/>
              <w:spacing w:after="0" w:line="240" w:lineRule="auto"/>
              <w:jc w:val="center"/>
              <w:rPr>
                <w:rFonts w:ascii="Times New Roman" w:hAnsi="Times New Roman" w:cs="Times New Roman"/>
                <w:b/>
                <w:i/>
              </w:rPr>
            </w:pPr>
            <w:r w:rsidRPr="00C04E67">
              <w:rPr>
                <w:rFonts w:ascii="Times New Roman" w:hAnsi="Times New Roman" w:cs="Times New Roman"/>
                <w:b/>
                <w:i/>
              </w:rPr>
              <w:t>3.700.000</w:t>
            </w:r>
          </w:p>
        </w:tc>
        <w:tc>
          <w:tcPr>
            <w:tcW w:w="136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C04E67" w:rsidRDefault="00491BEE" w:rsidP="00C04E67">
            <w:pPr>
              <w:adjustRightInd w:val="0"/>
              <w:spacing w:after="0" w:line="240" w:lineRule="auto"/>
              <w:jc w:val="center"/>
              <w:rPr>
                <w:rFonts w:ascii="Times New Roman" w:hAnsi="Times New Roman" w:cs="Times New Roman"/>
                <w:b/>
                <w:i/>
              </w:rPr>
            </w:pPr>
            <w:r w:rsidRPr="00C04E67">
              <w:rPr>
                <w:rFonts w:ascii="Times New Roman" w:hAnsi="Times New Roman" w:cs="Times New Roman"/>
                <w:b/>
                <w:i/>
              </w:rPr>
              <w:t>2.100.000</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C04E67" w:rsidRDefault="00491BEE" w:rsidP="00C04E67">
            <w:pPr>
              <w:adjustRightInd w:val="0"/>
              <w:spacing w:after="0" w:line="240" w:lineRule="auto"/>
              <w:jc w:val="center"/>
              <w:rPr>
                <w:rFonts w:ascii="Times New Roman" w:hAnsi="Times New Roman" w:cs="Times New Roman"/>
                <w:b/>
                <w:i/>
              </w:rPr>
            </w:pPr>
            <w:r w:rsidRPr="00C04E67">
              <w:rPr>
                <w:rFonts w:ascii="Times New Roman" w:hAnsi="Times New Roman" w:cs="Times New Roman"/>
                <w:b/>
                <w:i/>
              </w:rPr>
              <w:t>1.600.000</w:t>
            </w:r>
          </w:p>
        </w:tc>
        <w:tc>
          <w:tcPr>
            <w:tcW w:w="99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lastRenderedPageBreak/>
              <w:t>3.1.1. Uspostaviti sistem za prečišćavanje otpadnih voda i ugraditi kolektore za odvodnju otpadnih voda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2.000.000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3.1.2. Izgradnja pretovarne stanice</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JKP Bašbunar i viši nivoi vlasti</w:t>
            </w: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 xml:space="preserve">3.1.3. Donošenje prostorno-planske dokumentacije i regulacionih planova </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700.000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600.000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E56E71" w:rsidTr="00C04E67">
        <w:tc>
          <w:tcPr>
            <w:tcW w:w="267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E56E71" w:rsidRDefault="00491BEE" w:rsidP="00C04E67">
            <w:pPr>
              <w:spacing w:after="0" w:line="240" w:lineRule="auto"/>
              <w:rPr>
                <w:rFonts w:ascii="Times New Roman" w:hAnsi="Times New Roman" w:cs="Times New Roman"/>
                <w:b/>
              </w:rPr>
            </w:pPr>
            <w:r w:rsidRPr="00E56E71">
              <w:rPr>
                <w:rFonts w:ascii="Times New Roman" w:hAnsi="Times New Roman" w:cs="Times New Roman"/>
                <w:b/>
              </w:rPr>
              <w:t>3.2. Unapređenje  kvalitete komunalnih usluga</w:t>
            </w:r>
          </w:p>
        </w:tc>
        <w:tc>
          <w:tcPr>
            <w:tcW w:w="106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22,10 %</w:t>
            </w:r>
          </w:p>
        </w:tc>
        <w:tc>
          <w:tcPr>
            <w:tcW w:w="124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13.740.000</w:t>
            </w:r>
          </w:p>
        </w:tc>
        <w:tc>
          <w:tcPr>
            <w:tcW w:w="136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8.465.000</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5.275.000</w:t>
            </w:r>
          </w:p>
        </w:tc>
        <w:tc>
          <w:tcPr>
            <w:tcW w:w="99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E56E71" w:rsidRDefault="00491BEE" w:rsidP="00C04E67">
            <w:pPr>
              <w:adjustRightInd w:val="0"/>
              <w:spacing w:after="0" w:line="240" w:lineRule="auto"/>
              <w:jc w:val="center"/>
              <w:rPr>
                <w:rFonts w:ascii="Times New Roman" w:hAnsi="Times New Roman" w:cs="Times New Roman"/>
                <w:b/>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3.2.1. Staviti u funkciju deponiju krutog otpada u Bijelom Bučju</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140.000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140.000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3.2.2. Regulisanje zbrinjavanja otpada (međuopćinska saradnja)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600.000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Susjedne općine</w:t>
            </w: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3.2.3. Ojačati kapacitete komunalnih preduzeća revizijom postojećih i definisanjem mogućih komunalnih djelatnosti</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700.000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3.2.4. Osigurati  mjesto za novo gradsko groblje</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3.2.5. Okončati postupak izgradnje skloništa za nezbrinute životinje</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rPr>
                <w:rFonts w:ascii="Times New Roman" w:hAnsi="Times New Roman" w:cs="Times New Roman"/>
              </w:rPr>
            </w:pPr>
          </w:p>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75.000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125.000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3.2.6. Obezbjeđenje dodatnih parking mjesta u gradu, kako za putnička, tako i za teretna vozila i autobuse</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JP Stan</w:t>
            </w: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3.2.7. Izgradnja i rekonstrukcija komunalne infrastrukture (vodovodi, kanalizacija, kolektori)</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10.500.000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7.000.000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3.500.000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3.2.8. Nabavka komunalnih vozila uz pomoć partnerskih  gradova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300.000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3.2.9. Rekonstrukcija vodovodnog sistema implementacijom projekta Plava voda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E56E71" w:rsidTr="00C04E67">
        <w:tc>
          <w:tcPr>
            <w:tcW w:w="267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E56E71" w:rsidRDefault="00491BEE" w:rsidP="00C04E67">
            <w:pPr>
              <w:spacing w:after="0" w:line="240" w:lineRule="auto"/>
              <w:rPr>
                <w:rFonts w:ascii="Times New Roman" w:hAnsi="Times New Roman" w:cs="Times New Roman"/>
                <w:b/>
              </w:rPr>
            </w:pPr>
            <w:r w:rsidRPr="00E56E71">
              <w:rPr>
                <w:rFonts w:ascii="Times New Roman" w:hAnsi="Times New Roman" w:cs="Times New Roman"/>
                <w:b/>
              </w:rPr>
              <w:t>3.3. Poboljšana  zaštita prirodnih resursa kroz održivo i energetski efikasno upravljanje, te održivo korištenje resursa</w:t>
            </w:r>
          </w:p>
        </w:tc>
        <w:tc>
          <w:tcPr>
            <w:tcW w:w="106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E56E71" w:rsidRDefault="00491BEE" w:rsidP="00C04E67">
            <w:pPr>
              <w:adjustRightInd w:val="0"/>
              <w:spacing w:after="0" w:line="240" w:lineRule="auto"/>
              <w:jc w:val="center"/>
              <w:rPr>
                <w:rFonts w:ascii="Times New Roman" w:hAnsi="Times New Roman" w:cs="Times New Roman"/>
                <w:b/>
              </w:rPr>
            </w:pPr>
            <w:r w:rsidRPr="00E56E71">
              <w:rPr>
                <w:rFonts w:ascii="Times New Roman" w:hAnsi="Times New Roman" w:cs="Times New Roman"/>
                <w:b/>
              </w:rPr>
              <w:t>1,3 %</w:t>
            </w:r>
          </w:p>
        </w:tc>
        <w:tc>
          <w:tcPr>
            <w:tcW w:w="124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806.000</w:t>
            </w:r>
          </w:p>
        </w:tc>
        <w:tc>
          <w:tcPr>
            <w:tcW w:w="136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506.000</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300.000</w:t>
            </w:r>
          </w:p>
        </w:tc>
        <w:tc>
          <w:tcPr>
            <w:tcW w:w="99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E56E71" w:rsidRDefault="00491BEE" w:rsidP="00C04E67">
            <w:pPr>
              <w:adjustRightInd w:val="0"/>
              <w:spacing w:after="0" w:line="240" w:lineRule="auto"/>
              <w:jc w:val="center"/>
              <w:rPr>
                <w:rFonts w:ascii="Times New Roman" w:hAnsi="Times New Roman" w:cs="Times New Roman"/>
                <w:b/>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lastRenderedPageBreak/>
              <w:t>3.3.1. Obezbijediti održivost daljinskog sistema grijanja kroz posredovanje u pronalasku novog vlasnika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6.000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6.000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3.3.2. Obezbijediti podsticajna sredstva za prelazak na ekološki prihvatljiv pogon (pelet ili toplinske pumpe) za zagrijavanje prostora u domaćinstvu</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3.3.3. Okončati postupak zamjene postojećih rasvjetnih tijela sa ekološki prihvatljivim i ekonomičnijim rasvjetnim tijelima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700.000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 xml:space="preserve">3.3.4. Sanacija klizišta i provođenje drugih mjera ZiS </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rPr>
                <w:rFonts w:ascii="Times New Roman" w:hAnsi="Times New Roman" w:cs="Times New Roman"/>
              </w:rPr>
            </w:pPr>
            <w:r w:rsidRPr="00C04E67">
              <w:rPr>
                <w:rFonts w:ascii="Times New Roman" w:hAnsi="Times New Roman" w:cs="Times New Roman"/>
              </w:rPr>
              <w:t>1.050.000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900.000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150.000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spacing w:after="0" w:line="240" w:lineRule="auto"/>
              <w:rPr>
                <w:rFonts w:ascii="Times New Roman" w:hAnsi="Times New Roman" w:cs="Times New Roman"/>
              </w:rPr>
            </w:pPr>
            <w:r w:rsidRPr="00C04E67">
              <w:rPr>
                <w:rFonts w:ascii="Times New Roman" w:hAnsi="Times New Roman" w:cs="Times New Roman"/>
              </w:rPr>
              <w:t>3.3.5.  Poticati utopljavanje zgrada uz učešće etažnih vlasnika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600.000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300.000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300.000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E56E71" w:rsidTr="00C04E67">
        <w:tc>
          <w:tcPr>
            <w:tcW w:w="267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E56E71" w:rsidRDefault="00491BEE" w:rsidP="00C04E67">
            <w:pPr>
              <w:spacing w:after="0" w:line="240" w:lineRule="auto"/>
              <w:rPr>
                <w:rFonts w:ascii="Times New Roman" w:hAnsi="Times New Roman" w:cs="Times New Roman"/>
                <w:b/>
              </w:rPr>
            </w:pPr>
            <w:r w:rsidRPr="00E56E71">
              <w:rPr>
                <w:rFonts w:ascii="Times New Roman" w:hAnsi="Times New Roman" w:cs="Times New Roman"/>
                <w:b/>
              </w:rPr>
              <w:t>3.4. Poboljšana kvaliteta lokalnih i javnih puteva</w:t>
            </w:r>
          </w:p>
        </w:tc>
        <w:tc>
          <w:tcPr>
            <w:tcW w:w="106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E56E71" w:rsidRDefault="00491BEE" w:rsidP="00C04E67">
            <w:pPr>
              <w:adjustRightInd w:val="0"/>
              <w:spacing w:after="0" w:line="240" w:lineRule="auto"/>
              <w:jc w:val="center"/>
              <w:rPr>
                <w:rFonts w:ascii="Times New Roman" w:hAnsi="Times New Roman" w:cs="Times New Roman"/>
                <w:b/>
              </w:rPr>
            </w:pPr>
          </w:p>
        </w:tc>
        <w:tc>
          <w:tcPr>
            <w:tcW w:w="124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6.075.000</w:t>
            </w:r>
          </w:p>
        </w:tc>
        <w:tc>
          <w:tcPr>
            <w:tcW w:w="136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5.025.000</w:t>
            </w:r>
          </w:p>
        </w:tc>
        <w:tc>
          <w:tcPr>
            <w:tcW w:w="12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E56E71" w:rsidRDefault="00491BEE" w:rsidP="00C04E67">
            <w:pPr>
              <w:adjustRightInd w:val="0"/>
              <w:spacing w:after="0" w:line="240" w:lineRule="auto"/>
              <w:jc w:val="center"/>
              <w:rPr>
                <w:rFonts w:ascii="Times New Roman" w:hAnsi="Times New Roman" w:cs="Times New Roman"/>
                <w:b/>
                <w:i/>
              </w:rPr>
            </w:pPr>
            <w:r w:rsidRPr="00E56E71">
              <w:rPr>
                <w:rFonts w:ascii="Times New Roman" w:hAnsi="Times New Roman" w:cs="Times New Roman"/>
                <w:b/>
                <w:i/>
              </w:rPr>
              <w:t>1.050.000</w:t>
            </w:r>
          </w:p>
        </w:tc>
        <w:tc>
          <w:tcPr>
            <w:tcW w:w="99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E56E71" w:rsidRDefault="00491BEE" w:rsidP="00C04E67">
            <w:pPr>
              <w:adjustRightInd w:val="0"/>
              <w:spacing w:after="0" w:line="240" w:lineRule="auto"/>
              <w:jc w:val="center"/>
              <w:rPr>
                <w:rFonts w:ascii="Times New Roman" w:hAnsi="Times New Roman" w:cs="Times New Roman"/>
                <w:b/>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rPr>
                <w:rFonts w:ascii="Times New Roman" w:hAnsi="Times New Roman" w:cs="Times New Roman"/>
              </w:rPr>
            </w:pPr>
            <w:r w:rsidRPr="00C04E67">
              <w:rPr>
                <w:rFonts w:ascii="Times New Roman" w:hAnsi="Times New Roman" w:cs="Times New Roman"/>
              </w:rPr>
              <w:t>3.4.1.Izgradnja brze ceste Lašva-Travnik-Jajce-Banja Luka-Bihać, Rekonstrukcija i izgradnja regionalne ceste Travnik-Skender Vakuf, Travnik-Ovnak-Han Bila (nadležnost viših nivoa vlasti)</w:t>
            </w:r>
          </w:p>
        </w:tc>
        <w:tc>
          <w:tcPr>
            <w:tcW w:w="5945" w:type="dxa"/>
            <w:gridSpan w:val="5"/>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Projekat je dio šireg značaja i realizuje se u nadležnosti posebnih institucija F BiH. Pitanje imovinsko-pravnih odnosa i druga pitanja u nadležnosti Općine rješavat će se u dinamici sa investitorom. Ova mjera mora biti finansirana sredstvima viših nivoa vlasti.</w:t>
            </w: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rPr>
                <w:rFonts w:ascii="Times New Roman" w:hAnsi="Times New Roman" w:cs="Times New Roman"/>
              </w:rPr>
            </w:pPr>
            <w:r w:rsidRPr="00C04E67">
              <w:rPr>
                <w:rFonts w:ascii="Times New Roman" w:hAnsi="Times New Roman" w:cs="Times New Roman"/>
              </w:rPr>
              <w:t>3.4.2. Izgradnja i rekonstrukcija lokalnih cesta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3.500.000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3.000.000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rPr>
                <w:rFonts w:ascii="Times New Roman" w:hAnsi="Times New Roman" w:cs="Times New Roman"/>
              </w:rPr>
            </w:pPr>
            <w:r w:rsidRPr="00C04E67">
              <w:rPr>
                <w:rFonts w:ascii="Times New Roman" w:hAnsi="Times New Roman" w:cs="Times New Roman"/>
              </w:rPr>
              <w:t>3.4.3. Izgradnja, rekonstrukcija i modernizacija gradskih ulica i mostova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2.500.000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2.000.000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r w:rsidR="00491BEE" w:rsidRPr="00C04E67" w:rsidTr="00C04E67">
        <w:tc>
          <w:tcPr>
            <w:tcW w:w="267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rPr>
                <w:rFonts w:ascii="Times New Roman" w:hAnsi="Times New Roman" w:cs="Times New Roman"/>
              </w:rPr>
            </w:pPr>
            <w:r w:rsidRPr="00C04E67">
              <w:rPr>
                <w:rFonts w:ascii="Times New Roman" w:hAnsi="Times New Roman" w:cs="Times New Roman"/>
              </w:rPr>
              <w:t>3.4.4. Izgraditi biciklističke staze prema drugim općinama</w:t>
            </w:r>
          </w:p>
        </w:tc>
        <w:tc>
          <w:tcPr>
            <w:tcW w:w="1064"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c>
          <w:tcPr>
            <w:tcW w:w="1246"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75.000</w:t>
            </w:r>
          </w:p>
        </w:tc>
        <w:tc>
          <w:tcPr>
            <w:tcW w:w="1365"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25.000</w:t>
            </w:r>
          </w:p>
        </w:tc>
        <w:tc>
          <w:tcPr>
            <w:tcW w:w="128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r w:rsidRPr="00C04E67">
              <w:rPr>
                <w:rFonts w:ascii="Times New Roman" w:hAnsi="Times New Roman" w:cs="Times New Roman"/>
              </w:rPr>
              <w:t>50.000</w:t>
            </w:r>
          </w:p>
        </w:tc>
        <w:tc>
          <w:tcPr>
            <w:tcW w:w="990" w:type="dxa"/>
            <w:tcBorders>
              <w:top w:val="single" w:sz="4" w:space="0" w:color="auto"/>
              <w:left w:val="single" w:sz="4" w:space="0" w:color="auto"/>
              <w:bottom w:val="single" w:sz="4" w:space="0" w:color="auto"/>
              <w:right w:val="single" w:sz="4" w:space="0" w:color="auto"/>
            </w:tcBorders>
          </w:tcPr>
          <w:p w:rsidR="00491BEE" w:rsidRPr="00C04E67" w:rsidRDefault="00491BEE" w:rsidP="00C04E67">
            <w:pPr>
              <w:adjustRightInd w:val="0"/>
              <w:spacing w:after="0" w:line="240" w:lineRule="auto"/>
              <w:jc w:val="center"/>
              <w:rPr>
                <w:rFonts w:ascii="Times New Roman" w:hAnsi="Times New Roman" w:cs="Times New Roman"/>
              </w:rPr>
            </w:pPr>
          </w:p>
        </w:tc>
      </w:tr>
    </w:tbl>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C04E67">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Strategijom razvoja općine predviđen je najveći iznos finansijskih sredstava za implementaciju drugog  strateškog cilja i to 50  %, trećeg  39 % i prvog 11  %.  </w:t>
      </w:r>
    </w:p>
    <w:p w:rsidR="00491BEE" w:rsidRPr="00E43A08" w:rsidRDefault="00491BEE" w:rsidP="00C04E67">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Ukupna vrijednost planiranih strateških projekata iznosi  62.174.000 KM.  </w:t>
      </w:r>
    </w:p>
    <w:p w:rsidR="00491BEE" w:rsidRPr="00E43A08" w:rsidRDefault="00491BEE" w:rsidP="00C04E67">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Procenat planiranih sredstava koji se odnosi na budžetska sredstva je 57  % dok se preostalih 43 % odnosi na ostale izvore finansiranja.</w:t>
      </w:r>
    </w:p>
    <w:p w:rsidR="00491BEE" w:rsidRPr="00E43A08" w:rsidRDefault="00491BEE" w:rsidP="00491BEE">
      <w:pPr>
        <w:spacing w:after="0" w:line="240" w:lineRule="auto"/>
        <w:jc w:val="both"/>
        <w:rPr>
          <w:rFonts w:ascii="Times New Roman" w:hAnsi="Times New Roman" w:cs="Times New Roman"/>
          <w:color w:val="C00000"/>
          <w:sz w:val="24"/>
          <w:szCs w:val="24"/>
        </w:rPr>
      </w:pPr>
    </w:p>
    <w:p w:rsidR="00491BEE" w:rsidRPr="00E43A08" w:rsidRDefault="00491BEE" w:rsidP="00491BEE">
      <w:pPr>
        <w:spacing w:after="0" w:line="240" w:lineRule="auto"/>
        <w:jc w:val="both"/>
        <w:rPr>
          <w:rFonts w:ascii="Times New Roman" w:hAnsi="Times New Roman" w:cs="Times New Roman"/>
          <w:color w:val="C00000"/>
          <w:sz w:val="24"/>
          <w:szCs w:val="24"/>
        </w:rPr>
      </w:pPr>
    </w:p>
    <w:p w:rsidR="00491BEE" w:rsidRDefault="00491BEE" w:rsidP="00491BEE">
      <w:pPr>
        <w:spacing w:after="0" w:line="240" w:lineRule="auto"/>
        <w:jc w:val="both"/>
        <w:rPr>
          <w:rFonts w:ascii="Times New Roman" w:hAnsi="Times New Roman" w:cs="Times New Roman"/>
          <w:color w:val="C00000"/>
          <w:sz w:val="24"/>
          <w:szCs w:val="24"/>
        </w:rPr>
      </w:pPr>
    </w:p>
    <w:p w:rsidR="00C04E67" w:rsidRPr="00E43A08" w:rsidRDefault="00C04E67" w:rsidP="00491BEE">
      <w:pPr>
        <w:spacing w:after="0" w:line="240" w:lineRule="auto"/>
        <w:jc w:val="both"/>
        <w:rPr>
          <w:rFonts w:ascii="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559"/>
        <w:gridCol w:w="1843"/>
        <w:gridCol w:w="1418"/>
        <w:gridCol w:w="1381"/>
      </w:tblGrid>
      <w:tr w:rsidR="00491BEE" w:rsidRPr="00C04E67" w:rsidTr="00C04E67">
        <w:tc>
          <w:tcPr>
            <w:tcW w:w="3085"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Strateški cilj</w:t>
            </w:r>
          </w:p>
        </w:tc>
        <w:tc>
          <w:tcPr>
            <w:tcW w:w="1559"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Ukupna sredstva</w:t>
            </w:r>
          </w:p>
        </w:tc>
        <w:tc>
          <w:tcPr>
            <w:tcW w:w="1843"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Sredstva Općine</w:t>
            </w:r>
          </w:p>
        </w:tc>
        <w:tc>
          <w:tcPr>
            <w:tcW w:w="1418"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Drugi izvori</w:t>
            </w:r>
          </w:p>
        </w:tc>
        <w:tc>
          <w:tcPr>
            <w:tcW w:w="1381"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Procenat od ukupno potrebnih sredstava</w:t>
            </w:r>
          </w:p>
        </w:tc>
      </w:tr>
      <w:tr w:rsidR="00491BEE" w:rsidRPr="00C04E67" w:rsidTr="00C04E67">
        <w:tc>
          <w:tcPr>
            <w:tcW w:w="3085" w:type="dxa"/>
          </w:tcPr>
          <w:p w:rsidR="00491BEE" w:rsidRPr="00C04E67" w:rsidRDefault="00C04E67" w:rsidP="00C04E67">
            <w:pPr>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SC</w:t>
            </w:r>
            <w:r w:rsidR="00491BEE" w:rsidRPr="00C04E67">
              <w:rPr>
                <w:rFonts w:ascii="Times New Roman" w:hAnsi="Times New Roman" w:cs="Times New Roman"/>
                <w:b/>
                <w:sz w:val="24"/>
                <w:szCs w:val="24"/>
              </w:rPr>
              <w:t>1. Razvijena i održiva privreda</w:t>
            </w:r>
          </w:p>
        </w:tc>
        <w:tc>
          <w:tcPr>
            <w:tcW w:w="1559" w:type="dxa"/>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6.730.000</w:t>
            </w:r>
          </w:p>
        </w:tc>
        <w:tc>
          <w:tcPr>
            <w:tcW w:w="1843" w:type="dxa"/>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4.830.000</w:t>
            </w:r>
          </w:p>
        </w:tc>
        <w:tc>
          <w:tcPr>
            <w:tcW w:w="1418" w:type="dxa"/>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1.900.000</w:t>
            </w:r>
          </w:p>
        </w:tc>
        <w:tc>
          <w:tcPr>
            <w:tcW w:w="1381" w:type="dxa"/>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11</w:t>
            </w:r>
          </w:p>
        </w:tc>
      </w:tr>
      <w:tr w:rsidR="00491BEE" w:rsidRPr="00C04E67" w:rsidTr="00C04E67">
        <w:tc>
          <w:tcPr>
            <w:tcW w:w="3085" w:type="dxa"/>
          </w:tcPr>
          <w:p w:rsidR="00491BEE" w:rsidRPr="00C04E67" w:rsidRDefault="00C04E67" w:rsidP="00C04E67">
            <w:pPr>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SC</w:t>
            </w:r>
            <w:r w:rsidR="00491BEE" w:rsidRPr="00C04E67">
              <w:rPr>
                <w:rFonts w:ascii="Times New Roman" w:hAnsi="Times New Roman" w:cs="Times New Roman"/>
                <w:b/>
                <w:sz w:val="24"/>
                <w:szCs w:val="24"/>
              </w:rPr>
              <w:t>2. Unaprijeđen integrisani sistem zaštite okoliša i javne infrastrukture</w:t>
            </w:r>
          </w:p>
        </w:tc>
        <w:tc>
          <w:tcPr>
            <w:tcW w:w="1559" w:type="dxa"/>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31.173.000</w:t>
            </w:r>
          </w:p>
        </w:tc>
        <w:tc>
          <w:tcPr>
            <w:tcW w:w="1843" w:type="dxa"/>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14.423.000</w:t>
            </w:r>
          </w:p>
        </w:tc>
        <w:tc>
          <w:tcPr>
            <w:tcW w:w="1418" w:type="dxa"/>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16.750.000</w:t>
            </w:r>
          </w:p>
        </w:tc>
        <w:tc>
          <w:tcPr>
            <w:tcW w:w="1381" w:type="dxa"/>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50</w:t>
            </w:r>
          </w:p>
        </w:tc>
      </w:tr>
      <w:tr w:rsidR="00491BEE" w:rsidRPr="00C04E67" w:rsidTr="00C04E67">
        <w:tc>
          <w:tcPr>
            <w:tcW w:w="3085" w:type="dxa"/>
          </w:tcPr>
          <w:p w:rsidR="00491BEE" w:rsidRPr="00C04E67" w:rsidRDefault="00491BEE" w:rsidP="00C04E67">
            <w:pPr>
              <w:tabs>
                <w:tab w:val="left" w:pos="285"/>
              </w:tabs>
              <w:adjustRightInd w:val="0"/>
              <w:spacing w:after="0" w:line="240" w:lineRule="auto"/>
              <w:rPr>
                <w:rFonts w:ascii="Times New Roman" w:hAnsi="Times New Roman" w:cs="Times New Roman"/>
                <w:b/>
                <w:sz w:val="24"/>
                <w:szCs w:val="24"/>
              </w:rPr>
            </w:pPr>
            <w:r w:rsidRPr="00C04E67">
              <w:rPr>
                <w:rFonts w:ascii="Times New Roman" w:hAnsi="Times New Roman" w:cs="Times New Roman"/>
                <w:b/>
                <w:sz w:val="24"/>
                <w:szCs w:val="24"/>
              </w:rPr>
              <w:t>SC 3: Unaprijeđen integrisani sistem zaštite okoliša i javne infrastrukture</w:t>
            </w:r>
          </w:p>
        </w:tc>
        <w:tc>
          <w:tcPr>
            <w:tcW w:w="1559" w:type="dxa"/>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24.321.000</w:t>
            </w:r>
          </w:p>
        </w:tc>
        <w:tc>
          <w:tcPr>
            <w:tcW w:w="1843" w:type="dxa"/>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16.096.000</w:t>
            </w:r>
          </w:p>
        </w:tc>
        <w:tc>
          <w:tcPr>
            <w:tcW w:w="1418" w:type="dxa"/>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8.225.000</w:t>
            </w:r>
          </w:p>
        </w:tc>
        <w:tc>
          <w:tcPr>
            <w:tcW w:w="1381" w:type="dxa"/>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39</w:t>
            </w:r>
          </w:p>
        </w:tc>
      </w:tr>
      <w:tr w:rsidR="00491BEE" w:rsidRPr="00C04E67" w:rsidTr="00C04E67">
        <w:tc>
          <w:tcPr>
            <w:tcW w:w="3085" w:type="dxa"/>
            <w:shd w:val="clear" w:color="auto" w:fill="DEEAF6" w:themeFill="accent1" w:themeFillTint="33"/>
          </w:tcPr>
          <w:p w:rsidR="00491BEE" w:rsidRPr="00C04E67" w:rsidRDefault="00491BEE" w:rsidP="00C04E67">
            <w:pPr>
              <w:spacing w:after="0" w:line="240" w:lineRule="auto"/>
              <w:jc w:val="both"/>
              <w:rPr>
                <w:rFonts w:ascii="Times New Roman" w:hAnsi="Times New Roman" w:cs="Times New Roman"/>
                <w:b/>
                <w:sz w:val="24"/>
                <w:szCs w:val="24"/>
              </w:rPr>
            </w:pPr>
            <w:r w:rsidRPr="00C04E67">
              <w:rPr>
                <w:rFonts w:ascii="Times New Roman" w:hAnsi="Times New Roman" w:cs="Times New Roman"/>
                <w:b/>
                <w:sz w:val="24"/>
                <w:szCs w:val="24"/>
              </w:rPr>
              <w:t xml:space="preserve">UKUPNO </w:t>
            </w:r>
          </w:p>
        </w:tc>
        <w:tc>
          <w:tcPr>
            <w:tcW w:w="1559"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b/>
                <w:i/>
                <w:sz w:val="24"/>
                <w:szCs w:val="24"/>
              </w:rPr>
            </w:pPr>
            <w:r w:rsidRPr="00C04E67">
              <w:rPr>
                <w:rFonts w:ascii="Times New Roman" w:hAnsi="Times New Roman" w:cs="Times New Roman"/>
                <w:b/>
                <w:i/>
                <w:sz w:val="24"/>
                <w:szCs w:val="24"/>
              </w:rPr>
              <w:t>62.240.000</w:t>
            </w:r>
          </w:p>
          <w:p w:rsidR="00491BEE" w:rsidRPr="00C04E67" w:rsidRDefault="00491BEE" w:rsidP="00C04E67">
            <w:pPr>
              <w:adjustRightInd w:val="0"/>
              <w:spacing w:after="0" w:line="240" w:lineRule="auto"/>
              <w:jc w:val="center"/>
              <w:rPr>
                <w:rFonts w:ascii="Times New Roman" w:hAnsi="Times New Roman" w:cs="Times New Roman"/>
                <w:b/>
                <w:i/>
                <w:sz w:val="24"/>
                <w:szCs w:val="24"/>
              </w:rPr>
            </w:pPr>
            <w:r w:rsidRPr="00C04E67">
              <w:rPr>
                <w:rFonts w:ascii="Times New Roman" w:hAnsi="Times New Roman" w:cs="Times New Roman"/>
                <w:b/>
                <w:i/>
                <w:sz w:val="24"/>
                <w:szCs w:val="24"/>
              </w:rPr>
              <w:t>(100%)</w:t>
            </w:r>
          </w:p>
        </w:tc>
        <w:tc>
          <w:tcPr>
            <w:tcW w:w="1843"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b/>
                <w:i/>
                <w:sz w:val="24"/>
                <w:szCs w:val="24"/>
              </w:rPr>
            </w:pPr>
            <w:r w:rsidRPr="00C04E67">
              <w:rPr>
                <w:rFonts w:ascii="Times New Roman" w:hAnsi="Times New Roman" w:cs="Times New Roman"/>
                <w:b/>
                <w:i/>
                <w:sz w:val="24"/>
                <w:szCs w:val="24"/>
              </w:rPr>
              <w:t xml:space="preserve">35.349.000 </w:t>
            </w:r>
          </w:p>
          <w:p w:rsidR="00491BEE" w:rsidRPr="00C04E67" w:rsidRDefault="00491BEE" w:rsidP="00C04E67">
            <w:pPr>
              <w:adjustRightInd w:val="0"/>
              <w:spacing w:after="0" w:line="240" w:lineRule="auto"/>
              <w:jc w:val="center"/>
              <w:rPr>
                <w:rFonts w:ascii="Times New Roman" w:hAnsi="Times New Roman" w:cs="Times New Roman"/>
                <w:b/>
                <w:i/>
                <w:sz w:val="24"/>
                <w:szCs w:val="24"/>
              </w:rPr>
            </w:pPr>
            <w:r w:rsidRPr="00C04E67">
              <w:rPr>
                <w:rFonts w:ascii="Times New Roman" w:hAnsi="Times New Roman" w:cs="Times New Roman"/>
                <w:b/>
                <w:i/>
                <w:sz w:val="24"/>
                <w:szCs w:val="24"/>
              </w:rPr>
              <w:t>( 57%)</w:t>
            </w:r>
          </w:p>
        </w:tc>
        <w:tc>
          <w:tcPr>
            <w:tcW w:w="1418"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b/>
                <w:i/>
                <w:sz w:val="24"/>
                <w:szCs w:val="24"/>
              </w:rPr>
            </w:pPr>
            <w:r w:rsidRPr="00C04E67">
              <w:rPr>
                <w:rFonts w:ascii="Times New Roman" w:hAnsi="Times New Roman" w:cs="Times New Roman"/>
                <w:b/>
                <w:i/>
                <w:sz w:val="24"/>
                <w:szCs w:val="24"/>
              </w:rPr>
              <w:t>26.875.000</w:t>
            </w:r>
          </w:p>
          <w:p w:rsidR="00491BEE" w:rsidRPr="00C04E67" w:rsidRDefault="00491BEE" w:rsidP="00C04E67">
            <w:pPr>
              <w:adjustRightInd w:val="0"/>
              <w:spacing w:after="0" w:line="240" w:lineRule="auto"/>
              <w:jc w:val="center"/>
              <w:rPr>
                <w:rFonts w:ascii="Times New Roman" w:hAnsi="Times New Roman" w:cs="Times New Roman"/>
                <w:b/>
                <w:i/>
                <w:sz w:val="24"/>
                <w:szCs w:val="24"/>
              </w:rPr>
            </w:pPr>
            <w:r w:rsidRPr="00C04E67">
              <w:rPr>
                <w:rFonts w:ascii="Times New Roman" w:hAnsi="Times New Roman" w:cs="Times New Roman"/>
                <w:b/>
                <w:i/>
                <w:sz w:val="24"/>
                <w:szCs w:val="24"/>
              </w:rPr>
              <w:t>(43 %)</w:t>
            </w:r>
          </w:p>
        </w:tc>
        <w:tc>
          <w:tcPr>
            <w:tcW w:w="1381"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b/>
                <w:i/>
                <w:sz w:val="24"/>
                <w:szCs w:val="24"/>
              </w:rPr>
            </w:pPr>
            <w:r w:rsidRPr="00C04E67">
              <w:rPr>
                <w:rFonts w:ascii="Times New Roman" w:hAnsi="Times New Roman" w:cs="Times New Roman"/>
                <w:b/>
                <w:i/>
                <w:sz w:val="24"/>
                <w:szCs w:val="24"/>
              </w:rPr>
              <w:t>100</w:t>
            </w:r>
          </w:p>
        </w:tc>
      </w:tr>
    </w:tbl>
    <w:p w:rsidR="00491BEE" w:rsidRPr="00E43A08" w:rsidRDefault="00491BEE" w:rsidP="00491BEE">
      <w:pPr>
        <w:spacing w:after="0" w:line="240" w:lineRule="auto"/>
        <w:jc w:val="both"/>
        <w:rPr>
          <w:rFonts w:ascii="Times New Roman" w:hAnsi="Times New Roman" w:cs="Times New Roman"/>
          <w:color w:val="C00000"/>
          <w:sz w:val="24"/>
          <w:szCs w:val="24"/>
        </w:rPr>
      </w:pPr>
    </w:p>
    <w:p w:rsidR="00491BEE" w:rsidRPr="00E43A08" w:rsidRDefault="00491BEE" w:rsidP="00C04E67">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Ili gledano po prioritetima struktura finansiranja je :</w:t>
      </w:r>
    </w:p>
    <w:p w:rsidR="00491BEE" w:rsidRPr="00E43A08" w:rsidRDefault="00491BEE" w:rsidP="00491BEE">
      <w:pPr>
        <w:spacing w:after="0" w:line="240" w:lineRule="auto"/>
        <w:jc w:val="both"/>
        <w:rPr>
          <w:rFonts w:ascii="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559"/>
        <w:gridCol w:w="1843"/>
        <w:gridCol w:w="1418"/>
        <w:gridCol w:w="1381"/>
      </w:tblGrid>
      <w:tr w:rsidR="00491BEE" w:rsidRPr="00C04E67" w:rsidTr="00C04E67">
        <w:tc>
          <w:tcPr>
            <w:tcW w:w="3085" w:type="dxa"/>
            <w:shd w:val="clear" w:color="auto" w:fill="9CC2E5" w:themeFill="accent1" w:themeFillTint="99"/>
          </w:tcPr>
          <w:p w:rsidR="00491BEE" w:rsidRPr="00C04E67" w:rsidRDefault="00491BEE" w:rsidP="00C04E67">
            <w:pPr>
              <w:adjustRightInd w:val="0"/>
              <w:spacing w:after="0" w:line="240" w:lineRule="auto"/>
              <w:jc w:val="center"/>
              <w:rPr>
                <w:rFonts w:ascii="Times New Roman" w:hAnsi="Times New Roman" w:cs="Times New Roman"/>
                <w:b/>
                <w:color w:val="FFFFFF" w:themeColor="background1"/>
                <w:sz w:val="24"/>
                <w:szCs w:val="24"/>
              </w:rPr>
            </w:pPr>
            <w:r w:rsidRPr="00C04E67">
              <w:rPr>
                <w:rFonts w:ascii="Times New Roman" w:hAnsi="Times New Roman" w:cs="Times New Roman"/>
                <w:b/>
                <w:color w:val="FFFFFF" w:themeColor="background1"/>
                <w:sz w:val="24"/>
                <w:szCs w:val="24"/>
              </w:rPr>
              <w:t>Strateški cilj</w:t>
            </w:r>
          </w:p>
        </w:tc>
        <w:tc>
          <w:tcPr>
            <w:tcW w:w="1559" w:type="dxa"/>
            <w:shd w:val="clear" w:color="auto" w:fill="9CC2E5" w:themeFill="accent1" w:themeFillTint="99"/>
          </w:tcPr>
          <w:p w:rsidR="00491BEE" w:rsidRPr="00C04E67" w:rsidRDefault="00491BEE" w:rsidP="00C04E67">
            <w:pPr>
              <w:adjustRightInd w:val="0"/>
              <w:spacing w:after="0" w:line="240" w:lineRule="auto"/>
              <w:jc w:val="center"/>
              <w:rPr>
                <w:rFonts w:ascii="Times New Roman" w:hAnsi="Times New Roman" w:cs="Times New Roman"/>
                <w:b/>
                <w:color w:val="FFFFFF" w:themeColor="background1"/>
                <w:sz w:val="24"/>
                <w:szCs w:val="24"/>
              </w:rPr>
            </w:pPr>
            <w:r w:rsidRPr="00C04E67">
              <w:rPr>
                <w:rFonts w:ascii="Times New Roman" w:hAnsi="Times New Roman" w:cs="Times New Roman"/>
                <w:b/>
                <w:color w:val="FFFFFF" w:themeColor="background1"/>
                <w:sz w:val="24"/>
                <w:szCs w:val="24"/>
              </w:rPr>
              <w:t>Ukupna sredstva</w:t>
            </w:r>
          </w:p>
        </w:tc>
        <w:tc>
          <w:tcPr>
            <w:tcW w:w="1843" w:type="dxa"/>
            <w:shd w:val="clear" w:color="auto" w:fill="9CC2E5" w:themeFill="accent1" w:themeFillTint="99"/>
          </w:tcPr>
          <w:p w:rsidR="00491BEE" w:rsidRPr="00C04E67" w:rsidRDefault="00491BEE" w:rsidP="00C04E67">
            <w:pPr>
              <w:adjustRightInd w:val="0"/>
              <w:spacing w:after="0" w:line="240" w:lineRule="auto"/>
              <w:jc w:val="center"/>
              <w:rPr>
                <w:rFonts w:ascii="Times New Roman" w:hAnsi="Times New Roman" w:cs="Times New Roman"/>
                <w:b/>
                <w:color w:val="FFFFFF" w:themeColor="background1"/>
                <w:sz w:val="24"/>
                <w:szCs w:val="24"/>
              </w:rPr>
            </w:pPr>
            <w:r w:rsidRPr="00C04E67">
              <w:rPr>
                <w:rFonts w:ascii="Times New Roman" w:hAnsi="Times New Roman" w:cs="Times New Roman"/>
                <w:b/>
                <w:color w:val="FFFFFF" w:themeColor="background1"/>
                <w:sz w:val="24"/>
                <w:szCs w:val="24"/>
              </w:rPr>
              <w:t>Sredstva Općine</w:t>
            </w:r>
          </w:p>
        </w:tc>
        <w:tc>
          <w:tcPr>
            <w:tcW w:w="1418" w:type="dxa"/>
            <w:shd w:val="clear" w:color="auto" w:fill="9CC2E5" w:themeFill="accent1" w:themeFillTint="99"/>
          </w:tcPr>
          <w:p w:rsidR="00491BEE" w:rsidRPr="00C04E67" w:rsidRDefault="00491BEE" w:rsidP="00C04E67">
            <w:pPr>
              <w:adjustRightInd w:val="0"/>
              <w:spacing w:after="0" w:line="240" w:lineRule="auto"/>
              <w:jc w:val="center"/>
              <w:rPr>
                <w:rFonts w:ascii="Times New Roman" w:hAnsi="Times New Roman" w:cs="Times New Roman"/>
                <w:b/>
                <w:color w:val="FFFFFF" w:themeColor="background1"/>
                <w:sz w:val="24"/>
                <w:szCs w:val="24"/>
              </w:rPr>
            </w:pPr>
            <w:r w:rsidRPr="00C04E67">
              <w:rPr>
                <w:rFonts w:ascii="Times New Roman" w:hAnsi="Times New Roman" w:cs="Times New Roman"/>
                <w:b/>
                <w:color w:val="FFFFFF" w:themeColor="background1"/>
                <w:sz w:val="24"/>
                <w:szCs w:val="24"/>
              </w:rPr>
              <w:t>Drugi izvori</w:t>
            </w:r>
          </w:p>
        </w:tc>
        <w:tc>
          <w:tcPr>
            <w:tcW w:w="1381" w:type="dxa"/>
            <w:shd w:val="clear" w:color="auto" w:fill="9CC2E5" w:themeFill="accent1" w:themeFillTint="99"/>
          </w:tcPr>
          <w:p w:rsidR="00491BEE" w:rsidRPr="00C04E67" w:rsidRDefault="00491BEE" w:rsidP="00C04E67">
            <w:pPr>
              <w:adjustRightInd w:val="0"/>
              <w:spacing w:after="0" w:line="240" w:lineRule="auto"/>
              <w:jc w:val="center"/>
              <w:rPr>
                <w:rFonts w:ascii="Times New Roman" w:hAnsi="Times New Roman" w:cs="Times New Roman"/>
                <w:b/>
                <w:color w:val="FFFFFF" w:themeColor="background1"/>
                <w:sz w:val="24"/>
                <w:szCs w:val="24"/>
              </w:rPr>
            </w:pPr>
            <w:r w:rsidRPr="00C04E67">
              <w:rPr>
                <w:rFonts w:ascii="Times New Roman" w:hAnsi="Times New Roman" w:cs="Times New Roman"/>
                <w:b/>
                <w:color w:val="FFFFFF" w:themeColor="background1"/>
                <w:sz w:val="24"/>
                <w:szCs w:val="24"/>
              </w:rPr>
              <w:t>Procenat od ukupno potrebnih sredstava</w:t>
            </w:r>
          </w:p>
        </w:tc>
      </w:tr>
      <w:tr w:rsidR="00491BEE" w:rsidRPr="00C04E67" w:rsidTr="00C04E67">
        <w:tc>
          <w:tcPr>
            <w:tcW w:w="3085" w:type="dxa"/>
            <w:shd w:val="clear" w:color="auto" w:fill="DEEAF6" w:themeFill="accent1" w:themeFillTint="33"/>
          </w:tcPr>
          <w:p w:rsidR="00491BEE" w:rsidRPr="00C04E67" w:rsidRDefault="00491BEE" w:rsidP="00C04E67">
            <w:pPr>
              <w:adjustRightInd w:val="0"/>
              <w:spacing w:after="0" w:line="240" w:lineRule="auto"/>
              <w:jc w:val="both"/>
              <w:rPr>
                <w:rFonts w:ascii="Times New Roman" w:hAnsi="Times New Roman" w:cs="Times New Roman"/>
                <w:b/>
                <w:sz w:val="24"/>
                <w:szCs w:val="24"/>
              </w:rPr>
            </w:pPr>
            <w:r w:rsidRPr="00C04E67">
              <w:rPr>
                <w:rFonts w:ascii="Times New Roman" w:hAnsi="Times New Roman" w:cs="Times New Roman"/>
                <w:b/>
                <w:sz w:val="24"/>
                <w:szCs w:val="24"/>
              </w:rPr>
              <w:t>1. Razvijena i održiva privreda</w:t>
            </w:r>
          </w:p>
        </w:tc>
        <w:tc>
          <w:tcPr>
            <w:tcW w:w="1559"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6.730.000</w:t>
            </w:r>
          </w:p>
        </w:tc>
        <w:tc>
          <w:tcPr>
            <w:tcW w:w="1843"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4.830.000</w:t>
            </w:r>
          </w:p>
        </w:tc>
        <w:tc>
          <w:tcPr>
            <w:tcW w:w="1418"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1.900.000</w:t>
            </w:r>
          </w:p>
        </w:tc>
        <w:tc>
          <w:tcPr>
            <w:tcW w:w="1381"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sz w:val="24"/>
                <w:szCs w:val="24"/>
              </w:rPr>
            </w:pPr>
            <w:r w:rsidRPr="00C04E67">
              <w:rPr>
                <w:rFonts w:ascii="Times New Roman" w:hAnsi="Times New Roman" w:cs="Times New Roman"/>
                <w:sz w:val="24"/>
                <w:szCs w:val="24"/>
              </w:rPr>
              <w:t>11</w:t>
            </w:r>
          </w:p>
        </w:tc>
      </w:tr>
      <w:tr w:rsidR="00491BEE" w:rsidRPr="00C04E67" w:rsidTr="00C04E67">
        <w:tc>
          <w:tcPr>
            <w:tcW w:w="3085" w:type="dxa"/>
          </w:tcPr>
          <w:p w:rsidR="00491BEE" w:rsidRPr="00C04E67" w:rsidRDefault="00491BEE" w:rsidP="00C04E67">
            <w:pPr>
              <w:adjustRightInd w:val="0"/>
              <w:spacing w:after="0" w:line="240" w:lineRule="auto"/>
              <w:jc w:val="both"/>
              <w:rPr>
                <w:rFonts w:ascii="Times New Roman" w:hAnsi="Times New Roman" w:cs="Times New Roman"/>
                <w:sz w:val="24"/>
                <w:szCs w:val="24"/>
              </w:rPr>
            </w:pPr>
            <w:r w:rsidRPr="00C04E67">
              <w:rPr>
                <w:rFonts w:ascii="Times New Roman" w:hAnsi="Times New Roman" w:cs="Times New Roman"/>
                <w:sz w:val="24"/>
                <w:szCs w:val="24"/>
              </w:rPr>
              <w:t>1.1. Povoljnije poslovno okruženje za održiv rast, nove investicije,  i zapošljavanje</w:t>
            </w:r>
          </w:p>
        </w:tc>
        <w:tc>
          <w:tcPr>
            <w:tcW w:w="1559"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1.570.000</w:t>
            </w:r>
          </w:p>
        </w:tc>
        <w:tc>
          <w:tcPr>
            <w:tcW w:w="1843"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1.320.000</w:t>
            </w:r>
          </w:p>
        </w:tc>
        <w:tc>
          <w:tcPr>
            <w:tcW w:w="1418"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250.000</w:t>
            </w:r>
          </w:p>
        </w:tc>
        <w:tc>
          <w:tcPr>
            <w:tcW w:w="1381" w:type="dxa"/>
          </w:tcPr>
          <w:p w:rsidR="00491BEE" w:rsidRPr="00C04E67" w:rsidRDefault="00491BEE" w:rsidP="00C04E67">
            <w:pPr>
              <w:adjustRightInd w:val="0"/>
              <w:spacing w:after="0" w:line="240" w:lineRule="auto"/>
              <w:jc w:val="center"/>
              <w:rPr>
                <w:rFonts w:ascii="Times New Roman" w:hAnsi="Times New Roman" w:cs="Times New Roman"/>
                <w:sz w:val="24"/>
                <w:szCs w:val="24"/>
              </w:rPr>
            </w:pPr>
            <w:r w:rsidRPr="00C04E67">
              <w:rPr>
                <w:rFonts w:ascii="Times New Roman" w:hAnsi="Times New Roman" w:cs="Times New Roman"/>
                <w:sz w:val="24"/>
                <w:szCs w:val="24"/>
              </w:rPr>
              <w:t>2,53</w:t>
            </w:r>
          </w:p>
        </w:tc>
      </w:tr>
      <w:tr w:rsidR="00491BEE" w:rsidRPr="00C04E67" w:rsidTr="00C04E67">
        <w:tc>
          <w:tcPr>
            <w:tcW w:w="3085" w:type="dxa"/>
          </w:tcPr>
          <w:p w:rsidR="00491BEE" w:rsidRPr="00C04E67" w:rsidRDefault="00491BEE" w:rsidP="00C04E67">
            <w:pPr>
              <w:spacing w:after="0" w:line="240" w:lineRule="auto"/>
              <w:rPr>
                <w:rFonts w:ascii="Times New Roman" w:hAnsi="Times New Roman" w:cs="Times New Roman"/>
                <w:sz w:val="24"/>
                <w:szCs w:val="24"/>
              </w:rPr>
            </w:pPr>
            <w:r w:rsidRPr="00C04E67">
              <w:rPr>
                <w:rFonts w:ascii="Times New Roman" w:hAnsi="Times New Roman" w:cs="Times New Roman"/>
                <w:sz w:val="24"/>
                <w:szCs w:val="24"/>
              </w:rPr>
              <w:t>1.2. Stvaranje uslova  za  jačanje turizma</w:t>
            </w:r>
          </w:p>
        </w:tc>
        <w:tc>
          <w:tcPr>
            <w:tcW w:w="1559"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3.210.000</w:t>
            </w:r>
          </w:p>
        </w:tc>
        <w:tc>
          <w:tcPr>
            <w:tcW w:w="1843"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2.110.000</w:t>
            </w:r>
          </w:p>
        </w:tc>
        <w:tc>
          <w:tcPr>
            <w:tcW w:w="1418"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1.100.000</w:t>
            </w:r>
          </w:p>
        </w:tc>
        <w:tc>
          <w:tcPr>
            <w:tcW w:w="1381"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5,16</w:t>
            </w:r>
          </w:p>
        </w:tc>
      </w:tr>
      <w:tr w:rsidR="00491BEE" w:rsidRPr="00C04E67" w:rsidTr="00C04E67">
        <w:tc>
          <w:tcPr>
            <w:tcW w:w="3085" w:type="dxa"/>
          </w:tcPr>
          <w:p w:rsidR="00491BEE" w:rsidRPr="00C04E67" w:rsidRDefault="00491BEE" w:rsidP="00C04E67">
            <w:pPr>
              <w:spacing w:after="0" w:line="240" w:lineRule="auto"/>
              <w:rPr>
                <w:rFonts w:ascii="Times New Roman" w:hAnsi="Times New Roman" w:cs="Times New Roman"/>
                <w:sz w:val="24"/>
                <w:szCs w:val="24"/>
              </w:rPr>
            </w:pPr>
            <w:r w:rsidRPr="00C04E67">
              <w:rPr>
                <w:rFonts w:ascii="Times New Roman" w:hAnsi="Times New Roman" w:cs="Times New Roman"/>
                <w:sz w:val="24"/>
                <w:szCs w:val="24"/>
              </w:rPr>
              <w:t>1.3. Jačanje poljoprivredne proizvodnje</w:t>
            </w:r>
          </w:p>
        </w:tc>
        <w:tc>
          <w:tcPr>
            <w:tcW w:w="1559"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1.950.000</w:t>
            </w:r>
          </w:p>
        </w:tc>
        <w:tc>
          <w:tcPr>
            <w:tcW w:w="1843"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1.400.000</w:t>
            </w:r>
          </w:p>
        </w:tc>
        <w:tc>
          <w:tcPr>
            <w:tcW w:w="1418"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550.000</w:t>
            </w:r>
          </w:p>
        </w:tc>
        <w:tc>
          <w:tcPr>
            <w:tcW w:w="1381"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3,14</w:t>
            </w:r>
          </w:p>
        </w:tc>
      </w:tr>
      <w:tr w:rsidR="00491BEE" w:rsidRPr="00C04E67" w:rsidTr="00C04E67">
        <w:tc>
          <w:tcPr>
            <w:tcW w:w="3085" w:type="dxa"/>
            <w:shd w:val="clear" w:color="auto" w:fill="DEEAF6" w:themeFill="accent1" w:themeFillTint="33"/>
          </w:tcPr>
          <w:p w:rsidR="00491BEE" w:rsidRPr="00C04E67" w:rsidRDefault="00491BEE" w:rsidP="00C04E67">
            <w:pPr>
              <w:adjustRightInd w:val="0"/>
              <w:spacing w:after="0" w:line="240" w:lineRule="auto"/>
              <w:jc w:val="both"/>
              <w:rPr>
                <w:rFonts w:ascii="Times New Roman" w:hAnsi="Times New Roman" w:cs="Times New Roman"/>
                <w:b/>
                <w:sz w:val="24"/>
                <w:szCs w:val="24"/>
              </w:rPr>
            </w:pPr>
            <w:r w:rsidRPr="00C04E67">
              <w:rPr>
                <w:rFonts w:ascii="Times New Roman" w:hAnsi="Times New Roman" w:cs="Times New Roman"/>
                <w:b/>
                <w:sz w:val="24"/>
                <w:szCs w:val="24"/>
              </w:rPr>
              <w:t>2. Unaprijeđen integrisani sistem zaštite okoliša i javne infrastrukture</w:t>
            </w:r>
          </w:p>
        </w:tc>
        <w:tc>
          <w:tcPr>
            <w:tcW w:w="1559"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31.173.000</w:t>
            </w:r>
          </w:p>
        </w:tc>
        <w:tc>
          <w:tcPr>
            <w:tcW w:w="1843"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14.423.000</w:t>
            </w:r>
          </w:p>
        </w:tc>
        <w:tc>
          <w:tcPr>
            <w:tcW w:w="1418"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16.750.000</w:t>
            </w:r>
          </w:p>
        </w:tc>
        <w:tc>
          <w:tcPr>
            <w:tcW w:w="1381"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sz w:val="24"/>
                <w:szCs w:val="24"/>
              </w:rPr>
            </w:pPr>
            <w:r w:rsidRPr="00C04E67">
              <w:rPr>
                <w:rFonts w:ascii="Times New Roman" w:hAnsi="Times New Roman" w:cs="Times New Roman"/>
                <w:sz w:val="24"/>
                <w:szCs w:val="24"/>
              </w:rPr>
              <w:t>50</w:t>
            </w:r>
          </w:p>
        </w:tc>
      </w:tr>
      <w:tr w:rsidR="00491BEE" w:rsidRPr="00C04E67" w:rsidTr="00C04E67">
        <w:tc>
          <w:tcPr>
            <w:tcW w:w="3085" w:type="dxa"/>
          </w:tcPr>
          <w:p w:rsidR="00491BEE" w:rsidRPr="00C04E67" w:rsidRDefault="00491BEE" w:rsidP="00C04E67">
            <w:pPr>
              <w:spacing w:after="0" w:line="240" w:lineRule="auto"/>
              <w:jc w:val="both"/>
              <w:rPr>
                <w:rFonts w:ascii="Times New Roman" w:hAnsi="Times New Roman" w:cs="Times New Roman"/>
                <w:sz w:val="24"/>
                <w:szCs w:val="24"/>
              </w:rPr>
            </w:pPr>
            <w:r w:rsidRPr="00C04E67">
              <w:rPr>
                <w:rFonts w:ascii="Times New Roman" w:hAnsi="Times New Roman" w:cs="Times New Roman"/>
                <w:sz w:val="24"/>
                <w:szCs w:val="24"/>
              </w:rPr>
              <w:t>2.1. Unapređenje zdravstvene i socijalne zaštite</w:t>
            </w:r>
          </w:p>
        </w:tc>
        <w:tc>
          <w:tcPr>
            <w:tcW w:w="1559"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2.460.000</w:t>
            </w:r>
          </w:p>
        </w:tc>
        <w:tc>
          <w:tcPr>
            <w:tcW w:w="1843"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1.900.000</w:t>
            </w:r>
          </w:p>
        </w:tc>
        <w:tc>
          <w:tcPr>
            <w:tcW w:w="1418"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560.000</w:t>
            </w:r>
          </w:p>
        </w:tc>
        <w:tc>
          <w:tcPr>
            <w:tcW w:w="1381"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3,96</w:t>
            </w:r>
          </w:p>
        </w:tc>
      </w:tr>
      <w:tr w:rsidR="00491BEE" w:rsidRPr="00C04E67" w:rsidTr="00C04E67">
        <w:tc>
          <w:tcPr>
            <w:tcW w:w="3085" w:type="dxa"/>
          </w:tcPr>
          <w:p w:rsidR="00491BEE" w:rsidRPr="00C04E67" w:rsidRDefault="00491BEE" w:rsidP="00C04E67">
            <w:pPr>
              <w:spacing w:after="0" w:line="240" w:lineRule="auto"/>
              <w:jc w:val="both"/>
              <w:rPr>
                <w:rFonts w:ascii="Times New Roman" w:hAnsi="Times New Roman" w:cs="Times New Roman"/>
                <w:sz w:val="24"/>
                <w:szCs w:val="24"/>
              </w:rPr>
            </w:pPr>
            <w:r w:rsidRPr="00C04E67">
              <w:rPr>
                <w:rFonts w:ascii="Times New Roman" w:hAnsi="Times New Roman" w:cs="Times New Roman"/>
                <w:sz w:val="24"/>
                <w:szCs w:val="24"/>
              </w:rPr>
              <w:t>2.2. Jačanje kapaciteta za kvalitetnije  obrazovanje-   usklađenost obrazovanja sa potrebama tržišta rada</w:t>
            </w:r>
          </w:p>
        </w:tc>
        <w:tc>
          <w:tcPr>
            <w:tcW w:w="1559"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11.600.000</w:t>
            </w:r>
          </w:p>
        </w:tc>
        <w:tc>
          <w:tcPr>
            <w:tcW w:w="1843"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1.500.000</w:t>
            </w:r>
          </w:p>
        </w:tc>
        <w:tc>
          <w:tcPr>
            <w:tcW w:w="1418"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10.100.000</w:t>
            </w:r>
          </w:p>
        </w:tc>
        <w:tc>
          <w:tcPr>
            <w:tcW w:w="1381"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18,66</w:t>
            </w:r>
          </w:p>
        </w:tc>
      </w:tr>
      <w:tr w:rsidR="00491BEE" w:rsidRPr="00C04E67" w:rsidTr="00C04E67">
        <w:tc>
          <w:tcPr>
            <w:tcW w:w="3085" w:type="dxa"/>
          </w:tcPr>
          <w:p w:rsidR="00491BEE" w:rsidRPr="00C04E67" w:rsidRDefault="00491BEE" w:rsidP="00C04E67">
            <w:pPr>
              <w:spacing w:after="0" w:line="240" w:lineRule="auto"/>
              <w:jc w:val="both"/>
              <w:rPr>
                <w:rFonts w:ascii="Times New Roman" w:hAnsi="Times New Roman" w:cs="Times New Roman"/>
                <w:sz w:val="24"/>
                <w:szCs w:val="24"/>
              </w:rPr>
            </w:pPr>
            <w:r w:rsidRPr="00C04E67">
              <w:rPr>
                <w:rFonts w:ascii="Times New Roman" w:hAnsi="Times New Roman" w:cs="Times New Roman"/>
                <w:sz w:val="24"/>
                <w:szCs w:val="24"/>
              </w:rPr>
              <w:t>2.3. Omasovljavanje sportskih aktivnosti</w:t>
            </w:r>
          </w:p>
        </w:tc>
        <w:tc>
          <w:tcPr>
            <w:tcW w:w="1559"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8.300.000</w:t>
            </w:r>
          </w:p>
        </w:tc>
        <w:tc>
          <w:tcPr>
            <w:tcW w:w="1843"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2.800.000</w:t>
            </w:r>
          </w:p>
        </w:tc>
        <w:tc>
          <w:tcPr>
            <w:tcW w:w="1418"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5.550.000</w:t>
            </w:r>
          </w:p>
        </w:tc>
        <w:tc>
          <w:tcPr>
            <w:tcW w:w="1381"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13,35</w:t>
            </w:r>
          </w:p>
        </w:tc>
      </w:tr>
      <w:tr w:rsidR="00491BEE" w:rsidRPr="00C04E67" w:rsidTr="00C04E67">
        <w:tc>
          <w:tcPr>
            <w:tcW w:w="3085" w:type="dxa"/>
          </w:tcPr>
          <w:p w:rsidR="00491BEE" w:rsidRPr="00C04E67" w:rsidRDefault="00491BEE" w:rsidP="00C04E67">
            <w:pPr>
              <w:spacing w:after="0" w:line="240" w:lineRule="auto"/>
              <w:jc w:val="both"/>
              <w:rPr>
                <w:rFonts w:ascii="Times New Roman" w:hAnsi="Times New Roman" w:cs="Times New Roman"/>
                <w:sz w:val="24"/>
                <w:szCs w:val="24"/>
              </w:rPr>
            </w:pPr>
            <w:r w:rsidRPr="00C04E67">
              <w:rPr>
                <w:rFonts w:ascii="Times New Roman" w:hAnsi="Times New Roman" w:cs="Times New Roman"/>
                <w:sz w:val="24"/>
                <w:szCs w:val="24"/>
              </w:rPr>
              <w:t>2.4</w:t>
            </w:r>
            <w:r w:rsidRPr="00C04E67">
              <w:rPr>
                <w:rFonts w:ascii="Times New Roman" w:hAnsi="Times New Roman" w:cs="Times New Roman"/>
                <w:sz w:val="24"/>
                <w:szCs w:val="24"/>
              </w:rPr>
              <w:tab/>
              <w:t>Njegovanje kulturno-historijske tradicije kao i novih kulturnih sadržaja</w:t>
            </w:r>
          </w:p>
        </w:tc>
        <w:tc>
          <w:tcPr>
            <w:tcW w:w="1559"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430.000</w:t>
            </w:r>
          </w:p>
        </w:tc>
        <w:tc>
          <w:tcPr>
            <w:tcW w:w="1843"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210.000</w:t>
            </w:r>
          </w:p>
        </w:tc>
        <w:tc>
          <w:tcPr>
            <w:tcW w:w="1418"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220.000</w:t>
            </w:r>
          </w:p>
        </w:tc>
        <w:tc>
          <w:tcPr>
            <w:tcW w:w="1381"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0,69</w:t>
            </w:r>
          </w:p>
        </w:tc>
      </w:tr>
      <w:tr w:rsidR="00491BEE" w:rsidRPr="00C04E67" w:rsidTr="00C04E67">
        <w:tc>
          <w:tcPr>
            <w:tcW w:w="3085" w:type="dxa"/>
          </w:tcPr>
          <w:p w:rsidR="00491BEE" w:rsidRPr="00C04E67" w:rsidRDefault="00491BEE" w:rsidP="00C04E67">
            <w:pPr>
              <w:spacing w:after="0" w:line="240" w:lineRule="auto"/>
              <w:jc w:val="both"/>
              <w:rPr>
                <w:rFonts w:ascii="Times New Roman" w:hAnsi="Times New Roman" w:cs="Times New Roman"/>
                <w:sz w:val="24"/>
                <w:szCs w:val="24"/>
              </w:rPr>
            </w:pPr>
            <w:r w:rsidRPr="00C04E67">
              <w:rPr>
                <w:rFonts w:ascii="Times New Roman" w:hAnsi="Times New Roman" w:cs="Times New Roman"/>
                <w:sz w:val="24"/>
                <w:szCs w:val="24"/>
              </w:rPr>
              <w:t xml:space="preserve">2.5. Povećanje stepena  sveobuhvatne sigurnosti </w:t>
            </w:r>
            <w:r w:rsidRPr="00C04E67">
              <w:rPr>
                <w:rFonts w:ascii="Times New Roman" w:hAnsi="Times New Roman" w:cs="Times New Roman"/>
                <w:sz w:val="24"/>
                <w:szCs w:val="24"/>
              </w:rPr>
              <w:lastRenderedPageBreak/>
              <w:t>građana</w:t>
            </w:r>
          </w:p>
        </w:tc>
        <w:tc>
          <w:tcPr>
            <w:tcW w:w="1559" w:type="dxa"/>
          </w:tcPr>
          <w:p w:rsidR="00491BEE" w:rsidRPr="00C04E67" w:rsidRDefault="00491BEE" w:rsidP="00C04E67">
            <w:pPr>
              <w:adjustRightInd w:val="0"/>
              <w:spacing w:after="0" w:line="240" w:lineRule="auto"/>
              <w:jc w:val="center"/>
              <w:rPr>
                <w:rFonts w:ascii="Times New Roman" w:hAnsi="Times New Roman" w:cs="Times New Roman"/>
                <w:sz w:val="24"/>
                <w:szCs w:val="24"/>
              </w:rPr>
            </w:pPr>
            <w:r w:rsidRPr="00C04E67">
              <w:rPr>
                <w:rFonts w:ascii="Times New Roman" w:hAnsi="Times New Roman" w:cs="Times New Roman"/>
                <w:sz w:val="24"/>
                <w:szCs w:val="24"/>
              </w:rPr>
              <w:lastRenderedPageBreak/>
              <w:t>1.290.000</w:t>
            </w:r>
          </w:p>
        </w:tc>
        <w:tc>
          <w:tcPr>
            <w:tcW w:w="1843" w:type="dxa"/>
          </w:tcPr>
          <w:p w:rsidR="00491BEE" w:rsidRPr="00C04E67" w:rsidRDefault="00491BEE" w:rsidP="00C04E67">
            <w:pPr>
              <w:adjustRightInd w:val="0"/>
              <w:spacing w:after="0" w:line="240" w:lineRule="auto"/>
              <w:jc w:val="center"/>
              <w:rPr>
                <w:rFonts w:ascii="Times New Roman" w:hAnsi="Times New Roman" w:cs="Times New Roman"/>
                <w:sz w:val="24"/>
                <w:szCs w:val="24"/>
              </w:rPr>
            </w:pPr>
            <w:r w:rsidRPr="00C04E67">
              <w:rPr>
                <w:rFonts w:ascii="Times New Roman" w:hAnsi="Times New Roman" w:cs="Times New Roman"/>
                <w:sz w:val="24"/>
                <w:szCs w:val="24"/>
              </w:rPr>
              <w:t>1.240.000</w:t>
            </w:r>
          </w:p>
        </w:tc>
        <w:tc>
          <w:tcPr>
            <w:tcW w:w="1418" w:type="dxa"/>
          </w:tcPr>
          <w:p w:rsidR="00491BEE" w:rsidRPr="00C04E67" w:rsidRDefault="00491BEE" w:rsidP="00C04E67">
            <w:pPr>
              <w:adjustRightInd w:val="0"/>
              <w:spacing w:after="0" w:line="240" w:lineRule="auto"/>
              <w:jc w:val="center"/>
              <w:rPr>
                <w:rFonts w:ascii="Times New Roman" w:hAnsi="Times New Roman" w:cs="Times New Roman"/>
                <w:sz w:val="24"/>
                <w:szCs w:val="24"/>
              </w:rPr>
            </w:pPr>
            <w:r w:rsidRPr="00C04E67">
              <w:rPr>
                <w:rFonts w:ascii="Times New Roman" w:hAnsi="Times New Roman" w:cs="Times New Roman"/>
                <w:sz w:val="24"/>
                <w:szCs w:val="24"/>
              </w:rPr>
              <w:t>50.000</w:t>
            </w:r>
          </w:p>
        </w:tc>
        <w:tc>
          <w:tcPr>
            <w:tcW w:w="1381" w:type="dxa"/>
          </w:tcPr>
          <w:p w:rsidR="00491BEE" w:rsidRPr="00C04E67" w:rsidRDefault="00491BEE" w:rsidP="00C04E67">
            <w:pPr>
              <w:adjustRightInd w:val="0"/>
              <w:spacing w:after="0" w:line="240" w:lineRule="auto"/>
              <w:jc w:val="center"/>
              <w:rPr>
                <w:rFonts w:ascii="Times New Roman" w:hAnsi="Times New Roman" w:cs="Times New Roman"/>
                <w:sz w:val="24"/>
                <w:szCs w:val="24"/>
              </w:rPr>
            </w:pPr>
            <w:r w:rsidRPr="00C04E67">
              <w:rPr>
                <w:rFonts w:ascii="Times New Roman" w:hAnsi="Times New Roman" w:cs="Times New Roman"/>
                <w:sz w:val="24"/>
                <w:szCs w:val="24"/>
              </w:rPr>
              <w:t>2</w:t>
            </w:r>
          </w:p>
        </w:tc>
      </w:tr>
      <w:tr w:rsidR="00491BEE" w:rsidRPr="00C04E67" w:rsidTr="00C04E67">
        <w:tc>
          <w:tcPr>
            <w:tcW w:w="3085" w:type="dxa"/>
          </w:tcPr>
          <w:p w:rsidR="00491BEE" w:rsidRPr="00C04E67" w:rsidRDefault="00491BEE" w:rsidP="00C04E67">
            <w:pPr>
              <w:spacing w:after="0" w:line="240" w:lineRule="auto"/>
              <w:jc w:val="both"/>
              <w:rPr>
                <w:rFonts w:ascii="Times New Roman" w:hAnsi="Times New Roman" w:cs="Times New Roman"/>
                <w:sz w:val="24"/>
                <w:szCs w:val="24"/>
              </w:rPr>
            </w:pPr>
            <w:r w:rsidRPr="00C04E67">
              <w:rPr>
                <w:rFonts w:ascii="Times New Roman" w:hAnsi="Times New Roman" w:cs="Times New Roman"/>
                <w:sz w:val="24"/>
                <w:szCs w:val="24"/>
              </w:rPr>
              <w:lastRenderedPageBreak/>
              <w:t>2.6. Demografski razvoj, migracije</w:t>
            </w:r>
          </w:p>
        </w:tc>
        <w:tc>
          <w:tcPr>
            <w:tcW w:w="1559"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5.604.000</w:t>
            </w:r>
          </w:p>
        </w:tc>
        <w:tc>
          <w:tcPr>
            <w:tcW w:w="1843"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5.604.000</w:t>
            </w:r>
          </w:p>
        </w:tc>
        <w:tc>
          <w:tcPr>
            <w:tcW w:w="1418"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p>
        </w:tc>
        <w:tc>
          <w:tcPr>
            <w:tcW w:w="1381" w:type="dxa"/>
          </w:tcPr>
          <w:p w:rsidR="00491BEE" w:rsidRPr="00C04E67" w:rsidRDefault="00491BEE" w:rsidP="00C04E67">
            <w:pPr>
              <w:adjustRightInd w:val="0"/>
              <w:spacing w:after="0" w:line="240" w:lineRule="auto"/>
              <w:jc w:val="center"/>
              <w:rPr>
                <w:rFonts w:ascii="Times New Roman" w:hAnsi="Times New Roman" w:cs="Times New Roman"/>
                <w:sz w:val="24"/>
                <w:szCs w:val="24"/>
              </w:rPr>
            </w:pPr>
            <w:r w:rsidRPr="00C04E67">
              <w:rPr>
                <w:rFonts w:ascii="Times New Roman" w:hAnsi="Times New Roman" w:cs="Times New Roman"/>
                <w:sz w:val="24"/>
                <w:szCs w:val="24"/>
              </w:rPr>
              <w:t>9</w:t>
            </w:r>
          </w:p>
        </w:tc>
      </w:tr>
      <w:tr w:rsidR="00491BEE" w:rsidRPr="00C04E67" w:rsidTr="00C04E67">
        <w:tc>
          <w:tcPr>
            <w:tcW w:w="3085" w:type="dxa"/>
          </w:tcPr>
          <w:p w:rsidR="00491BEE" w:rsidRPr="00C04E67" w:rsidRDefault="00491BEE" w:rsidP="00C04E67">
            <w:pPr>
              <w:spacing w:after="0" w:line="240" w:lineRule="auto"/>
              <w:jc w:val="both"/>
              <w:rPr>
                <w:rFonts w:ascii="Times New Roman" w:hAnsi="Times New Roman" w:cs="Times New Roman"/>
                <w:sz w:val="24"/>
                <w:szCs w:val="24"/>
              </w:rPr>
            </w:pPr>
            <w:r w:rsidRPr="00C04E67">
              <w:rPr>
                <w:rFonts w:ascii="Times New Roman" w:hAnsi="Times New Roman" w:cs="Times New Roman"/>
                <w:sz w:val="24"/>
                <w:szCs w:val="24"/>
              </w:rPr>
              <w:t>2.7. Usklađivanje sistema kvalitete, uz primjenu novih tehnologija  u radu javnog sektora</w:t>
            </w:r>
          </w:p>
        </w:tc>
        <w:tc>
          <w:tcPr>
            <w:tcW w:w="1559"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1.139.000</w:t>
            </w:r>
          </w:p>
        </w:tc>
        <w:tc>
          <w:tcPr>
            <w:tcW w:w="1843"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1.119.000</w:t>
            </w:r>
          </w:p>
        </w:tc>
        <w:tc>
          <w:tcPr>
            <w:tcW w:w="1418"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20.000</w:t>
            </w:r>
          </w:p>
        </w:tc>
        <w:tc>
          <w:tcPr>
            <w:tcW w:w="1381"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18,32</w:t>
            </w:r>
          </w:p>
        </w:tc>
      </w:tr>
      <w:tr w:rsidR="00491BEE" w:rsidRPr="00C04E67" w:rsidTr="00C04E67">
        <w:tc>
          <w:tcPr>
            <w:tcW w:w="3085" w:type="dxa"/>
          </w:tcPr>
          <w:p w:rsidR="00491BEE" w:rsidRPr="00C04E67" w:rsidRDefault="00491BEE" w:rsidP="00C04E67">
            <w:pPr>
              <w:spacing w:after="0" w:line="240" w:lineRule="auto"/>
              <w:jc w:val="both"/>
              <w:rPr>
                <w:rFonts w:ascii="Times New Roman" w:hAnsi="Times New Roman" w:cs="Times New Roman"/>
                <w:sz w:val="24"/>
                <w:szCs w:val="24"/>
              </w:rPr>
            </w:pPr>
            <w:r w:rsidRPr="00C04E67">
              <w:rPr>
                <w:rFonts w:ascii="Times New Roman" w:hAnsi="Times New Roman" w:cs="Times New Roman"/>
                <w:sz w:val="24"/>
                <w:szCs w:val="24"/>
              </w:rPr>
              <w:t>2.8. Jačanje kapaciteta općine</w:t>
            </w:r>
          </w:p>
        </w:tc>
        <w:tc>
          <w:tcPr>
            <w:tcW w:w="1559"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300.000</w:t>
            </w:r>
          </w:p>
        </w:tc>
        <w:tc>
          <w:tcPr>
            <w:tcW w:w="1843"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50.000</w:t>
            </w:r>
          </w:p>
        </w:tc>
        <w:tc>
          <w:tcPr>
            <w:tcW w:w="1418"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250.000</w:t>
            </w:r>
          </w:p>
        </w:tc>
        <w:tc>
          <w:tcPr>
            <w:tcW w:w="1381"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0,48</w:t>
            </w:r>
          </w:p>
        </w:tc>
      </w:tr>
      <w:tr w:rsidR="00491BEE" w:rsidRPr="00C04E67" w:rsidTr="00C04E67">
        <w:tc>
          <w:tcPr>
            <w:tcW w:w="3085" w:type="dxa"/>
            <w:shd w:val="clear" w:color="auto" w:fill="DEEAF6" w:themeFill="accent1" w:themeFillTint="33"/>
          </w:tcPr>
          <w:p w:rsidR="00491BEE" w:rsidRPr="00C04E67" w:rsidRDefault="00491BEE" w:rsidP="00C04E67">
            <w:pPr>
              <w:tabs>
                <w:tab w:val="left" w:pos="285"/>
              </w:tabs>
              <w:adjustRightInd w:val="0"/>
              <w:spacing w:after="0" w:line="240" w:lineRule="auto"/>
              <w:rPr>
                <w:rFonts w:ascii="Times New Roman" w:hAnsi="Times New Roman" w:cs="Times New Roman"/>
                <w:b/>
                <w:sz w:val="24"/>
                <w:szCs w:val="24"/>
              </w:rPr>
            </w:pPr>
            <w:r w:rsidRPr="00C04E67">
              <w:rPr>
                <w:rFonts w:ascii="Times New Roman" w:hAnsi="Times New Roman" w:cs="Times New Roman"/>
                <w:b/>
                <w:sz w:val="24"/>
                <w:szCs w:val="24"/>
              </w:rPr>
              <w:t>SC 3: Unaprijeđen integrisani sistem zaštite okoliša i javne infrastrukture</w:t>
            </w:r>
          </w:p>
        </w:tc>
        <w:tc>
          <w:tcPr>
            <w:tcW w:w="1559"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24.321.000</w:t>
            </w:r>
          </w:p>
        </w:tc>
        <w:tc>
          <w:tcPr>
            <w:tcW w:w="1843"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16.096.000</w:t>
            </w:r>
          </w:p>
        </w:tc>
        <w:tc>
          <w:tcPr>
            <w:tcW w:w="1418"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b/>
                <w:sz w:val="24"/>
                <w:szCs w:val="24"/>
              </w:rPr>
            </w:pPr>
            <w:r w:rsidRPr="00C04E67">
              <w:rPr>
                <w:rFonts w:ascii="Times New Roman" w:hAnsi="Times New Roman" w:cs="Times New Roman"/>
                <w:b/>
                <w:sz w:val="24"/>
                <w:szCs w:val="24"/>
              </w:rPr>
              <w:t>8.225.000</w:t>
            </w:r>
          </w:p>
        </w:tc>
        <w:tc>
          <w:tcPr>
            <w:tcW w:w="1381" w:type="dxa"/>
            <w:shd w:val="clear" w:color="auto" w:fill="DEEAF6" w:themeFill="accent1" w:themeFillTint="33"/>
          </w:tcPr>
          <w:p w:rsidR="00491BEE" w:rsidRPr="00C04E67" w:rsidRDefault="00491BEE" w:rsidP="00C04E67">
            <w:pPr>
              <w:adjustRightInd w:val="0"/>
              <w:spacing w:after="0" w:line="240" w:lineRule="auto"/>
              <w:jc w:val="center"/>
              <w:rPr>
                <w:rFonts w:ascii="Times New Roman" w:hAnsi="Times New Roman" w:cs="Times New Roman"/>
                <w:sz w:val="24"/>
                <w:szCs w:val="24"/>
              </w:rPr>
            </w:pPr>
            <w:r w:rsidRPr="00C04E67">
              <w:rPr>
                <w:rFonts w:ascii="Times New Roman" w:hAnsi="Times New Roman" w:cs="Times New Roman"/>
                <w:sz w:val="24"/>
                <w:szCs w:val="24"/>
              </w:rPr>
              <w:t>39,12</w:t>
            </w:r>
          </w:p>
        </w:tc>
      </w:tr>
      <w:tr w:rsidR="00491BEE" w:rsidRPr="00C04E67" w:rsidTr="00C04E67">
        <w:tc>
          <w:tcPr>
            <w:tcW w:w="3085" w:type="dxa"/>
          </w:tcPr>
          <w:p w:rsidR="00491BEE" w:rsidRPr="00C04E67" w:rsidRDefault="00491BEE" w:rsidP="00C04E67">
            <w:pPr>
              <w:spacing w:after="0" w:line="240" w:lineRule="auto"/>
              <w:jc w:val="both"/>
              <w:rPr>
                <w:rFonts w:ascii="Times New Roman" w:hAnsi="Times New Roman" w:cs="Times New Roman"/>
                <w:sz w:val="24"/>
                <w:szCs w:val="24"/>
              </w:rPr>
            </w:pPr>
            <w:r w:rsidRPr="00C04E67">
              <w:rPr>
                <w:rFonts w:ascii="Times New Roman" w:hAnsi="Times New Roman" w:cs="Times New Roman"/>
                <w:sz w:val="24"/>
                <w:szCs w:val="24"/>
              </w:rPr>
              <w:t>3.1. Uspostava funkcionalnog sistema za integrisano upravljanje okolišem</w:t>
            </w:r>
          </w:p>
        </w:tc>
        <w:tc>
          <w:tcPr>
            <w:tcW w:w="1559"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3.700.000</w:t>
            </w:r>
          </w:p>
        </w:tc>
        <w:tc>
          <w:tcPr>
            <w:tcW w:w="1843"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2.100.000</w:t>
            </w:r>
          </w:p>
        </w:tc>
        <w:tc>
          <w:tcPr>
            <w:tcW w:w="1418"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1.600.000</w:t>
            </w:r>
          </w:p>
        </w:tc>
        <w:tc>
          <w:tcPr>
            <w:tcW w:w="1381"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5,95</w:t>
            </w:r>
          </w:p>
        </w:tc>
      </w:tr>
      <w:tr w:rsidR="00491BEE" w:rsidRPr="00C04E67" w:rsidTr="00C04E67">
        <w:tc>
          <w:tcPr>
            <w:tcW w:w="3085" w:type="dxa"/>
          </w:tcPr>
          <w:p w:rsidR="00491BEE" w:rsidRPr="00C04E67" w:rsidRDefault="00491BEE" w:rsidP="00C04E67">
            <w:pPr>
              <w:spacing w:after="0" w:line="240" w:lineRule="auto"/>
              <w:jc w:val="both"/>
              <w:rPr>
                <w:rFonts w:ascii="Times New Roman" w:hAnsi="Times New Roman" w:cs="Times New Roman"/>
                <w:sz w:val="24"/>
                <w:szCs w:val="24"/>
              </w:rPr>
            </w:pPr>
            <w:r w:rsidRPr="00C04E67">
              <w:rPr>
                <w:rFonts w:ascii="Times New Roman" w:hAnsi="Times New Roman" w:cs="Times New Roman"/>
                <w:sz w:val="24"/>
                <w:szCs w:val="24"/>
              </w:rPr>
              <w:t>3.2. Unapređenje  kvalitete komunalnih usluga</w:t>
            </w:r>
          </w:p>
        </w:tc>
        <w:tc>
          <w:tcPr>
            <w:tcW w:w="1559"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13.740.000</w:t>
            </w:r>
          </w:p>
        </w:tc>
        <w:tc>
          <w:tcPr>
            <w:tcW w:w="1843"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8.465.000</w:t>
            </w:r>
          </w:p>
        </w:tc>
        <w:tc>
          <w:tcPr>
            <w:tcW w:w="1418"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5.275.000</w:t>
            </w:r>
          </w:p>
        </w:tc>
        <w:tc>
          <w:tcPr>
            <w:tcW w:w="1381"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22,10</w:t>
            </w:r>
          </w:p>
        </w:tc>
      </w:tr>
      <w:tr w:rsidR="00491BEE" w:rsidRPr="00C04E67" w:rsidTr="00C04E67">
        <w:tc>
          <w:tcPr>
            <w:tcW w:w="3085" w:type="dxa"/>
          </w:tcPr>
          <w:p w:rsidR="00491BEE" w:rsidRPr="00C04E67" w:rsidRDefault="00491BEE" w:rsidP="00C04E67">
            <w:pPr>
              <w:spacing w:after="0" w:line="240" w:lineRule="auto"/>
              <w:jc w:val="both"/>
              <w:rPr>
                <w:rFonts w:ascii="Times New Roman" w:hAnsi="Times New Roman" w:cs="Times New Roman"/>
                <w:sz w:val="24"/>
                <w:szCs w:val="24"/>
              </w:rPr>
            </w:pPr>
            <w:r w:rsidRPr="00C04E67">
              <w:rPr>
                <w:rFonts w:ascii="Times New Roman" w:hAnsi="Times New Roman" w:cs="Times New Roman"/>
                <w:sz w:val="24"/>
                <w:szCs w:val="24"/>
              </w:rPr>
              <w:t>3.3. Poboljšana  zaštita prirodnih resursa kroz održivo i energetski efikasno upravljanje i održivo korištenje resursa</w:t>
            </w:r>
          </w:p>
        </w:tc>
        <w:tc>
          <w:tcPr>
            <w:tcW w:w="1559"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806.000</w:t>
            </w:r>
          </w:p>
        </w:tc>
        <w:tc>
          <w:tcPr>
            <w:tcW w:w="1843"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506.000</w:t>
            </w:r>
          </w:p>
        </w:tc>
        <w:tc>
          <w:tcPr>
            <w:tcW w:w="1418"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300.000</w:t>
            </w:r>
          </w:p>
        </w:tc>
        <w:tc>
          <w:tcPr>
            <w:tcW w:w="1381"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1,3</w:t>
            </w:r>
          </w:p>
        </w:tc>
      </w:tr>
      <w:tr w:rsidR="00491BEE" w:rsidRPr="00C04E67" w:rsidTr="00C04E67">
        <w:tc>
          <w:tcPr>
            <w:tcW w:w="3085" w:type="dxa"/>
          </w:tcPr>
          <w:p w:rsidR="00491BEE" w:rsidRPr="00C04E67" w:rsidRDefault="00491BEE" w:rsidP="00C04E67">
            <w:pPr>
              <w:spacing w:after="0" w:line="240" w:lineRule="auto"/>
              <w:jc w:val="both"/>
              <w:rPr>
                <w:rFonts w:ascii="Times New Roman" w:hAnsi="Times New Roman" w:cs="Times New Roman"/>
                <w:sz w:val="24"/>
                <w:szCs w:val="24"/>
              </w:rPr>
            </w:pPr>
            <w:r w:rsidRPr="00C04E67">
              <w:rPr>
                <w:rFonts w:ascii="Times New Roman" w:hAnsi="Times New Roman" w:cs="Times New Roman"/>
                <w:sz w:val="24"/>
                <w:szCs w:val="24"/>
              </w:rPr>
              <w:t>3.4. Poboljšana kvaliteta lokalnih i javnih puteva</w:t>
            </w:r>
          </w:p>
        </w:tc>
        <w:tc>
          <w:tcPr>
            <w:tcW w:w="1559" w:type="dxa"/>
          </w:tcPr>
          <w:p w:rsidR="00491BEE" w:rsidRPr="00C04E67" w:rsidRDefault="00491BEE" w:rsidP="00C04E67">
            <w:pPr>
              <w:adjustRightInd w:val="0"/>
              <w:spacing w:after="0" w:line="240" w:lineRule="auto"/>
              <w:jc w:val="center"/>
              <w:rPr>
                <w:rFonts w:ascii="Times New Roman" w:hAnsi="Times New Roman" w:cs="Times New Roman"/>
                <w:sz w:val="24"/>
                <w:szCs w:val="24"/>
              </w:rPr>
            </w:pPr>
            <w:r w:rsidRPr="00C04E67">
              <w:rPr>
                <w:rFonts w:ascii="Times New Roman" w:hAnsi="Times New Roman" w:cs="Times New Roman"/>
                <w:sz w:val="24"/>
                <w:szCs w:val="24"/>
              </w:rPr>
              <w:t>6.075.000</w:t>
            </w:r>
          </w:p>
        </w:tc>
        <w:tc>
          <w:tcPr>
            <w:tcW w:w="1843" w:type="dxa"/>
          </w:tcPr>
          <w:p w:rsidR="00491BEE" w:rsidRPr="00C04E67" w:rsidRDefault="00491BEE" w:rsidP="00C04E67">
            <w:pPr>
              <w:adjustRightInd w:val="0"/>
              <w:spacing w:after="0" w:line="240" w:lineRule="auto"/>
              <w:jc w:val="center"/>
              <w:rPr>
                <w:rFonts w:ascii="Times New Roman" w:hAnsi="Times New Roman" w:cs="Times New Roman"/>
                <w:sz w:val="24"/>
                <w:szCs w:val="24"/>
              </w:rPr>
            </w:pPr>
            <w:r w:rsidRPr="00C04E67">
              <w:rPr>
                <w:rFonts w:ascii="Times New Roman" w:hAnsi="Times New Roman" w:cs="Times New Roman"/>
                <w:sz w:val="24"/>
                <w:szCs w:val="24"/>
              </w:rPr>
              <w:t>5.025.000</w:t>
            </w:r>
          </w:p>
        </w:tc>
        <w:tc>
          <w:tcPr>
            <w:tcW w:w="1418" w:type="dxa"/>
          </w:tcPr>
          <w:p w:rsidR="00491BEE" w:rsidRPr="00C04E67" w:rsidRDefault="00491BEE" w:rsidP="00C04E67">
            <w:pPr>
              <w:adjustRightInd w:val="0"/>
              <w:spacing w:after="0" w:line="240" w:lineRule="auto"/>
              <w:jc w:val="center"/>
              <w:rPr>
                <w:rFonts w:ascii="Times New Roman" w:hAnsi="Times New Roman" w:cs="Times New Roman"/>
                <w:sz w:val="24"/>
                <w:szCs w:val="24"/>
              </w:rPr>
            </w:pPr>
            <w:r w:rsidRPr="00C04E67">
              <w:rPr>
                <w:rFonts w:ascii="Times New Roman" w:hAnsi="Times New Roman" w:cs="Times New Roman"/>
                <w:sz w:val="24"/>
                <w:szCs w:val="24"/>
              </w:rPr>
              <w:t>1.050.000</w:t>
            </w:r>
          </w:p>
        </w:tc>
        <w:tc>
          <w:tcPr>
            <w:tcW w:w="1381"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p>
        </w:tc>
      </w:tr>
      <w:tr w:rsidR="00491BEE" w:rsidRPr="00C04E67" w:rsidTr="00C04E67">
        <w:tc>
          <w:tcPr>
            <w:tcW w:w="3085" w:type="dxa"/>
          </w:tcPr>
          <w:p w:rsidR="00491BEE" w:rsidRPr="00C04E67" w:rsidRDefault="00491BEE" w:rsidP="00C04E67">
            <w:pPr>
              <w:spacing w:after="0" w:line="240" w:lineRule="auto"/>
              <w:jc w:val="both"/>
              <w:rPr>
                <w:rFonts w:ascii="Times New Roman" w:hAnsi="Times New Roman" w:cs="Times New Roman"/>
                <w:sz w:val="24"/>
                <w:szCs w:val="24"/>
              </w:rPr>
            </w:pPr>
            <w:r w:rsidRPr="00C04E67">
              <w:rPr>
                <w:rFonts w:ascii="Times New Roman" w:hAnsi="Times New Roman" w:cs="Times New Roman"/>
                <w:sz w:val="24"/>
                <w:szCs w:val="24"/>
              </w:rPr>
              <w:t xml:space="preserve">UKUPNO </w:t>
            </w:r>
          </w:p>
        </w:tc>
        <w:tc>
          <w:tcPr>
            <w:tcW w:w="1559"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62.174.000</w:t>
            </w:r>
          </w:p>
        </w:tc>
        <w:tc>
          <w:tcPr>
            <w:tcW w:w="1843"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35.349.000</w:t>
            </w:r>
          </w:p>
        </w:tc>
        <w:tc>
          <w:tcPr>
            <w:tcW w:w="1418"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26.825.000</w:t>
            </w:r>
          </w:p>
        </w:tc>
        <w:tc>
          <w:tcPr>
            <w:tcW w:w="1381" w:type="dxa"/>
          </w:tcPr>
          <w:p w:rsidR="00491BEE" w:rsidRPr="00C04E67" w:rsidRDefault="00491BEE" w:rsidP="00C04E67">
            <w:pPr>
              <w:adjustRightInd w:val="0"/>
              <w:spacing w:after="0" w:line="240" w:lineRule="auto"/>
              <w:jc w:val="center"/>
              <w:rPr>
                <w:rFonts w:ascii="Times New Roman" w:hAnsi="Times New Roman" w:cs="Times New Roman"/>
                <w:i/>
                <w:sz w:val="24"/>
                <w:szCs w:val="24"/>
              </w:rPr>
            </w:pPr>
            <w:r w:rsidRPr="00C04E67">
              <w:rPr>
                <w:rFonts w:ascii="Times New Roman" w:hAnsi="Times New Roman" w:cs="Times New Roman"/>
                <w:i/>
                <w:sz w:val="24"/>
                <w:szCs w:val="24"/>
              </w:rPr>
              <w:t>100</w:t>
            </w:r>
          </w:p>
        </w:tc>
      </w:tr>
    </w:tbl>
    <w:p w:rsidR="00491BEE" w:rsidRPr="00E43A08" w:rsidRDefault="00491BEE" w:rsidP="00491BEE">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E43A08" w:rsidRDefault="00491BEE" w:rsidP="00491BEE">
      <w:pPr>
        <w:spacing w:after="0" w:line="240" w:lineRule="auto"/>
        <w:jc w:val="both"/>
        <w:rPr>
          <w:rFonts w:ascii="Times New Roman" w:hAnsi="Times New Roman" w:cs="Times New Roman"/>
          <w:color w:val="C00000"/>
          <w:sz w:val="24"/>
          <w:szCs w:val="24"/>
        </w:rPr>
      </w:pPr>
    </w:p>
    <w:p w:rsidR="00491BEE" w:rsidRPr="00C04E67" w:rsidRDefault="00491BEE" w:rsidP="00C04E67">
      <w:pPr>
        <w:pStyle w:val="Heading1"/>
        <w:numPr>
          <w:ilvl w:val="0"/>
          <w:numId w:val="2"/>
        </w:numPr>
      </w:pPr>
      <w:bookmarkStart w:id="154" w:name="_Toc91707144"/>
      <w:bookmarkStart w:id="155" w:name="_Toc95125535"/>
      <w:r w:rsidRPr="00C04E67">
        <w:t>USKLAĐENOST STRATEGIJE RAZVOJA SA DRUGIM STRATEŠKIM DOKUMENTIMA</w:t>
      </w:r>
      <w:bookmarkEnd w:id="154"/>
      <w:bookmarkEnd w:id="155"/>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Zakon o razvojnom planiranju i upravljanju razvojem u Federaciji Bosne i Hercegovine je utvrdio  obavezu vertikalne koordinacije i usklađivanja strateških dokumenata na različitim nivoima vlasti u Federaciji, u pravcu definisanja zajedničkih razvojnih ciljeva. </w:t>
      </w: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U tom smislu, Strategija razvoja Federacije kao i Strategija razvoja SBK/KSB za period 2021-2027. godina su bile osnovna dokumenta za usklađivanje i izradu Strategija razvoja općine Travnik za period 2022-2027. godina. </w:t>
      </w: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 xml:space="preserve">U toku 2020. godine pripremljen je  i Okvir ciljeva održivog razvoja u BiH, kojim se implementiraju ciljevi održivog razvoja iz Agende UN 2030 u BiH. </w:t>
      </w:r>
    </w:p>
    <w:p w:rsidR="00491BEE" w:rsidRPr="00E43A08" w:rsidRDefault="00491BEE" w:rsidP="00491BEE">
      <w:pPr>
        <w:spacing w:after="0" w:line="240" w:lineRule="auto"/>
        <w:jc w:val="both"/>
        <w:rPr>
          <w:rFonts w:ascii="Times New Roman" w:hAnsi="Times New Roman" w:cs="Times New Roman"/>
          <w:sz w:val="24"/>
          <w:szCs w:val="24"/>
        </w:rPr>
      </w:pPr>
    </w:p>
    <w:p w:rsidR="00491BEE" w:rsidRDefault="00491BEE" w:rsidP="00491BEE">
      <w:pPr>
        <w:spacing w:after="0" w:line="240" w:lineRule="auto"/>
        <w:jc w:val="both"/>
        <w:rPr>
          <w:rFonts w:ascii="Times New Roman" w:hAnsi="Times New Roman" w:cs="Times New Roman"/>
          <w:sz w:val="24"/>
          <w:szCs w:val="24"/>
        </w:rPr>
      </w:pPr>
      <w:r w:rsidRPr="00E43A08">
        <w:rPr>
          <w:rFonts w:ascii="Times New Roman" w:hAnsi="Times New Roman" w:cs="Times New Roman"/>
          <w:sz w:val="24"/>
          <w:szCs w:val="24"/>
        </w:rPr>
        <w:t>U narednoj tabeli date su poveznice Strategije razvoja općine sa ovim  strateškim  dokumentima.</w:t>
      </w:r>
    </w:p>
    <w:p w:rsidR="00E56E71" w:rsidRDefault="00E56E71" w:rsidP="00491BEE">
      <w:pPr>
        <w:spacing w:after="0" w:line="240" w:lineRule="auto"/>
        <w:jc w:val="both"/>
        <w:rPr>
          <w:rFonts w:ascii="Times New Roman" w:hAnsi="Times New Roman" w:cs="Times New Roman"/>
          <w:sz w:val="24"/>
          <w:szCs w:val="24"/>
        </w:rPr>
      </w:pPr>
    </w:p>
    <w:p w:rsidR="002D371B" w:rsidRDefault="002D371B" w:rsidP="00491BEE">
      <w:pPr>
        <w:spacing w:after="0" w:line="240" w:lineRule="auto"/>
        <w:jc w:val="both"/>
        <w:rPr>
          <w:rFonts w:ascii="Times New Roman" w:hAnsi="Times New Roman" w:cs="Times New Roman"/>
          <w:sz w:val="24"/>
          <w:szCs w:val="24"/>
        </w:rPr>
      </w:pPr>
    </w:p>
    <w:p w:rsidR="002D371B" w:rsidRDefault="002D371B" w:rsidP="00491BEE">
      <w:pPr>
        <w:spacing w:after="0" w:line="240" w:lineRule="auto"/>
        <w:jc w:val="both"/>
        <w:rPr>
          <w:rFonts w:ascii="Times New Roman" w:hAnsi="Times New Roman" w:cs="Times New Roman"/>
          <w:sz w:val="24"/>
          <w:szCs w:val="24"/>
        </w:rPr>
      </w:pPr>
    </w:p>
    <w:p w:rsidR="002D371B" w:rsidRDefault="002D371B" w:rsidP="00491BEE">
      <w:pPr>
        <w:spacing w:after="0" w:line="240" w:lineRule="auto"/>
        <w:jc w:val="both"/>
        <w:rPr>
          <w:rFonts w:ascii="Times New Roman" w:hAnsi="Times New Roman" w:cs="Times New Roman"/>
          <w:sz w:val="24"/>
          <w:szCs w:val="24"/>
        </w:rPr>
      </w:pPr>
    </w:p>
    <w:p w:rsidR="002D371B" w:rsidRDefault="002D371B" w:rsidP="00491BEE">
      <w:pPr>
        <w:spacing w:after="0" w:line="240" w:lineRule="auto"/>
        <w:jc w:val="both"/>
        <w:rPr>
          <w:rFonts w:ascii="Times New Roman" w:hAnsi="Times New Roman" w:cs="Times New Roman"/>
          <w:sz w:val="24"/>
          <w:szCs w:val="24"/>
        </w:rPr>
      </w:pPr>
    </w:p>
    <w:p w:rsidR="00E56E71" w:rsidRDefault="00E56E71" w:rsidP="00491BEE">
      <w:pPr>
        <w:spacing w:after="0" w:line="240" w:lineRule="auto"/>
        <w:jc w:val="both"/>
        <w:rPr>
          <w:rFonts w:ascii="Times New Roman" w:hAnsi="Times New Roman" w:cs="Times New Roman"/>
          <w:sz w:val="24"/>
          <w:szCs w:val="24"/>
        </w:rPr>
      </w:pPr>
    </w:p>
    <w:tbl>
      <w:tblPr>
        <w:tblW w:w="0" w:type="auto"/>
        <w:tblLook w:val="04A0"/>
      </w:tblPr>
      <w:tblGrid>
        <w:gridCol w:w="4525"/>
        <w:gridCol w:w="4535"/>
      </w:tblGrid>
      <w:tr w:rsidR="00491BEE" w:rsidRPr="00EA68C1" w:rsidTr="00C9129C">
        <w:tc>
          <w:tcPr>
            <w:tcW w:w="452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A68C1" w:rsidRDefault="00491BEE" w:rsidP="00EA68C1">
            <w:pPr>
              <w:adjustRightInd w:val="0"/>
              <w:spacing w:after="0" w:line="240" w:lineRule="auto"/>
              <w:jc w:val="center"/>
              <w:rPr>
                <w:rFonts w:ascii="Times New Roman" w:hAnsi="Times New Roman" w:cs="Times New Roman"/>
                <w:sz w:val="24"/>
                <w:szCs w:val="24"/>
              </w:rPr>
            </w:pPr>
            <w:r w:rsidRPr="00EA68C1">
              <w:rPr>
                <w:rFonts w:ascii="Times New Roman" w:hAnsi="Times New Roman" w:cs="Times New Roman"/>
                <w:sz w:val="24"/>
                <w:szCs w:val="24"/>
              </w:rPr>
              <w:lastRenderedPageBreak/>
              <w:t>Strateški cilj Strategije razvoja općine Travnik</w:t>
            </w:r>
          </w:p>
        </w:tc>
        <w:tc>
          <w:tcPr>
            <w:tcW w:w="453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A68C1" w:rsidRDefault="00491BEE" w:rsidP="00EA68C1">
            <w:pPr>
              <w:adjustRightInd w:val="0"/>
              <w:spacing w:after="0" w:line="240" w:lineRule="auto"/>
              <w:jc w:val="center"/>
              <w:rPr>
                <w:rFonts w:ascii="Times New Roman" w:hAnsi="Times New Roman" w:cs="Times New Roman"/>
                <w:sz w:val="24"/>
                <w:szCs w:val="24"/>
              </w:rPr>
            </w:pPr>
            <w:r w:rsidRPr="00EA68C1">
              <w:rPr>
                <w:rFonts w:ascii="Times New Roman" w:hAnsi="Times New Roman" w:cs="Times New Roman"/>
                <w:sz w:val="24"/>
                <w:szCs w:val="24"/>
              </w:rPr>
              <w:t>Strateški dokument višeg nivoa</w:t>
            </w:r>
          </w:p>
        </w:tc>
      </w:tr>
      <w:tr w:rsidR="00491BEE" w:rsidRPr="00EA68C1" w:rsidTr="00C9129C">
        <w:tc>
          <w:tcPr>
            <w:tcW w:w="90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A68C1" w:rsidRDefault="00491BEE" w:rsidP="00EA68C1">
            <w:pPr>
              <w:adjustRightInd w:val="0"/>
              <w:spacing w:after="0" w:line="240" w:lineRule="auto"/>
              <w:jc w:val="center"/>
              <w:rPr>
                <w:rFonts w:ascii="Times New Roman" w:hAnsi="Times New Roman" w:cs="Times New Roman"/>
                <w:sz w:val="24"/>
                <w:szCs w:val="24"/>
              </w:rPr>
            </w:pPr>
            <w:r w:rsidRPr="00EA68C1">
              <w:rPr>
                <w:rFonts w:ascii="Times New Roman" w:hAnsi="Times New Roman" w:cs="Times New Roman"/>
                <w:sz w:val="24"/>
                <w:szCs w:val="24"/>
              </w:rPr>
              <w:t>OKVIR CILJEVA ODRŽIVOG RAZVOJA U BiH</w:t>
            </w:r>
          </w:p>
        </w:tc>
      </w:tr>
      <w:tr w:rsidR="00491BEE" w:rsidRPr="00EA68C1" w:rsidTr="00C9129C">
        <w:tc>
          <w:tcPr>
            <w:tcW w:w="452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1: Razvijena i održiva  privreda</w:t>
            </w:r>
          </w:p>
        </w:tc>
        <w:tc>
          <w:tcPr>
            <w:tcW w:w="453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Razvojni pravac „Pametan rast“:</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Akcelerator 1: Jačanje povoljnog okruženja za poduzetništvo i inovacije za proizvodnju dobara visoke dodane vrijednosti za izvoz </w:t>
            </w:r>
          </w:p>
          <w:p w:rsidR="00491BEE" w:rsidRPr="00EA68C1" w:rsidRDefault="00491BEE" w:rsidP="00EA68C1">
            <w:pPr>
              <w:adjustRightInd w:val="0"/>
              <w:spacing w:after="0" w:line="240" w:lineRule="auto"/>
              <w:rPr>
                <w:rFonts w:ascii="Times New Roman" w:hAnsi="Times New Roman" w:cs="Times New Roman"/>
                <w:sz w:val="24"/>
                <w:szCs w:val="24"/>
              </w:rPr>
            </w:pP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Akcelerator 2: Povećanje investicija u infrastrukturu</w:t>
            </w:r>
          </w:p>
          <w:p w:rsidR="00491BEE" w:rsidRPr="00EA68C1" w:rsidRDefault="00491BEE" w:rsidP="00EA68C1">
            <w:pPr>
              <w:adjustRightInd w:val="0"/>
              <w:spacing w:after="0" w:line="240" w:lineRule="auto"/>
              <w:rPr>
                <w:rFonts w:ascii="Times New Roman" w:hAnsi="Times New Roman" w:cs="Times New Roman"/>
                <w:sz w:val="24"/>
                <w:szCs w:val="24"/>
              </w:rPr>
            </w:pP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Akcelerator 5: Pametno upravljanje</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prirodnim resursima i okolišem</w:t>
            </w:r>
          </w:p>
        </w:tc>
      </w:tr>
      <w:tr w:rsidR="00491BEE" w:rsidRPr="00EA68C1" w:rsidTr="00C9129C">
        <w:tc>
          <w:tcPr>
            <w:tcW w:w="452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Strateški cilj 2: Izgrađena obrazovana i inkluzivna zajednica sa  razvijenom društvenom infrastrukturom, kvalitetnim  javnim uslugama, bogatim  sportskim i kulturnim životom  u kojoj mladi imaju priliku pokazati svoja znanja i vještine  </w:t>
            </w:r>
          </w:p>
        </w:tc>
        <w:tc>
          <w:tcPr>
            <w:tcW w:w="453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Razvojni pravac - „Dobra uprava i upravljanje sektorom“</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Akcelerator 1: Efikasan, otvoren, inkluzivan i odgovoran javni sektor</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Akcelerator 2: Vladavina prava, sigurnost i osnovna prava</w:t>
            </w:r>
          </w:p>
          <w:p w:rsidR="00491BEE" w:rsidRPr="00EA68C1" w:rsidRDefault="00491BEE" w:rsidP="00EA68C1">
            <w:pPr>
              <w:adjustRightInd w:val="0"/>
              <w:spacing w:after="0" w:line="240" w:lineRule="auto"/>
              <w:rPr>
                <w:rFonts w:ascii="Times New Roman" w:hAnsi="Times New Roman" w:cs="Times New Roman"/>
                <w:sz w:val="24"/>
                <w:szCs w:val="24"/>
              </w:rPr>
            </w:pP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Razvojni pravac - „Pametan rast“</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Akcelerator 3: Unapređenje pristupa i kvaliteta obrazovanja i obuke</w:t>
            </w:r>
          </w:p>
          <w:p w:rsidR="00491BEE" w:rsidRPr="00EA68C1" w:rsidRDefault="00491BEE" w:rsidP="00EA68C1">
            <w:pPr>
              <w:adjustRightInd w:val="0"/>
              <w:spacing w:after="0" w:line="240" w:lineRule="auto"/>
              <w:rPr>
                <w:rFonts w:ascii="Times New Roman" w:hAnsi="Times New Roman" w:cs="Times New Roman"/>
                <w:sz w:val="24"/>
                <w:szCs w:val="24"/>
              </w:rPr>
            </w:pP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Razvojni pravac - „Društvo jednakih mogućnosti“</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Akcelerator 2: Aktivacija i zapošljavanje s fokusom na ranjive kategorije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Akcelerator 3: Efikasna zdravstvena zaštita za sve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Akcelerator 4: Poboljšanje inkluzivnosti obrazovnih sistema</w:t>
            </w:r>
          </w:p>
          <w:p w:rsidR="00491BEE" w:rsidRPr="00EA68C1" w:rsidRDefault="00491BEE" w:rsidP="00EA68C1">
            <w:pPr>
              <w:adjustRightInd w:val="0"/>
              <w:spacing w:after="0" w:line="240" w:lineRule="auto"/>
              <w:rPr>
                <w:rFonts w:ascii="Times New Roman" w:hAnsi="Times New Roman" w:cs="Times New Roman"/>
                <w:sz w:val="24"/>
                <w:szCs w:val="24"/>
              </w:rPr>
            </w:pPr>
          </w:p>
        </w:tc>
      </w:tr>
      <w:tr w:rsidR="00491BEE" w:rsidRPr="00EA68C1" w:rsidTr="00C9129C">
        <w:tc>
          <w:tcPr>
            <w:tcW w:w="452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3: Unaprijeđen integrisani sistem zaštite okoliša i javne infrastrukture</w:t>
            </w:r>
          </w:p>
        </w:tc>
        <w:tc>
          <w:tcPr>
            <w:tcW w:w="453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Razvojni pravac - „Dobra uprava i upravljanje sektorom“</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Razvojni pravac - Otpornost na katastrofe</w:t>
            </w:r>
          </w:p>
          <w:p w:rsidR="00491BEE" w:rsidRPr="00EA68C1" w:rsidRDefault="00491BEE" w:rsidP="00EA68C1">
            <w:pPr>
              <w:adjustRightInd w:val="0"/>
              <w:spacing w:after="0" w:line="240" w:lineRule="auto"/>
              <w:rPr>
                <w:rFonts w:ascii="Times New Roman" w:hAnsi="Times New Roman" w:cs="Times New Roman"/>
                <w:sz w:val="24"/>
                <w:szCs w:val="24"/>
              </w:rPr>
            </w:pP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Razvojni pravac - „Pametan rast“</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Akcelerator 3: Zeleni rast i čista energija</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Akcelerator 5: Pametno upravljanje</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prirodnim resursima i okolišem</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Akcelerator 2 : Povećanje investicija u infrastrukturu</w:t>
            </w:r>
          </w:p>
          <w:p w:rsidR="00491BEE" w:rsidRPr="00EA68C1" w:rsidRDefault="00491BEE" w:rsidP="00EA68C1">
            <w:pPr>
              <w:adjustRightInd w:val="0"/>
              <w:spacing w:after="0" w:line="240" w:lineRule="auto"/>
              <w:rPr>
                <w:rFonts w:ascii="Times New Roman" w:hAnsi="Times New Roman" w:cs="Times New Roman"/>
                <w:sz w:val="24"/>
                <w:szCs w:val="24"/>
              </w:rPr>
            </w:pPr>
          </w:p>
          <w:p w:rsidR="00491BEE" w:rsidRPr="00EA68C1" w:rsidRDefault="00491BEE" w:rsidP="00EA68C1">
            <w:pPr>
              <w:adjustRightInd w:val="0"/>
              <w:spacing w:after="0" w:line="240" w:lineRule="auto"/>
              <w:rPr>
                <w:rFonts w:ascii="Times New Roman" w:hAnsi="Times New Roman" w:cs="Times New Roman"/>
                <w:sz w:val="24"/>
                <w:szCs w:val="24"/>
              </w:rPr>
            </w:pPr>
          </w:p>
        </w:tc>
      </w:tr>
      <w:tr w:rsidR="00491BEE" w:rsidRPr="00EA68C1" w:rsidTr="00C9129C">
        <w:tc>
          <w:tcPr>
            <w:tcW w:w="90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A68C1" w:rsidRDefault="00491BEE" w:rsidP="00EA68C1">
            <w:pPr>
              <w:adjustRightInd w:val="0"/>
              <w:spacing w:after="0" w:line="240" w:lineRule="auto"/>
              <w:jc w:val="center"/>
              <w:rPr>
                <w:rFonts w:ascii="Times New Roman" w:hAnsi="Times New Roman" w:cs="Times New Roman"/>
                <w:sz w:val="24"/>
                <w:szCs w:val="24"/>
              </w:rPr>
            </w:pPr>
            <w:r w:rsidRPr="00EA68C1">
              <w:rPr>
                <w:rFonts w:ascii="Times New Roman" w:hAnsi="Times New Roman" w:cs="Times New Roman"/>
                <w:sz w:val="24"/>
                <w:szCs w:val="24"/>
              </w:rPr>
              <w:t>STRATEŠKI PLAN RURALNOG RAZVOJA BOSNE I HERCEGOVINE (2018-2021.) - okvirni dokument</w:t>
            </w:r>
          </w:p>
        </w:tc>
      </w:tr>
      <w:tr w:rsidR="00491BEE" w:rsidRPr="00EA68C1" w:rsidTr="00C9129C">
        <w:tc>
          <w:tcPr>
            <w:tcW w:w="452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1: Razvijena i održiva  privreda</w:t>
            </w:r>
          </w:p>
        </w:tc>
        <w:tc>
          <w:tcPr>
            <w:tcW w:w="453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Strateški cilj 2:  Jačanje konkurentnosti poljoprivrede, šumarstva i ruralnih područja kroz povećanje nivoa investicija i </w:t>
            </w:r>
            <w:r w:rsidRPr="00EA68C1">
              <w:rPr>
                <w:rFonts w:ascii="Times New Roman" w:hAnsi="Times New Roman" w:cs="Times New Roman"/>
                <w:sz w:val="24"/>
                <w:szCs w:val="24"/>
              </w:rPr>
              <w:lastRenderedPageBreak/>
              <w:t xml:space="preserve">unapređenje prijenosa znanja i promovisanje inovacija;  </w:t>
            </w:r>
          </w:p>
          <w:p w:rsidR="00491BEE" w:rsidRPr="00EA68C1" w:rsidRDefault="00491BEE" w:rsidP="00EA68C1">
            <w:pPr>
              <w:adjustRightInd w:val="0"/>
              <w:spacing w:after="0" w:line="240" w:lineRule="auto"/>
              <w:rPr>
                <w:rFonts w:ascii="Times New Roman" w:hAnsi="Times New Roman" w:cs="Times New Roman"/>
                <w:sz w:val="24"/>
                <w:szCs w:val="24"/>
              </w:rPr>
            </w:pP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Strateški cilj 3:  Unapređenje  tržišnosti poljoprivredno-prehrambenih proizvoda kroz  povećanje dodane  vrijednosti, poboljšanje standarda kvaliteta i sigurnosti, i jačanje veza unutar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lanaca vrijednosti; </w:t>
            </w:r>
          </w:p>
          <w:p w:rsidR="00491BEE" w:rsidRPr="00EA68C1" w:rsidRDefault="00491BEE" w:rsidP="00EA68C1">
            <w:pPr>
              <w:adjustRightInd w:val="0"/>
              <w:spacing w:after="0" w:line="240" w:lineRule="auto"/>
              <w:rPr>
                <w:rFonts w:ascii="Times New Roman" w:hAnsi="Times New Roman" w:cs="Times New Roman"/>
                <w:sz w:val="24"/>
                <w:szCs w:val="24"/>
              </w:rPr>
            </w:pP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5 : Poboljšanje kvaliteta života u ruralnim područjima kroz ostvarivanje novih izvora  prihoda  i  unapređenje  fizičke  infrastrukture,  društvene  uključenosti  i  dostupnosti  javnih usluga</w:t>
            </w:r>
          </w:p>
        </w:tc>
      </w:tr>
      <w:tr w:rsidR="00491BEE" w:rsidRPr="00EA68C1" w:rsidTr="00C9129C">
        <w:tc>
          <w:tcPr>
            <w:tcW w:w="452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spacing w:after="0" w:line="240" w:lineRule="auto"/>
              <w:rPr>
                <w:rFonts w:ascii="Times New Roman" w:hAnsi="Times New Roman" w:cs="Times New Roman"/>
                <w:sz w:val="24"/>
                <w:szCs w:val="24"/>
              </w:rPr>
            </w:pPr>
            <w:r w:rsidRPr="00EA68C1">
              <w:rPr>
                <w:rFonts w:ascii="Times New Roman" w:hAnsi="Times New Roman" w:cs="Times New Roman"/>
                <w:sz w:val="24"/>
                <w:szCs w:val="24"/>
              </w:rPr>
              <w:lastRenderedPageBreak/>
              <w:t xml:space="preserve">Strateški cilj 2: Izgrađena obrazovana i inkluzivna zajednica sa  razvijenom društvenom infrastrukturom, kvalitetnim  javnim uslugama, bogatim  sportskim i kulturnim životom,  u kojoj mladi imaju priliku pokazati svoja znanja i vještine  </w:t>
            </w:r>
          </w:p>
        </w:tc>
        <w:tc>
          <w:tcPr>
            <w:tcW w:w="453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5 : Poboljšanje kvaliteta života u ruralnim područjima kroz ostvarivanje novih izvora  prihoda  i  unapređenje  fizičke  infrastrukture,  društvene  uključenosti  i  dostupnosti  javnih usluga</w:t>
            </w:r>
          </w:p>
        </w:tc>
      </w:tr>
      <w:tr w:rsidR="00491BEE" w:rsidRPr="00EA68C1" w:rsidTr="00C9129C">
        <w:tc>
          <w:tcPr>
            <w:tcW w:w="452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3: Unaprijeđen integrisani sistem zaštite okoliša i javne infrastrukture</w:t>
            </w:r>
          </w:p>
        </w:tc>
        <w:tc>
          <w:tcPr>
            <w:tcW w:w="453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Strateški cilj 4:  Održivo upravljanje prirodnim resursima i prilagođavanje klimatskim promjenama;  </w:t>
            </w:r>
          </w:p>
        </w:tc>
      </w:tr>
      <w:tr w:rsidR="00491BEE" w:rsidRPr="00EA68C1" w:rsidTr="00C9129C">
        <w:tc>
          <w:tcPr>
            <w:tcW w:w="9060"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rsidR="00491BEE" w:rsidRPr="00EA68C1" w:rsidRDefault="00491BEE" w:rsidP="00EA68C1">
            <w:pPr>
              <w:adjustRightInd w:val="0"/>
              <w:spacing w:after="0" w:line="240" w:lineRule="auto"/>
              <w:jc w:val="center"/>
              <w:rPr>
                <w:rFonts w:ascii="Times New Roman" w:hAnsi="Times New Roman" w:cs="Times New Roman"/>
                <w:sz w:val="24"/>
                <w:szCs w:val="24"/>
              </w:rPr>
            </w:pPr>
            <w:r w:rsidRPr="00EA68C1">
              <w:rPr>
                <w:rFonts w:ascii="Times New Roman" w:hAnsi="Times New Roman" w:cs="Times New Roman"/>
                <w:sz w:val="24"/>
                <w:szCs w:val="24"/>
              </w:rPr>
              <w:t>OKVIRNA STRATEGIJA PROMETA BOSNE I HERCEGOVINE (2015-2030.)</w:t>
            </w:r>
          </w:p>
        </w:tc>
      </w:tr>
      <w:tr w:rsidR="00491BEE" w:rsidRPr="00EA68C1" w:rsidTr="00C9129C">
        <w:tc>
          <w:tcPr>
            <w:tcW w:w="452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1: Razvijena i održiva  privreda</w:t>
            </w:r>
          </w:p>
        </w:tc>
        <w:tc>
          <w:tcPr>
            <w:tcW w:w="453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Strateški cilj: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Zadovoljiti potrebe u smislu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održavanja, poboljšanja i razvoja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prometne  infrastrukture</w:t>
            </w:r>
          </w:p>
        </w:tc>
      </w:tr>
      <w:tr w:rsidR="00491BEE" w:rsidRPr="00EA68C1" w:rsidTr="00C9129C">
        <w:tc>
          <w:tcPr>
            <w:tcW w:w="452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3: Unaprijeđen integrisani sistem zaštite okoliša i javne infrastrukture</w:t>
            </w:r>
          </w:p>
        </w:tc>
        <w:tc>
          <w:tcPr>
            <w:tcW w:w="453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Strateški ciljevi: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Zadovoljiti društvenu i ekonomsku tražnju,</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Imati minimalno dopušteni negativan utjecaj na okoliš</w:t>
            </w:r>
          </w:p>
          <w:p w:rsidR="00491BEE" w:rsidRPr="00EA68C1" w:rsidRDefault="00491BEE" w:rsidP="00EA68C1">
            <w:pPr>
              <w:adjustRightInd w:val="0"/>
              <w:spacing w:after="0" w:line="240" w:lineRule="auto"/>
              <w:rPr>
                <w:rFonts w:ascii="Times New Roman" w:hAnsi="Times New Roman" w:cs="Times New Roman"/>
                <w:sz w:val="24"/>
                <w:szCs w:val="24"/>
              </w:rPr>
            </w:pPr>
          </w:p>
        </w:tc>
      </w:tr>
      <w:tr w:rsidR="00491BEE" w:rsidRPr="00EA68C1" w:rsidTr="00C9129C">
        <w:tc>
          <w:tcPr>
            <w:tcW w:w="90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A68C1" w:rsidRDefault="00491BEE" w:rsidP="00EA68C1">
            <w:pPr>
              <w:adjustRightInd w:val="0"/>
              <w:spacing w:after="0" w:line="240" w:lineRule="auto"/>
              <w:jc w:val="center"/>
              <w:rPr>
                <w:rFonts w:ascii="Times New Roman" w:hAnsi="Times New Roman" w:cs="Times New Roman"/>
                <w:sz w:val="24"/>
                <w:szCs w:val="24"/>
              </w:rPr>
            </w:pPr>
            <w:r w:rsidRPr="00EA68C1">
              <w:rPr>
                <w:rFonts w:ascii="Times New Roman" w:hAnsi="Times New Roman" w:cs="Times New Roman"/>
                <w:sz w:val="24"/>
                <w:szCs w:val="24"/>
              </w:rPr>
              <w:t>STRATEGIJA ZAPOŠLJAVANJA U  FEDERACIJI BOSNE i HERCEGOVINE</w:t>
            </w:r>
          </w:p>
          <w:p w:rsidR="00491BEE" w:rsidRPr="00EA68C1" w:rsidRDefault="00491BEE" w:rsidP="00EA68C1">
            <w:pPr>
              <w:adjustRightInd w:val="0"/>
              <w:spacing w:after="0" w:line="240" w:lineRule="auto"/>
              <w:jc w:val="center"/>
              <w:rPr>
                <w:rFonts w:ascii="Times New Roman" w:hAnsi="Times New Roman" w:cs="Times New Roman"/>
                <w:sz w:val="24"/>
                <w:szCs w:val="24"/>
              </w:rPr>
            </w:pPr>
            <w:r w:rsidRPr="00EA68C1">
              <w:rPr>
                <w:rFonts w:ascii="Times New Roman" w:hAnsi="Times New Roman" w:cs="Times New Roman"/>
                <w:sz w:val="24"/>
                <w:szCs w:val="24"/>
              </w:rPr>
              <w:t>(2021– 2027.)</w:t>
            </w:r>
          </w:p>
        </w:tc>
      </w:tr>
      <w:tr w:rsidR="00491BEE" w:rsidRPr="00EA68C1" w:rsidTr="00C9129C">
        <w:tc>
          <w:tcPr>
            <w:tcW w:w="452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Strateški cilj 2: Izgrađena obrazovana i inkluzivna zajednica sa  razvijenom društvenom infrastrukturom, kvalitetnim  javnim uslugama, bogatim  sportskim i kulturnim životom, u kojoj mladi imaju priliku pokazati svoja znanja i vještine  </w:t>
            </w:r>
          </w:p>
        </w:tc>
        <w:tc>
          <w:tcPr>
            <w:tcW w:w="453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Strateški cilj 1:  Povećati ličnu zapošljivost i unaprijediti usklađenost vještina sa zahtjevima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tržišta rada</w:t>
            </w:r>
          </w:p>
        </w:tc>
      </w:tr>
      <w:tr w:rsidR="00491BEE" w:rsidRPr="00EA68C1" w:rsidTr="00C9129C">
        <w:tc>
          <w:tcPr>
            <w:tcW w:w="90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A68C1" w:rsidRDefault="00491BEE" w:rsidP="00EA68C1">
            <w:pPr>
              <w:adjustRightInd w:val="0"/>
              <w:spacing w:after="0" w:line="240" w:lineRule="auto"/>
              <w:jc w:val="center"/>
              <w:rPr>
                <w:rFonts w:ascii="Times New Roman" w:hAnsi="Times New Roman" w:cs="Times New Roman"/>
                <w:sz w:val="24"/>
                <w:szCs w:val="24"/>
              </w:rPr>
            </w:pPr>
            <w:r w:rsidRPr="00EA68C1">
              <w:rPr>
                <w:rFonts w:ascii="Times New Roman" w:hAnsi="Times New Roman" w:cs="Times New Roman"/>
                <w:sz w:val="24"/>
                <w:szCs w:val="24"/>
              </w:rPr>
              <w:t>STRATEGIJA   RAZVOJA FEDERACIJE BiH 2021-2027. GODINE</w:t>
            </w:r>
          </w:p>
        </w:tc>
      </w:tr>
      <w:tr w:rsidR="00491BEE" w:rsidRPr="00EA68C1" w:rsidTr="00C9129C">
        <w:tc>
          <w:tcPr>
            <w:tcW w:w="452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1: Razvijena i održiva  privreda</w:t>
            </w:r>
          </w:p>
        </w:tc>
        <w:tc>
          <w:tcPr>
            <w:tcW w:w="453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1. Ubrzan ekonomski razvoj:</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1.2. Podržavati transfer i razvoj tehnologija</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1.3. Podržavati razvoj poslovnog privatnog sektora</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1.4. Podržavati izvoz i stvaranje proizvoda više dodane vrijednosti</w:t>
            </w:r>
          </w:p>
        </w:tc>
      </w:tr>
      <w:tr w:rsidR="00491BEE" w:rsidRPr="00EA68C1" w:rsidTr="00C9129C">
        <w:tc>
          <w:tcPr>
            <w:tcW w:w="452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spacing w:after="0" w:line="240" w:lineRule="auto"/>
              <w:rPr>
                <w:rFonts w:ascii="Times New Roman" w:hAnsi="Times New Roman" w:cs="Times New Roman"/>
                <w:sz w:val="24"/>
                <w:szCs w:val="24"/>
              </w:rPr>
            </w:pPr>
            <w:r w:rsidRPr="00EA68C1">
              <w:rPr>
                <w:rFonts w:ascii="Times New Roman" w:hAnsi="Times New Roman" w:cs="Times New Roman"/>
                <w:sz w:val="24"/>
                <w:szCs w:val="24"/>
              </w:rPr>
              <w:lastRenderedPageBreak/>
              <w:t xml:space="preserve">Strateški cilj 2: Izgrađena obrazovana i inkluzivna zajednica sa  razvijenom društvenom infrastrukturom, kvalitetnim  javnim uslugama, bogatim  sportskim i kulturnim životom, u kojoj mladi imaju priliku pokazati svoja znanja i vještine  </w:t>
            </w:r>
          </w:p>
        </w:tc>
        <w:tc>
          <w:tcPr>
            <w:tcW w:w="453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2. Prosperitetan i inkluzivan društveni razvoj:</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2.1. Unapređivati obrazovni sistem</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2.2. Poboljšati ishode zdravstvenog sistema</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2.3. Ublažiti trend demografskog starenja stanovništva, poboljšati stabilnost porodice i položaj mladih</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2.4. Smanjivati neaktivnost i nezaposlenost, naročito dugoročnu</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2.5. Smanjivati siromaštvo i socijalnu isključenost</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4. Transparentan, efikasan i odgovoran javni sektor</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4.1. Unapređivati vladavinu prava</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4.2. Staviti javnu upravu u službu građana</w:t>
            </w:r>
          </w:p>
          <w:p w:rsidR="00491BEE" w:rsidRPr="00EA68C1" w:rsidRDefault="00491BEE" w:rsidP="00EA68C1">
            <w:pPr>
              <w:adjustRightInd w:val="0"/>
              <w:spacing w:after="0" w:line="240" w:lineRule="auto"/>
              <w:rPr>
                <w:rFonts w:ascii="Times New Roman" w:hAnsi="Times New Roman" w:cs="Times New Roman"/>
                <w:sz w:val="24"/>
                <w:szCs w:val="24"/>
              </w:rPr>
            </w:pPr>
          </w:p>
        </w:tc>
      </w:tr>
      <w:tr w:rsidR="00491BEE" w:rsidRPr="00EA68C1" w:rsidTr="00C9129C">
        <w:tc>
          <w:tcPr>
            <w:tcW w:w="452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3: Unaprijeđen integrisani sistem zaštite okoliša i javne infrastrukture</w:t>
            </w:r>
          </w:p>
        </w:tc>
        <w:tc>
          <w:tcPr>
            <w:tcW w:w="453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3. Resursno efikasan i održiv razvoj:</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3.1. Unapređivati zaštitu i korištenje prirodnih resursa</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3.3. Povećati energetsku efikasnost</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3.5. Poticati razvoj ruralnih prostora</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3.6. Povećati otpornost na krize</w:t>
            </w:r>
          </w:p>
          <w:p w:rsidR="00491BEE" w:rsidRPr="00EA68C1" w:rsidRDefault="00491BEE" w:rsidP="00EA68C1">
            <w:pPr>
              <w:adjustRightInd w:val="0"/>
              <w:spacing w:after="0" w:line="240" w:lineRule="auto"/>
              <w:rPr>
                <w:rFonts w:ascii="Times New Roman" w:hAnsi="Times New Roman" w:cs="Times New Roman"/>
                <w:sz w:val="24"/>
                <w:szCs w:val="24"/>
              </w:rPr>
            </w:pPr>
          </w:p>
        </w:tc>
      </w:tr>
      <w:tr w:rsidR="00491BEE" w:rsidRPr="00EA68C1" w:rsidTr="00C9129C">
        <w:tc>
          <w:tcPr>
            <w:tcW w:w="90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A68C1" w:rsidRDefault="00491BEE" w:rsidP="00EA68C1">
            <w:pPr>
              <w:adjustRightInd w:val="0"/>
              <w:spacing w:after="0" w:line="240" w:lineRule="auto"/>
              <w:jc w:val="center"/>
              <w:rPr>
                <w:rFonts w:ascii="Times New Roman" w:hAnsi="Times New Roman" w:cs="Times New Roman"/>
                <w:sz w:val="24"/>
                <w:szCs w:val="24"/>
              </w:rPr>
            </w:pPr>
            <w:r w:rsidRPr="00EA68C1">
              <w:rPr>
                <w:rFonts w:ascii="Times New Roman" w:hAnsi="Times New Roman" w:cs="Times New Roman"/>
                <w:sz w:val="24"/>
                <w:szCs w:val="24"/>
              </w:rPr>
              <w:t>STRATEGIJA UPRAVLJANJA VODAMA FBiH 2010-2022.</w:t>
            </w:r>
          </w:p>
        </w:tc>
      </w:tr>
      <w:tr w:rsidR="00491BEE" w:rsidRPr="00EA68C1" w:rsidTr="00C9129C">
        <w:tc>
          <w:tcPr>
            <w:tcW w:w="452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3: Unaprijeđen integrisani sistem zaštite okoliša i javne infrastrukture</w:t>
            </w:r>
          </w:p>
        </w:tc>
        <w:tc>
          <w:tcPr>
            <w:tcW w:w="453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6.  Povećanje obuhvata i poboljšanje javnog vodosnabdijevanja</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7. Osiguranje uslova za održivo korištenje voda u oblastima čiji razvoj zavisi od interesa tržišta</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9. Smanjenje rizika pri ekstremnim hidrološkim pojavama</w:t>
            </w:r>
          </w:p>
        </w:tc>
      </w:tr>
      <w:tr w:rsidR="00491BEE" w:rsidRPr="00EA68C1" w:rsidTr="00C9129C">
        <w:tc>
          <w:tcPr>
            <w:tcW w:w="90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EA68C1" w:rsidRDefault="00491BEE" w:rsidP="00EA68C1">
            <w:pPr>
              <w:adjustRightInd w:val="0"/>
              <w:spacing w:after="0" w:line="240" w:lineRule="auto"/>
              <w:jc w:val="center"/>
              <w:rPr>
                <w:rFonts w:ascii="Times New Roman" w:hAnsi="Times New Roman" w:cs="Times New Roman"/>
                <w:sz w:val="24"/>
                <w:szCs w:val="24"/>
              </w:rPr>
            </w:pPr>
            <w:r w:rsidRPr="00EA68C1">
              <w:rPr>
                <w:rFonts w:ascii="Times New Roman" w:hAnsi="Times New Roman" w:cs="Times New Roman"/>
                <w:sz w:val="24"/>
                <w:szCs w:val="24"/>
              </w:rPr>
              <w:t>STRATEGIJA RAZVOJA SBK/KSB 2021-2027. GODINA</w:t>
            </w:r>
          </w:p>
        </w:tc>
      </w:tr>
      <w:tr w:rsidR="00491BEE" w:rsidRPr="00EA68C1" w:rsidTr="00C9129C">
        <w:tc>
          <w:tcPr>
            <w:tcW w:w="452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1: Razvijena i održiva  privreda</w:t>
            </w:r>
          </w:p>
        </w:tc>
        <w:tc>
          <w:tcPr>
            <w:tcW w:w="453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1. Poticati održiv ekonomski razvoj:</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1.1. Poticati ruralni razvoj uz jačanje poljoprivrede, šumarstva i prehrambene</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industrije</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1.2. Povećati konkurentnost industrije kroz tehnološke inovacije i digitalizaciju</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1.3. Poboljšati turističku ponudu, infrastrukturu i poduzetništvo za razvoj održivog turizma</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1.4. Kreirati povoljnije poslovno okruženje za održiv rast i zapošljavanje</w:t>
            </w:r>
          </w:p>
        </w:tc>
      </w:tr>
      <w:tr w:rsidR="00491BEE" w:rsidRPr="00EA68C1" w:rsidTr="00C9129C">
        <w:tc>
          <w:tcPr>
            <w:tcW w:w="452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spacing w:after="0" w:line="240" w:lineRule="auto"/>
              <w:rPr>
                <w:rFonts w:ascii="Times New Roman" w:hAnsi="Times New Roman" w:cs="Times New Roman"/>
                <w:sz w:val="24"/>
                <w:szCs w:val="24"/>
              </w:rPr>
            </w:pPr>
            <w:r w:rsidRPr="00EA68C1">
              <w:rPr>
                <w:rFonts w:ascii="Times New Roman" w:hAnsi="Times New Roman" w:cs="Times New Roman"/>
                <w:sz w:val="24"/>
                <w:szCs w:val="24"/>
              </w:rPr>
              <w:lastRenderedPageBreak/>
              <w:t xml:space="preserve">Strateški cilj 2: Izgrađena obrazovana i inkluzivna zajednica sa  razvijenom društvenom infrastrukturom, kvalitetnim  javnim uslugama, bogatim  sportskim i kulturnim životom,  u kojoj mladi imaju priliku pokazati svoja znanja i vještine  </w:t>
            </w:r>
          </w:p>
        </w:tc>
        <w:tc>
          <w:tcPr>
            <w:tcW w:w="453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2. Unaprijediti kvalitetu življenja i održivog društvenog okruženja za sve građane:</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2.1. Unapređenje kvalitete obrazovnog sistema</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2.2. Unapređenje sporta i kulture</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2.3. Poboljšanje postojećih i uvođenje novih usluga u sektoru zdravstva i socijalnoj zaštiti</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2.4. Povećanje stepena sigurnosti građana</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2.5. Transparentan i efikasan javni sektor u službi građana</w:t>
            </w:r>
          </w:p>
        </w:tc>
      </w:tr>
      <w:tr w:rsidR="00491BEE" w:rsidRPr="00EA68C1" w:rsidTr="00C9129C">
        <w:tc>
          <w:tcPr>
            <w:tcW w:w="452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3: Unaprijeđen integrisani sistem zaštite okoliša i javne infrastrukture</w:t>
            </w:r>
          </w:p>
        </w:tc>
        <w:tc>
          <w:tcPr>
            <w:tcW w:w="4535" w:type="dxa"/>
            <w:tcBorders>
              <w:top w:val="single" w:sz="4" w:space="0" w:color="auto"/>
              <w:left w:val="single" w:sz="4" w:space="0" w:color="auto"/>
              <w:bottom w:val="single" w:sz="4" w:space="0" w:color="auto"/>
              <w:right w:val="single" w:sz="4" w:space="0" w:color="auto"/>
            </w:tcBorders>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Strateški cilj 3. Poboljšati stanje okoliša i</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javnu infrastrukturu:</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3.1. Uspostava funkcionalnog sistema za integrisano upravljanje okolišem</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3.2. Poboljšanje kvalitete komunalnih usluga uz značajno unapređenje</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komunalne infrastrukture</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Prioritet 3.3. Osiguranje zaštite prirodnih resursa kroz održivo i energetski efikasno</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korištenje resursa</w:t>
            </w:r>
          </w:p>
        </w:tc>
      </w:tr>
    </w:tbl>
    <w:p w:rsidR="00491BEE" w:rsidRPr="00EA68C1"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Default="00491BEE" w:rsidP="00EA68C1">
      <w:pPr>
        <w:pStyle w:val="Heading1"/>
        <w:numPr>
          <w:ilvl w:val="0"/>
          <w:numId w:val="2"/>
        </w:numPr>
      </w:pPr>
      <w:bookmarkStart w:id="156" w:name="_Toc91707145"/>
      <w:bookmarkStart w:id="157" w:name="_Toc95125536"/>
      <w:r w:rsidRPr="00EA68C1">
        <w:t>PLAN PROVOĐENJA, PRAĆENJA, EVALUACIJE I IZVJEŠTAVANJA STRATEGIJE RAZVOJA</w:t>
      </w:r>
      <w:bookmarkEnd w:id="156"/>
      <w:bookmarkEnd w:id="157"/>
    </w:p>
    <w:p w:rsidR="001945D9" w:rsidRDefault="001945D9" w:rsidP="001945D9">
      <w:pPr>
        <w:pStyle w:val="Heading1"/>
        <w:ind w:left="0" w:firstLine="0"/>
      </w:pPr>
    </w:p>
    <w:p w:rsidR="001945D9" w:rsidRPr="001945D9" w:rsidRDefault="001945D9" w:rsidP="001945D9">
      <w:pPr>
        <w:jc w:val="both"/>
        <w:rPr>
          <w:rFonts w:ascii="Times New Roman" w:hAnsi="Times New Roman" w:cs="Times New Roman"/>
          <w:sz w:val="24"/>
          <w:szCs w:val="24"/>
        </w:rPr>
      </w:pPr>
      <w:r>
        <w:rPr>
          <w:rFonts w:ascii="Times New Roman" w:hAnsi="Times New Roman" w:cs="Times New Roman"/>
          <w:sz w:val="24"/>
          <w:szCs w:val="24"/>
        </w:rPr>
        <w:t xml:space="preserve">Pri realizaciji </w:t>
      </w:r>
      <w:r w:rsidRPr="001945D9">
        <w:rPr>
          <w:rFonts w:ascii="Times New Roman" w:hAnsi="Times New Roman" w:cs="Times New Roman"/>
          <w:sz w:val="24"/>
          <w:szCs w:val="24"/>
        </w:rPr>
        <w:t xml:space="preserve"> strategije</w:t>
      </w:r>
      <w:r>
        <w:rPr>
          <w:rFonts w:ascii="Times New Roman" w:hAnsi="Times New Roman" w:cs="Times New Roman"/>
          <w:sz w:val="24"/>
          <w:szCs w:val="24"/>
        </w:rPr>
        <w:t xml:space="preserve"> koristit će se Balanced Scorecard koncept</w:t>
      </w:r>
      <w:r w:rsidR="00206D05">
        <w:rPr>
          <w:rFonts w:ascii="Times New Roman" w:hAnsi="Times New Roman" w:cs="Times New Roman"/>
          <w:sz w:val="24"/>
          <w:szCs w:val="24"/>
        </w:rPr>
        <w:t xml:space="preserve"> koji povezujek</w:t>
      </w:r>
      <w:r w:rsidR="00206D05" w:rsidRPr="001945D9">
        <w:rPr>
          <w:rFonts w:ascii="Times New Roman" w:hAnsi="Times New Roman" w:cs="Times New Roman"/>
          <w:sz w:val="24"/>
          <w:szCs w:val="24"/>
        </w:rPr>
        <w:t>ombinaciju komunikacijskog alata, s</w:t>
      </w:r>
      <w:r w:rsidR="00206D05">
        <w:rPr>
          <w:rFonts w:ascii="Times New Roman" w:hAnsi="Times New Roman" w:cs="Times New Roman"/>
          <w:sz w:val="24"/>
          <w:szCs w:val="24"/>
        </w:rPr>
        <w:t>istema</w:t>
      </w:r>
      <w:r w:rsidR="00206D05" w:rsidRPr="001945D9">
        <w:rPr>
          <w:rFonts w:ascii="Times New Roman" w:hAnsi="Times New Roman" w:cs="Times New Roman"/>
          <w:sz w:val="24"/>
          <w:szCs w:val="24"/>
        </w:rPr>
        <w:t xml:space="preserve"> mjerenja i s</w:t>
      </w:r>
      <w:r w:rsidR="00206D05">
        <w:rPr>
          <w:rFonts w:ascii="Times New Roman" w:hAnsi="Times New Roman" w:cs="Times New Roman"/>
          <w:sz w:val="24"/>
          <w:szCs w:val="24"/>
        </w:rPr>
        <w:t xml:space="preserve">istema </w:t>
      </w:r>
      <w:r w:rsidR="00206D05" w:rsidRPr="001945D9">
        <w:rPr>
          <w:rFonts w:ascii="Times New Roman" w:hAnsi="Times New Roman" w:cs="Times New Roman"/>
          <w:sz w:val="24"/>
          <w:szCs w:val="24"/>
        </w:rPr>
        <w:t xml:space="preserve"> strateškogupravljanja</w:t>
      </w:r>
      <w:r w:rsidR="00206D05">
        <w:rPr>
          <w:rFonts w:ascii="Times New Roman" w:hAnsi="Times New Roman" w:cs="Times New Roman"/>
          <w:sz w:val="24"/>
          <w:szCs w:val="24"/>
        </w:rPr>
        <w:t xml:space="preserve"> što će omogućiti uspješnu realizaciju Strategije. </w:t>
      </w:r>
    </w:p>
    <w:p w:rsidR="00491BEE" w:rsidRPr="00E43A08" w:rsidRDefault="00491BEE" w:rsidP="00491BEE">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7"/>
        <w:gridCol w:w="2295"/>
        <w:gridCol w:w="2830"/>
      </w:tblGrid>
      <w:tr w:rsidR="00491BEE" w:rsidRPr="00EA68C1" w:rsidTr="00EA68C1">
        <w:tc>
          <w:tcPr>
            <w:tcW w:w="9062" w:type="dxa"/>
            <w:gridSpan w:val="3"/>
            <w:shd w:val="clear" w:color="auto" w:fill="9CC2E5" w:themeFill="accent1" w:themeFillTint="99"/>
          </w:tcPr>
          <w:p w:rsidR="00491BEE" w:rsidRPr="00EA68C1" w:rsidRDefault="00491BEE" w:rsidP="00EA68C1">
            <w:pPr>
              <w:adjustRightInd w:val="0"/>
              <w:spacing w:after="0" w:line="240" w:lineRule="auto"/>
              <w:jc w:val="center"/>
              <w:rPr>
                <w:rFonts w:ascii="Times New Roman" w:hAnsi="Times New Roman" w:cs="Times New Roman"/>
                <w:sz w:val="24"/>
                <w:szCs w:val="24"/>
                <w:lang w:val="hr-HR"/>
              </w:rPr>
            </w:pPr>
            <w:r w:rsidRPr="00EA68C1">
              <w:rPr>
                <w:rFonts w:ascii="Times New Roman" w:hAnsi="Times New Roman" w:cs="Times New Roman"/>
                <w:b/>
                <w:bCs/>
                <w:sz w:val="24"/>
                <w:szCs w:val="24"/>
                <w:lang w:val="hr-HR"/>
              </w:rPr>
              <w:t>Osnovne uloge i odgovornosti za realizaciju, praćenje, vrednovanje i izvještavanje</w:t>
            </w:r>
          </w:p>
          <w:p w:rsidR="00491BEE" w:rsidRPr="00EA68C1" w:rsidRDefault="00491BEE" w:rsidP="00EA68C1">
            <w:pPr>
              <w:adjustRightInd w:val="0"/>
              <w:spacing w:after="0" w:line="240" w:lineRule="auto"/>
              <w:jc w:val="center"/>
              <w:rPr>
                <w:rFonts w:ascii="Times New Roman" w:hAnsi="Times New Roman" w:cs="Times New Roman"/>
                <w:sz w:val="24"/>
                <w:szCs w:val="24"/>
              </w:rPr>
            </w:pPr>
          </w:p>
        </w:tc>
      </w:tr>
      <w:tr w:rsidR="00491BEE" w:rsidRPr="00EA68C1" w:rsidTr="00EA68C1">
        <w:tc>
          <w:tcPr>
            <w:tcW w:w="3937" w:type="dxa"/>
            <w:shd w:val="clear" w:color="auto" w:fill="DEEAF6" w:themeFill="accent1" w:themeFillTint="33"/>
          </w:tcPr>
          <w:p w:rsidR="00491BEE" w:rsidRPr="00EA68C1" w:rsidRDefault="00491BEE" w:rsidP="00EA68C1">
            <w:pPr>
              <w:adjustRightInd w:val="0"/>
              <w:spacing w:after="0" w:line="240" w:lineRule="auto"/>
              <w:jc w:val="center"/>
              <w:rPr>
                <w:rFonts w:ascii="Times New Roman" w:hAnsi="Times New Roman" w:cs="Times New Roman"/>
                <w:b/>
                <w:sz w:val="24"/>
                <w:szCs w:val="24"/>
              </w:rPr>
            </w:pPr>
            <w:r w:rsidRPr="00EA68C1">
              <w:rPr>
                <w:rFonts w:ascii="Times New Roman" w:hAnsi="Times New Roman" w:cs="Times New Roman"/>
                <w:b/>
                <w:sz w:val="24"/>
                <w:szCs w:val="24"/>
              </w:rPr>
              <w:t>Aktivnosti</w:t>
            </w:r>
          </w:p>
        </w:tc>
        <w:tc>
          <w:tcPr>
            <w:tcW w:w="2295" w:type="dxa"/>
            <w:shd w:val="clear" w:color="auto" w:fill="DEEAF6" w:themeFill="accent1" w:themeFillTint="33"/>
          </w:tcPr>
          <w:p w:rsidR="00491BEE" w:rsidRPr="00EA68C1" w:rsidRDefault="00491BEE" w:rsidP="00EA68C1">
            <w:pPr>
              <w:adjustRightInd w:val="0"/>
              <w:spacing w:after="0" w:line="240" w:lineRule="auto"/>
              <w:jc w:val="center"/>
              <w:rPr>
                <w:rFonts w:ascii="Times New Roman" w:hAnsi="Times New Roman" w:cs="Times New Roman"/>
                <w:b/>
                <w:sz w:val="24"/>
                <w:szCs w:val="24"/>
              </w:rPr>
            </w:pPr>
            <w:r w:rsidRPr="00EA68C1">
              <w:rPr>
                <w:rFonts w:ascii="Times New Roman" w:hAnsi="Times New Roman" w:cs="Times New Roman"/>
                <w:b/>
                <w:sz w:val="24"/>
                <w:szCs w:val="24"/>
              </w:rPr>
              <w:t>Nadležnost</w:t>
            </w:r>
          </w:p>
        </w:tc>
        <w:tc>
          <w:tcPr>
            <w:tcW w:w="2830" w:type="dxa"/>
            <w:shd w:val="clear" w:color="auto" w:fill="DEEAF6" w:themeFill="accent1" w:themeFillTint="33"/>
          </w:tcPr>
          <w:p w:rsidR="00491BEE" w:rsidRPr="00EA68C1" w:rsidRDefault="00491BEE" w:rsidP="00EA68C1">
            <w:pPr>
              <w:adjustRightInd w:val="0"/>
              <w:spacing w:after="0" w:line="240" w:lineRule="auto"/>
              <w:jc w:val="center"/>
              <w:rPr>
                <w:rFonts w:ascii="Times New Roman" w:hAnsi="Times New Roman" w:cs="Times New Roman"/>
                <w:b/>
                <w:sz w:val="24"/>
                <w:szCs w:val="24"/>
              </w:rPr>
            </w:pPr>
            <w:r w:rsidRPr="00EA68C1">
              <w:rPr>
                <w:rFonts w:ascii="Times New Roman" w:hAnsi="Times New Roman" w:cs="Times New Roman"/>
                <w:b/>
                <w:sz w:val="24"/>
                <w:szCs w:val="24"/>
              </w:rPr>
              <w:t>Rok (okvirno)</w:t>
            </w:r>
          </w:p>
        </w:tc>
      </w:tr>
      <w:tr w:rsidR="00491BEE" w:rsidRPr="00EA68C1" w:rsidTr="00EA68C1">
        <w:trPr>
          <w:trHeight w:val="314"/>
        </w:trPr>
        <w:tc>
          <w:tcPr>
            <w:tcW w:w="3937"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Priprema/ažuriranje Kalendara aktivnosti Jedinice za upravljanje razvojnim aktivnostima (JURA-e) </w:t>
            </w:r>
          </w:p>
        </w:tc>
        <w:tc>
          <w:tcPr>
            <w:tcW w:w="2295" w:type="dxa"/>
          </w:tcPr>
          <w:p w:rsidR="00491BEE" w:rsidRPr="00EA68C1" w:rsidRDefault="00491BEE" w:rsidP="00EA68C1">
            <w:pPr>
              <w:adjustRightInd w:val="0"/>
              <w:spacing w:after="0" w:line="240" w:lineRule="auto"/>
              <w:rPr>
                <w:rFonts w:ascii="Times New Roman" w:hAnsi="Times New Roman" w:cs="Times New Roman"/>
                <w:b/>
                <w:bCs/>
                <w:sz w:val="24"/>
                <w:szCs w:val="24"/>
              </w:rPr>
            </w:pPr>
            <w:r w:rsidRPr="00EA68C1">
              <w:rPr>
                <w:rFonts w:ascii="Times New Roman" w:hAnsi="Times New Roman" w:cs="Times New Roman"/>
                <w:b/>
                <w:bCs/>
                <w:sz w:val="24"/>
                <w:szCs w:val="24"/>
              </w:rPr>
              <w:t xml:space="preserve">Nosilac procesa: </w:t>
            </w:r>
            <w:r w:rsidRPr="00EA68C1">
              <w:rPr>
                <w:rFonts w:ascii="Times New Roman" w:hAnsi="Times New Roman" w:cs="Times New Roman"/>
                <w:bCs/>
                <w:sz w:val="24"/>
                <w:szCs w:val="24"/>
              </w:rPr>
              <w:t>Služba za razvoj, privredu i vanprivredu</w:t>
            </w:r>
          </w:p>
          <w:p w:rsidR="00491BEE" w:rsidRPr="00EA68C1" w:rsidRDefault="00491BEE" w:rsidP="00EA68C1">
            <w:pPr>
              <w:adjustRightInd w:val="0"/>
              <w:spacing w:after="0" w:line="240" w:lineRule="auto"/>
              <w:rPr>
                <w:rFonts w:ascii="Times New Roman" w:hAnsi="Times New Roman" w:cs="Times New Roman"/>
                <w:b/>
                <w:bCs/>
                <w:sz w:val="24"/>
                <w:szCs w:val="24"/>
              </w:rPr>
            </w:pPr>
            <w:r w:rsidRPr="00EA68C1">
              <w:rPr>
                <w:rFonts w:ascii="Times New Roman" w:hAnsi="Times New Roman" w:cs="Times New Roman"/>
                <w:b/>
                <w:bCs/>
                <w:sz w:val="24"/>
                <w:szCs w:val="24"/>
              </w:rPr>
              <w:t xml:space="preserve">Učesnici procesa: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Sve općinske službe</w:t>
            </w:r>
          </w:p>
        </w:tc>
        <w:tc>
          <w:tcPr>
            <w:tcW w:w="2830"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b/>
                <w:bCs/>
                <w:sz w:val="24"/>
                <w:szCs w:val="24"/>
              </w:rPr>
              <w:t xml:space="preserve">31. 1. tekuće godine </w:t>
            </w:r>
          </w:p>
        </w:tc>
      </w:tr>
      <w:tr w:rsidR="00491BEE" w:rsidRPr="00EA68C1" w:rsidTr="00EA68C1">
        <w:trPr>
          <w:trHeight w:val="534"/>
        </w:trPr>
        <w:tc>
          <w:tcPr>
            <w:tcW w:w="3937"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Definisanje prioriteta na osnovu strateško-programskih dokumenata za naredni 1+2 planski ciklus </w:t>
            </w:r>
          </w:p>
        </w:tc>
        <w:tc>
          <w:tcPr>
            <w:tcW w:w="2295"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b/>
                <w:bCs/>
                <w:sz w:val="24"/>
                <w:szCs w:val="24"/>
              </w:rPr>
              <w:t xml:space="preserve">Nosilac procesa: </w:t>
            </w:r>
            <w:r w:rsidRPr="00EA68C1">
              <w:rPr>
                <w:rFonts w:ascii="Times New Roman" w:hAnsi="Times New Roman" w:cs="Times New Roman"/>
                <w:bCs/>
                <w:sz w:val="24"/>
                <w:szCs w:val="24"/>
              </w:rPr>
              <w:t>Načelnik općine, općinski Razvojni tim</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b/>
                <w:bCs/>
                <w:sz w:val="24"/>
                <w:szCs w:val="24"/>
              </w:rPr>
              <w:t xml:space="preserve">Učesnici u procesu: </w:t>
            </w:r>
            <w:r w:rsidRPr="00EA68C1">
              <w:rPr>
                <w:rFonts w:ascii="Times New Roman" w:hAnsi="Times New Roman" w:cs="Times New Roman"/>
                <w:b/>
                <w:bCs/>
                <w:sz w:val="24"/>
                <w:szCs w:val="24"/>
              </w:rPr>
              <w:lastRenderedPageBreak/>
              <w:t>š</w:t>
            </w:r>
            <w:r w:rsidRPr="00EA68C1">
              <w:rPr>
                <w:rFonts w:ascii="Times New Roman" w:hAnsi="Times New Roman" w:cs="Times New Roman"/>
                <w:sz w:val="24"/>
                <w:szCs w:val="24"/>
              </w:rPr>
              <w:t xml:space="preserve">efovi nadležnih općinskih službi; Kolegij načelnika općine; ostali članovi JURA-e i općinskog Razvojnog tima </w:t>
            </w:r>
          </w:p>
        </w:tc>
        <w:tc>
          <w:tcPr>
            <w:tcW w:w="2830"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bCs/>
                <w:sz w:val="24"/>
                <w:szCs w:val="24"/>
              </w:rPr>
              <w:lastRenderedPageBreak/>
              <w:t xml:space="preserve">15. 4. tekuće godine </w:t>
            </w:r>
          </w:p>
        </w:tc>
      </w:tr>
      <w:tr w:rsidR="00491BEE" w:rsidRPr="00EA68C1" w:rsidTr="00EA68C1">
        <w:trPr>
          <w:trHeight w:val="315"/>
        </w:trPr>
        <w:tc>
          <w:tcPr>
            <w:tcW w:w="3937"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lastRenderedPageBreak/>
              <w:t xml:space="preserve">Priprema trogodišnjih/godišnjih planova rada službi, uključujući projekte iz Strategije razvoja i vezane redovne aktivnosti </w:t>
            </w:r>
          </w:p>
        </w:tc>
        <w:tc>
          <w:tcPr>
            <w:tcW w:w="2295"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Nosilac procesa: Načelnik, rukovodioci nadležnih službi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Učesnici  procesa: Ostali službenici službi</w:t>
            </w:r>
          </w:p>
        </w:tc>
        <w:tc>
          <w:tcPr>
            <w:tcW w:w="2830"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bCs/>
                <w:sz w:val="24"/>
                <w:szCs w:val="24"/>
              </w:rPr>
              <w:t xml:space="preserve">do 30. 8. tekuće godine </w:t>
            </w:r>
          </w:p>
        </w:tc>
      </w:tr>
      <w:tr w:rsidR="00491BEE" w:rsidRPr="00EA68C1" w:rsidTr="00EA68C1">
        <w:trPr>
          <w:trHeight w:val="309"/>
        </w:trPr>
        <w:tc>
          <w:tcPr>
            <w:tcW w:w="3937"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Izrada Trogodišnjeg/Godišnjeg plana rada općinske uprave </w:t>
            </w:r>
          </w:p>
        </w:tc>
        <w:tc>
          <w:tcPr>
            <w:tcW w:w="2295"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Nosilac procesa: Načelnik općine, Služba za razvoj, privredu i vanprivredu</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 Učesnici procesa: Kolegij načelnika</w:t>
            </w:r>
          </w:p>
        </w:tc>
        <w:tc>
          <w:tcPr>
            <w:tcW w:w="2830"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30. 10. tekuće godine </w:t>
            </w:r>
          </w:p>
        </w:tc>
      </w:tr>
      <w:tr w:rsidR="00491BEE" w:rsidRPr="00EA68C1" w:rsidTr="00EA68C1">
        <w:trPr>
          <w:trHeight w:val="467"/>
        </w:trPr>
        <w:tc>
          <w:tcPr>
            <w:tcW w:w="3937"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Uključivanje ključnih  strateških projekata i aktivnosti u plan Budžeta (za narednu godinu) </w:t>
            </w:r>
          </w:p>
        </w:tc>
        <w:tc>
          <w:tcPr>
            <w:tcW w:w="2295" w:type="dxa"/>
          </w:tcPr>
          <w:p w:rsidR="00491BEE" w:rsidRPr="00EA68C1" w:rsidRDefault="00491BEE" w:rsidP="00EA68C1">
            <w:pPr>
              <w:pStyle w:val="Heading3"/>
              <w:spacing w:before="0" w:line="240" w:lineRule="auto"/>
              <w:rPr>
                <w:rFonts w:cs="Times New Roman"/>
                <w:color w:val="auto"/>
              </w:rPr>
            </w:pPr>
            <w:bookmarkStart w:id="158" w:name="_Toc91707146"/>
            <w:bookmarkStart w:id="159" w:name="_Toc95125537"/>
            <w:r w:rsidRPr="00EA68C1">
              <w:rPr>
                <w:rFonts w:eastAsia="Times New Roman" w:cs="Times New Roman"/>
                <w:color w:val="auto"/>
              </w:rPr>
              <w:t xml:space="preserve">Nosilac procesa: Načelnik općine, rukovodilac </w:t>
            </w:r>
            <w:hyperlink r:id="rId29" w:history="1">
              <w:r w:rsidRPr="00EA68C1">
                <w:rPr>
                  <w:rStyle w:val="Hyperlink"/>
                  <w:rFonts w:cs="Times New Roman"/>
                  <w:color w:val="auto"/>
                  <w:u w:val="none"/>
                </w:rPr>
                <w:t>Službe za ekonomsko- finansijske poslove</w:t>
              </w:r>
              <w:bookmarkEnd w:id="158"/>
              <w:bookmarkEnd w:id="159"/>
            </w:hyperlink>
          </w:p>
          <w:p w:rsidR="00491BEE" w:rsidRPr="00EA68C1" w:rsidRDefault="00491BEE" w:rsidP="00EA68C1">
            <w:pPr>
              <w:adjustRightInd w:val="0"/>
              <w:spacing w:after="0" w:line="240" w:lineRule="auto"/>
              <w:rPr>
                <w:rFonts w:ascii="Times New Roman" w:hAnsi="Times New Roman" w:cs="Times New Roman"/>
                <w:sz w:val="24"/>
                <w:szCs w:val="24"/>
              </w:rPr>
            </w:pP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Učesnici  procesa: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Služba za razvoj, privredu i vanprivredu</w:t>
            </w:r>
          </w:p>
          <w:p w:rsidR="00491BEE" w:rsidRPr="00EA68C1" w:rsidRDefault="00491BEE" w:rsidP="00EA68C1">
            <w:pPr>
              <w:adjustRightInd w:val="0"/>
              <w:spacing w:after="0" w:line="240" w:lineRule="auto"/>
              <w:rPr>
                <w:rFonts w:ascii="Times New Roman" w:hAnsi="Times New Roman" w:cs="Times New Roman"/>
                <w:sz w:val="24"/>
                <w:szCs w:val="24"/>
              </w:rPr>
            </w:pPr>
          </w:p>
        </w:tc>
        <w:tc>
          <w:tcPr>
            <w:tcW w:w="2830"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1-30. 11. tekuće godine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(prvi nacrt);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1-15.12. tekuće godine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(prijedlog) </w:t>
            </w:r>
          </w:p>
        </w:tc>
      </w:tr>
      <w:tr w:rsidR="00491BEE" w:rsidRPr="00EA68C1" w:rsidTr="00EA68C1">
        <w:trPr>
          <w:trHeight w:val="223"/>
        </w:trPr>
        <w:tc>
          <w:tcPr>
            <w:tcW w:w="3937"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Usklađivanje godišnjih planova rada službi i Godišnjeg plana rada općinske uprave s usvojenim budžetom (za narednu godinu)</w:t>
            </w:r>
          </w:p>
        </w:tc>
        <w:tc>
          <w:tcPr>
            <w:tcW w:w="2295" w:type="dxa"/>
            <w:shd w:val="clear" w:color="auto" w:fill="DEEAF6" w:themeFill="accent1" w:themeFillTint="33"/>
          </w:tcPr>
          <w:p w:rsidR="00626B90"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Nosilac procesa: Načelnik općine i Služba za razvoj, privredu i vanprivredu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Učesnici procesa: Rukovodioci nadležnih službi, Kolegij načelnika</w:t>
            </w:r>
          </w:p>
        </w:tc>
        <w:tc>
          <w:tcPr>
            <w:tcW w:w="2830"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do 15. 1.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naredne godine</w:t>
            </w:r>
          </w:p>
        </w:tc>
      </w:tr>
      <w:tr w:rsidR="00491BEE" w:rsidRPr="00EA68C1" w:rsidTr="00EA68C1">
        <w:trPr>
          <w:trHeight w:val="224"/>
        </w:trPr>
        <w:tc>
          <w:tcPr>
            <w:tcW w:w="3937"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Usvajanje  godišnjeg plana rada općinske uprave (za narednu godinu) </w:t>
            </w:r>
          </w:p>
        </w:tc>
        <w:tc>
          <w:tcPr>
            <w:tcW w:w="2295"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Nosilac procesa: Načelnik općine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Učesnici procesa: Općinsko vijeće</w:t>
            </w:r>
          </w:p>
        </w:tc>
        <w:tc>
          <w:tcPr>
            <w:tcW w:w="2830"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do 15. 1.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naredne godine </w:t>
            </w:r>
          </w:p>
        </w:tc>
      </w:tr>
      <w:tr w:rsidR="00491BEE" w:rsidRPr="00EA68C1" w:rsidTr="00EA68C1">
        <w:trPr>
          <w:trHeight w:val="418"/>
        </w:trPr>
        <w:tc>
          <w:tcPr>
            <w:tcW w:w="3937"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Razrada projekata iz Godišnjeg plana rada JLS </w:t>
            </w:r>
          </w:p>
        </w:tc>
        <w:tc>
          <w:tcPr>
            <w:tcW w:w="2295"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Nosilac procesa: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Služba za razvoj, privredu i vanprivredu</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Učesnici  procesa:   Općinske službe</w:t>
            </w:r>
          </w:p>
        </w:tc>
        <w:tc>
          <w:tcPr>
            <w:tcW w:w="2830"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Kontinuirano </w:t>
            </w:r>
          </w:p>
        </w:tc>
      </w:tr>
      <w:tr w:rsidR="00491BEE" w:rsidRPr="00EA68C1" w:rsidTr="00EA68C1">
        <w:trPr>
          <w:trHeight w:val="423"/>
        </w:trPr>
        <w:tc>
          <w:tcPr>
            <w:tcW w:w="3937"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lastRenderedPageBreak/>
              <w:t xml:space="preserve">Praćenje i privlačenje eksternih izvora finansiranja projekata </w:t>
            </w:r>
          </w:p>
        </w:tc>
        <w:tc>
          <w:tcPr>
            <w:tcW w:w="2295"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Nosilac procesa: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Služba za razvoj, privredu i vanprivredu</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Učesnici  procesa:  Služba za ekonomsko-finansijske poslove</w:t>
            </w:r>
          </w:p>
        </w:tc>
        <w:tc>
          <w:tcPr>
            <w:tcW w:w="2830"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Kontinuirano </w:t>
            </w:r>
          </w:p>
        </w:tc>
      </w:tr>
      <w:tr w:rsidR="00491BEE" w:rsidRPr="00EA68C1" w:rsidTr="00EA68C1">
        <w:trPr>
          <w:trHeight w:val="420"/>
        </w:trPr>
        <w:tc>
          <w:tcPr>
            <w:tcW w:w="3937"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Praćenje provođenja Godišnjeg plana rada općinske uprave i ostvarenja strateških i sektorskih ciljeva </w:t>
            </w:r>
          </w:p>
        </w:tc>
        <w:tc>
          <w:tcPr>
            <w:tcW w:w="2295"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Nosilac procesa: Služba za razvoj, privredu i vanprivredu</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Učesnici  procesa: Služba za ekonomsko- finansijske poslove i    ostale općinske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službe</w:t>
            </w:r>
          </w:p>
        </w:tc>
        <w:tc>
          <w:tcPr>
            <w:tcW w:w="2830"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Kontinuirano </w:t>
            </w:r>
          </w:p>
        </w:tc>
      </w:tr>
      <w:tr w:rsidR="00491BEE" w:rsidRPr="00EA68C1" w:rsidTr="00EA68C1">
        <w:trPr>
          <w:trHeight w:val="423"/>
        </w:trPr>
        <w:tc>
          <w:tcPr>
            <w:tcW w:w="3937"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Izrada godišnjih izvještaja o radu općinskih službi </w:t>
            </w:r>
          </w:p>
        </w:tc>
        <w:tc>
          <w:tcPr>
            <w:tcW w:w="2295"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Nosilac procesa:  Načelnik općine,  rukovodioci općinskih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službi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Učesnici  procesa: Služba za razvoj, privredu i vanprivredu</w:t>
            </w:r>
          </w:p>
          <w:p w:rsidR="00491BEE" w:rsidRPr="00EA68C1" w:rsidRDefault="00491BEE" w:rsidP="00EA68C1">
            <w:pPr>
              <w:adjustRightInd w:val="0"/>
              <w:spacing w:after="0" w:line="240" w:lineRule="auto"/>
              <w:rPr>
                <w:rFonts w:ascii="Times New Roman" w:hAnsi="Times New Roman" w:cs="Times New Roman"/>
                <w:sz w:val="24"/>
                <w:szCs w:val="24"/>
              </w:rPr>
            </w:pPr>
          </w:p>
        </w:tc>
        <w:tc>
          <w:tcPr>
            <w:tcW w:w="2830"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Do 15. 4. tekuće godine (za prethodnu godinu) </w:t>
            </w:r>
          </w:p>
        </w:tc>
      </w:tr>
      <w:tr w:rsidR="00491BEE" w:rsidRPr="00EA68C1" w:rsidTr="00EA68C1">
        <w:trPr>
          <w:trHeight w:val="833"/>
        </w:trPr>
        <w:tc>
          <w:tcPr>
            <w:tcW w:w="3937"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Uključivanje Partnerske grupe u praćenje provođenja Strategije lokalnog razvoja </w:t>
            </w:r>
          </w:p>
        </w:tc>
        <w:tc>
          <w:tcPr>
            <w:tcW w:w="2295"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Nosilac procesa: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Služba za razvoj, privredu i vanprivredu</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 Učesnici  procesa:  Partnerska grupa / općinski Razvojni tim </w:t>
            </w:r>
          </w:p>
        </w:tc>
        <w:tc>
          <w:tcPr>
            <w:tcW w:w="2830"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bCs/>
                <w:sz w:val="24"/>
                <w:szCs w:val="24"/>
              </w:rPr>
              <w:t xml:space="preserve">1. sastanak PG-a: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do 28. 2. (za prethodnu godinu)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bCs/>
                <w:sz w:val="24"/>
                <w:szCs w:val="24"/>
              </w:rPr>
              <w:t xml:space="preserve">2. sastanak PG-a: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do 31. 7. (za prvih 6 mjeseci tekuće godine) </w:t>
            </w:r>
          </w:p>
        </w:tc>
      </w:tr>
      <w:tr w:rsidR="00491BEE" w:rsidRPr="00EA68C1" w:rsidTr="00EA68C1">
        <w:trPr>
          <w:trHeight w:val="473"/>
        </w:trPr>
        <w:tc>
          <w:tcPr>
            <w:tcW w:w="3937"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Priprema i razmatranje Izvještaja o razvoju (za prethodnu godinu) </w:t>
            </w:r>
          </w:p>
        </w:tc>
        <w:tc>
          <w:tcPr>
            <w:tcW w:w="2295"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Nosilac procesa:</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Služba za razvoj, privredu i vanprivredu</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Učesnici  procesa: Načelnik općine, rukovodioci službi</w:t>
            </w:r>
          </w:p>
        </w:tc>
        <w:tc>
          <w:tcPr>
            <w:tcW w:w="2830"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Do 28. 2.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tekuće godine u odnosu na prethodnu godinu (za koju se priprema izvještaj) </w:t>
            </w:r>
          </w:p>
        </w:tc>
      </w:tr>
      <w:tr w:rsidR="00491BEE" w:rsidRPr="00EA68C1" w:rsidTr="00EA68C1">
        <w:trPr>
          <w:trHeight w:val="473"/>
        </w:trPr>
        <w:tc>
          <w:tcPr>
            <w:tcW w:w="3937"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Priprema i razmatranje Godišnjeg izvještaja o radu općinske uprave (za prethodnu godinu) </w:t>
            </w:r>
          </w:p>
        </w:tc>
        <w:tc>
          <w:tcPr>
            <w:tcW w:w="2295"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Nosilac procesa: Načelnik općine / Služba za razvoj, privredu i vanprivredu</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Učesnici procesa: rukovodioci službi, </w:t>
            </w:r>
            <w:r w:rsidRPr="00EA68C1">
              <w:rPr>
                <w:rFonts w:ascii="Times New Roman" w:hAnsi="Times New Roman" w:cs="Times New Roman"/>
                <w:sz w:val="24"/>
                <w:szCs w:val="24"/>
              </w:rPr>
              <w:lastRenderedPageBreak/>
              <w:t>Kolegij načelnika</w:t>
            </w:r>
          </w:p>
        </w:tc>
        <w:tc>
          <w:tcPr>
            <w:tcW w:w="2830"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lastRenderedPageBreak/>
              <w:t xml:space="preserve">Do 15. 5. tekuće godine, u odnosu na prethodnu godinu (za koju se priprema izvještaj) </w:t>
            </w:r>
          </w:p>
        </w:tc>
      </w:tr>
      <w:tr w:rsidR="00491BEE" w:rsidRPr="00EA68C1" w:rsidTr="00EA68C1">
        <w:trPr>
          <w:trHeight w:val="351"/>
        </w:trPr>
        <w:tc>
          <w:tcPr>
            <w:tcW w:w="3937"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lastRenderedPageBreak/>
              <w:t xml:space="preserve">Usvajanje i objavljivanje Izvještaja o razvoju (za prethodnu godinu) </w:t>
            </w:r>
          </w:p>
        </w:tc>
        <w:tc>
          <w:tcPr>
            <w:tcW w:w="2295"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Nosilac procesa:  Načelnik općine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Učesnici procesa: Općinsko vijeće</w:t>
            </w:r>
          </w:p>
        </w:tc>
        <w:tc>
          <w:tcPr>
            <w:tcW w:w="2830"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do 31. 5. tekuće godine u odnosu na onu za koju se priprema izvještaj </w:t>
            </w:r>
          </w:p>
        </w:tc>
      </w:tr>
      <w:tr w:rsidR="00491BEE" w:rsidRPr="00EA68C1" w:rsidTr="00EA68C1">
        <w:trPr>
          <w:trHeight w:val="350"/>
        </w:trPr>
        <w:tc>
          <w:tcPr>
            <w:tcW w:w="3937"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Usvajanje i objavljivanje Godišnjeg izvještaja o radu općine (za prethodnu godinu) </w:t>
            </w:r>
          </w:p>
        </w:tc>
        <w:tc>
          <w:tcPr>
            <w:tcW w:w="2295"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Nosilac procesa:  Načelnik općine </w:t>
            </w: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Učesnici procesa: Općinsko vijeće</w:t>
            </w:r>
          </w:p>
        </w:tc>
        <w:tc>
          <w:tcPr>
            <w:tcW w:w="2830" w:type="dxa"/>
            <w:shd w:val="clear" w:color="auto" w:fill="DEEAF6" w:themeFill="accent1" w:themeFillTint="33"/>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do 31. 5. tekuće godine u odnosu na onu za koju se priprema izvještaj </w:t>
            </w:r>
          </w:p>
        </w:tc>
      </w:tr>
      <w:tr w:rsidR="00491BEE" w:rsidRPr="00EA68C1" w:rsidTr="00EA68C1">
        <w:trPr>
          <w:trHeight w:val="1063"/>
        </w:trPr>
        <w:tc>
          <w:tcPr>
            <w:tcW w:w="3937"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Ostale važne aktivnosti: </w:t>
            </w:r>
          </w:p>
          <w:p w:rsidR="00491BEE" w:rsidRPr="00EA68C1" w:rsidRDefault="00491BEE" w:rsidP="00EA68C1">
            <w:pPr>
              <w:numPr>
                <w:ilvl w:val="0"/>
                <w:numId w:val="36"/>
              </w:num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Redovno ažuriranje web stranice JLS u domenu informacija koje se odnose na razvojne aktivnosti </w:t>
            </w:r>
          </w:p>
          <w:p w:rsidR="00491BEE" w:rsidRPr="00EA68C1" w:rsidRDefault="00491BEE" w:rsidP="00EA68C1">
            <w:pPr>
              <w:numPr>
                <w:ilvl w:val="0"/>
                <w:numId w:val="36"/>
              </w:num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Redovni kontakti s višim nivoima vlasti </w:t>
            </w:r>
          </w:p>
          <w:p w:rsidR="00491BEE" w:rsidRPr="00EA68C1" w:rsidRDefault="00491BEE" w:rsidP="00EA68C1">
            <w:pPr>
              <w:numPr>
                <w:ilvl w:val="0"/>
                <w:numId w:val="36"/>
              </w:num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Uspostavljanje i unapređenje međuopćinske/međuopštinske saradnje </w:t>
            </w:r>
          </w:p>
          <w:p w:rsidR="00491BEE" w:rsidRPr="00EA68C1" w:rsidRDefault="00491BEE" w:rsidP="00EA68C1">
            <w:pPr>
              <w:numPr>
                <w:ilvl w:val="0"/>
                <w:numId w:val="36"/>
              </w:num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Pokretanje procesa finalne evaluacije Strategije razvoja </w:t>
            </w:r>
          </w:p>
        </w:tc>
        <w:tc>
          <w:tcPr>
            <w:tcW w:w="2295"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Nosilac procesa: Načelnik općine, Služba za razvoj, privredu i vanprivredu</w:t>
            </w:r>
          </w:p>
          <w:p w:rsidR="00491BEE" w:rsidRPr="00EA68C1" w:rsidRDefault="00491BEE" w:rsidP="00EA68C1">
            <w:pPr>
              <w:adjustRightInd w:val="0"/>
              <w:spacing w:after="0" w:line="240" w:lineRule="auto"/>
              <w:rPr>
                <w:rFonts w:ascii="Times New Roman" w:hAnsi="Times New Roman" w:cs="Times New Roman"/>
                <w:sz w:val="24"/>
                <w:szCs w:val="24"/>
              </w:rPr>
            </w:pPr>
          </w:p>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Učesnici  procesa:  Ostale  općinske  službe</w:t>
            </w:r>
          </w:p>
        </w:tc>
        <w:tc>
          <w:tcPr>
            <w:tcW w:w="2830" w:type="dxa"/>
          </w:tcPr>
          <w:p w:rsidR="00491BEE" w:rsidRPr="00EA68C1" w:rsidRDefault="00491BEE" w:rsidP="00EA68C1">
            <w:pPr>
              <w:adjustRightInd w:val="0"/>
              <w:spacing w:after="0" w:line="240" w:lineRule="auto"/>
              <w:rPr>
                <w:rFonts w:ascii="Times New Roman" w:hAnsi="Times New Roman" w:cs="Times New Roman"/>
                <w:sz w:val="24"/>
                <w:szCs w:val="24"/>
              </w:rPr>
            </w:pPr>
            <w:r w:rsidRPr="00EA68C1">
              <w:rPr>
                <w:rFonts w:ascii="Times New Roman" w:hAnsi="Times New Roman" w:cs="Times New Roman"/>
                <w:sz w:val="24"/>
                <w:szCs w:val="24"/>
              </w:rPr>
              <w:t xml:space="preserve">Kontinuirano </w:t>
            </w:r>
          </w:p>
        </w:tc>
      </w:tr>
    </w:tbl>
    <w:p w:rsidR="00491BEE" w:rsidRPr="00E43A08" w:rsidRDefault="00491BEE" w:rsidP="00491BEE">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626B90" w:rsidRDefault="00491BEE" w:rsidP="00626B90">
      <w:pPr>
        <w:pStyle w:val="Heading1"/>
        <w:numPr>
          <w:ilvl w:val="0"/>
          <w:numId w:val="2"/>
        </w:numPr>
      </w:pPr>
      <w:bookmarkStart w:id="160" w:name="_Toc91707147"/>
      <w:bookmarkStart w:id="161" w:name="_Toc95125538"/>
      <w:r w:rsidRPr="00626B90">
        <w:t>DETALJAN PREGLED MJERA</w:t>
      </w:r>
      <w:bookmarkEnd w:id="160"/>
      <w:bookmarkEnd w:id="161"/>
    </w:p>
    <w:p w:rsidR="00491BEE" w:rsidRPr="00E43A08" w:rsidRDefault="00491BEE" w:rsidP="00491BEE">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626B90" w:rsidTr="00626B90">
        <w:tc>
          <w:tcPr>
            <w:tcW w:w="3369" w:type="dxa"/>
            <w:shd w:val="clear" w:color="auto" w:fill="DEEAF6" w:themeFill="accent1" w:themeFillTint="33"/>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Veza sa strateškim ciljem</w:t>
            </w:r>
          </w:p>
        </w:tc>
        <w:tc>
          <w:tcPr>
            <w:tcW w:w="5917" w:type="dxa"/>
            <w:gridSpan w:val="3"/>
            <w:shd w:val="clear" w:color="auto" w:fill="DEEAF6" w:themeFill="accent1" w:themeFillTint="33"/>
          </w:tcPr>
          <w:p w:rsidR="00491BEE" w:rsidRPr="00626B90" w:rsidRDefault="00491BEE" w:rsidP="00626B90">
            <w:pPr>
              <w:pStyle w:val="ListParagraph"/>
              <w:numPr>
                <w:ilvl w:val="0"/>
                <w:numId w:val="37"/>
              </w:num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Razvijena i održiva  privreda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Prioritet</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1.1. Povoljnije poslovno okruženje za održiv rast, nove investicije i zapošljavanje</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Naziv mjere</w:t>
            </w:r>
          </w:p>
        </w:tc>
        <w:tc>
          <w:tcPr>
            <w:tcW w:w="5917" w:type="dxa"/>
            <w:gridSpan w:val="3"/>
          </w:tcPr>
          <w:p w:rsidR="00491BEE" w:rsidRPr="00626B90" w:rsidRDefault="00626B90" w:rsidP="00626B9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1.1.1.</w:t>
            </w:r>
            <w:r w:rsidR="00491BEE" w:rsidRPr="00626B90">
              <w:rPr>
                <w:rFonts w:ascii="Times New Roman" w:hAnsi="Times New Roman" w:cs="Times New Roman"/>
                <w:sz w:val="24"/>
                <w:szCs w:val="24"/>
              </w:rPr>
              <w:t>Obezbijediti poticajna sredstva za start up preduzeća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Opis mjere sa okvirnim područjem djelovanja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Cilj ove mjere je potaknuti osnivanje novih preduzeća uz promovisanje preduzetništva, i  unapređenje  okruženja  za rad preduzetnika. Ovom mjerom se želi jačati preduzetništvo sa posebnim fokusom na mlade, jer ih se želi ohrabriti  za pokretanje biznisa, a time i stvaranje uslova za njihov ostanak u općini.</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Strateški projekti</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p>
        </w:tc>
      </w:tr>
      <w:tr w:rsidR="00491BEE" w:rsidRPr="00626B90" w:rsidTr="00626B90">
        <w:tc>
          <w:tcPr>
            <w:tcW w:w="3369" w:type="dxa"/>
            <w:vMerge w:val="restart"/>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Indikatori za praćenje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rezultata mjere</w:t>
            </w:r>
          </w:p>
        </w:tc>
        <w:tc>
          <w:tcPr>
            <w:tcW w:w="2268"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Indikatori</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Polazne vrijednosti</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Ciljne vrijednosti</w:t>
            </w:r>
          </w:p>
        </w:tc>
      </w:tr>
      <w:tr w:rsidR="00491BEE" w:rsidRPr="00626B90" w:rsidTr="00626B90">
        <w:tc>
          <w:tcPr>
            <w:tcW w:w="3369" w:type="dxa"/>
            <w:vMerge/>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Pr>
          <w:p w:rsidR="00491BEE" w:rsidRPr="00626B90" w:rsidRDefault="00491BEE" w:rsidP="00626B90">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Broj novih preduzeća</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1.082</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1.102</w:t>
            </w:r>
          </w:p>
        </w:tc>
      </w:tr>
      <w:tr w:rsidR="00491BEE" w:rsidRPr="00626B90" w:rsidTr="00626B90">
        <w:tc>
          <w:tcPr>
            <w:tcW w:w="3369" w:type="dxa"/>
            <w:vMerge/>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Pr>
          <w:p w:rsidR="00491BEE" w:rsidRPr="00626B90" w:rsidRDefault="00491BEE" w:rsidP="00626B90">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Broj novih obrta</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1.039</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1.053</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Razvojni efekat i doprinos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 ostvarenju prioriteta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Pokretanje novih biznisa i povećanje broja zaposlenih </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Indikativna finansijska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konstrukcija sa izvorima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finansiranja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Iznos: 700.000 KM</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Izvor: Budžet Općine Travnik  </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Period implementacije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2022-2027. godina</w:t>
            </w:r>
          </w:p>
          <w:p w:rsidR="00491BEE" w:rsidRPr="00626B90" w:rsidRDefault="00491BEE" w:rsidP="00626B90">
            <w:pPr>
              <w:adjustRightInd w:val="0"/>
              <w:spacing w:after="0" w:line="240" w:lineRule="auto"/>
              <w:jc w:val="both"/>
              <w:rPr>
                <w:rFonts w:ascii="Times New Roman" w:hAnsi="Times New Roman" w:cs="Times New Roman"/>
                <w:sz w:val="24"/>
                <w:szCs w:val="24"/>
              </w:rPr>
            </w:pP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lastRenderedPageBreak/>
              <w:t xml:space="preserve">Institucija odgovorna za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koordinaciju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implementacije 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Općina Travnik, Služba za razvoj, privredu i vanprivredu</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Nosioci 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Služba za razvoj, privredu i vanprivredu; Centar za edukaciju mladih</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Ciljne grupe </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Mladi, nezaposleni, svi građani koji imaju poslovnu ideju i žele pokrenuti vlastiti biznis</w:t>
            </w:r>
          </w:p>
        </w:tc>
      </w:tr>
    </w:tbl>
    <w:p w:rsidR="00491BEE" w:rsidRDefault="00491BEE" w:rsidP="00491BEE">
      <w:pPr>
        <w:spacing w:after="0" w:line="240" w:lineRule="auto"/>
        <w:jc w:val="both"/>
        <w:rPr>
          <w:rFonts w:ascii="Times New Roman" w:hAnsi="Times New Roman" w:cs="Times New Roman"/>
          <w:sz w:val="24"/>
          <w:szCs w:val="24"/>
        </w:rPr>
      </w:pPr>
    </w:p>
    <w:p w:rsidR="00E56E71" w:rsidRPr="00E43A08" w:rsidRDefault="00E56E71" w:rsidP="00491BEE">
      <w:pPr>
        <w:spacing w:after="0" w:line="240" w:lineRule="auto"/>
        <w:jc w:val="both"/>
        <w:rPr>
          <w:rFonts w:ascii="Times New Roman" w:hAnsi="Times New Roman" w:cs="Times New Roman"/>
          <w:sz w:val="24"/>
          <w:szCs w:val="24"/>
        </w:rPr>
      </w:pPr>
    </w:p>
    <w:tbl>
      <w:tblPr>
        <w:tblW w:w="0" w:type="auto"/>
        <w:tblLook w:val="04A0"/>
      </w:tblPr>
      <w:tblGrid>
        <w:gridCol w:w="3369"/>
        <w:gridCol w:w="2268"/>
        <w:gridCol w:w="1842"/>
        <w:gridCol w:w="1807"/>
      </w:tblGrid>
      <w:tr w:rsidR="00491BEE" w:rsidRPr="00E43A08" w:rsidTr="00626B90">
        <w:tc>
          <w:tcPr>
            <w:tcW w:w="336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626B90" w:rsidRDefault="00491BEE" w:rsidP="00626B90">
            <w:pPr>
              <w:numPr>
                <w:ilvl w:val="0"/>
                <w:numId w:val="38"/>
              </w:num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Razvijena i održiva privreda</w:t>
            </w:r>
          </w:p>
        </w:tc>
      </w:tr>
      <w:tr w:rsidR="00491BEE" w:rsidRPr="00E43A08"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 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1.1. Povoljnije poslovno okruženje za održiv rast, nove investicije i zapošljavanje</w:t>
            </w:r>
          </w:p>
        </w:tc>
      </w:tr>
      <w:tr w:rsidR="00491BEE" w:rsidRPr="00E43A08"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626B90" w:rsidP="00626B9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1.1.2.</w:t>
            </w:r>
            <w:r w:rsidR="00491BEE" w:rsidRPr="00626B90">
              <w:rPr>
                <w:rFonts w:ascii="Times New Roman" w:hAnsi="Times New Roman" w:cs="Times New Roman"/>
                <w:sz w:val="24"/>
                <w:szCs w:val="24"/>
              </w:rPr>
              <w:t>Jačati mrežu interesnih grupa unapređenjem partnerske i institucionalne saradnje</w:t>
            </w:r>
          </w:p>
        </w:tc>
      </w:tr>
      <w:tr w:rsidR="00491BEE" w:rsidRPr="00E43A08"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U cilju iznalaženja sistemskih rješenja za smanjenje nezaposlenosti i generalno za razvoj privrede  potrebno je iskoristiti sve mogućnosti koje se pružaju, postojeća partnerska saradnja, kako sa svim partnerskim organizacijama i institucijama u Bosni i Hercegovini, tako i sa gradovima sa kojima Travnik ima uspostavljenu saradnju.</w:t>
            </w:r>
          </w:p>
        </w:tc>
      </w:tr>
      <w:tr w:rsidR="00491BEE" w:rsidRPr="00E43A08"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p>
        </w:tc>
      </w:tr>
      <w:tr w:rsidR="00491BEE" w:rsidRPr="00E43A08"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Indikatori za praćenje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Ciljne vrijednosti</w:t>
            </w:r>
          </w:p>
        </w:tc>
      </w:tr>
      <w:tr w:rsidR="00491BEE" w:rsidRPr="00E43A08"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Broj zajedničkih projekata </w:t>
            </w:r>
          </w:p>
        </w:tc>
        <w:tc>
          <w:tcPr>
            <w:tcW w:w="1842"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0</w:t>
            </w:r>
          </w:p>
        </w:tc>
        <w:tc>
          <w:tcPr>
            <w:tcW w:w="1807"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12</w:t>
            </w:r>
          </w:p>
        </w:tc>
      </w:tr>
      <w:tr w:rsidR="00491BEE" w:rsidRPr="00E43A08"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Razvojni efekat i doprinos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Smanjenje nezaposlenosti, jačanje privrede i konkurentnosti preduzeća, poboljšanje uslova življenja u općini Travnik </w:t>
            </w:r>
          </w:p>
        </w:tc>
      </w:tr>
      <w:tr w:rsidR="00491BEE" w:rsidRPr="00E43A08"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Indikativna finansijska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konstrukcija sa izvorima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Iznos: 70.000 KM</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Izvor: Budžet općine Travnik </w:t>
            </w:r>
          </w:p>
        </w:tc>
      </w:tr>
      <w:tr w:rsidR="00491BEE" w:rsidRPr="00E43A08"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Period implementacije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2022-2027. godina</w:t>
            </w:r>
          </w:p>
        </w:tc>
      </w:tr>
      <w:tr w:rsidR="00491BEE" w:rsidRPr="00E43A08"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Institucija odgovorna za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koordinaciju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Općina Travnik</w:t>
            </w:r>
          </w:p>
        </w:tc>
      </w:tr>
      <w:tr w:rsidR="00491BEE" w:rsidRPr="00E43A08"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Općina Travnik, partnerske općine i institucije</w:t>
            </w:r>
          </w:p>
        </w:tc>
      </w:tr>
      <w:tr w:rsidR="00491BEE" w:rsidRPr="00E43A08"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Nezaposleni,preduzetnici,  građani općine</w:t>
            </w:r>
          </w:p>
        </w:tc>
      </w:tr>
    </w:tbl>
    <w:p w:rsidR="00491BEE" w:rsidRDefault="00491BEE" w:rsidP="00491BEE">
      <w:pPr>
        <w:spacing w:after="0" w:line="240" w:lineRule="auto"/>
        <w:jc w:val="both"/>
        <w:rPr>
          <w:rFonts w:ascii="Times New Roman" w:hAnsi="Times New Roman" w:cs="Times New Roman"/>
          <w:sz w:val="24"/>
          <w:szCs w:val="24"/>
        </w:rPr>
      </w:pPr>
    </w:p>
    <w:p w:rsidR="00E56E71" w:rsidRPr="00E43A08" w:rsidRDefault="00E56E71" w:rsidP="00491BEE">
      <w:pPr>
        <w:spacing w:after="0" w:line="240" w:lineRule="auto"/>
        <w:jc w:val="both"/>
        <w:rPr>
          <w:rFonts w:ascii="Times New Roman" w:hAnsi="Times New Roman" w:cs="Times New Roman"/>
          <w:sz w:val="24"/>
          <w:szCs w:val="24"/>
        </w:rPr>
      </w:pPr>
    </w:p>
    <w:tbl>
      <w:tblPr>
        <w:tblW w:w="0" w:type="auto"/>
        <w:tblLook w:val="04A0"/>
      </w:tblPr>
      <w:tblGrid>
        <w:gridCol w:w="3369"/>
        <w:gridCol w:w="2268"/>
        <w:gridCol w:w="1842"/>
        <w:gridCol w:w="1807"/>
      </w:tblGrid>
      <w:tr w:rsidR="00491BEE" w:rsidRPr="00626B90" w:rsidTr="00626B90">
        <w:tc>
          <w:tcPr>
            <w:tcW w:w="336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626B90" w:rsidRDefault="00491BEE" w:rsidP="00626B90">
            <w:pPr>
              <w:numPr>
                <w:ilvl w:val="0"/>
                <w:numId w:val="39"/>
              </w:num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Razvijena i održiva  privreda </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 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1.1. Povoljnije poslovno okruženje za održiv rast, nove investicije i zapošljavanje</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626B90" w:rsidP="00626B9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1.1.3.</w:t>
            </w:r>
            <w:r w:rsidR="00491BEE" w:rsidRPr="00626B90">
              <w:rPr>
                <w:rFonts w:ascii="Times New Roman" w:hAnsi="Times New Roman" w:cs="Times New Roman"/>
                <w:sz w:val="24"/>
                <w:szCs w:val="24"/>
              </w:rPr>
              <w:t>Jačanje  konkurentnosti privrede  kroz tehnološke inovacije, know-how,  razvoj i transfer novih tehnologija i digitalizaciju</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Kroz ovu mjeru želi se ohrabriti razvoj tehnoloških inovacija, novih tehnologija. Tako će se postići </w:t>
            </w:r>
            <w:r w:rsidRPr="00626B90">
              <w:rPr>
                <w:rFonts w:ascii="Times New Roman" w:hAnsi="Times New Roman" w:cs="Times New Roman"/>
                <w:sz w:val="24"/>
                <w:szCs w:val="24"/>
              </w:rPr>
              <w:lastRenderedPageBreak/>
              <w:t>smanjivanje jaza u idejama (šta i kako proizvoditi) i jaza u tehnologijama (koju tehniku proizvodnje koristiti) u odnosu na zemlje visokog dohotka.  Važno je osigurati i prenos znanja i uvođenje digitalizacije u preduzeća. Posebno je važno poticati i ohrabrivati procese digitalizacije malih i srednjih preduzeća, jer će se tako povećati njihova efikasnost u odnosu na kupce ili korisnike njihovih proizvoda i usluga.</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lastRenderedPageBreak/>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p>
        </w:tc>
      </w:tr>
      <w:tr w:rsidR="00491BEE" w:rsidRPr="00626B90" w:rsidTr="00626B90">
        <w:tc>
          <w:tcPr>
            <w:tcW w:w="3369" w:type="dxa"/>
            <w:vMerge w:val="restart"/>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Indikatori za praćenje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Ciljne vrijednosti</w:t>
            </w:r>
          </w:p>
        </w:tc>
      </w:tr>
      <w:tr w:rsidR="00491BEE" w:rsidRPr="00626B90" w:rsidTr="00626B90">
        <w:tc>
          <w:tcPr>
            <w:tcW w:w="3369" w:type="dxa"/>
            <w:vMerge/>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Prihodi po stanovniku</w:t>
            </w:r>
          </w:p>
        </w:tc>
        <w:tc>
          <w:tcPr>
            <w:tcW w:w="1842"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132</w:t>
            </w:r>
          </w:p>
        </w:tc>
        <w:tc>
          <w:tcPr>
            <w:tcW w:w="1807"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145</w:t>
            </w:r>
          </w:p>
        </w:tc>
      </w:tr>
      <w:tr w:rsidR="00491BEE" w:rsidRPr="00626B90" w:rsidTr="00626B90">
        <w:tc>
          <w:tcPr>
            <w:tcW w:w="3369" w:type="dxa"/>
            <w:vMerge/>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Povećanje izvoza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491BEE" w:rsidRPr="00626B90" w:rsidRDefault="00491BEE" w:rsidP="00626B90">
            <w:pPr>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185.879.670</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bottom"/>
          </w:tcPr>
          <w:p w:rsidR="00491BEE" w:rsidRPr="00626B90" w:rsidRDefault="00491BEE" w:rsidP="00626B90">
            <w:pPr>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204.466.900</w:t>
            </w:r>
          </w:p>
        </w:tc>
      </w:tr>
      <w:tr w:rsidR="00491BEE" w:rsidRPr="00626B90" w:rsidTr="00626B90">
        <w:tc>
          <w:tcPr>
            <w:tcW w:w="3369" w:type="dxa"/>
            <w:vMerge/>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Povećanje broja zaposlenih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491BEE" w:rsidRPr="00626B90" w:rsidRDefault="00491BEE" w:rsidP="00626B90">
            <w:pPr>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13.396</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bottom"/>
          </w:tcPr>
          <w:p w:rsidR="00491BEE" w:rsidRPr="00626B90" w:rsidRDefault="00491BEE" w:rsidP="00626B90">
            <w:pPr>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14.735</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Razvojni efekat i doprinos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Povećanje konkurentnosti preduzeća, povećanje zaposlenosti, povećanje izvoza, povećanje standarda zaposlenih </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Indikativna finansijska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konstrukcija sa izvorima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Iznos 500.000 KM</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Izvor: Budžet Općine Travnik 350.000</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Ostali izvori: 150.000 ( SBK/KSB i donatori)</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Period implementacije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2022-2027. godina</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Institucija odgovorna za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koordinaciju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Općina Travnik </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Općina Travnik, Služba za razvoj, privredu i vanprivredu</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Preduzetnici, zaposlenici preduzeća</w:t>
            </w:r>
          </w:p>
        </w:tc>
      </w:tr>
    </w:tbl>
    <w:p w:rsidR="00491BEE" w:rsidRPr="00E43A08" w:rsidRDefault="00491BEE" w:rsidP="00491BEE">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E43A08" w:rsidRDefault="00491BEE" w:rsidP="00491BEE">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626B90" w:rsidTr="00626B90">
        <w:tc>
          <w:tcPr>
            <w:tcW w:w="3369" w:type="dxa"/>
            <w:shd w:val="clear" w:color="auto" w:fill="DEEAF6" w:themeFill="accent1" w:themeFillTint="33"/>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Veza sa strateškim ciljem</w:t>
            </w:r>
          </w:p>
        </w:tc>
        <w:tc>
          <w:tcPr>
            <w:tcW w:w="5917" w:type="dxa"/>
            <w:gridSpan w:val="3"/>
            <w:shd w:val="clear" w:color="auto" w:fill="DEEAF6" w:themeFill="accent1" w:themeFillTint="33"/>
          </w:tcPr>
          <w:p w:rsidR="00491BEE" w:rsidRPr="00626B90" w:rsidRDefault="00491BEE" w:rsidP="00626B90">
            <w:pPr>
              <w:numPr>
                <w:ilvl w:val="0"/>
                <w:numId w:val="40"/>
              </w:num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Razvijena i održiva  privreda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 Prioritet</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1.1. Povoljnije poslovno okruženje za održiv rast, nove investicije i zapošljavanje</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Naziv mjere</w:t>
            </w:r>
          </w:p>
        </w:tc>
        <w:tc>
          <w:tcPr>
            <w:tcW w:w="5917" w:type="dxa"/>
            <w:gridSpan w:val="3"/>
          </w:tcPr>
          <w:p w:rsidR="00491BEE" w:rsidRPr="00626B90" w:rsidRDefault="00626B90" w:rsidP="00626B9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1.1.4.</w:t>
            </w:r>
            <w:r w:rsidR="00491BEE" w:rsidRPr="00626B90">
              <w:rPr>
                <w:rFonts w:ascii="Times New Roman" w:hAnsi="Times New Roman" w:cs="Times New Roman"/>
                <w:sz w:val="24"/>
                <w:szCs w:val="24"/>
              </w:rPr>
              <w:t>Promocija kapaciteta prema  domaćim  i stranim investitorima (s posebnim fokusom na dijasporu)</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Opis mjere sa okvirnim područjem djelovanja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Ova mjera podrazumijeva promociju i podršku razvoju lanaca vrijednosti u općini Travnik, a u cilju privlačenja domaćih i stranih investitora. Posebna pažnja će se posvetiti dijaspori, koja u čitavom svijetu postaje sve značajniji faktor razvoja.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Rezultat ove mjere trebaju biti razne promotive i marketinške aktivnosti koje će privući investitore.</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Strateški projekti</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p>
        </w:tc>
      </w:tr>
      <w:tr w:rsidR="00491BEE" w:rsidRPr="00626B90" w:rsidTr="00626B90">
        <w:tc>
          <w:tcPr>
            <w:tcW w:w="3369" w:type="dxa"/>
            <w:vMerge w:val="restart"/>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Indikatori za praćenje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rezultata mjere</w:t>
            </w:r>
          </w:p>
        </w:tc>
        <w:tc>
          <w:tcPr>
            <w:tcW w:w="2268"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Indikatori</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Polazne vrijednosti</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Ciljne vrijednosti</w:t>
            </w:r>
          </w:p>
        </w:tc>
      </w:tr>
      <w:tr w:rsidR="00491BEE" w:rsidRPr="00626B90" w:rsidTr="00626B90">
        <w:tc>
          <w:tcPr>
            <w:tcW w:w="3369" w:type="dxa"/>
            <w:vMerge/>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Pr>
          <w:p w:rsidR="00491BEE" w:rsidRPr="00626B90" w:rsidRDefault="00491BEE" w:rsidP="00626B90">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 xml:space="preserve">Broj promotivnih kampanja </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0</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6</w:t>
            </w:r>
          </w:p>
        </w:tc>
      </w:tr>
      <w:tr w:rsidR="00491BEE" w:rsidRPr="00626B90" w:rsidTr="00626B90">
        <w:tc>
          <w:tcPr>
            <w:tcW w:w="3369" w:type="dxa"/>
            <w:vMerge/>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Pr>
          <w:p w:rsidR="00491BEE" w:rsidRPr="00626B90" w:rsidRDefault="00491BEE" w:rsidP="00626B90">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 xml:space="preserve">Broj novih </w:t>
            </w:r>
            <w:r w:rsidRPr="00626B90">
              <w:rPr>
                <w:rFonts w:ascii="Times New Roman" w:hAnsi="Times New Roman" w:cs="Times New Roman"/>
                <w:sz w:val="24"/>
                <w:szCs w:val="24"/>
              </w:rPr>
              <w:lastRenderedPageBreak/>
              <w:t xml:space="preserve">investicija </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lastRenderedPageBreak/>
              <w:t>0</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2</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lastRenderedPageBreak/>
              <w:t xml:space="preserve">Razvojni efekat i doprinos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 ostvarenju prioriteta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Unaprijeđen ambijent za privređivanje i novim investicijama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Indikativna finansijska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konstrukcija sa izvorima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finansiranja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Iznos: 40.000 KM</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Izvor: Budžet Općine Travnik </w:t>
            </w:r>
          </w:p>
          <w:p w:rsidR="00491BEE" w:rsidRPr="00626B90" w:rsidRDefault="00491BEE" w:rsidP="00626B90">
            <w:pPr>
              <w:adjustRightInd w:val="0"/>
              <w:spacing w:after="0" w:line="240" w:lineRule="auto"/>
              <w:jc w:val="both"/>
              <w:rPr>
                <w:rFonts w:ascii="Times New Roman" w:hAnsi="Times New Roman" w:cs="Times New Roman"/>
                <w:sz w:val="24"/>
                <w:szCs w:val="24"/>
              </w:rPr>
            </w:pP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Period implementacije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2022-2027. godina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Institucija odgovorna za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koordinaciju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implementacije 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Općina Travnik </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Nosioci 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Općina Travnik, Služba za razvoj, privredu i vanprivredu</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Ciljne grupe </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Preduzeća, obrti, strani investitori, dijaspora</w:t>
            </w:r>
          </w:p>
        </w:tc>
      </w:tr>
    </w:tbl>
    <w:p w:rsidR="00491BEE" w:rsidRPr="00626B90" w:rsidRDefault="00491BEE" w:rsidP="00626B90">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626B90" w:rsidRDefault="00491BEE" w:rsidP="00626B90">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626B90" w:rsidTr="00626B90">
        <w:tc>
          <w:tcPr>
            <w:tcW w:w="3369" w:type="dxa"/>
            <w:shd w:val="clear" w:color="auto" w:fill="DEEAF6" w:themeFill="accent1" w:themeFillTint="33"/>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Veza sa strateškim ciljem</w:t>
            </w:r>
          </w:p>
        </w:tc>
        <w:tc>
          <w:tcPr>
            <w:tcW w:w="5917" w:type="dxa"/>
            <w:gridSpan w:val="3"/>
            <w:shd w:val="clear" w:color="auto" w:fill="DEEAF6" w:themeFill="accent1" w:themeFillTint="33"/>
          </w:tcPr>
          <w:p w:rsidR="00491BEE" w:rsidRPr="00626B90" w:rsidRDefault="00491BEE" w:rsidP="00626B90">
            <w:pPr>
              <w:numPr>
                <w:ilvl w:val="0"/>
                <w:numId w:val="41"/>
              </w:num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Razvijena i održiva  privreda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 Prioritet</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1.1. Povoljnije poslovno okruženje za održiv rast, nove investicije i zapošljavanje</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Naziv mjere</w:t>
            </w:r>
          </w:p>
        </w:tc>
        <w:tc>
          <w:tcPr>
            <w:tcW w:w="5917" w:type="dxa"/>
            <w:gridSpan w:val="3"/>
          </w:tcPr>
          <w:p w:rsidR="00491BEE" w:rsidRPr="00626B90" w:rsidRDefault="00491BEE" w:rsidP="00626B90">
            <w:pPr>
              <w:pStyle w:val="ListParagraph"/>
              <w:numPr>
                <w:ilvl w:val="2"/>
                <w:numId w:val="55"/>
              </w:num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Definisanje novih poslovnih zona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Opis mjere sa okvirnim područjem djelovanja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U cilju stvaranja povoljnog poslovnog  okruženja i privlačenja novih investicija, planirano je, uz postojeće definisane poslovne zone, planirati i  nove poslovne zone.</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Strateški projekti</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p>
        </w:tc>
      </w:tr>
      <w:tr w:rsidR="00491BEE" w:rsidRPr="00626B90" w:rsidTr="00626B90">
        <w:tc>
          <w:tcPr>
            <w:tcW w:w="3369" w:type="dxa"/>
            <w:vMerge w:val="restart"/>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Indikatori za praćenje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rezultata mjere</w:t>
            </w:r>
          </w:p>
        </w:tc>
        <w:tc>
          <w:tcPr>
            <w:tcW w:w="2268"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Indikatori</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Polazne vrijednosti</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Ciljne vrijednosti</w:t>
            </w:r>
          </w:p>
        </w:tc>
      </w:tr>
      <w:tr w:rsidR="00491BEE" w:rsidRPr="00626B90" w:rsidTr="00626B90">
        <w:tc>
          <w:tcPr>
            <w:tcW w:w="3369" w:type="dxa"/>
            <w:vMerge/>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Broj novih poslovnih zona </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7</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10</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Razvojni efekat i doprinos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 ostvarenju prioriteta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Stvaranje povoljnog ambijenta i privlačenje novih investicija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Indikativna finansijska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konstrukcija sa izvorima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finansiranja</w:t>
            </w:r>
          </w:p>
        </w:tc>
        <w:tc>
          <w:tcPr>
            <w:tcW w:w="5917" w:type="dxa"/>
            <w:gridSpan w:val="3"/>
          </w:tcPr>
          <w:p w:rsidR="00491BEE" w:rsidRPr="00626B90" w:rsidRDefault="00491BEE" w:rsidP="00626B90">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Iznos: 210.000 KM</w:t>
            </w:r>
          </w:p>
          <w:p w:rsidR="00491BEE" w:rsidRPr="00626B90" w:rsidRDefault="00491BEE" w:rsidP="00626B90">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 xml:space="preserve">Izvor: Budžet općine Travnik 110.000 KM, </w:t>
            </w:r>
          </w:p>
          <w:p w:rsidR="00491BEE" w:rsidRPr="00626B90" w:rsidRDefault="00491BEE" w:rsidP="00626B90">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ostali izvori (viši nivoi vlasti, međunarodni donatori) 100.000 KM</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Period implementacije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2022-2027. godina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Institucija odgovorna za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koordinaciju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implementacije 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Općina Travnik </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Nosioci 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Općina Travnik, Služba za urbanizam, građenje, katastar i imovinsko-pravne poslove, Služba za razvoj, privredu i vanprivredu</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Ciljne grupe </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Preduzeća, obrti, investitori </w:t>
            </w:r>
          </w:p>
        </w:tc>
      </w:tr>
    </w:tbl>
    <w:p w:rsidR="00491BEE" w:rsidRDefault="00491BEE" w:rsidP="00626B90">
      <w:pPr>
        <w:autoSpaceDE w:val="0"/>
        <w:autoSpaceDN w:val="0"/>
        <w:adjustRightInd w:val="0"/>
        <w:spacing w:after="0" w:line="240" w:lineRule="auto"/>
        <w:jc w:val="both"/>
        <w:rPr>
          <w:rFonts w:ascii="Times New Roman" w:eastAsia="Times New Roman" w:hAnsi="Times New Roman" w:cs="Times New Roman"/>
          <w:sz w:val="24"/>
          <w:szCs w:val="24"/>
        </w:rPr>
      </w:pPr>
    </w:p>
    <w:p w:rsidR="002D371B" w:rsidRDefault="002D371B" w:rsidP="00626B90">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626B90" w:rsidTr="00626B90">
        <w:tc>
          <w:tcPr>
            <w:tcW w:w="3369" w:type="dxa"/>
            <w:shd w:val="clear" w:color="auto" w:fill="DEEAF6" w:themeFill="accent1" w:themeFillTint="33"/>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Veza sa strateškim ciljem</w:t>
            </w:r>
          </w:p>
        </w:tc>
        <w:tc>
          <w:tcPr>
            <w:tcW w:w="5917" w:type="dxa"/>
            <w:gridSpan w:val="3"/>
            <w:shd w:val="clear" w:color="auto" w:fill="DEEAF6" w:themeFill="accent1" w:themeFillTint="33"/>
          </w:tcPr>
          <w:p w:rsidR="00491BEE" w:rsidRPr="00626B90" w:rsidRDefault="00491BEE" w:rsidP="00626B90">
            <w:pPr>
              <w:numPr>
                <w:ilvl w:val="0"/>
                <w:numId w:val="42"/>
              </w:num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Razvijena i održiva  privreda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 Prioritet</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1.1. Povoljnije poslovno okruženje za održiv rast, nove investicije i zapošljavanje</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Naziv mjere</w:t>
            </w:r>
          </w:p>
        </w:tc>
        <w:tc>
          <w:tcPr>
            <w:tcW w:w="5917" w:type="dxa"/>
            <w:gridSpan w:val="3"/>
          </w:tcPr>
          <w:p w:rsidR="00491BEE" w:rsidRPr="00626B90" w:rsidRDefault="00626B90" w:rsidP="00626B9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1.1.6.</w:t>
            </w:r>
            <w:r w:rsidR="00491BEE" w:rsidRPr="00626B90">
              <w:rPr>
                <w:rFonts w:ascii="Times New Roman" w:hAnsi="Times New Roman" w:cs="Times New Roman"/>
                <w:sz w:val="24"/>
                <w:szCs w:val="24"/>
              </w:rPr>
              <w:t>Dobivanje BFC certifikata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Opis mjere sa okvirnim </w:t>
            </w:r>
            <w:r w:rsidRPr="00626B90">
              <w:rPr>
                <w:rFonts w:ascii="Times New Roman" w:hAnsi="Times New Roman" w:cs="Times New Roman"/>
                <w:sz w:val="24"/>
                <w:szCs w:val="24"/>
              </w:rPr>
              <w:lastRenderedPageBreak/>
              <w:t>područjem djelovanja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lastRenderedPageBreak/>
              <w:t xml:space="preserve">Certifikacija općina prema BFC (Business friendly </w:t>
            </w:r>
            <w:r w:rsidRPr="00626B90">
              <w:rPr>
                <w:rFonts w:ascii="Times New Roman" w:hAnsi="Times New Roman" w:cs="Times New Roman"/>
                <w:sz w:val="24"/>
                <w:szCs w:val="24"/>
              </w:rPr>
              <w:lastRenderedPageBreak/>
              <w:t>certificate) podrazumijeva da su određeni standardi ispunjeni, odnosno da Općina može, postojećim privrednicima kao i zainteresovanim potencijalnim investitorima, dati sve usluge i informacije koje će im  olakšati poslovanje.</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Ovo bi bilo posebno važno u cilju privlačenja stranih investicija, a posebno investicija dijaspore.</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lastRenderedPageBreak/>
              <w:t>Strateški projekti</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p>
        </w:tc>
      </w:tr>
      <w:tr w:rsidR="00491BEE" w:rsidRPr="00626B90" w:rsidTr="00626B90">
        <w:tc>
          <w:tcPr>
            <w:tcW w:w="3369" w:type="dxa"/>
            <w:vMerge w:val="restart"/>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Indikatori za praćenje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rezultata mjere</w:t>
            </w:r>
          </w:p>
        </w:tc>
        <w:tc>
          <w:tcPr>
            <w:tcW w:w="2268"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Indikatori</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Polazne vrijednosti</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Ciljne vrijednosti</w:t>
            </w:r>
          </w:p>
        </w:tc>
      </w:tr>
      <w:tr w:rsidR="00491BEE" w:rsidRPr="00626B90" w:rsidTr="00626B90">
        <w:tc>
          <w:tcPr>
            <w:tcW w:w="3369" w:type="dxa"/>
            <w:vMerge/>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Pr>
          <w:p w:rsidR="00491BEE" w:rsidRPr="00626B90" w:rsidRDefault="00491BEE" w:rsidP="00626B90">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 xml:space="preserve">Broj novih investicija </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0</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2</w:t>
            </w:r>
          </w:p>
        </w:tc>
      </w:tr>
      <w:tr w:rsidR="00491BEE" w:rsidRPr="00626B90" w:rsidTr="00626B90">
        <w:tc>
          <w:tcPr>
            <w:tcW w:w="3369" w:type="dxa"/>
            <w:vMerge/>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Pr>
          <w:p w:rsidR="00491BEE" w:rsidRPr="00626B90" w:rsidRDefault="00491BEE" w:rsidP="00626B90">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 xml:space="preserve">Broj novih poslovnih subjekata </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2.757</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2.895</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Razvojni efekat i doprinos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 ostvarenju prioriteta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Stvaranje povoljnog  poslovnog ambijenta na prostoru općine za razvoj privrede, nove investicije.</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Indikativna finansijska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konstrukcija sa izvorima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finansiranja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Iznos: 50.000 KM</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Izvor: Budžet Općine Travnik </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Period implementacije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2023. godina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Institucija odgovorna za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koordinaciju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implementacije 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Općina Travnik </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Nosioci 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Općina Travnik, Služba za razvoj, privredu i vanprivredu</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Ciljne grupe </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Preduzeća, obrti, investitori, građani</w:t>
            </w:r>
          </w:p>
        </w:tc>
      </w:tr>
    </w:tbl>
    <w:p w:rsidR="00491BEE" w:rsidRDefault="00491BEE" w:rsidP="00626B90">
      <w:pPr>
        <w:autoSpaceDE w:val="0"/>
        <w:autoSpaceDN w:val="0"/>
        <w:adjustRightInd w:val="0"/>
        <w:spacing w:after="0" w:line="240" w:lineRule="auto"/>
        <w:jc w:val="both"/>
        <w:rPr>
          <w:rFonts w:ascii="Times New Roman" w:eastAsia="Times New Roman" w:hAnsi="Times New Roman" w:cs="Times New Roman"/>
          <w:sz w:val="24"/>
          <w:szCs w:val="24"/>
        </w:rPr>
      </w:pPr>
    </w:p>
    <w:p w:rsidR="00E56E71" w:rsidRPr="00626B90" w:rsidRDefault="00E56E71" w:rsidP="00626B90">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626B90" w:rsidTr="00626B90">
        <w:tc>
          <w:tcPr>
            <w:tcW w:w="3369" w:type="dxa"/>
            <w:shd w:val="clear" w:color="auto" w:fill="DEEAF6" w:themeFill="accent1" w:themeFillTint="33"/>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Veza sa strateškim ciljem</w:t>
            </w:r>
          </w:p>
        </w:tc>
        <w:tc>
          <w:tcPr>
            <w:tcW w:w="5917" w:type="dxa"/>
            <w:gridSpan w:val="3"/>
            <w:shd w:val="clear" w:color="auto" w:fill="DEEAF6" w:themeFill="accent1" w:themeFillTint="33"/>
          </w:tcPr>
          <w:p w:rsidR="00491BEE" w:rsidRPr="00626B90" w:rsidRDefault="00491BEE" w:rsidP="00626B90">
            <w:pPr>
              <w:pStyle w:val="ListParagraph"/>
              <w:numPr>
                <w:ilvl w:val="0"/>
                <w:numId w:val="49"/>
              </w:num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Razvijena i održiva  privreda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Prioritet</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1.2. Stvaranje uslova  za  jačanje turizma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Naziv mjere</w:t>
            </w:r>
          </w:p>
        </w:tc>
        <w:tc>
          <w:tcPr>
            <w:tcW w:w="5917" w:type="dxa"/>
            <w:gridSpan w:val="3"/>
          </w:tcPr>
          <w:p w:rsidR="00491BEE" w:rsidRPr="00626B90" w:rsidRDefault="00626B90" w:rsidP="00626B9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1.2.1.</w:t>
            </w:r>
            <w:r w:rsidR="00491BEE" w:rsidRPr="00626B90">
              <w:rPr>
                <w:rFonts w:ascii="Times New Roman" w:hAnsi="Times New Roman" w:cs="Times New Roman"/>
                <w:sz w:val="24"/>
                <w:szCs w:val="24"/>
              </w:rPr>
              <w:t>Formirati Turističku zajednicu općine Travnik</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Opis mjere sa okvirnim područjem djelovanja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Radi daljeg razvoja, unapređenja i promocije turizma na području općine Travnik, realizovat će se  projekat formiranja Turističke zajednice općine Travnik. Na ovaj način će se osigurati i zaštita  privrednih interesa pravnih i fizičkih osoba koje pružaju ugostiteljske i druge turističke usluge ili obavljaju drugu djelatnost neposredno povezanu s turizmom, tako da upravljaju destinacijom na nivou za koji su osnovane.</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Strateški projekti</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Indikatori za praćenje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rezultata mjere</w:t>
            </w:r>
          </w:p>
        </w:tc>
        <w:tc>
          <w:tcPr>
            <w:tcW w:w="2268"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Indikatori</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Polazne vrijednosti</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Ciljne vrijednosti</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Pr>
          <w:p w:rsidR="00491BEE" w:rsidRPr="00626B90" w:rsidRDefault="00491BEE" w:rsidP="00626B90">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Broj dolazaka i noćenja</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33.440</w:t>
            </w:r>
          </w:p>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(2019. jer je zbog pojave pandemije 2020. bila puno lošija)</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43.473</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Pr>
          <w:p w:rsidR="00491BEE" w:rsidRPr="00626B90" w:rsidRDefault="00491BEE" w:rsidP="00626B90">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 xml:space="preserve">Broj poslovnih subjekata u sektoru </w:t>
            </w:r>
            <w:r w:rsidRPr="00626B90">
              <w:rPr>
                <w:rFonts w:ascii="Times New Roman" w:hAnsi="Times New Roman" w:cs="Times New Roman"/>
                <w:sz w:val="24"/>
                <w:szCs w:val="24"/>
              </w:rPr>
              <w:lastRenderedPageBreak/>
              <w:t xml:space="preserve">turizma </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lastRenderedPageBreak/>
              <w:t>290</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319</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lastRenderedPageBreak/>
              <w:t xml:space="preserve">Razvojni efekat i doprinos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 ostvarenju prioriteta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Osigurana zaštita privrednih interesa pravnih i fizičkih osoba koje pružaju ugostiteljske i druge turističke usluge ili obavljaju drugu djelatnost neposredno povezanu s turizmom.</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Indikativna finansijska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konstrukcija sa izvorima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finansiranja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Iznos: 100.000 KM</w:t>
            </w:r>
            <w:r w:rsidR="003F0443">
              <w:rPr>
                <w:rFonts w:ascii="Times New Roman" w:hAnsi="Times New Roman" w:cs="Times New Roman"/>
                <w:sz w:val="24"/>
                <w:szCs w:val="24"/>
              </w:rPr>
              <w:t xml:space="preserv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Izvor: Budžet Općine Travnik </w:t>
            </w:r>
          </w:p>
          <w:p w:rsidR="00491BEE" w:rsidRPr="00626B90" w:rsidRDefault="00491BEE" w:rsidP="00626B90">
            <w:pPr>
              <w:adjustRightInd w:val="0"/>
              <w:spacing w:after="0" w:line="240" w:lineRule="auto"/>
              <w:jc w:val="both"/>
              <w:rPr>
                <w:rFonts w:ascii="Times New Roman" w:hAnsi="Times New Roman" w:cs="Times New Roman"/>
                <w:sz w:val="24"/>
                <w:szCs w:val="24"/>
              </w:rPr>
            </w:pP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Period implementacije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2022-2023. godina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Institucija odgovorna za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koordinaciju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implementacije 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Općina Travnik</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Nosioci 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Općina Travnik, Služba za razvoj, privredu i vanprivredu</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Ciljne grupe </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Smještajni i ugostiteljski objekti, privredni subjekti čija djelatnost je u vezi sa razvojem turizma, turisti</w:t>
            </w:r>
          </w:p>
        </w:tc>
      </w:tr>
    </w:tbl>
    <w:p w:rsidR="00491BEE" w:rsidRPr="00626B90" w:rsidRDefault="00491BEE" w:rsidP="00626B90">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626B90" w:rsidRDefault="00491BEE" w:rsidP="00626B90">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626B90" w:rsidTr="00626B90">
        <w:tc>
          <w:tcPr>
            <w:tcW w:w="3369" w:type="dxa"/>
            <w:shd w:val="clear" w:color="auto" w:fill="DEEAF6" w:themeFill="accent1" w:themeFillTint="33"/>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Veza sa strateškim ciljem</w:t>
            </w:r>
          </w:p>
        </w:tc>
        <w:tc>
          <w:tcPr>
            <w:tcW w:w="5917" w:type="dxa"/>
            <w:gridSpan w:val="3"/>
            <w:shd w:val="clear" w:color="auto" w:fill="DEEAF6" w:themeFill="accent1" w:themeFillTint="33"/>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w:t>
            </w:r>
            <w:r w:rsidRPr="00626B90">
              <w:rPr>
                <w:rFonts w:ascii="Times New Roman" w:hAnsi="Times New Roman" w:cs="Times New Roman"/>
                <w:sz w:val="24"/>
                <w:szCs w:val="24"/>
              </w:rPr>
              <w:tab/>
              <w:t>Razvijena i održiva  privreda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Prioritet</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1.2. Stvaranje uslova  za  jačanje turizma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Naziv mjere</w:t>
            </w:r>
          </w:p>
        </w:tc>
        <w:tc>
          <w:tcPr>
            <w:tcW w:w="5917" w:type="dxa"/>
            <w:gridSpan w:val="3"/>
          </w:tcPr>
          <w:p w:rsidR="00491BEE" w:rsidRPr="00626B90" w:rsidRDefault="00626B90" w:rsidP="00626B9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1.2.2.</w:t>
            </w:r>
            <w:r w:rsidR="00491BEE" w:rsidRPr="00626B90">
              <w:rPr>
                <w:rFonts w:ascii="Times New Roman" w:hAnsi="Times New Roman" w:cs="Times New Roman"/>
                <w:sz w:val="24"/>
                <w:szCs w:val="24"/>
              </w:rPr>
              <w:t>Unapređenje turističke infrastrukture, uz adekvatno rješavanje imovinsko-pravnih odnosa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Opis mjere sa okvirnim područjem djelovanja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Ova mjera treba dovesti do daljeg razvoja turizma i povećanja njegovog udjela u ostvarenom BDP-u općine. Da bi se postigao ovaj rezultat potrebno je ulagati u unapređenje turističke infrastrukture. U prethodnom periodu dosta je uloženo i privatnih sredstava za razvoj turističkih kapaciteta smještajnog tipa, ali to nije bilo praćeno adekvatnim rješavanjem imovinsko-pravnih odnosa. Stoga, u ovoj mjeri posebna pažnja se mora posvetiti rješavanju ovog problema, kao i dalje, usklađivanju prostorno-planske dokumentacije.</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Strateški projekti</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p>
        </w:tc>
      </w:tr>
      <w:tr w:rsidR="00491BEE" w:rsidRPr="00626B90" w:rsidTr="00626B90">
        <w:tc>
          <w:tcPr>
            <w:tcW w:w="3369" w:type="dxa"/>
            <w:vMerge w:val="restart"/>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Indikatori za praćenje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rezultata mjere</w:t>
            </w:r>
          </w:p>
        </w:tc>
        <w:tc>
          <w:tcPr>
            <w:tcW w:w="2268"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Indikatori</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Polazne vrijednosti</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Ciljne vrijednosti</w:t>
            </w:r>
          </w:p>
        </w:tc>
      </w:tr>
      <w:tr w:rsidR="00491BEE" w:rsidRPr="00626B90" w:rsidTr="00626B90">
        <w:tc>
          <w:tcPr>
            <w:tcW w:w="3369" w:type="dxa"/>
            <w:vMerge/>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Pr>
          <w:p w:rsidR="00491BEE" w:rsidRPr="00626B90" w:rsidRDefault="00491BEE" w:rsidP="00626B90">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Broj kreveta u smještajnim objektima</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1.212 kreveta u hotelskom smještaju</w:t>
            </w:r>
          </w:p>
          <w:p w:rsidR="00491BEE" w:rsidRPr="00626B90" w:rsidRDefault="00491BEE" w:rsidP="00626B90">
            <w:pPr>
              <w:pStyle w:val="ListParagraph"/>
              <w:adjustRightInd w:val="0"/>
              <w:spacing w:after="0" w:line="240" w:lineRule="auto"/>
              <w:ind w:left="1035"/>
              <w:jc w:val="center"/>
              <w:rPr>
                <w:rFonts w:ascii="Times New Roman" w:hAnsi="Times New Roman" w:cs="Times New Roman"/>
                <w:sz w:val="24"/>
                <w:szCs w:val="24"/>
              </w:rPr>
            </w:pPr>
          </w:p>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12.000 kreveta u privatnom smještaju</w:t>
            </w:r>
          </w:p>
          <w:p w:rsidR="00491BEE" w:rsidRPr="00626B90" w:rsidRDefault="00491BEE" w:rsidP="00626B90">
            <w:pPr>
              <w:adjustRightInd w:val="0"/>
              <w:spacing w:after="0" w:line="240" w:lineRule="auto"/>
              <w:jc w:val="center"/>
              <w:rPr>
                <w:rFonts w:ascii="Times New Roman" w:hAnsi="Times New Roman" w:cs="Times New Roman"/>
                <w:sz w:val="24"/>
                <w:szCs w:val="24"/>
              </w:rPr>
            </w:pP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1.333 kreveta u hotelskom smještaju</w:t>
            </w:r>
          </w:p>
          <w:p w:rsidR="00491BEE" w:rsidRPr="00626B90" w:rsidRDefault="00491BEE" w:rsidP="00626B90">
            <w:pPr>
              <w:adjustRightInd w:val="0"/>
              <w:spacing w:after="0" w:line="240" w:lineRule="auto"/>
              <w:jc w:val="center"/>
              <w:rPr>
                <w:rFonts w:ascii="Times New Roman" w:hAnsi="Times New Roman" w:cs="Times New Roman"/>
                <w:sz w:val="24"/>
                <w:szCs w:val="24"/>
              </w:rPr>
            </w:pPr>
          </w:p>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13.200 kreveta u privatnom smještaju</w:t>
            </w:r>
          </w:p>
          <w:p w:rsidR="00491BEE" w:rsidRPr="00626B90" w:rsidRDefault="00491BEE" w:rsidP="00626B90">
            <w:pPr>
              <w:adjustRightInd w:val="0"/>
              <w:spacing w:after="0" w:line="240" w:lineRule="auto"/>
              <w:jc w:val="center"/>
              <w:rPr>
                <w:rFonts w:ascii="Times New Roman" w:hAnsi="Times New Roman" w:cs="Times New Roman"/>
                <w:sz w:val="24"/>
                <w:szCs w:val="24"/>
              </w:rPr>
            </w:pPr>
          </w:p>
        </w:tc>
      </w:tr>
      <w:tr w:rsidR="00491BEE" w:rsidRPr="00626B90" w:rsidTr="00626B90">
        <w:tc>
          <w:tcPr>
            <w:tcW w:w="3369" w:type="dxa"/>
            <w:vMerge/>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Pr>
          <w:p w:rsidR="00491BEE" w:rsidRPr="00626B90" w:rsidRDefault="00491BEE" w:rsidP="00626B90">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Broj riješenih imovinsko-pravnih odnosa</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0</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180</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Razvojni efekat i doprinos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 ostvarenju prioriteta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Izgradnja raznovrsne turističko-rekreativne infrastrukture, u skladu sa Strategijom razvoja turizma, treba da dovede do postepenog rasta broja  turističkih posjeta i noćenja, kao i rasta prihoda od turizma.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lastRenderedPageBreak/>
              <w:t xml:space="preserve">Indikativna finansijska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konstrukcija sa izvorima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finansiranja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Iznos: 3.000.000 KM</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Izvor: Budžet općine 2.000.000 KM, donatori : 1.000.000 KM</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Period implementacije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2022-2027.godina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Institucija odgovorna za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koordinaciju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implementacije 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Općina Travnik, Turistička zajednica općine Travnik </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Nosioci 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Općina Travnik, Turistička zajednica općine Travnik</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Ciljne grupe </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Pravna i fizička lica registrovana za obavljanje turističke i ugostiteljske  djelatnosti, općina, posjetioci-turisti</w:t>
            </w:r>
          </w:p>
        </w:tc>
      </w:tr>
    </w:tbl>
    <w:p w:rsidR="00491BEE" w:rsidRPr="00626B90" w:rsidRDefault="00491BEE" w:rsidP="00626B90">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626B90" w:rsidRDefault="00491BEE" w:rsidP="00626B90">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Look w:val="04A0"/>
      </w:tblPr>
      <w:tblGrid>
        <w:gridCol w:w="3369"/>
        <w:gridCol w:w="2268"/>
        <w:gridCol w:w="1842"/>
        <w:gridCol w:w="1807"/>
      </w:tblGrid>
      <w:tr w:rsidR="00491BEE" w:rsidRPr="00626B90" w:rsidTr="00626B90">
        <w:tc>
          <w:tcPr>
            <w:tcW w:w="336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w:t>
            </w:r>
            <w:r w:rsidRPr="00626B90">
              <w:rPr>
                <w:rFonts w:ascii="Times New Roman" w:hAnsi="Times New Roman" w:cs="Times New Roman"/>
                <w:sz w:val="24"/>
                <w:szCs w:val="24"/>
              </w:rPr>
              <w:tab/>
              <w:t>Razvijena i održiva  privreda</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1.2. Stvaranje uslova  za  jačanje turizma</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626B90" w:rsidP="00626B9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1.2.3.</w:t>
            </w:r>
            <w:r w:rsidR="00491BEE" w:rsidRPr="00626B90">
              <w:rPr>
                <w:rFonts w:ascii="Times New Roman" w:hAnsi="Times New Roman" w:cs="Times New Roman"/>
                <w:sz w:val="24"/>
                <w:szCs w:val="24"/>
              </w:rPr>
              <w:t>Stvaranje uslova za sinergiju turizma, poljoprivrede i ruralnog razvoja</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Između turizma, poljoprivrede i ruralnog razvoja postoji snažna međuovisnost. Cilj ove mjere je aktiviranje potencijala  sinergijskih učinaka između  ovih sektora, jer će se  tako  postići kvalitativno i kvantitativno snažniji razvoj općine Travnik.</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p>
        </w:tc>
      </w:tr>
      <w:tr w:rsidR="00491BEE" w:rsidRPr="00626B90" w:rsidTr="00626B90">
        <w:tc>
          <w:tcPr>
            <w:tcW w:w="3369" w:type="dxa"/>
            <w:vMerge w:val="restart"/>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Indikatori za praćenje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Ciljne vrijednosti</w:t>
            </w:r>
          </w:p>
        </w:tc>
      </w:tr>
      <w:tr w:rsidR="00491BEE" w:rsidRPr="00626B90" w:rsidTr="00626B90">
        <w:tc>
          <w:tcPr>
            <w:tcW w:w="3369" w:type="dxa"/>
            <w:vMerge/>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Nivo razvijenosti općine</w:t>
            </w:r>
          </w:p>
        </w:tc>
        <w:tc>
          <w:tcPr>
            <w:tcW w:w="1842"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33</w:t>
            </w:r>
          </w:p>
        </w:tc>
        <w:tc>
          <w:tcPr>
            <w:tcW w:w="1807"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30</w:t>
            </w:r>
          </w:p>
        </w:tc>
      </w:tr>
      <w:tr w:rsidR="00491BEE" w:rsidRPr="00626B90" w:rsidTr="00626B90">
        <w:tc>
          <w:tcPr>
            <w:tcW w:w="3369" w:type="dxa"/>
            <w:vMerge/>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Broj organiziranih posjeta i nastupa na sajmovima i izložbama</w:t>
            </w:r>
          </w:p>
        </w:tc>
        <w:tc>
          <w:tcPr>
            <w:tcW w:w="1842"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0</w:t>
            </w:r>
          </w:p>
        </w:tc>
        <w:tc>
          <w:tcPr>
            <w:tcW w:w="1807"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3</w:t>
            </w:r>
          </w:p>
        </w:tc>
      </w:tr>
      <w:tr w:rsidR="00491BEE" w:rsidRPr="00626B90" w:rsidTr="00626B90">
        <w:tc>
          <w:tcPr>
            <w:tcW w:w="3369" w:type="dxa"/>
            <w:vMerge/>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Broj posjeta turista</w:t>
            </w:r>
          </w:p>
        </w:tc>
        <w:tc>
          <w:tcPr>
            <w:tcW w:w="1842"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19.990</w:t>
            </w:r>
          </w:p>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(2019. jer je zbog pojave pandemije 2020. bila puno lošija)</w:t>
            </w:r>
          </w:p>
          <w:p w:rsidR="00491BEE" w:rsidRPr="00626B90" w:rsidRDefault="00491BEE" w:rsidP="00626B90">
            <w:pPr>
              <w:adjustRightInd w:val="0"/>
              <w:spacing w:after="0" w:line="240" w:lineRule="auto"/>
              <w:jc w:val="center"/>
              <w:rPr>
                <w:rFonts w:ascii="Times New Roman" w:hAnsi="Times New Roman" w:cs="Times New Roman"/>
                <w:sz w:val="24"/>
                <w:szCs w:val="24"/>
              </w:rPr>
            </w:pPr>
          </w:p>
        </w:tc>
        <w:tc>
          <w:tcPr>
            <w:tcW w:w="1807"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21.989</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Razvojni efekat i doprinos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Stvoreni uslovi za snažniji ruralni razvoj, razvoj općine </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Indikativna finansijska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konstrukcija sa izvorima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Iznos: 110.000 KM</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Izvor: Budžet Općine Travnik 10.000 KM, ostali izvori 100.000 KM (donatori)</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Period implementacije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2022-2027.godine</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Institucija odgovorna za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koordinaciju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Općina Travnik i Turistička zajednica općine Travnik </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Općina Travnik i Turistička zajednica općine Travnik</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Turistički radnici, poljoprivredni proizvođači, preduzetnici </w:t>
            </w:r>
            <w:r w:rsidRPr="00626B90">
              <w:rPr>
                <w:rFonts w:ascii="Times New Roman" w:hAnsi="Times New Roman" w:cs="Times New Roman"/>
                <w:sz w:val="24"/>
                <w:szCs w:val="24"/>
              </w:rPr>
              <w:lastRenderedPageBreak/>
              <w:t xml:space="preserve">ostalih sektora, građani, turisti </w:t>
            </w:r>
          </w:p>
        </w:tc>
      </w:tr>
    </w:tbl>
    <w:p w:rsidR="00491BEE" w:rsidRPr="00626B90" w:rsidRDefault="00491BEE" w:rsidP="00626B90">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626B90" w:rsidRDefault="00491BEE" w:rsidP="00626B90">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626B90" w:rsidTr="00626B90">
        <w:tc>
          <w:tcPr>
            <w:tcW w:w="3369" w:type="dxa"/>
            <w:shd w:val="clear" w:color="auto" w:fill="DEEAF6" w:themeFill="accent1" w:themeFillTint="33"/>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Veza sa strateškim ciljem</w:t>
            </w:r>
          </w:p>
        </w:tc>
        <w:tc>
          <w:tcPr>
            <w:tcW w:w="5917" w:type="dxa"/>
            <w:gridSpan w:val="3"/>
            <w:shd w:val="clear" w:color="auto" w:fill="DEEAF6" w:themeFill="accent1" w:themeFillTint="33"/>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w:t>
            </w:r>
            <w:r w:rsidRPr="00626B90">
              <w:rPr>
                <w:rFonts w:ascii="Times New Roman" w:hAnsi="Times New Roman" w:cs="Times New Roman"/>
                <w:sz w:val="24"/>
                <w:szCs w:val="24"/>
              </w:rPr>
              <w:tab/>
              <w:t>Razvijena i održiva  privreda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Prioritet</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1.3. Jačanje poljoprivredne proizvodnje</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Naziv mjere</w:t>
            </w:r>
          </w:p>
        </w:tc>
        <w:tc>
          <w:tcPr>
            <w:tcW w:w="5917" w:type="dxa"/>
            <w:gridSpan w:val="3"/>
          </w:tcPr>
          <w:p w:rsidR="00491BEE" w:rsidRPr="00626B90" w:rsidRDefault="00626B90" w:rsidP="00626B9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1.3.1.</w:t>
            </w:r>
            <w:r w:rsidR="00491BEE" w:rsidRPr="00626B90">
              <w:rPr>
                <w:rFonts w:ascii="Times New Roman" w:hAnsi="Times New Roman" w:cs="Times New Roman"/>
                <w:sz w:val="24"/>
                <w:szCs w:val="24"/>
              </w:rPr>
              <w:t>Obezbijediti poticajna sredstva za razvoj poljoprivrede i prerađivačke poljoprivredne proizvodnje, poljoprivrednih imanja i obrta, kao i dalji razvoj infrastrukturnih projekata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Opis mjere sa okvirnim područjem djelovanja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Cilj ove mjere je postizanje bolje konkurentnosti poljoprivrednih proizvođača općine Travnik.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Poljoprivredna proizvodnja je važan   sektor privrede svake općine, jer osigurava, ne samo poljoprivredne proizvode neophodne za normalan život općina, nego i  prihode u ruralnim dijelovima. Osiguranjem poticajnih sredstava za dalji razvoj poljoprivrede, osigurat će se i veća njena produktivnost i  proizvodnja zdrave hrane.</w:t>
            </w:r>
          </w:p>
          <w:p w:rsidR="00491BEE" w:rsidRPr="00626B90" w:rsidRDefault="00491BEE" w:rsidP="00626B90">
            <w:pPr>
              <w:adjustRightInd w:val="0"/>
              <w:spacing w:after="0" w:line="240" w:lineRule="auto"/>
              <w:jc w:val="both"/>
              <w:rPr>
                <w:rFonts w:ascii="Times New Roman" w:hAnsi="Times New Roman" w:cs="Times New Roman"/>
                <w:sz w:val="24"/>
                <w:szCs w:val="24"/>
              </w:rPr>
            </w:pP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Također, cilj ove mjere je da se unaprijede postojeći proizvodni lanci i da se postigne što veći stepen finalizacije poljoprivrednih i poljoprivredno-prerađivačkih kapaciteta. Na ovaj način postiće se i veća konkurentnost poljoprivrednih proizvođača na sve zahtjevnijem tržištu.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Porodična   poljoprivredna  imanja   predstavljaju  okosnicu  agrarnog  razvoja, odnosno temeljni oblik organizacije poljoprivredne proizvodnje u cijelom svijetu. Ona daju veliki doprinos održivom  upravljanju  prirodnih  resursa,  čuvaju bioraznolikost,  u  krizama  pokazuju  otpornost  i  prilagodljivost,  a  doprinose  očuvanju bogatih lokalnih tradicija, identiteta i kulturnog nasljeđa.</w:t>
            </w:r>
          </w:p>
          <w:p w:rsidR="00491BEE" w:rsidRPr="00626B90" w:rsidRDefault="00491BEE" w:rsidP="00626B90">
            <w:pPr>
              <w:adjustRightInd w:val="0"/>
              <w:spacing w:after="0" w:line="240" w:lineRule="auto"/>
              <w:jc w:val="both"/>
              <w:rPr>
                <w:rFonts w:ascii="Times New Roman" w:hAnsi="Times New Roman" w:cs="Times New Roman"/>
                <w:sz w:val="24"/>
                <w:szCs w:val="24"/>
              </w:rPr>
            </w:pP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S druge strane, udruživanjem poljoprivrednih proizvođača u zadruge, oni mogu kroz poslovanje kroz zadrugu,  ostvariti svoje zajedničke ekonomske interese i istovremeno razvijati i zadovoljavati  svoje društvene interese jačajući lokalnu zajednicu.</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Strateški projekti</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p>
        </w:tc>
      </w:tr>
      <w:tr w:rsidR="00491BEE" w:rsidRPr="00626B90" w:rsidTr="00626B90">
        <w:tc>
          <w:tcPr>
            <w:tcW w:w="3369" w:type="dxa"/>
            <w:vMerge w:val="restart"/>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Indikatori za praćenje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rezultata mjere</w:t>
            </w:r>
          </w:p>
        </w:tc>
        <w:tc>
          <w:tcPr>
            <w:tcW w:w="2268"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Indikatori</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Polazne vrijednosti</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Ciljne vrijednosti</w:t>
            </w:r>
          </w:p>
        </w:tc>
      </w:tr>
      <w:tr w:rsidR="00491BEE" w:rsidRPr="00626B90" w:rsidTr="00626B90">
        <w:tc>
          <w:tcPr>
            <w:tcW w:w="3369" w:type="dxa"/>
            <w:vMerge/>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Pr>
          <w:p w:rsidR="00491BEE" w:rsidRPr="00626B90" w:rsidRDefault="00491BEE" w:rsidP="00626B90">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Vrijednost osiguranih poticajnih sredstava</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0</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1.950.000 KM</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Razvojni efekat i doprinos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 ostvarenju prioriteta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Povećanje poljoprivredne proizvodnje, povećanje stepena finalizacije poljoprivrednih proizvoda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Indikativna finansijska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konstrukcija sa izvorima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finansiranja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Iznos: 1.950.000 KM</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Izvor: Budžet Općine Travnik 1.400.000, ostali izvori 550.000 KM (viši nivoi vlasti i donatori)</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Period implementacije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2022-2027. godine</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Institucija odgovorna za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lastRenderedPageBreak/>
              <w:t xml:space="preserve">koordinaciju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implementacije 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lastRenderedPageBreak/>
              <w:t>Općina Travnik</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lastRenderedPageBreak/>
              <w:t>Nosioci 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Općina Travnik, Služba za razvoj, privredu i vanprivredu</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Ciljne grupe </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Poljoprivrednici, prerađivači poljoprivrednih proizvoda, građani </w:t>
            </w:r>
          </w:p>
        </w:tc>
      </w:tr>
    </w:tbl>
    <w:p w:rsidR="00491BEE" w:rsidRPr="00626B90" w:rsidRDefault="00491BEE" w:rsidP="00626B90">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Default="00491BEE" w:rsidP="00626B90">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Look w:val="04A0"/>
      </w:tblPr>
      <w:tblGrid>
        <w:gridCol w:w="3266"/>
        <w:gridCol w:w="2215"/>
        <w:gridCol w:w="1806"/>
        <w:gridCol w:w="1773"/>
      </w:tblGrid>
      <w:tr w:rsidR="00491BEE" w:rsidRPr="00626B90" w:rsidTr="00995719">
        <w:tc>
          <w:tcPr>
            <w:tcW w:w="3266"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Veza sa strateškim ciljem</w:t>
            </w:r>
          </w:p>
        </w:tc>
        <w:tc>
          <w:tcPr>
            <w:tcW w:w="5794"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E111D4" w:rsidRDefault="00E111D4" w:rsidP="00E111D4">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491BEE" w:rsidRPr="00E111D4">
              <w:rPr>
                <w:rFonts w:ascii="Times New Roman" w:hAnsi="Times New Roman" w:cs="Times New Roman"/>
                <w:sz w:val="24"/>
                <w:szCs w:val="24"/>
              </w:rPr>
              <w:t>Izgrađena obrazovana i inkluzivna zajednica sa razvijenom društvenom infrastrukturom, kvalitetnim javnim uslugama, bogatim  sportskim i kulturnim životom u kojoj mladi imaju priliku pokazati svoja znanja i vještine</w:t>
            </w:r>
          </w:p>
        </w:tc>
      </w:tr>
      <w:tr w:rsidR="00491BEE" w:rsidRPr="00626B90" w:rsidTr="00995719">
        <w:tc>
          <w:tcPr>
            <w:tcW w:w="3266"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Prioritet</w:t>
            </w:r>
          </w:p>
        </w:tc>
        <w:tc>
          <w:tcPr>
            <w:tcW w:w="5794"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2.1. Unapređenje zdravstvene i socijalne zaštite</w:t>
            </w:r>
          </w:p>
        </w:tc>
      </w:tr>
      <w:tr w:rsidR="00491BEE" w:rsidRPr="00626B90" w:rsidTr="00995719">
        <w:tc>
          <w:tcPr>
            <w:tcW w:w="3266"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Naziv mjere</w:t>
            </w:r>
          </w:p>
        </w:tc>
        <w:tc>
          <w:tcPr>
            <w:tcW w:w="5794" w:type="dxa"/>
            <w:gridSpan w:val="3"/>
            <w:tcBorders>
              <w:top w:val="single" w:sz="4" w:space="0" w:color="auto"/>
              <w:left w:val="single" w:sz="4" w:space="0" w:color="auto"/>
              <w:bottom w:val="single" w:sz="4" w:space="0" w:color="auto"/>
              <w:right w:val="single" w:sz="4" w:space="0" w:color="auto"/>
            </w:tcBorders>
          </w:tcPr>
          <w:p w:rsidR="00491BEE" w:rsidRPr="00626B90" w:rsidRDefault="00626B90" w:rsidP="00626B9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2.1.1.</w:t>
            </w:r>
            <w:r w:rsidR="00491BEE" w:rsidRPr="00626B90">
              <w:rPr>
                <w:rFonts w:ascii="Times New Roman" w:hAnsi="Times New Roman" w:cs="Times New Roman"/>
                <w:sz w:val="24"/>
                <w:szCs w:val="24"/>
              </w:rPr>
              <w:t>Unapređenje kapaciteta zdravstvene zaštite</w:t>
            </w:r>
          </w:p>
        </w:tc>
      </w:tr>
      <w:tr w:rsidR="00491BEE" w:rsidRPr="00626B90" w:rsidTr="00995719">
        <w:tc>
          <w:tcPr>
            <w:tcW w:w="3266"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Opis mjere sa okvirnim područjem djelovanja</w:t>
            </w:r>
          </w:p>
        </w:tc>
        <w:tc>
          <w:tcPr>
            <w:tcW w:w="5794"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Cilj mjere je vezan za podršku  povećanju broja i strukture ljudskih resursa koji će omogućiti kvalitetnu, održivu i dostupnu zdravstvenu zaštitu, kao i poboljšati  materijalno-tehničku opremljenosti u javnim ustanovama na području općine Travnik, a koje su u njenoj nadležnosti. Kroz unapređenje kapaciteta zdravstvene zaštite stvorit će se uslovi za kvalitetan rad zdravstvenih radnika čime će i  pacijenti imati  kvalitetne uslove za liječenje.</w:t>
            </w:r>
          </w:p>
        </w:tc>
      </w:tr>
      <w:tr w:rsidR="00491BEE" w:rsidRPr="00626B90" w:rsidTr="00995719">
        <w:tc>
          <w:tcPr>
            <w:tcW w:w="3266"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Strateški projekti</w:t>
            </w:r>
          </w:p>
        </w:tc>
        <w:tc>
          <w:tcPr>
            <w:tcW w:w="5794"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p>
        </w:tc>
      </w:tr>
      <w:tr w:rsidR="00491BEE" w:rsidRPr="00626B90" w:rsidTr="00995719">
        <w:tc>
          <w:tcPr>
            <w:tcW w:w="3266" w:type="dxa"/>
            <w:vMerge w:val="restart"/>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Indikatori za praćenje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rezultata mjere</w:t>
            </w:r>
          </w:p>
        </w:tc>
        <w:tc>
          <w:tcPr>
            <w:tcW w:w="2215"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Indikatori</w:t>
            </w:r>
          </w:p>
        </w:tc>
        <w:tc>
          <w:tcPr>
            <w:tcW w:w="1806"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Polazne vrijednosti</w:t>
            </w:r>
          </w:p>
        </w:tc>
        <w:tc>
          <w:tcPr>
            <w:tcW w:w="1773"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Ciljne vrijednosti</w:t>
            </w:r>
          </w:p>
        </w:tc>
      </w:tr>
      <w:tr w:rsidR="00491BEE" w:rsidRPr="00626B90" w:rsidTr="00995719">
        <w:tc>
          <w:tcPr>
            <w:tcW w:w="3266" w:type="dxa"/>
            <w:vMerge/>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15"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Broj ljekara </w:t>
            </w:r>
          </w:p>
        </w:tc>
        <w:tc>
          <w:tcPr>
            <w:tcW w:w="1806"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188</w:t>
            </w:r>
          </w:p>
        </w:tc>
        <w:tc>
          <w:tcPr>
            <w:tcW w:w="1773"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200</w:t>
            </w:r>
          </w:p>
        </w:tc>
      </w:tr>
      <w:tr w:rsidR="00491BEE" w:rsidRPr="00626B90" w:rsidTr="00995719">
        <w:tc>
          <w:tcPr>
            <w:tcW w:w="3266" w:type="dxa"/>
            <w:vMerge/>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15"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Broj stomatologa</w:t>
            </w:r>
          </w:p>
        </w:tc>
        <w:tc>
          <w:tcPr>
            <w:tcW w:w="1806"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16</w:t>
            </w:r>
          </w:p>
        </w:tc>
        <w:tc>
          <w:tcPr>
            <w:tcW w:w="1773"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20</w:t>
            </w:r>
          </w:p>
        </w:tc>
      </w:tr>
      <w:tr w:rsidR="00491BEE" w:rsidRPr="00626B90" w:rsidTr="00995719">
        <w:tc>
          <w:tcPr>
            <w:tcW w:w="3266"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Razvojni efekat i doprinos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 ostvarenju prioriteta</w:t>
            </w:r>
          </w:p>
        </w:tc>
        <w:tc>
          <w:tcPr>
            <w:tcW w:w="5794"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Osiguranje dostupnosti i kvaliteta zdravstvenih usluga za građane</w:t>
            </w:r>
          </w:p>
        </w:tc>
      </w:tr>
      <w:tr w:rsidR="00491BEE" w:rsidRPr="00626B90" w:rsidTr="00995719">
        <w:tc>
          <w:tcPr>
            <w:tcW w:w="3266"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Indikativna finansijska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konstrukcija sa izvorima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finansiranja</w:t>
            </w:r>
          </w:p>
        </w:tc>
        <w:tc>
          <w:tcPr>
            <w:tcW w:w="5794"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Iznos: 300.000 KM</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Izvor: viši nivoi vlasti 300.000 KM</w:t>
            </w:r>
          </w:p>
        </w:tc>
      </w:tr>
      <w:tr w:rsidR="00491BEE" w:rsidRPr="00626B90" w:rsidTr="00995719">
        <w:tc>
          <w:tcPr>
            <w:tcW w:w="3266"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Period implementacije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w:t>
            </w:r>
          </w:p>
        </w:tc>
        <w:tc>
          <w:tcPr>
            <w:tcW w:w="5794"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2022-2027. godine</w:t>
            </w:r>
          </w:p>
        </w:tc>
      </w:tr>
      <w:tr w:rsidR="00491BEE" w:rsidRPr="00626B90" w:rsidTr="00995719">
        <w:tc>
          <w:tcPr>
            <w:tcW w:w="3266"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Institucija odgovorna za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koordinaciju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implementacije mjere</w:t>
            </w:r>
          </w:p>
        </w:tc>
        <w:tc>
          <w:tcPr>
            <w:tcW w:w="5794"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Općina Travnik</w:t>
            </w:r>
          </w:p>
        </w:tc>
      </w:tr>
      <w:tr w:rsidR="00491BEE" w:rsidRPr="00626B90" w:rsidTr="00995719">
        <w:tc>
          <w:tcPr>
            <w:tcW w:w="3266"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Nosioci mjere</w:t>
            </w:r>
          </w:p>
        </w:tc>
        <w:tc>
          <w:tcPr>
            <w:tcW w:w="5794"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Općina Travnik, zdravstvene javne ustanove</w:t>
            </w:r>
          </w:p>
        </w:tc>
      </w:tr>
      <w:tr w:rsidR="00491BEE" w:rsidRPr="00626B90" w:rsidTr="00995719">
        <w:tc>
          <w:tcPr>
            <w:tcW w:w="3266"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Ciljne grupe </w:t>
            </w:r>
          </w:p>
        </w:tc>
        <w:tc>
          <w:tcPr>
            <w:tcW w:w="5794"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građani općine Travnik, javne zdravstvene ustanove</w:t>
            </w:r>
          </w:p>
        </w:tc>
      </w:tr>
    </w:tbl>
    <w:p w:rsidR="00491BEE" w:rsidRPr="00626B90" w:rsidRDefault="00491BEE" w:rsidP="00626B90">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626B90" w:rsidRDefault="00491BEE" w:rsidP="00626B90">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Look w:val="04A0"/>
      </w:tblPr>
      <w:tblGrid>
        <w:gridCol w:w="3369"/>
        <w:gridCol w:w="2268"/>
        <w:gridCol w:w="1842"/>
        <w:gridCol w:w="1807"/>
      </w:tblGrid>
      <w:tr w:rsidR="00491BEE" w:rsidRPr="00626B90" w:rsidTr="00626B90">
        <w:tc>
          <w:tcPr>
            <w:tcW w:w="336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626B90" w:rsidRDefault="00491BEE" w:rsidP="00E111D4">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2.1. Unapređenje zdravstvene i socijalne zaštite</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626B90" w:rsidP="00626B9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2.1.2.</w:t>
            </w:r>
            <w:r w:rsidR="00491BEE" w:rsidRPr="00626B90">
              <w:rPr>
                <w:rFonts w:ascii="Times New Roman" w:hAnsi="Times New Roman" w:cs="Times New Roman"/>
                <w:sz w:val="24"/>
                <w:szCs w:val="24"/>
              </w:rPr>
              <w:t xml:space="preserve"> Dostupnost zdravstvene zaštite svim građanima</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Opis mjere sa okvirnim </w:t>
            </w:r>
            <w:r w:rsidRPr="00626B90">
              <w:rPr>
                <w:rFonts w:ascii="Times New Roman" w:hAnsi="Times New Roman" w:cs="Times New Roman"/>
                <w:sz w:val="24"/>
                <w:szCs w:val="24"/>
              </w:rPr>
              <w:lastRenderedPageBreak/>
              <w:t>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lastRenderedPageBreak/>
              <w:t xml:space="preserve">Mjera će se provesti povećanjem raspoloživosti resursa u </w:t>
            </w:r>
            <w:r w:rsidRPr="00626B90">
              <w:rPr>
                <w:rFonts w:ascii="Times New Roman" w:hAnsi="Times New Roman" w:cs="Times New Roman"/>
                <w:sz w:val="24"/>
                <w:szCs w:val="24"/>
              </w:rPr>
              <w:lastRenderedPageBreak/>
              <w:t>zdravstvu programima ravnomjerne distribucije kadrova u naseljenim mjestima. U domenu nadležnosti općine osigurat će se  povećanje stepena dostupnosti usluga i jednakosti u pristupu zdravstvenim uslugama, esencijalnim lijekovima i ortopedskim pomagalima.</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lastRenderedPageBreak/>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p>
        </w:tc>
      </w:tr>
      <w:tr w:rsidR="00491BEE" w:rsidRPr="00626B90" w:rsidTr="00626B90">
        <w:tc>
          <w:tcPr>
            <w:tcW w:w="3369" w:type="dxa"/>
            <w:vMerge w:val="restart"/>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Indikatori za praćenje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Ciljne vrijednosti</w:t>
            </w:r>
          </w:p>
        </w:tc>
      </w:tr>
      <w:tr w:rsidR="00491BEE" w:rsidRPr="00626B90" w:rsidTr="00626B90">
        <w:tc>
          <w:tcPr>
            <w:tcW w:w="3369" w:type="dxa"/>
            <w:vMerge/>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Visina uloženih sredstava</w:t>
            </w:r>
          </w:p>
        </w:tc>
        <w:tc>
          <w:tcPr>
            <w:tcW w:w="1842"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0</w:t>
            </w:r>
          </w:p>
        </w:tc>
        <w:tc>
          <w:tcPr>
            <w:tcW w:w="1807"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250.000 KM</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Razvojni efekat i doprinos 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Osiguranje dostupnosti i kvaliteta zdravstvenih usluga za građane</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Indikativna finansijska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konstrukcija sa izvorima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Izvor: 250.000 KM</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Iznos: Budžet Općine Travnik </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Period implementacije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2022-2027. godine</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Institucija odgovorna za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koordinaciju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Općina Travnik</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Općina Travnik, </w:t>
            </w:r>
          </w:p>
        </w:tc>
      </w:tr>
      <w:tr w:rsidR="00491BEE" w:rsidRPr="00626B90" w:rsidTr="00626B90">
        <w:tc>
          <w:tcPr>
            <w:tcW w:w="3369" w:type="dxa"/>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građani općine Travnik, javne zdravstvene ustanove</w:t>
            </w:r>
          </w:p>
        </w:tc>
      </w:tr>
    </w:tbl>
    <w:p w:rsidR="00491BEE" w:rsidRPr="00626B90" w:rsidRDefault="00491BEE" w:rsidP="00626B90">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626B90" w:rsidRDefault="00491BEE" w:rsidP="00626B90">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626B90" w:rsidTr="00626B90">
        <w:tc>
          <w:tcPr>
            <w:tcW w:w="3369" w:type="dxa"/>
            <w:shd w:val="clear" w:color="auto" w:fill="9CC2E5" w:themeFill="accent1" w:themeFillTint="99"/>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Veza sa strateškim ciljem</w:t>
            </w:r>
          </w:p>
        </w:tc>
        <w:tc>
          <w:tcPr>
            <w:tcW w:w="5917" w:type="dxa"/>
            <w:gridSpan w:val="3"/>
            <w:shd w:val="clear" w:color="auto" w:fill="9CC2E5" w:themeFill="accent1" w:themeFillTint="99"/>
          </w:tcPr>
          <w:p w:rsidR="00491BEE" w:rsidRPr="00626B90" w:rsidRDefault="00E111D4" w:rsidP="00E111D4">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491BEE" w:rsidRPr="00626B90">
              <w:rPr>
                <w:rFonts w:ascii="Times New Roman" w:hAnsi="Times New Roman" w:cs="Times New Roman"/>
                <w:sz w:val="24"/>
                <w:szCs w:val="24"/>
              </w:rPr>
              <w:t>Izgrađena obrazovana i inkluzivna zajednica sa razvijenom društvenom infrastrukturom, kvalitetnim javnim uslugama, bogatim  sportskim i kulturnim životom u kojoj mladi imaju priliku pokazati svoja znanja i vještine</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Prioritet</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2.1. Unapređenje zdravstvene i socijalne zaštite</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Naziv mjere</w:t>
            </w:r>
          </w:p>
        </w:tc>
        <w:tc>
          <w:tcPr>
            <w:tcW w:w="5917" w:type="dxa"/>
            <w:gridSpan w:val="3"/>
          </w:tcPr>
          <w:p w:rsidR="00491BEE" w:rsidRPr="00234C50" w:rsidRDefault="00234C50" w:rsidP="00234C5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2.1.3.</w:t>
            </w:r>
            <w:r w:rsidR="00491BEE" w:rsidRPr="00234C50">
              <w:rPr>
                <w:rFonts w:ascii="Times New Roman" w:hAnsi="Times New Roman" w:cs="Times New Roman"/>
                <w:sz w:val="24"/>
                <w:szCs w:val="24"/>
              </w:rPr>
              <w:t>Jačanje preventivne zdravstvene zaštite</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Opis mjere sa okvirnim područjem djelovanja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Cilj je ukazati na  važnosti prevencije bolesti sa posebnim akcentom na ranjive grupe (mlade,  osobe treće dobi i socijalno ugrožene osobe).  Rezultat ove mjere trebalo bi da dovede do smanjivanja broja oboljenja koja će navrijeme biti otkrivena, čime će se stopa izlječenja povećati, a i smanjiti troškovi liječenja.</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Strateški projekti</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p>
        </w:tc>
      </w:tr>
      <w:tr w:rsidR="00491BEE" w:rsidRPr="00626B90" w:rsidTr="00626B90">
        <w:tc>
          <w:tcPr>
            <w:tcW w:w="3369" w:type="dxa"/>
            <w:vMerge w:val="restart"/>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Indikatori za praćenje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rezultata mjere</w:t>
            </w:r>
          </w:p>
        </w:tc>
        <w:tc>
          <w:tcPr>
            <w:tcW w:w="2268"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Indikatori</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Polazne vrijednosti</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Ciljne vrijednosti</w:t>
            </w:r>
          </w:p>
        </w:tc>
      </w:tr>
      <w:tr w:rsidR="00491BEE" w:rsidRPr="00626B90" w:rsidTr="00626B90">
        <w:tc>
          <w:tcPr>
            <w:tcW w:w="3369" w:type="dxa"/>
            <w:vMerge/>
          </w:tcPr>
          <w:p w:rsidR="00491BEE" w:rsidRPr="00626B90" w:rsidRDefault="00491BEE" w:rsidP="00626B90">
            <w:pPr>
              <w:adjustRightInd w:val="0"/>
              <w:spacing w:after="0" w:line="240" w:lineRule="auto"/>
              <w:jc w:val="both"/>
              <w:rPr>
                <w:rFonts w:ascii="Times New Roman" w:hAnsi="Times New Roman" w:cs="Times New Roman"/>
                <w:sz w:val="24"/>
                <w:szCs w:val="24"/>
              </w:rPr>
            </w:pPr>
          </w:p>
        </w:tc>
        <w:tc>
          <w:tcPr>
            <w:tcW w:w="2268" w:type="dxa"/>
          </w:tcPr>
          <w:p w:rsidR="00491BEE" w:rsidRPr="00626B90" w:rsidRDefault="00491BEE" w:rsidP="00626B90">
            <w:pPr>
              <w:adjustRightInd w:val="0"/>
              <w:spacing w:after="0" w:line="240" w:lineRule="auto"/>
              <w:rPr>
                <w:rFonts w:ascii="Times New Roman" w:hAnsi="Times New Roman" w:cs="Times New Roman"/>
                <w:sz w:val="24"/>
                <w:szCs w:val="24"/>
              </w:rPr>
            </w:pPr>
            <w:r w:rsidRPr="00626B90">
              <w:rPr>
                <w:rFonts w:ascii="Times New Roman" w:hAnsi="Times New Roman" w:cs="Times New Roman"/>
                <w:sz w:val="24"/>
                <w:szCs w:val="24"/>
              </w:rPr>
              <w:t>Broj provedenih kampanja/aktivnosti</w:t>
            </w:r>
          </w:p>
        </w:tc>
        <w:tc>
          <w:tcPr>
            <w:tcW w:w="1842"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0</w:t>
            </w:r>
          </w:p>
        </w:tc>
        <w:tc>
          <w:tcPr>
            <w:tcW w:w="1807" w:type="dxa"/>
          </w:tcPr>
          <w:p w:rsidR="00491BEE" w:rsidRPr="00626B90" w:rsidRDefault="00491BEE" w:rsidP="00626B90">
            <w:pPr>
              <w:adjustRightInd w:val="0"/>
              <w:spacing w:after="0" w:line="240" w:lineRule="auto"/>
              <w:jc w:val="center"/>
              <w:rPr>
                <w:rFonts w:ascii="Times New Roman" w:hAnsi="Times New Roman" w:cs="Times New Roman"/>
                <w:sz w:val="24"/>
                <w:szCs w:val="24"/>
              </w:rPr>
            </w:pPr>
            <w:r w:rsidRPr="00626B90">
              <w:rPr>
                <w:rFonts w:ascii="Times New Roman" w:hAnsi="Times New Roman" w:cs="Times New Roman"/>
                <w:sz w:val="24"/>
                <w:szCs w:val="24"/>
              </w:rPr>
              <w:t>18</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Razvojni efekat i doprinos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 ostvarenju prioriteta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Prevencija i unapređenje zdravlja stanovnika općine</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Indikativna finansijska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konstrukcija sa izvorima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finansiranja</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Iznos:  45.000 KM</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Izvor: Viši nivoi vlasti</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Period implementacije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2022-2027. godine</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Institucija odgovorna za </w:t>
            </w:r>
            <w:r w:rsidRPr="00626B90">
              <w:rPr>
                <w:rFonts w:ascii="Times New Roman" w:hAnsi="Times New Roman" w:cs="Times New Roman"/>
                <w:sz w:val="24"/>
                <w:szCs w:val="24"/>
              </w:rPr>
              <w:lastRenderedPageBreak/>
              <w:t xml:space="preserve">koordinaciju </w:t>
            </w:r>
          </w:p>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implementacije 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lastRenderedPageBreak/>
              <w:t>Općina Travnik</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lastRenderedPageBreak/>
              <w:t>Nosioci mjere</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Općina Travnik, zdravstvene javne ustanove</w:t>
            </w:r>
          </w:p>
        </w:tc>
      </w:tr>
      <w:tr w:rsidR="00491BEE" w:rsidRPr="00626B90" w:rsidTr="00626B90">
        <w:tc>
          <w:tcPr>
            <w:tcW w:w="3369" w:type="dxa"/>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 xml:space="preserve">Ciljne grupe </w:t>
            </w:r>
          </w:p>
        </w:tc>
        <w:tc>
          <w:tcPr>
            <w:tcW w:w="5917" w:type="dxa"/>
            <w:gridSpan w:val="3"/>
          </w:tcPr>
          <w:p w:rsidR="00491BEE" w:rsidRPr="00626B90" w:rsidRDefault="00491BEE" w:rsidP="00626B90">
            <w:pPr>
              <w:adjustRightInd w:val="0"/>
              <w:spacing w:after="0" w:line="240" w:lineRule="auto"/>
              <w:jc w:val="both"/>
              <w:rPr>
                <w:rFonts w:ascii="Times New Roman" w:hAnsi="Times New Roman" w:cs="Times New Roman"/>
                <w:sz w:val="24"/>
                <w:szCs w:val="24"/>
              </w:rPr>
            </w:pPr>
            <w:r w:rsidRPr="00626B90">
              <w:rPr>
                <w:rFonts w:ascii="Times New Roman" w:hAnsi="Times New Roman" w:cs="Times New Roman"/>
                <w:sz w:val="24"/>
                <w:szCs w:val="24"/>
              </w:rPr>
              <w:t>građani općine Travnik, javne zdravstvene ustanove</w:t>
            </w:r>
          </w:p>
        </w:tc>
      </w:tr>
    </w:tbl>
    <w:p w:rsidR="00491BEE" w:rsidRPr="00E43A08" w:rsidRDefault="00491BEE" w:rsidP="00491BEE">
      <w:pPr>
        <w:autoSpaceDE w:val="0"/>
        <w:autoSpaceDN w:val="0"/>
        <w:adjustRightInd w:val="0"/>
        <w:spacing w:after="0" w:line="240" w:lineRule="auto"/>
        <w:jc w:val="both"/>
        <w:rPr>
          <w:rFonts w:ascii="Times New Roman" w:eastAsia="Times New Roman" w:hAnsi="Times New Roman" w:cs="Times New Roman"/>
          <w:sz w:val="24"/>
          <w:szCs w:val="24"/>
        </w:rPr>
      </w:pPr>
    </w:p>
    <w:p w:rsidR="00E56E71" w:rsidRPr="00E43A08" w:rsidRDefault="00E56E71" w:rsidP="00491BEE">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234C50" w:rsidTr="00234C50">
        <w:tc>
          <w:tcPr>
            <w:tcW w:w="3369" w:type="dxa"/>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shd w:val="clear" w:color="auto" w:fill="9CC2E5" w:themeFill="accent1" w:themeFillTint="99"/>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2.1. Unapređenje zdravstvene i socijalne zaštite</w:t>
            </w: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2.1.4.  Promocija zdravog načina življenja</w:t>
            </w: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Ova mjera ima za cilj jačanje  svijesti građana o važnosti upražnjavanja zdravih stilova života. Rezultat ove mjere trebao bi biti smanjenje broja: osoba sa prekomjernom težinom, broja ovisnika o drogama, alkoholu i drugim porocima.</w:t>
            </w: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234C50">
        <w:tc>
          <w:tcPr>
            <w:tcW w:w="3369" w:type="dxa"/>
            <w:vMerge w:val="restart"/>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234C50">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provedenih promocija/kampanja</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10</w:t>
            </w: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Prevencija i unapređenje zdravlja stanovnika općine</w:t>
            </w: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5.000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Izvor: Budžet Općine Travnik </w:t>
            </w:r>
          </w:p>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 zdravstvene javne ustanove, NVO organizacije koje se bave ovom problematikom</w:t>
            </w: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Pr>
          <w:p w:rsidR="00491BEE" w:rsidRPr="00234C50" w:rsidRDefault="00E111D4" w:rsidP="00234C5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w:t>
            </w:r>
            <w:r w:rsidR="00491BEE" w:rsidRPr="00234C50">
              <w:rPr>
                <w:rFonts w:ascii="Times New Roman" w:hAnsi="Times New Roman" w:cs="Times New Roman"/>
                <w:sz w:val="24"/>
                <w:szCs w:val="24"/>
              </w:rPr>
              <w:t>rađani općine Travnik, javne zdravstvene ustanove</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995719" w:rsidRDefault="00995719"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995719" w:rsidRPr="00234C50" w:rsidRDefault="00995719"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234C50" w:rsidTr="00E43A08">
        <w:tc>
          <w:tcPr>
            <w:tcW w:w="3369" w:type="dxa"/>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shd w:val="clear" w:color="auto" w:fill="9CC2E5" w:themeFill="accent1" w:themeFillTint="99"/>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E43A0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2.1. Unapređenje zdravstvene i socijalne zaštite</w:t>
            </w:r>
          </w:p>
        </w:tc>
      </w:tr>
      <w:tr w:rsidR="00491BEE" w:rsidRPr="00234C50" w:rsidTr="00E43A0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2.1.5.  Jačanje kapaciteta u ustanovama socijalne zaštite</w:t>
            </w:r>
          </w:p>
        </w:tc>
      </w:tr>
      <w:tr w:rsidR="00491BEE" w:rsidRPr="00234C50" w:rsidTr="00E43A0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 mjere je jačanje kapaciteta u  ustanovama socijalne zaštite u smislu realizovanja  mjere za smanjenje siromaštva i podršku ranjivim  kategorijama  stanovništva.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Oblast socijalne zaštite usmjerena je ka poboljšanju </w:t>
            </w:r>
            <w:r w:rsidRPr="00234C50">
              <w:rPr>
                <w:rFonts w:ascii="Times New Roman" w:hAnsi="Times New Roman" w:cs="Times New Roman"/>
                <w:sz w:val="24"/>
                <w:szCs w:val="24"/>
              </w:rPr>
              <w:lastRenderedPageBreak/>
              <w:t>socijalnog statusa građana na ličnom, porodičnom i širem socijalnom planu. Socijalna zaštita treba da jača društvenu koheziju i da njeguje nezavisnost i sposobnost ljudi da pomognu sami sebi.</w:t>
            </w:r>
          </w:p>
          <w:p w:rsidR="00491BEE" w:rsidRPr="00234C50" w:rsidRDefault="00491BEE" w:rsidP="00234C50">
            <w:pPr>
              <w:adjustRightInd w:val="0"/>
              <w:spacing w:after="0" w:line="240" w:lineRule="auto"/>
              <w:jc w:val="both"/>
              <w:rPr>
                <w:rFonts w:ascii="Times New Roman" w:hAnsi="Times New Roman" w:cs="Times New Roman"/>
                <w:sz w:val="24"/>
                <w:szCs w:val="24"/>
              </w:rPr>
            </w:pP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Efikasan sistem socijalne zaštite treba da odgovori na potrebe građana u novim okolnostima i da podržava ranjive i marginalizovane pojedince i grupe kojima je neophodna organizovana pomoć zajednice i države. Tu su uključeni i građani koji nisu u stanju da učešćem u ekonomskoj aktivnosti obezbijede svoju egzistenciju.</w:t>
            </w:r>
          </w:p>
          <w:p w:rsidR="00491BEE" w:rsidRPr="00234C50" w:rsidRDefault="00491BEE" w:rsidP="00234C50">
            <w:pPr>
              <w:adjustRightInd w:val="0"/>
              <w:spacing w:after="0" w:line="240" w:lineRule="auto"/>
              <w:jc w:val="both"/>
              <w:rPr>
                <w:rFonts w:ascii="Times New Roman" w:hAnsi="Times New Roman" w:cs="Times New Roman"/>
                <w:sz w:val="24"/>
                <w:szCs w:val="24"/>
              </w:rPr>
            </w:pP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Blagovremena i djelotvorna zaštita djece, starih i osoba sa invaliditetom obezbjeđuje se</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izgradnjom politike socijalne zaštite koja aktivno prevenira nastanak socijalnih problema u društvu i usaglašenim djelovanjem sistema socijalne i zdravstvene zaštite, sistema zapošljavanja, obrazovanja, policije i pravosuđa.</w:t>
            </w:r>
          </w:p>
        </w:tc>
      </w:tr>
      <w:tr w:rsidR="00491BEE" w:rsidRPr="00234C50" w:rsidTr="00E43A0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Strateški projekti</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E43A08">
        <w:tc>
          <w:tcPr>
            <w:tcW w:w="3369" w:type="dxa"/>
            <w:vMerge w:val="restart"/>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E43A08">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korisnika socijalne zaštite</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160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140</w:t>
            </w:r>
          </w:p>
        </w:tc>
      </w:tr>
      <w:tr w:rsidR="00491BEE" w:rsidRPr="00234C50" w:rsidTr="00E43A0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Jačanje ljudskih kapaciteta</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6</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9</w:t>
            </w:r>
          </w:p>
        </w:tc>
      </w:tr>
      <w:tr w:rsidR="00491BEE" w:rsidRPr="00234C50" w:rsidTr="00E43A0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Unapređenje  kvaliteta  života socijalno  ugroženih  osoba, a u cilju poboljšanja sveukupne društvene situacije u lokalnoj  zajednici.</w:t>
            </w:r>
          </w:p>
        </w:tc>
      </w:tr>
      <w:tr w:rsidR="00491BEE" w:rsidRPr="00234C50" w:rsidTr="00E43A0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560.000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Izvor: Budžet Općine Travnik 350.000, Viši organi vlasti  210.000 KM </w:t>
            </w:r>
          </w:p>
        </w:tc>
      </w:tr>
      <w:tr w:rsidR="00491BEE" w:rsidRPr="00234C50" w:rsidTr="00E43A0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E43A0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 Centar za socijalni rad</w:t>
            </w:r>
          </w:p>
        </w:tc>
      </w:tr>
      <w:tr w:rsidR="00491BEE" w:rsidRPr="00234C50" w:rsidTr="00E43A0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w:t>
            </w:r>
          </w:p>
        </w:tc>
      </w:tr>
      <w:tr w:rsidR="00491BEE" w:rsidRPr="00234C50" w:rsidTr="00E43A0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Pr>
          <w:p w:rsidR="00491BEE" w:rsidRPr="00234C50" w:rsidRDefault="00E111D4" w:rsidP="00234C5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491BEE" w:rsidRPr="00234C50">
              <w:rPr>
                <w:rFonts w:ascii="Times New Roman" w:hAnsi="Times New Roman" w:cs="Times New Roman"/>
                <w:sz w:val="24"/>
                <w:szCs w:val="24"/>
              </w:rPr>
              <w:t>tručna lica Centra za socijalni rad, stanovnici općine, ranjive kategorije</w:t>
            </w:r>
          </w:p>
        </w:tc>
      </w:tr>
    </w:tbl>
    <w:p w:rsidR="00491BEE"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234C50" w:rsidTr="00234C50">
        <w:tc>
          <w:tcPr>
            <w:tcW w:w="3369" w:type="dxa"/>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shd w:val="clear" w:color="auto" w:fill="9CC2E5" w:themeFill="accent1" w:themeFillTint="99"/>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2.1. Unapređenje zdravstvene i socijalne zaštite</w:t>
            </w: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2.1.6.Podržavanje rada humanitarnih i nevladinih organizacija koje svojim radom doprinose poboljšanju socijalnog statusa i zdravlja</w:t>
            </w: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Opis mjere sa okvirnim </w:t>
            </w:r>
            <w:r w:rsidRPr="00234C50">
              <w:rPr>
                <w:rFonts w:ascii="Times New Roman" w:hAnsi="Times New Roman" w:cs="Times New Roman"/>
                <w:sz w:val="24"/>
                <w:szCs w:val="24"/>
              </w:rPr>
              <w:lastRenderedPageBreak/>
              <w:t>područjem djelovanja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 xml:space="preserve">Ova mjera ima za cilj doprinijeti poboljšanju socijalnog </w:t>
            </w:r>
            <w:r w:rsidRPr="00234C50">
              <w:rPr>
                <w:rFonts w:ascii="Times New Roman" w:hAnsi="Times New Roman" w:cs="Times New Roman"/>
                <w:sz w:val="24"/>
                <w:szCs w:val="24"/>
              </w:rPr>
              <w:lastRenderedPageBreak/>
              <w:t>statusa i zdravlja građana koji su u potrebi. Kroz provođenje ove mjere jačat će saradnja i vladinog i nevladinog sektora u općini Travnik.</w:t>
            </w:r>
          </w:p>
          <w:p w:rsidR="00491BEE" w:rsidRPr="00234C50" w:rsidRDefault="00491BEE" w:rsidP="00234C50">
            <w:pPr>
              <w:adjustRightInd w:val="0"/>
              <w:spacing w:after="0" w:line="240" w:lineRule="auto"/>
              <w:jc w:val="both"/>
              <w:rPr>
                <w:rFonts w:ascii="Times New Roman" w:hAnsi="Times New Roman" w:cs="Times New Roman"/>
                <w:sz w:val="24"/>
                <w:szCs w:val="24"/>
              </w:rPr>
            </w:pP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Poticanjem i afirmisanjem volonterizma, posebno među mladom populacijom, kroz osmišljen program edukacije, prezentacije, pokretanje inicijativa za različite aspekte humanitarnog djelovanja,   uspostavljaju se primjeri dobre prakse koji pokreću i druge subjekte   iz različitih društvenih sfera u pružanju logističke podrške humanitarnim akcijama i pomoći socijalno i zdravstveno ugroženim građanima (sakupljanje pomoći, nabavka opreme, uređenje prostora itd.).</w:t>
            </w: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Strateški projekti</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234C50">
        <w:tc>
          <w:tcPr>
            <w:tcW w:w="3369" w:type="dxa"/>
            <w:vMerge w:val="restart"/>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234C50">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Iznos dodijeljenih sredstava</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1.300.000 KM</w:t>
            </w:r>
          </w:p>
        </w:tc>
      </w:tr>
      <w:tr w:rsidR="00491BEE" w:rsidRPr="00234C50" w:rsidTr="00234C50">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korisnika pomoći</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400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300</w:t>
            </w: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Unapređenje  kvaliteta  života socijalno  ugroženih  osoba, a u cilju poboljšanja sveukupne društvene situacije u lokalnoj  zajednici</w:t>
            </w: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1.300.000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1.300.000 KM</w:t>
            </w: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 nevladine organizacije koje se bave ovom problematikom</w:t>
            </w:r>
          </w:p>
        </w:tc>
      </w:tr>
      <w:tr w:rsidR="00491BEE" w:rsidRPr="00234C50" w:rsidTr="00234C50">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NVO-e, stanovnici općine, ranjive kategorije, osobe u potrebi </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C9129C" w:rsidRPr="00234C50" w:rsidRDefault="00C9129C"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234C50" w:rsidTr="00E111D4">
        <w:tc>
          <w:tcPr>
            <w:tcW w:w="336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2.1. Unapređenje zdravstvene i socijalne zaštite</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E111D4">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2.1.7.Stvaranje uslova za uključivanje svih marginaliziranih grupa u društveno-ekonomske tokove</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 ove mjere je jačanje svijesti građana o značaju socijalnog uključivanja marginaliziranih grupa u društveno-ekonomske tokove. Potrebno je objektivno informisati građane o realnim problemima koje određene pojedince ili grupe stanovništva potiskuju na rub društva i sprečavaju ih u njihovim nastojanjima da žive pristojnim </w:t>
            </w:r>
            <w:r w:rsidRPr="00234C50">
              <w:rPr>
                <w:rFonts w:ascii="Times New Roman" w:hAnsi="Times New Roman" w:cs="Times New Roman"/>
                <w:sz w:val="24"/>
                <w:szCs w:val="24"/>
              </w:rPr>
              <w:lastRenderedPageBreak/>
              <w:t>životom, uz puno sudjelovanje u društvu.</w:t>
            </w:r>
          </w:p>
          <w:p w:rsidR="00491BEE" w:rsidRPr="00234C50" w:rsidRDefault="00491BEE" w:rsidP="00234C50">
            <w:pPr>
              <w:adjustRightInd w:val="0"/>
              <w:spacing w:after="0" w:line="240" w:lineRule="auto"/>
              <w:jc w:val="both"/>
              <w:rPr>
                <w:rFonts w:ascii="Times New Roman" w:hAnsi="Times New Roman" w:cs="Times New Roman"/>
                <w:sz w:val="24"/>
                <w:szCs w:val="24"/>
              </w:rPr>
            </w:pP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Poštovanje ljudskih prava i osnovnih sloboda, uključujući manjinska prava, omogućuje raznolikim društvima da se u potpunosti razviju u uslovima sigurnosti, mira i saradnje.</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Međunarodne obaveze i pravno obavezujući dokumenti predstavljaju minimum standarda koje zajednice treba da poštuju. Pozitivne obaveze, također, povlače proaktivne politike i promovisanje punog poštovanja prava svih pojedinaca.</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E111D4">
        <w:tc>
          <w:tcPr>
            <w:tcW w:w="3369" w:type="dxa"/>
            <w:vMerge w:val="restart"/>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E111D4">
        <w:tc>
          <w:tcPr>
            <w:tcW w:w="3369" w:type="dxa"/>
            <w:vMerge/>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projekata  na uključivanju marginaliziranih grupa u društveno-ekonomske tokove</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12</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Unapređenje  kvaliteta  života marginaliziranih grupa </w:t>
            </w:r>
          </w:p>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0C53DB">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50.000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40.000 KM, donatori 10.000 KM</w:t>
            </w:r>
          </w:p>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0C53DB">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0C53DB">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0C53DB">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 NVO, Centar za socijalni rad</w:t>
            </w:r>
          </w:p>
        </w:tc>
      </w:tr>
      <w:tr w:rsidR="00491BEE" w:rsidRPr="00234C50" w:rsidTr="000C53DB">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građani općine Travnik, marginalizirane grupe građana</w:t>
            </w:r>
          </w:p>
        </w:tc>
      </w:tr>
    </w:tbl>
    <w:p w:rsidR="00491BEE"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272"/>
        <w:gridCol w:w="2205"/>
        <w:gridCol w:w="1808"/>
        <w:gridCol w:w="1775"/>
      </w:tblGrid>
      <w:tr w:rsidR="00491BEE" w:rsidRPr="00234C50" w:rsidTr="00995719">
        <w:tc>
          <w:tcPr>
            <w:tcW w:w="327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788"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0C53DB">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995719">
        <w:tc>
          <w:tcPr>
            <w:tcW w:w="327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788" w:type="dxa"/>
            <w:gridSpan w:val="3"/>
            <w:tcBorders>
              <w:top w:val="single" w:sz="4" w:space="0" w:color="auto"/>
              <w:left w:val="single" w:sz="4" w:space="0" w:color="auto"/>
              <w:bottom w:val="single" w:sz="4" w:space="0" w:color="auto"/>
              <w:right w:val="single" w:sz="4" w:space="0" w:color="auto"/>
            </w:tcBorders>
          </w:tcPr>
          <w:p w:rsidR="00491BEE" w:rsidRPr="000C53DB" w:rsidRDefault="000C53DB" w:rsidP="000C53DB">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00491BEE" w:rsidRPr="000C53DB">
              <w:rPr>
                <w:rFonts w:ascii="Times New Roman" w:hAnsi="Times New Roman" w:cs="Times New Roman"/>
                <w:sz w:val="24"/>
                <w:szCs w:val="24"/>
              </w:rPr>
              <w:t>Jačanje kapaciteta za kvalitetnije  obrazovanje - usklađenost obrazovanja sa potrebama tržišta rada</w:t>
            </w:r>
          </w:p>
        </w:tc>
      </w:tr>
      <w:tr w:rsidR="00491BEE" w:rsidRPr="00234C50" w:rsidTr="00995719">
        <w:tc>
          <w:tcPr>
            <w:tcW w:w="327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788"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2.2.1. Izgradnja prostora za Mješovitu srednju školu “Travnik“,  škole koja  trenutno koristi iznajmljen prostor KŠC “Petar Barbarić“ Travnik</w:t>
            </w:r>
          </w:p>
        </w:tc>
      </w:tr>
      <w:tr w:rsidR="00491BEE" w:rsidRPr="00234C50" w:rsidTr="00995719">
        <w:tc>
          <w:tcPr>
            <w:tcW w:w="327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788"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Ova mjera ima za cilj osigurati prostor za rad Mješovite srednje  škole “Travnik“.</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Obezbjeđenje prostora za srednjoškolsko obrazovanje učenika treba doprinijeti kvaliteti i relevantnosti obrazovne ponude ustanova za obrazovanje, uspostavljanju sistema osiguranja kvaliteta u sistemu obrazovanja, te bolje usklađenosti sa lokalnim i regionalnim potrebama</w:t>
            </w:r>
          </w:p>
        </w:tc>
      </w:tr>
      <w:tr w:rsidR="00491BEE" w:rsidRPr="00234C50" w:rsidTr="00995719">
        <w:tc>
          <w:tcPr>
            <w:tcW w:w="327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Strateški projekti</w:t>
            </w:r>
          </w:p>
        </w:tc>
        <w:tc>
          <w:tcPr>
            <w:tcW w:w="5788"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995719">
        <w:tc>
          <w:tcPr>
            <w:tcW w:w="3272" w:type="dxa"/>
            <w:vMerge w:val="restart"/>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05"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0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775"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995719">
        <w:tc>
          <w:tcPr>
            <w:tcW w:w="3272" w:type="dxa"/>
            <w:vMerge/>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05"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Završena škola</w:t>
            </w:r>
          </w:p>
        </w:tc>
        <w:tc>
          <w:tcPr>
            <w:tcW w:w="180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775"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w:t>
            </w:r>
          </w:p>
        </w:tc>
      </w:tr>
      <w:tr w:rsidR="00491BEE" w:rsidRPr="00234C50" w:rsidTr="00995719">
        <w:tc>
          <w:tcPr>
            <w:tcW w:w="327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788"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Osigurani uslovi za kvalitetno obrazovanje</w:t>
            </w:r>
          </w:p>
        </w:tc>
      </w:tr>
      <w:tr w:rsidR="00491BEE" w:rsidRPr="00234C50" w:rsidTr="00995719">
        <w:tc>
          <w:tcPr>
            <w:tcW w:w="327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788"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9.900.000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Viši nivoi vlasti 9.900.000 KM</w:t>
            </w:r>
          </w:p>
        </w:tc>
      </w:tr>
      <w:tr w:rsidR="00491BEE" w:rsidRPr="00234C50" w:rsidTr="00995719">
        <w:tc>
          <w:tcPr>
            <w:tcW w:w="327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788"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995719">
        <w:tc>
          <w:tcPr>
            <w:tcW w:w="327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788"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995719">
        <w:tc>
          <w:tcPr>
            <w:tcW w:w="327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788"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w:t>
            </w:r>
          </w:p>
        </w:tc>
      </w:tr>
      <w:tr w:rsidR="00491BEE" w:rsidRPr="00234C50" w:rsidTr="00995719">
        <w:tc>
          <w:tcPr>
            <w:tcW w:w="327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788" w:type="dxa"/>
            <w:gridSpan w:val="3"/>
            <w:tcBorders>
              <w:top w:val="single" w:sz="4" w:space="0" w:color="auto"/>
              <w:left w:val="single" w:sz="4" w:space="0" w:color="auto"/>
              <w:bottom w:val="single" w:sz="4" w:space="0" w:color="auto"/>
              <w:right w:val="single" w:sz="4" w:space="0" w:color="auto"/>
            </w:tcBorders>
          </w:tcPr>
          <w:p w:rsidR="00491BEE" w:rsidRPr="00234C50" w:rsidRDefault="000C53DB" w:rsidP="00234C5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491BEE" w:rsidRPr="00234C50">
              <w:rPr>
                <w:rFonts w:ascii="Times New Roman" w:hAnsi="Times New Roman" w:cs="Times New Roman"/>
                <w:sz w:val="24"/>
                <w:szCs w:val="24"/>
              </w:rPr>
              <w:t>čenici i nastavnici Mješovite srednje škole “Travnik“, građani općine Travnik</w:t>
            </w:r>
          </w:p>
        </w:tc>
      </w:tr>
    </w:tbl>
    <w:p w:rsidR="00491BEE"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E56E71" w:rsidRPr="00234C50" w:rsidRDefault="00E56E71"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234C50" w:rsidTr="00E111D4">
        <w:tc>
          <w:tcPr>
            <w:tcW w:w="336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0C53DB">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2.2. Jačanje kapaciteta za kvalitetnije  obrazovanje -  usklađenost obrazovanja sa potrebama tržišta rada</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 2.2.2. Promovisanje i podizanje svijesti o potrebi prilagođavanja obrazovnih ustanova za kvalitetno i fleksibilno održavanje nastave  u skladu sa potrebama tržišta rada</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Neusaglašenost ponude i potražnje na tržištu rada proističe iz dinamičnih promjena tranzicije društva. Uloga općinskih autoriteta je u podijeljenoj odgovornosti sa nosiocima obrazovne funkcije, službi za zapošljavanje i razvojnih agencija, te subjektima privređivanja. Stoga, ova mjera ima za cilj poticanje nadležnih ministarstava da usklade potrebe privrede i obrazovanja. </w:t>
            </w:r>
          </w:p>
          <w:p w:rsidR="00491BEE" w:rsidRPr="00234C50" w:rsidRDefault="00491BEE" w:rsidP="00234C50">
            <w:pPr>
              <w:adjustRightInd w:val="0"/>
              <w:spacing w:after="0" w:line="240" w:lineRule="auto"/>
              <w:jc w:val="both"/>
              <w:rPr>
                <w:rFonts w:ascii="Times New Roman" w:hAnsi="Times New Roman" w:cs="Times New Roman"/>
                <w:sz w:val="24"/>
                <w:szCs w:val="24"/>
              </w:rPr>
            </w:pP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Također, promjene u društveno-ekonomskom sistemu, razvoj novih tehnologija dovode do  promjene potražnje na  tržištu rada.  Nameće se potreba inoviranja nastavnih planova i programa. Rezultati ove  mjere moraju odražavati društvene potrebe i omogućiti mladim ljudima da se zapošljavaju i dalje stručno usavršavaju.</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E111D4">
        <w:tc>
          <w:tcPr>
            <w:tcW w:w="3369" w:type="dxa"/>
            <w:vMerge w:val="restart"/>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E111D4">
        <w:tc>
          <w:tcPr>
            <w:tcW w:w="3369" w:type="dxa"/>
            <w:vMerge/>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inicijativa Općine prema Ministarstvu obrazovanja</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6</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Usklađenost obrazovanja sa potrebama tržišta rada, povećanje broja zaposlenih </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100.000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Viši nivoi vlasti 100.000 KM</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 Služba za razvoj, privredu i vanprivredu</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0C53DB" w:rsidP="00234C5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491BEE" w:rsidRPr="00234C50">
              <w:rPr>
                <w:rFonts w:ascii="Times New Roman" w:hAnsi="Times New Roman" w:cs="Times New Roman"/>
                <w:sz w:val="24"/>
                <w:szCs w:val="24"/>
              </w:rPr>
              <w:t xml:space="preserve">čenici i privrednici, građani općine Travnik </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234C50" w:rsidTr="00E111D4">
        <w:tc>
          <w:tcPr>
            <w:tcW w:w="3369" w:type="dxa"/>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shd w:val="clear" w:color="auto" w:fill="9CC2E5" w:themeFill="accent1" w:themeFillTint="99"/>
          </w:tcPr>
          <w:p w:rsidR="00491BEE" w:rsidRPr="00234C50" w:rsidRDefault="00491BEE" w:rsidP="000C53DB">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2.2. Jačanje kapaciteta za kvalitetnije  obrazovanje -  usklađenost obrazovanja sa potrebama tržišta rada</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2.2.3. Podrška  učenicima i  studentima  kroz sistem stipendiranja </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Cilj mjere je obrazovanje kadrova koji bi mogli zadovoljiti potrebe tržišta rada. Posljednjih godina, u općini Travnik, kao i u cijeloj Bosni i Hercegovini evidentan je nedostatak određenih zanimanja. Rezultat ove mjere će doprinijeti i razvoju privrede.</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Pratiti tržište rada, konkurentnost pojedinih zanimanja i prema tome upućivati inicijative prema Ministarstvu obrazovanja, nauke, mladih, kulture i sporta SBK o pokretanju određenih stručnih škola i nastavnih programa za konkretna zanimanja.</w:t>
            </w:r>
          </w:p>
          <w:p w:rsidR="00491BEE" w:rsidRPr="00234C50" w:rsidRDefault="00491BEE" w:rsidP="00234C50">
            <w:pPr>
              <w:adjustRightInd w:val="0"/>
              <w:spacing w:after="0" w:line="240" w:lineRule="auto"/>
              <w:jc w:val="both"/>
              <w:rPr>
                <w:rFonts w:ascii="Times New Roman" w:hAnsi="Times New Roman" w:cs="Times New Roman"/>
                <w:sz w:val="24"/>
                <w:szCs w:val="24"/>
              </w:rPr>
            </w:pP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Poboljšati obim i nivo podrške studentima, posebno  istaknutim pojedincima, koji zbog loše materijalne situacije nisu u stanju nastaviti  kroz dodatne programe stipendiranja.</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E111D4">
        <w:tc>
          <w:tcPr>
            <w:tcW w:w="3369" w:type="dxa"/>
            <w:vMerge w:val="restart"/>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E111D4">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Broj odobrenih stipendija</w:t>
            </w:r>
          </w:p>
        </w:tc>
        <w:tc>
          <w:tcPr>
            <w:tcW w:w="1842"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131 i to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70 redovni studenti;</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30 studenti za deficitarna zanimanja;</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9 za nadarene učenike;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22 učenika za deficitarna </w:t>
            </w:r>
            <w:r w:rsidRPr="00234C50">
              <w:rPr>
                <w:rFonts w:ascii="Times New Roman" w:hAnsi="Times New Roman" w:cs="Times New Roman"/>
                <w:sz w:val="24"/>
                <w:szCs w:val="24"/>
              </w:rPr>
              <w:lastRenderedPageBreak/>
              <w:t>zanimanja</w:t>
            </w:r>
          </w:p>
        </w:tc>
        <w:tc>
          <w:tcPr>
            <w:tcW w:w="1807"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150 i to:</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75 redovni studenti</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40 studenti za deficitarna zanimanja</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10 za nadarene učenike</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25 učenika za deficitarna</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zanimanja</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Iznos odobrenih stipendija </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1.000.000 KM</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Omogućavanje nadarenim učenicima da nastave školovanje, obrazovanje kadra za potrebe privrede</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1.000.000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1.000.000 KM</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Pr>
          <w:p w:rsidR="00491BEE" w:rsidRPr="00234C50" w:rsidRDefault="000C53DB" w:rsidP="00234C5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491BEE" w:rsidRPr="00234C50">
              <w:rPr>
                <w:rFonts w:ascii="Times New Roman" w:hAnsi="Times New Roman" w:cs="Times New Roman"/>
                <w:sz w:val="24"/>
                <w:szCs w:val="24"/>
              </w:rPr>
              <w:t>tudenti i njihovi roditelji,  građani općine Travnik</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234C50" w:rsidTr="00E111D4">
        <w:tc>
          <w:tcPr>
            <w:tcW w:w="3369" w:type="dxa"/>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shd w:val="clear" w:color="auto" w:fill="9CC2E5" w:themeFill="accent1" w:themeFillTint="99"/>
          </w:tcPr>
          <w:p w:rsidR="00491BEE" w:rsidRPr="00234C50" w:rsidRDefault="00491BEE" w:rsidP="000C53DB">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2.2. Jačanje kapaciteta za kvalitetnije  obrazovanje -  usklađenost obrazovanja sa potrebama tržišta rada</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Pr>
          <w:p w:rsidR="00491BEE" w:rsidRPr="00234C50" w:rsidRDefault="000C53DB" w:rsidP="00234C50">
            <w:pPr>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2.2.4.</w:t>
            </w:r>
            <w:r w:rsidR="00491BEE" w:rsidRPr="00234C50">
              <w:rPr>
                <w:rFonts w:ascii="Times New Roman" w:hAnsi="Times New Roman" w:cs="Times New Roman"/>
                <w:sz w:val="24"/>
                <w:szCs w:val="24"/>
              </w:rPr>
              <w:t xml:space="preserve"> Razvijanje neformalnog obrazovanja i cjeloživotnog učenja prema potrebama tržišta rada</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Kroz institucionalno djelovanje javnog i privatnog sektora, potrebno je pokretati aktivnosti na osmišljavanju i realizaciji programa neformalnog obrazovanja u cilju sticanja novih spoznaja, znanja i vještina, koje će polaznici moći aktivno primijeniti u praksi.</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E111D4">
        <w:tc>
          <w:tcPr>
            <w:tcW w:w="3369" w:type="dxa"/>
            <w:vMerge w:val="restart"/>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E111D4">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programa neformalnog obrazovanja</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6</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osoba koji su pohađali  obuke</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120</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Jačanje kompetencija radnika na tržištu rada, usklađivanje obrazovanja i potreba tržišta rada</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100.000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donatori 100.000 KM</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Služba za razvoj, privredu i vanprivredu, </w:t>
            </w:r>
            <w:r w:rsidRPr="00234C50">
              <w:rPr>
                <w:rFonts w:ascii="Times New Roman" w:hAnsi="Times New Roman" w:cs="Times New Roman"/>
                <w:sz w:val="24"/>
                <w:szCs w:val="24"/>
              </w:rPr>
              <w:lastRenderedPageBreak/>
              <w:t>srednje škole</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 xml:space="preserve">Ciljne grupe </w:t>
            </w:r>
          </w:p>
        </w:tc>
        <w:tc>
          <w:tcPr>
            <w:tcW w:w="5917" w:type="dxa"/>
            <w:gridSpan w:val="3"/>
          </w:tcPr>
          <w:p w:rsidR="00491BEE" w:rsidRPr="00234C50" w:rsidRDefault="00E111D4" w:rsidP="00234C5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491BEE" w:rsidRPr="00234C50">
              <w:rPr>
                <w:rFonts w:ascii="Times New Roman" w:hAnsi="Times New Roman" w:cs="Times New Roman"/>
                <w:sz w:val="24"/>
                <w:szCs w:val="24"/>
              </w:rPr>
              <w:t>tanovnici općine Travnik, studenti, učenici, poslodavci</w:t>
            </w:r>
          </w:p>
        </w:tc>
      </w:tr>
    </w:tbl>
    <w:p w:rsidR="00491BEE" w:rsidRDefault="00491BEE" w:rsidP="00234C50">
      <w:pPr>
        <w:autoSpaceDE w:val="0"/>
        <w:autoSpaceDN w:val="0"/>
        <w:adjustRightInd w:val="0"/>
        <w:spacing w:after="0" w:line="240" w:lineRule="auto"/>
        <w:jc w:val="both"/>
        <w:rPr>
          <w:rFonts w:ascii="Times New Roman" w:eastAsia="Times New Roman" w:hAnsi="Times New Roman" w:cs="Times New Roman"/>
          <w:sz w:val="24"/>
          <w:szCs w:val="24"/>
        </w:rPr>
      </w:pPr>
    </w:p>
    <w:p w:rsidR="00E56E71" w:rsidRDefault="00E56E71" w:rsidP="00234C50">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6"/>
        <w:gridCol w:w="2217"/>
        <w:gridCol w:w="1805"/>
        <w:gridCol w:w="1772"/>
      </w:tblGrid>
      <w:tr w:rsidR="00491BEE" w:rsidRPr="00234C50" w:rsidTr="00C9129C">
        <w:tc>
          <w:tcPr>
            <w:tcW w:w="3266" w:type="dxa"/>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794" w:type="dxa"/>
            <w:gridSpan w:val="3"/>
            <w:shd w:val="clear" w:color="auto" w:fill="9CC2E5" w:themeFill="accent1" w:themeFillTint="99"/>
          </w:tcPr>
          <w:p w:rsidR="00491BEE" w:rsidRPr="00234C50" w:rsidRDefault="00491BEE" w:rsidP="000C53DB">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C9129C">
        <w:tc>
          <w:tcPr>
            <w:tcW w:w="3266"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794"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2.2. Jačanje kapaciteta za kvalitetnije  obrazovanje -  usklađenost obrazovanja sa potrebama tržišta rada</w:t>
            </w:r>
          </w:p>
        </w:tc>
      </w:tr>
      <w:tr w:rsidR="00491BEE" w:rsidRPr="00234C50" w:rsidTr="00C9129C">
        <w:tc>
          <w:tcPr>
            <w:tcW w:w="3266"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794"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2.2.5.   Proširenje kapacitete predškolskih ustanova</w:t>
            </w:r>
          </w:p>
        </w:tc>
      </w:tr>
      <w:tr w:rsidR="00491BEE" w:rsidRPr="00234C50" w:rsidTr="00C9129C">
        <w:tc>
          <w:tcPr>
            <w:tcW w:w="3266"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794"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U cilju što ranijeg djelovanja u odgojnom smislu i pružanju istih mogućnosti svakome djetetu za normalan razvoj ličnosti, kako bi se izbjegli negativni socijalni, kulturni, zdravstveni utjecaji u određenim slučajevima, potrebno je obezbijediti uslove za uključivanjem što većeg broja djece u sistem predškolskog obrazovanja. Potrebno je jačati kapacitete predškolskih obrazovnih ustanova na cijelom području općine Travnik.</w:t>
            </w:r>
          </w:p>
        </w:tc>
      </w:tr>
      <w:tr w:rsidR="00491BEE" w:rsidRPr="00234C50" w:rsidTr="00C9129C">
        <w:tc>
          <w:tcPr>
            <w:tcW w:w="3266"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794"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C9129C">
        <w:tc>
          <w:tcPr>
            <w:tcW w:w="3266" w:type="dxa"/>
            <w:vMerge w:val="restart"/>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1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05"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77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C9129C">
        <w:tc>
          <w:tcPr>
            <w:tcW w:w="3266"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17"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Kapacitet predškolskih ustanova</w:t>
            </w:r>
          </w:p>
        </w:tc>
        <w:tc>
          <w:tcPr>
            <w:tcW w:w="1805"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224</w:t>
            </w:r>
          </w:p>
          <w:p w:rsidR="00491BEE" w:rsidRPr="00234C50" w:rsidRDefault="00491BEE" w:rsidP="00234C50">
            <w:pPr>
              <w:adjustRightInd w:val="0"/>
              <w:spacing w:after="0" w:line="240" w:lineRule="auto"/>
              <w:jc w:val="center"/>
              <w:rPr>
                <w:rFonts w:ascii="Times New Roman" w:hAnsi="Times New Roman" w:cs="Times New Roman"/>
                <w:sz w:val="24"/>
                <w:szCs w:val="24"/>
              </w:rPr>
            </w:pPr>
          </w:p>
        </w:tc>
        <w:tc>
          <w:tcPr>
            <w:tcW w:w="177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260</w:t>
            </w:r>
          </w:p>
        </w:tc>
      </w:tr>
      <w:tr w:rsidR="00491BEE" w:rsidRPr="00234C50" w:rsidTr="00C9129C">
        <w:tc>
          <w:tcPr>
            <w:tcW w:w="3266"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794"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 Mogućnost da djeca predškolskog uzrasta, do polaska u školu, razvijaju i ostvaruju intelektualne i tjelesne sposobnosti i kompetencije, kroz različite vidove kvalitetnog predškolskog odgoja i obrazovanja</w:t>
            </w:r>
          </w:p>
        </w:tc>
      </w:tr>
      <w:tr w:rsidR="00491BEE" w:rsidRPr="00234C50" w:rsidTr="00C9129C">
        <w:tc>
          <w:tcPr>
            <w:tcW w:w="3266"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794"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500.000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500.000 KM</w:t>
            </w:r>
          </w:p>
        </w:tc>
      </w:tr>
      <w:tr w:rsidR="00491BEE" w:rsidRPr="00234C50" w:rsidTr="00C9129C">
        <w:tc>
          <w:tcPr>
            <w:tcW w:w="3266"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794"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C9129C">
        <w:tc>
          <w:tcPr>
            <w:tcW w:w="3266"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794"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C9129C">
        <w:tc>
          <w:tcPr>
            <w:tcW w:w="3266"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794"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 predškolske ustanove</w:t>
            </w:r>
          </w:p>
        </w:tc>
      </w:tr>
      <w:tr w:rsidR="00491BEE" w:rsidRPr="00234C50" w:rsidTr="00C9129C">
        <w:tc>
          <w:tcPr>
            <w:tcW w:w="3266"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794" w:type="dxa"/>
            <w:gridSpan w:val="3"/>
          </w:tcPr>
          <w:p w:rsidR="00491BEE" w:rsidRPr="00234C50" w:rsidRDefault="00E111D4" w:rsidP="00234C5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491BEE" w:rsidRPr="00234C50">
              <w:rPr>
                <w:rFonts w:ascii="Times New Roman" w:hAnsi="Times New Roman" w:cs="Times New Roman"/>
                <w:sz w:val="24"/>
                <w:szCs w:val="24"/>
              </w:rPr>
              <w:t>jeca predškolskog uzrasta, radnici  predškolskih ustanova, roditelji</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234C50" w:rsidTr="00E111D4">
        <w:tc>
          <w:tcPr>
            <w:tcW w:w="336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0C53DB">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pStyle w:val="ListParagraph"/>
              <w:numPr>
                <w:ilvl w:val="1"/>
                <w:numId w:val="56"/>
              </w:num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Omasovljavanje sportske aktivnosti</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2.3.1.   Dovršiti izgradnju PSKC Pirota</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U cilju daljeg unapređenja i promocije sporta potrebno je dovršiti izgradnju PSKC Pirota.</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E111D4">
        <w:tc>
          <w:tcPr>
            <w:tcW w:w="3369" w:type="dxa"/>
            <w:vMerge w:val="restart"/>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E111D4">
        <w:tc>
          <w:tcPr>
            <w:tcW w:w="3369" w:type="dxa"/>
            <w:vMerge/>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mjesta u dvorani</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1.100</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sportskih klubova koji će koristiti dvoranu</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5</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Povećanje broja građana koji se bave sportom i rekreacijom, poboljšanje uspjeha sportskih klubova općine Travnik</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6.200.000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1.000.000 KM, ostali izvori 5.200.000 KM (viši nivoi vlasti)</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w:t>
            </w:r>
          </w:p>
        </w:tc>
      </w:tr>
      <w:tr w:rsidR="00491BEE" w:rsidRPr="00234C50" w:rsidTr="00E111D4">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građani općine Travnik, sportski radnici, NVO-e </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234C50" w:rsidTr="00E111D4">
        <w:tc>
          <w:tcPr>
            <w:tcW w:w="3369" w:type="dxa"/>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shd w:val="clear" w:color="auto" w:fill="9CC2E5" w:themeFill="accent1" w:themeFillTint="99"/>
          </w:tcPr>
          <w:p w:rsidR="00491BEE" w:rsidRPr="00234C50" w:rsidRDefault="00491BEE" w:rsidP="000C53DB">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2.3. Omasovljavanje sportske aktivnosti</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2.3.2.  Unapređenje prostornih i tehničkih kapaciteta za djelovanje sportskih organizacija</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U cilju povećanja dostupnosti i masovnosti rekreacije i sporta potrebno je unaprijediti postojeću sportsku infrastrukturu, što podrazumijeva kvalitetno održavanje i rekonstrukciju postojećih objekata  i  izgradnju nove, nedostajuće sportske infrastrukture (izgradnja igrališta, teniskih terena, sportske dvorane,  teretana na otvorenom i dr.).</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E111D4">
        <w:tc>
          <w:tcPr>
            <w:tcW w:w="3369" w:type="dxa"/>
            <w:vMerge w:val="restart"/>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E111D4">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 xml:space="preserve">Broj aktivnih korisnika (sportske organizacije) sportske </w:t>
            </w:r>
          </w:p>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infrastrukture</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30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33</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Povećanje broja stanovnika općine Travnik koji se bave sportom</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600.000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300.000 KM, ostali izvori 300.000 KM (viši nivoi vlasti i donatori)</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w:t>
            </w:r>
          </w:p>
        </w:tc>
      </w:tr>
      <w:tr w:rsidR="00491BEE" w:rsidRPr="00234C50" w:rsidTr="00E111D4">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stanovnici općine, sportisti i posjetioci sportskih manifestacija</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234C50" w:rsidTr="000C53DB">
        <w:tc>
          <w:tcPr>
            <w:tcW w:w="336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0C53DB">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0C53DB">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2.3. Omasovljavanje sportske aktivnosti</w:t>
            </w:r>
          </w:p>
        </w:tc>
      </w:tr>
      <w:tr w:rsidR="00491BEE" w:rsidRPr="00234C50" w:rsidTr="000C53DB">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0C53DB" w:rsidP="000C53DB">
            <w:pPr>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2.3.3.</w:t>
            </w:r>
            <w:r w:rsidR="00491BEE" w:rsidRPr="00234C50">
              <w:rPr>
                <w:rFonts w:ascii="Times New Roman" w:hAnsi="Times New Roman" w:cs="Times New Roman"/>
                <w:sz w:val="24"/>
                <w:szCs w:val="24"/>
              </w:rPr>
              <w:t>Promocija sportske kulture i podrška sportskim udruženjima</w:t>
            </w:r>
          </w:p>
        </w:tc>
      </w:tr>
      <w:tr w:rsidR="00491BEE" w:rsidRPr="00234C50" w:rsidTr="000C53DB">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U  cilju promocije sportske kulture, s posebnim fokusom na poticanje djece i mladih da se bave sportom,  neophodno  je kontinuirano,  u  saradnji  sa  drugim  relevantnim  akterima  (sportski  savezi,  škole, sportska udruženja i dr.), provoditi  aktivnosti  u  navedene  svrhe.  Također, neophodno je promovisati i kroz razne inicijative poticati aktivnosti sportsko- rekreacijskog karaktera radi što većeg uključenja građana, a sa ciljem poboljšanja kvalitetnog načina življenja.  Potrebno je unaprijediti   kriterije  i  program  raspodjele sredstava iz Budžeta Općine  za podršku razvoju sporta kao i sam iznos sredstava.</w:t>
            </w:r>
          </w:p>
        </w:tc>
      </w:tr>
      <w:tr w:rsidR="00491BEE" w:rsidRPr="00234C50" w:rsidTr="000C53DB">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0C53DB">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0C53DB">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Iznos sredstava koja se izdvajaju u ovu namjenu</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1.500.000 KM</w:t>
            </w:r>
          </w:p>
        </w:tc>
      </w:tr>
      <w:tr w:rsidR="00491BEE" w:rsidRPr="00234C50" w:rsidTr="000C53DB">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Razvoj sporta i odgoj mladih ljudi, promocija zdravog načina života svih generacija i afirmacija sporta kao društvene kategorije</w:t>
            </w:r>
          </w:p>
        </w:tc>
      </w:tr>
      <w:tr w:rsidR="00491BEE" w:rsidRPr="00234C50" w:rsidTr="000C53DB">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1.500.000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1.500.000 KM</w:t>
            </w:r>
          </w:p>
        </w:tc>
      </w:tr>
      <w:tr w:rsidR="00491BEE" w:rsidRPr="00234C50" w:rsidTr="000C53DB">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0C53DB">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0C53DB">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 sportska udruženja</w:t>
            </w:r>
          </w:p>
        </w:tc>
      </w:tr>
      <w:tr w:rsidR="00491BEE" w:rsidRPr="00234C50" w:rsidTr="000C53DB">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stanovnici općine, sportisti i posjetioci sportskih manifestacija, NVO-e</w:t>
            </w:r>
          </w:p>
        </w:tc>
      </w:tr>
    </w:tbl>
    <w:p w:rsidR="00491BEE"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E56E71" w:rsidRPr="00234C50" w:rsidRDefault="00E56E71"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9291" w:type="dxa"/>
        <w:tblLook w:val="04A0"/>
      </w:tblPr>
      <w:tblGrid>
        <w:gridCol w:w="3257"/>
        <w:gridCol w:w="2215"/>
        <w:gridCol w:w="1810"/>
        <w:gridCol w:w="2009"/>
      </w:tblGrid>
      <w:tr w:rsidR="00491BEE" w:rsidRPr="00234C50" w:rsidTr="000C53DB">
        <w:tc>
          <w:tcPr>
            <w:tcW w:w="325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6034"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9B4FA5">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0C53DB">
        <w:tc>
          <w:tcPr>
            <w:tcW w:w="325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6034" w:type="dxa"/>
            <w:gridSpan w:val="3"/>
            <w:tcBorders>
              <w:top w:val="single" w:sz="4" w:space="0" w:color="auto"/>
              <w:left w:val="single" w:sz="4" w:space="0" w:color="auto"/>
              <w:bottom w:val="single" w:sz="4" w:space="0" w:color="auto"/>
              <w:right w:val="single" w:sz="4" w:space="0" w:color="auto"/>
            </w:tcBorders>
          </w:tcPr>
          <w:p w:rsidR="00491BEE" w:rsidRPr="009B4FA5" w:rsidRDefault="009B4FA5" w:rsidP="009B4FA5">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00491BEE" w:rsidRPr="009B4FA5">
              <w:rPr>
                <w:rFonts w:ascii="Times New Roman" w:hAnsi="Times New Roman" w:cs="Times New Roman"/>
                <w:sz w:val="24"/>
                <w:szCs w:val="24"/>
              </w:rPr>
              <w:t>Njegovanje kulturno-historijske tradicije kao i novih kulturnih sadržaja</w:t>
            </w:r>
          </w:p>
        </w:tc>
      </w:tr>
      <w:tr w:rsidR="00491BEE" w:rsidRPr="00234C50" w:rsidTr="000C53DB">
        <w:tc>
          <w:tcPr>
            <w:tcW w:w="325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6034"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2.4.1. Efikasna zaštita i valorizacija i promocija prirodne i kulturne baštine</w:t>
            </w:r>
          </w:p>
        </w:tc>
      </w:tr>
      <w:tr w:rsidR="00491BEE" w:rsidRPr="00234C50" w:rsidTr="000C53DB">
        <w:tc>
          <w:tcPr>
            <w:tcW w:w="325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6034"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Kao značajan razvojni resurs koji predstavlja komparativnu prednost općine Travnik, prirodna i kulturna baština treba biti sistemski evidentirana, valorizirana, pravno, preventivno i fizički zaštićena. U cilju očuvanja i zaštite potrebno je, u institucionalnom smislu, uspostaviti kontinuiran  nadzor  nad  prirodnim  i  kulturnim  dobrima,  arhitektonskim  aglomeracijama  i ambijentalnim cjelinama. Dobar dio kulturnih dobara u privatnom posjedu je napušten i ugrožen je njihov opstanak zbog čega je potrebno uspostavljati i razvijati odnos na principu javno-privatnog partnerstva, a u cilju zaštite i očuvanja određenih objekata od posebnog značaja, kao što su primjerci vernakularne arhitekture u okviru ambijentalnih cjelina, pojedini primjerci seoske arhitekture, ambijentalne urbane cjeline srednjoevropske graditeljske tradicije na prelazu iz 19. u 20. vijek.</w:t>
            </w:r>
          </w:p>
        </w:tc>
      </w:tr>
      <w:tr w:rsidR="00491BEE" w:rsidRPr="00234C50" w:rsidTr="000C53DB">
        <w:tc>
          <w:tcPr>
            <w:tcW w:w="325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6034"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0C53DB">
        <w:tc>
          <w:tcPr>
            <w:tcW w:w="3257" w:type="dxa"/>
            <w:vMerge w:val="restart"/>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15"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10"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200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0C53DB">
        <w:tc>
          <w:tcPr>
            <w:tcW w:w="3257" w:type="dxa"/>
            <w:vMerge/>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15"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promotivnih aktivnosti</w:t>
            </w:r>
          </w:p>
        </w:tc>
        <w:tc>
          <w:tcPr>
            <w:tcW w:w="1810"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200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6</w:t>
            </w:r>
          </w:p>
        </w:tc>
      </w:tr>
      <w:tr w:rsidR="00491BEE" w:rsidRPr="00234C50" w:rsidTr="000C53DB">
        <w:tc>
          <w:tcPr>
            <w:tcW w:w="325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15"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zaštićenih kulturnih dobara</w:t>
            </w:r>
          </w:p>
        </w:tc>
        <w:tc>
          <w:tcPr>
            <w:tcW w:w="1810"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200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3</w:t>
            </w:r>
          </w:p>
        </w:tc>
      </w:tr>
      <w:tr w:rsidR="00491BEE" w:rsidRPr="00234C50" w:rsidTr="000C53DB">
        <w:tc>
          <w:tcPr>
            <w:tcW w:w="325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6034"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Zaštita i promocija kulturne baštine, stvaranje uslova za razvoj ruralnog i kulturnog turizma. </w:t>
            </w:r>
          </w:p>
        </w:tc>
      </w:tr>
      <w:tr w:rsidR="00491BEE" w:rsidRPr="00234C50" w:rsidTr="000C53DB">
        <w:tc>
          <w:tcPr>
            <w:tcW w:w="325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6034"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100.000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donatori i viši nivoi vlasti 100.000 KM</w:t>
            </w:r>
          </w:p>
        </w:tc>
      </w:tr>
      <w:tr w:rsidR="00491BEE" w:rsidRPr="00234C50" w:rsidTr="000C53DB">
        <w:tc>
          <w:tcPr>
            <w:tcW w:w="325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6034"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0C53DB">
        <w:tc>
          <w:tcPr>
            <w:tcW w:w="325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6034"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0C53DB">
        <w:tc>
          <w:tcPr>
            <w:tcW w:w="325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6034"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 Muzej općine Travnik</w:t>
            </w:r>
          </w:p>
        </w:tc>
      </w:tr>
      <w:tr w:rsidR="00491BEE" w:rsidRPr="00234C50" w:rsidTr="000C53DB">
        <w:tc>
          <w:tcPr>
            <w:tcW w:w="325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6034"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stanovnici općine, turisti, radnici u oblasti kulture</w:t>
            </w:r>
          </w:p>
        </w:tc>
      </w:tr>
    </w:tbl>
    <w:p w:rsidR="00491BEE"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2D371B" w:rsidRPr="00234C50" w:rsidRDefault="002D371B"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234C50" w:rsidTr="009B4FA5">
        <w:tc>
          <w:tcPr>
            <w:tcW w:w="3369" w:type="dxa"/>
            <w:shd w:val="clear" w:color="auto" w:fill="9CC2E5" w:themeFill="accent1" w:themeFillTint="99"/>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Veza sa strateškim ciljem</w:t>
            </w:r>
          </w:p>
        </w:tc>
        <w:tc>
          <w:tcPr>
            <w:tcW w:w="5917" w:type="dxa"/>
            <w:gridSpan w:val="3"/>
            <w:shd w:val="clear" w:color="auto" w:fill="9CC2E5" w:themeFill="accent1" w:themeFillTint="99"/>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2.4. Njegovanje kulturno-historijske tradicije, kao i novih kulturnih sadržaja</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Pr>
          <w:p w:rsidR="00491BEE" w:rsidRPr="00234C50" w:rsidRDefault="009B4FA5" w:rsidP="00234C5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2.4.2. </w:t>
            </w:r>
            <w:r w:rsidR="00491BEE" w:rsidRPr="00234C50">
              <w:rPr>
                <w:rFonts w:ascii="Times New Roman" w:hAnsi="Times New Roman" w:cs="Times New Roman"/>
                <w:sz w:val="24"/>
                <w:szCs w:val="24"/>
              </w:rPr>
              <w:t>Formiranje Registra kulturnih dobara općine Travnik</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U cilju pravne zaštite, sistemskog i planskog pristupa očuvanju, zaštiti i prezentaciji kulturno-historijskog naslijeđa općine Travnik potrebno je na osnovu postojeće legislative inicirati uspostavu Registra kulturnih dobara Općine Travnik pri Zavodu za urbanizam, prostorno planiranje i zaštitu kulturno-historijskog naslijeđa SBK.</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9B4FA5">
        <w:tc>
          <w:tcPr>
            <w:tcW w:w="3369" w:type="dxa"/>
            <w:vMerge w:val="restart"/>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9B4FA5">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Registar </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Zaštita, sistemski i planski pristup očuvanju, zaštiti i prezentaciji kulturno-historijskog naslijeđa općine Travnik</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120.000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donatori i viši nivoi vlasti</w:t>
            </w:r>
          </w:p>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 Muzej općine Travnik</w:t>
            </w:r>
          </w:p>
        </w:tc>
      </w:tr>
      <w:tr w:rsidR="00491BEE" w:rsidRPr="00234C50" w:rsidTr="009B4FA5">
        <w:trPr>
          <w:trHeight w:val="284"/>
        </w:trPr>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stanovnici općine, turisti, radnici u oblasti kulture</w:t>
            </w:r>
          </w:p>
        </w:tc>
      </w:tr>
    </w:tbl>
    <w:p w:rsidR="00491BEE"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C9129C" w:rsidRDefault="00C9129C"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C9129C" w:rsidRDefault="00C9129C"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267"/>
        <w:gridCol w:w="2215"/>
        <w:gridCol w:w="1805"/>
        <w:gridCol w:w="1773"/>
      </w:tblGrid>
      <w:tr w:rsidR="00491BEE" w:rsidRPr="00234C50" w:rsidTr="00995719">
        <w:tc>
          <w:tcPr>
            <w:tcW w:w="326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793"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9B4FA5">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995719">
        <w:tc>
          <w:tcPr>
            <w:tcW w:w="326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793"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2.4. Njegovanje  kulturno-historijske tradicije</w:t>
            </w:r>
            <w:r w:rsidRPr="00234C50">
              <w:rPr>
                <w:rFonts w:ascii="Times New Roman" w:hAnsi="Times New Roman" w:cs="Times New Roman"/>
                <w:color w:val="C00000"/>
                <w:sz w:val="24"/>
                <w:szCs w:val="24"/>
              </w:rPr>
              <w:t xml:space="preserve">, </w:t>
            </w:r>
            <w:r w:rsidRPr="00234C50">
              <w:rPr>
                <w:rFonts w:ascii="Times New Roman" w:hAnsi="Times New Roman" w:cs="Times New Roman"/>
                <w:sz w:val="24"/>
                <w:szCs w:val="24"/>
              </w:rPr>
              <w:t>kao i novih kulturnih sadržaja</w:t>
            </w:r>
          </w:p>
        </w:tc>
      </w:tr>
      <w:tr w:rsidR="00491BEE" w:rsidRPr="00234C50" w:rsidTr="00995719">
        <w:tc>
          <w:tcPr>
            <w:tcW w:w="326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793"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9B4FA5">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2.4.3. Jačanje prepoznatljivosti Travnika, historijskog i znamenitog grada, kao osnova i za razvoj pojedinih grana privrede</w:t>
            </w:r>
          </w:p>
        </w:tc>
      </w:tr>
      <w:tr w:rsidR="00491BEE" w:rsidRPr="00234C50" w:rsidTr="00995719">
        <w:tc>
          <w:tcPr>
            <w:tcW w:w="326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793"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Maksimalno koristiti komparativne prednosti Travnika kao historijskog gradskog područja i razvijati</w:t>
            </w:r>
            <w:r w:rsidRPr="00234C50">
              <w:rPr>
                <w:rFonts w:ascii="Times New Roman" w:hAnsi="Times New Roman" w:cs="Times New Roman"/>
                <w:sz w:val="24"/>
                <w:szCs w:val="24"/>
              </w:rPr>
              <w:tab/>
              <w:t xml:space="preserve">imidž  historijskog  i  znamenitog  grada:  grada  vezira,  konzula,  rodnog  grada nobelovca Ive Andrića, grada zelene oaze i grada sa “hiljadu vrela“ (sintagma Evlije Čelebije, op.cit.) grada bogatog književnog i pozorišnog naslijeđa, prepoznatljive gastronomske tradicije, mjesta gdje se uzgajaju autohtone životinjske pasmine pasa </w:t>
            </w:r>
            <w:r w:rsidRPr="00234C50">
              <w:rPr>
                <w:rFonts w:ascii="Times New Roman" w:hAnsi="Times New Roman" w:cs="Times New Roman"/>
                <w:sz w:val="24"/>
                <w:szCs w:val="24"/>
              </w:rPr>
              <w:lastRenderedPageBreak/>
              <w:t>tornjaka i baraka, te travničkog kratkokljunog goluba.</w:t>
            </w:r>
          </w:p>
        </w:tc>
      </w:tr>
      <w:tr w:rsidR="00491BEE" w:rsidRPr="00234C50" w:rsidTr="00995719">
        <w:tc>
          <w:tcPr>
            <w:tcW w:w="326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Strateški projekti</w:t>
            </w:r>
          </w:p>
        </w:tc>
        <w:tc>
          <w:tcPr>
            <w:tcW w:w="5793"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995719">
        <w:tc>
          <w:tcPr>
            <w:tcW w:w="3267" w:type="dxa"/>
            <w:vMerge w:val="restart"/>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15"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05"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773"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995719">
        <w:tc>
          <w:tcPr>
            <w:tcW w:w="3267" w:type="dxa"/>
            <w:vMerge/>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15"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promotivnih kampanja</w:t>
            </w:r>
          </w:p>
        </w:tc>
        <w:tc>
          <w:tcPr>
            <w:tcW w:w="1805"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773"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5</w:t>
            </w:r>
          </w:p>
        </w:tc>
      </w:tr>
      <w:tr w:rsidR="00491BEE" w:rsidRPr="00234C50" w:rsidTr="00995719">
        <w:tc>
          <w:tcPr>
            <w:tcW w:w="3267" w:type="dxa"/>
            <w:vMerge/>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15"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objavljenih promotivnih članaka</w:t>
            </w:r>
          </w:p>
        </w:tc>
        <w:tc>
          <w:tcPr>
            <w:tcW w:w="1805"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773"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10</w:t>
            </w:r>
          </w:p>
        </w:tc>
      </w:tr>
      <w:tr w:rsidR="00491BEE" w:rsidRPr="00234C50" w:rsidTr="00995719">
        <w:tc>
          <w:tcPr>
            <w:tcW w:w="326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793"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Izgradnja imidža Travnika kao kulturnog centra i stvaranje uslova za razvoj kulturno-historijskog turizma </w:t>
            </w:r>
          </w:p>
        </w:tc>
      </w:tr>
      <w:tr w:rsidR="00491BEE" w:rsidRPr="00234C50" w:rsidTr="00995719">
        <w:tc>
          <w:tcPr>
            <w:tcW w:w="326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793"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Iznos: 210.000 KM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210.000 KM</w:t>
            </w:r>
          </w:p>
        </w:tc>
      </w:tr>
      <w:tr w:rsidR="00491BEE" w:rsidRPr="00234C50" w:rsidTr="00995719">
        <w:tc>
          <w:tcPr>
            <w:tcW w:w="326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793"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995719">
        <w:tc>
          <w:tcPr>
            <w:tcW w:w="326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793"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995719">
        <w:tc>
          <w:tcPr>
            <w:tcW w:w="326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793"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 Muzej općine Travnik, općinska Turistička zajednica</w:t>
            </w:r>
          </w:p>
        </w:tc>
      </w:tr>
      <w:tr w:rsidR="00491BEE" w:rsidRPr="00234C50" w:rsidTr="00995719">
        <w:tc>
          <w:tcPr>
            <w:tcW w:w="326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793"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stanovnici općine, turisti, radnici u oblasti kulture</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234C50" w:rsidTr="009B4FA5">
        <w:tc>
          <w:tcPr>
            <w:tcW w:w="336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9B4FA5" w:rsidRDefault="009B4FA5" w:rsidP="009B4FA5">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r w:rsidR="00491BEE" w:rsidRPr="009B4FA5">
              <w:rPr>
                <w:rFonts w:ascii="Times New Roman" w:hAnsi="Times New Roman" w:cs="Times New Roman"/>
                <w:sz w:val="24"/>
                <w:szCs w:val="24"/>
              </w:rPr>
              <w:t>Povećanje stepena  sveobuhvatne sigurnosti građana</w:t>
            </w: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9B4FA5" w:rsidRDefault="009B4FA5" w:rsidP="009B4FA5">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2.5.1.</w:t>
            </w:r>
            <w:r w:rsidR="00491BEE" w:rsidRPr="009B4FA5">
              <w:rPr>
                <w:rFonts w:ascii="Times New Roman" w:hAnsi="Times New Roman" w:cs="Times New Roman"/>
                <w:sz w:val="24"/>
                <w:szCs w:val="24"/>
              </w:rPr>
              <w:t>Osigurati zaštitu i funkcionisanje sigurnosne infrastrukture unapređenjem videonadzornog sistema</w:t>
            </w: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Videonadzor  određenog prostora, optičkim ili audiovizualnim sredstvima,  koristi se u  svrhu zaštite imovine ili u svrhu zaštite života i zdravlja.</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Ova mjera ima za cilj zaštitu imovine i ljudi, što pozitivno utječe i na povećanje sveobuhvatne sigurnosti građana. </w:t>
            </w:r>
          </w:p>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9B4FA5">
        <w:tc>
          <w:tcPr>
            <w:tcW w:w="3369" w:type="dxa"/>
            <w:vMerge w:val="restart"/>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9B4FA5">
        <w:tc>
          <w:tcPr>
            <w:tcW w:w="3369" w:type="dxa"/>
            <w:vMerge/>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ugrađenih kamera u vlasništvu Općine</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20</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50</w:t>
            </w: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Kroz ovu mjeru bit će povećana sigurnost građana i zaštita javne imovine</w:t>
            </w: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100.000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100.000 KM</w:t>
            </w: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Policijska uprava općine Travnik </w:t>
            </w: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stanovnici općine, sva pravna i fizička lica, institucije</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234C50" w:rsidTr="009B4FA5">
        <w:trPr>
          <w:trHeight w:val="551"/>
        </w:trPr>
        <w:tc>
          <w:tcPr>
            <w:tcW w:w="3369" w:type="dxa"/>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shd w:val="clear" w:color="auto" w:fill="9CC2E5" w:themeFill="accent1" w:themeFillTint="99"/>
          </w:tcPr>
          <w:p w:rsidR="00491BEE" w:rsidRPr="009B4FA5" w:rsidRDefault="009B4FA5" w:rsidP="009B4FA5">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491BEE" w:rsidRPr="009B4FA5">
              <w:rPr>
                <w:rFonts w:ascii="Times New Roman" w:hAnsi="Times New Roman" w:cs="Times New Roman"/>
                <w:sz w:val="24"/>
                <w:szCs w:val="24"/>
              </w:rPr>
              <w:t>Izgrađena obrazovana i inkluzivna zajednica sa razvijenom društvenom infrastrukturom, kvalitetnim javnim uslugama, bogatim  sportskim i kulturnim životom u kojoj mladi imaju priliku pokazati svoja znanja i vještine</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2.5. Povećanje stepena  sveobuhvatne sigurnosti građana</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Pr>
          <w:p w:rsidR="00491BEE" w:rsidRPr="009B4FA5" w:rsidRDefault="009B4FA5" w:rsidP="009B4FA5">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2.5.2.</w:t>
            </w:r>
            <w:r w:rsidR="00491BEE" w:rsidRPr="009B4FA5">
              <w:rPr>
                <w:rFonts w:ascii="Times New Roman" w:hAnsi="Times New Roman" w:cs="Times New Roman"/>
                <w:sz w:val="24"/>
                <w:szCs w:val="24"/>
              </w:rPr>
              <w:t>Poboljšati funkcionisanje sistema zaštite i spašavanja od prirodnih i drugih nesreća</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Kroz ovu mjeru želi se osigurati jačanje kapaciteta Civilne zaštite koja bi mogla pravovremeno i efikasno djelovati tokom i poslije prirodnih nesreća. To podrazumijeva nabavku neophodne opreme, sredstava i rezerve, osiguranje neophodne infrastrukture i sl.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 ove mjere treba da budu osigurani planovi, dokumenti i oprema u slučaju prirodnih nesreća i/ili drugih nepogoda. Donijeti odgovarajuće strategije i razviti planove za upravljanje krizama, rizicima i nesrećama.</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9B4FA5">
        <w:tc>
          <w:tcPr>
            <w:tcW w:w="3369" w:type="dxa"/>
            <w:vMerge w:val="restart"/>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9B4FA5">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Vrijednost nabavljene opreme</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1.050.000 KM</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Poboljšanje sistema zaštite od prirodnih nesreća</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1.050.000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1.000.000, viši nivoi vlasti 50.000 KM</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 Služba za civilnu zaštitu</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stanovnici općine, pravna i fizička lica, institucije</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234C50" w:rsidTr="009B4FA5">
        <w:tc>
          <w:tcPr>
            <w:tcW w:w="336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9B4FA5">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2.5. Povećanje stepena  sveobuhvatne sigurnosti građana</w:t>
            </w: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9B4FA5" w:rsidRDefault="009B4FA5" w:rsidP="009B4FA5">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2.5.3.</w:t>
            </w:r>
            <w:r w:rsidR="00491BEE" w:rsidRPr="009B4FA5">
              <w:rPr>
                <w:rFonts w:ascii="Times New Roman" w:hAnsi="Times New Roman" w:cs="Times New Roman"/>
                <w:sz w:val="24"/>
                <w:szCs w:val="24"/>
              </w:rPr>
              <w:t>Unapređivati borbu protiv kriminala i  govora mržnje</w:t>
            </w: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Opis mjere sa okvirnim </w:t>
            </w:r>
            <w:r w:rsidRPr="00234C50">
              <w:rPr>
                <w:rFonts w:ascii="Times New Roman" w:hAnsi="Times New Roman" w:cs="Times New Roman"/>
                <w:sz w:val="24"/>
                <w:szCs w:val="24"/>
              </w:rPr>
              <w:lastRenderedPageBreak/>
              <w:t>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 xml:space="preserve">Ovom mjerom se želi postići zadovoljavajući  stepen </w:t>
            </w:r>
            <w:r w:rsidRPr="00234C50">
              <w:rPr>
                <w:rFonts w:ascii="Times New Roman" w:hAnsi="Times New Roman" w:cs="Times New Roman"/>
                <w:sz w:val="24"/>
                <w:szCs w:val="24"/>
              </w:rPr>
              <w:lastRenderedPageBreak/>
              <w:t>sigurnosti građana.  Borba protiv različitih oblika kriminala, uključujući visokotehnološki kriminal, treba se intenzivirati uspostavom kvalitetnijih evidencija o istragama, krivičnim gonjenjima i osuđujućim presudama. Također, kroz razne inicijative NVO-e i općine raditi na svakom vidu sprečavanja govora mržnje.</w:t>
            </w: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9B4FA5">
        <w:tc>
          <w:tcPr>
            <w:tcW w:w="3369" w:type="dxa"/>
            <w:vMerge w:val="restart"/>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9B4FA5">
        <w:tc>
          <w:tcPr>
            <w:tcW w:w="3369" w:type="dxa"/>
            <w:vMerge/>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Broj krivičnih djela</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78</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60</w:t>
            </w: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Poboljšanje zaštite građana i stepena tolerancije među stanovnicima</w:t>
            </w: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Iznos:70.000 KM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70.000 KM</w:t>
            </w:r>
          </w:p>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Policijska uprava općine Travnik </w:t>
            </w:r>
          </w:p>
        </w:tc>
      </w:tr>
      <w:tr w:rsidR="00491BEE" w:rsidRPr="00234C50" w:rsidTr="009B4FA5">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stanovnici općine Travnik </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234C50" w:rsidTr="009B4FA5">
        <w:tc>
          <w:tcPr>
            <w:tcW w:w="3369" w:type="dxa"/>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shd w:val="clear" w:color="auto" w:fill="9CC2E5" w:themeFill="accent1" w:themeFillTint="99"/>
          </w:tcPr>
          <w:p w:rsidR="00491BEE" w:rsidRPr="00234C50" w:rsidRDefault="00491BEE" w:rsidP="009B4FA5">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2.5. Povećanje stepena  sveobuhvatne sigurnosti građana</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Pr>
          <w:p w:rsidR="00491BEE" w:rsidRPr="009B4FA5" w:rsidRDefault="009B4FA5" w:rsidP="009B4FA5">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2.5.4.</w:t>
            </w:r>
            <w:r w:rsidR="00491BEE" w:rsidRPr="009B4FA5">
              <w:rPr>
                <w:rFonts w:ascii="Times New Roman" w:hAnsi="Times New Roman" w:cs="Times New Roman"/>
                <w:sz w:val="24"/>
                <w:szCs w:val="24"/>
              </w:rPr>
              <w:t xml:space="preserve"> Razvijati efikasan sistem prevencije i borbe protiv korupcije</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Ovom mjerom se želi dalje razvijati  sistem prevencije i borbe protiv korupcije. Dosadašnje aktivnosti Općine na prevenciji i borbi protiv korupcije  potrebno ojačati daljim aktivnostima na saradnji sa institucijama s javnim ovlaštenjima u FBiH za borbu protiv korupcije, strukturiranih mehanizama saradnje i koordinacije, te uspostavom direktnih kanala komunikacije s ciljem razmjene informacija i uzajamnog izvještavanja između FBiH, kantona, lokalnih organa uprave, organizacija civilnog društva, privatnog sektora, akademske zajednice i medija.</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9B4FA5">
        <w:tc>
          <w:tcPr>
            <w:tcW w:w="3369" w:type="dxa"/>
            <w:vMerge w:val="restart"/>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9B4FA5">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 xml:space="preserve">Broj podnesenih prijava </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 xml:space="preserve">Smanjenje broja žalbi na administrativne </w:t>
            </w:r>
            <w:r w:rsidRPr="00234C50">
              <w:rPr>
                <w:rFonts w:ascii="Times New Roman" w:hAnsi="Times New Roman" w:cs="Times New Roman"/>
                <w:sz w:val="24"/>
                <w:szCs w:val="24"/>
              </w:rPr>
              <w:lastRenderedPageBreak/>
              <w:t>procedure u Općini</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lastRenderedPageBreak/>
              <w:t>76</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65</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inicijativa kojima se želi smanjiti korupcija</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20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55</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Smanjenje korupcije </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70.000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70.000 KM</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stanovnici općine</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234C50" w:rsidTr="009B4FA5">
        <w:tc>
          <w:tcPr>
            <w:tcW w:w="3369" w:type="dxa"/>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shd w:val="clear" w:color="auto" w:fill="9CC2E5" w:themeFill="accent1" w:themeFillTint="99"/>
          </w:tcPr>
          <w:p w:rsidR="00491BEE" w:rsidRPr="00234C50" w:rsidRDefault="00491BEE" w:rsidP="009B4FA5">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2.6. Demografski razvoj, migracije</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Pr>
          <w:p w:rsidR="00491BEE" w:rsidRPr="00234C50" w:rsidRDefault="009B4FA5" w:rsidP="00234C5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2.6.1. </w:t>
            </w:r>
            <w:r w:rsidR="00491BEE" w:rsidRPr="00234C50">
              <w:rPr>
                <w:rFonts w:ascii="Times New Roman" w:hAnsi="Times New Roman" w:cs="Times New Roman"/>
                <w:sz w:val="24"/>
                <w:szCs w:val="24"/>
              </w:rPr>
              <w:t>Naknade za novorođenčad i druge podrške vezane za povećanje broja novorođenih</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je već počela provoditi ovu mjeru koja ima za cilj poticanje povećanja porodice kao i unapređenja standarda koji treba omogućiti  porodicama sredstva  za pravilan rast i njegu djece.</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9B4FA5">
        <w:tc>
          <w:tcPr>
            <w:tcW w:w="3369" w:type="dxa"/>
            <w:vMerge w:val="restart"/>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9B4FA5">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Povećanje nataliteta</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8,06</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8,5</w:t>
            </w:r>
          </w:p>
        </w:tc>
      </w:tr>
      <w:tr w:rsidR="00491BEE" w:rsidRPr="00234C50" w:rsidTr="009B4FA5">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Iznos dodijeljenih sredstava</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1.764.000</w:t>
            </w:r>
          </w:p>
        </w:tc>
      </w:tr>
      <w:tr w:rsidR="00491BEE" w:rsidRPr="00234C50" w:rsidTr="009B4FA5">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Upis u matične knjige tokom godine</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220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270</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Povećanje stope nataliteta </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1.764.000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1.764.000 KM</w:t>
            </w:r>
          </w:p>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w:t>
            </w:r>
          </w:p>
        </w:tc>
      </w:tr>
      <w:tr w:rsidR="00491BEE" w:rsidRPr="00234C50" w:rsidTr="009B4FA5">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porodice sa djecom, novorođenčad</w:t>
            </w:r>
          </w:p>
        </w:tc>
      </w:tr>
    </w:tbl>
    <w:p w:rsidR="00491BEE"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973B3E" w:rsidRPr="00234C50" w:rsidRDefault="00973B3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234C50" w:rsidTr="009C6EB8">
        <w:tc>
          <w:tcPr>
            <w:tcW w:w="336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9C6EB8">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2.6. Demografski razvoj, migracije</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9C6EB8">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2.6.2. Sufinansiranje dječijih vrtića</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Predškolske ustanove imaju važnu ulogu u odgoju i obrazovanju predškolske djece.  Današnji način života u porodicama  nužno nameće potrebu za ovakvim sadržajima u okruženju.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Stoga je neophodno da Općina nastavi podržavati rad ovih ustanova i tako stvori preduslove za organizovan  boravak,  odgoj  i  obrazovanje predškolske djece.</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9C6EB8">
        <w:tc>
          <w:tcPr>
            <w:tcW w:w="3369" w:type="dxa"/>
            <w:vMerge w:val="restart"/>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9C6EB8">
        <w:tc>
          <w:tcPr>
            <w:tcW w:w="3369" w:type="dxa"/>
            <w:vMerge/>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djece u predškolskim ustanovama</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224</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260</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dječijih vrtića</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4</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5</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Pomoć poboljšanju standarda porodica sa djecom, povećanje stope nataliteta</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2.740.000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2.740.000 KM</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9C6EB8" w:rsidP="00234C5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491BEE" w:rsidRPr="00234C50">
              <w:rPr>
                <w:rFonts w:ascii="Times New Roman" w:hAnsi="Times New Roman" w:cs="Times New Roman"/>
                <w:sz w:val="24"/>
                <w:szCs w:val="24"/>
              </w:rPr>
              <w:t>orodice sa djecom, djeca uzrasta od 2-6 godina</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234C50" w:rsidTr="009C6EB8">
        <w:tc>
          <w:tcPr>
            <w:tcW w:w="3369" w:type="dxa"/>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shd w:val="clear" w:color="auto" w:fill="9CC2E5" w:themeFill="accent1" w:themeFillTint="99"/>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2.6. Demografski razvoj, migracije</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2.6.3. Podrška stambenom zbrinjavanju mladih parova</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Cilj mjere je aktivniji pristup rješavanju stambenog problema mladih, pogotovo u situaciji njihovog sve većeg odlaska van granica Bosne i Hercegovine. Mjera  se može provoditi kroz   olakšice  poput  subvencioniranja  kamata  na  stambene kredite,  oslobađanja  od  plaćanja  prometa  na  nekretninu,  politike  izgradnje  stanova  pod  povoljnijim uslovima i sl., a za što bi trebalo kreirati posebne programe.</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Strateški projekti</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9C6EB8">
        <w:tc>
          <w:tcPr>
            <w:tcW w:w="3369" w:type="dxa"/>
            <w:vMerge w:val="restart"/>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9C6EB8">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Vrijednost podrške </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1.100.000 KM</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Broj stanova</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10</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Poboljšanje uslova za život i rad mladih bračnih parova, podrška mladim parovima i stanovnicima općine, zaustavljanje iseljavanja mladih parova iz općine Travnik </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1.100.000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1.100.000 KM</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Pr>
          <w:p w:rsidR="00491BEE" w:rsidRPr="00234C50" w:rsidRDefault="009C6EB8" w:rsidP="00234C5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491BEE" w:rsidRPr="00234C50">
              <w:rPr>
                <w:rFonts w:ascii="Times New Roman" w:hAnsi="Times New Roman" w:cs="Times New Roman"/>
                <w:sz w:val="24"/>
                <w:szCs w:val="24"/>
              </w:rPr>
              <w:t>ladi bračni parovi</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234C50" w:rsidTr="009C6EB8">
        <w:tc>
          <w:tcPr>
            <w:tcW w:w="3369" w:type="dxa"/>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shd w:val="clear" w:color="auto" w:fill="9CC2E5" w:themeFill="accent1" w:themeFillTint="99"/>
          </w:tcPr>
          <w:p w:rsidR="00491BEE" w:rsidRPr="00234C50" w:rsidRDefault="00491BEE" w:rsidP="009C6EB8">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2.7. Usklađivanje sistema kvalitete uz primjenu novih tehnologija  u radu javnog sektora</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Pr>
          <w:p w:rsidR="00491BEE" w:rsidRPr="00234C50" w:rsidRDefault="009C6EB8" w:rsidP="00234C5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2.7.1. </w:t>
            </w:r>
            <w:r w:rsidR="00491BEE" w:rsidRPr="00234C50">
              <w:rPr>
                <w:rFonts w:ascii="Times New Roman" w:hAnsi="Times New Roman" w:cs="Times New Roman"/>
                <w:sz w:val="24"/>
                <w:szCs w:val="24"/>
              </w:rPr>
              <w:t>Uskladiti godišnje planiranje edukacija zaposlenika javne administracije u oblasti korištenja GIS sistema, kao i novih edukacija u skladu  sa uvođenjem novih tehnologija</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Jačanje sistema obuke jedna je od primarnih zadaća izgradnje kapaciteta u upravljanju ljudskim resursima, pa time i kadrovima u općinskoj administraciji, a kako bi postala transparentnija, efikasnija i odgovornija administracija. Stoga je potrebno educirati kadar u lokalnoj upravi  za korištenje novih tehnologija u radu.</w:t>
            </w:r>
          </w:p>
          <w:p w:rsidR="00491BEE" w:rsidRPr="00234C50" w:rsidRDefault="00491BEE" w:rsidP="00234C50">
            <w:pPr>
              <w:adjustRightInd w:val="0"/>
              <w:spacing w:after="0" w:line="240" w:lineRule="auto"/>
              <w:ind w:firstLine="708"/>
              <w:jc w:val="both"/>
              <w:rPr>
                <w:rFonts w:ascii="Times New Roman" w:hAnsi="Times New Roman" w:cs="Times New Roman"/>
                <w:sz w:val="24"/>
                <w:szCs w:val="24"/>
              </w:rPr>
            </w:pP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Također, Općina je već uvela i jedinstveni informacioni sistem (GIS - Geografski informacioni sistem), kojim se vrši  prikupljanje i obrada podataka, uz korištenje  jedinstvenih obrazaca na kojima se vodi evidencija na svim nivoima prostornog planiranja na području Federacije Bosne i Hercegovine. Uspostavljanje sistema informacija o prostoru iz nadležnosti Federacije služi u svrhu planiranja, korištenja zemljišta i zaštite prostora Federacije i praćenja provođenja planskih dokumenata. Iako se već koristi u radu, potrebno je nastaviti sa edukacijama novozaposlenih radnika za rad na ovom sistemu.  </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9C6EB8">
        <w:tc>
          <w:tcPr>
            <w:tcW w:w="3369" w:type="dxa"/>
            <w:vMerge w:val="restart"/>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9C6EB8">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 xml:space="preserve">Broj  zaposlenih  koji su prošli edukaciju </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30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40</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educiranih zaposlenih za korištenje novih tehnologija</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40</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Unapređenje kvalitete rada javnog sektora</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Iznos: 57.000KM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57.000 KM</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w:t>
            </w:r>
          </w:p>
        </w:tc>
      </w:tr>
      <w:tr w:rsidR="00491BEE" w:rsidRPr="00234C50" w:rsidTr="009C6EB8">
        <w:trPr>
          <w:trHeight w:val="120"/>
        </w:trPr>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stanovnici općine, privrednici, institucije, privredna društva </w:t>
            </w:r>
          </w:p>
        </w:tc>
      </w:tr>
    </w:tbl>
    <w:p w:rsidR="00491BEE"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2D371B" w:rsidRPr="00234C50" w:rsidRDefault="002D371B"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234C50" w:rsidTr="009C6EB8">
        <w:tc>
          <w:tcPr>
            <w:tcW w:w="336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9C6EB8">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2.7.Usklađivanje sistema kvalitete uz primjenu novih tehnologija u radu javnog sektora</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9C6EB8" w:rsidP="00234C5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2.7.2.</w:t>
            </w:r>
            <w:r w:rsidR="00491BEE" w:rsidRPr="00234C50">
              <w:rPr>
                <w:rFonts w:ascii="Times New Roman" w:hAnsi="Times New Roman" w:cs="Times New Roman"/>
                <w:sz w:val="24"/>
                <w:szCs w:val="24"/>
              </w:rPr>
              <w:t>Unapređenje postojećih i nabavka novih softvera i hardvera</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Ova mjera treba da unaprijedi dalji rad javne uprave i da građanima osigura nove E- usluge.</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Pored postojećih softvera i hardvera na čijim poboljšanjima je potrebno kontinuirano raditi, potrebno je nabavljati i koristiti  nove softvere i hardvere, jer to nameće dalji IT razvoj kao i potreba uvođenja digitalizacije u sve sfere života. Na ovaj način će se povećati efikasnost u radu zaposlenika, ali i osigurati uvođenje novih E-usluga za građane.</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9C6EB8">
        <w:tc>
          <w:tcPr>
            <w:tcW w:w="3369" w:type="dxa"/>
            <w:vMerge w:val="restart"/>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9C6EB8">
        <w:tc>
          <w:tcPr>
            <w:tcW w:w="3369" w:type="dxa"/>
            <w:vMerge/>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Vrijednost uloženih sredstava</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1.000.000 KM</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Broj novih E-usluga </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12</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16</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Unapređenje kvalitete rada javnog sektora</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1.000.000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1.000.000 KM</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2021-2027. godine</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w:t>
            </w:r>
          </w:p>
        </w:tc>
      </w:tr>
      <w:tr w:rsidR="00491BEE" w:rsidRPr="00234C50" w:rsidTr="009C6EB8">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zaposlenici općine Travnik, indirektno svo stanovništvo općine Travnik </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9C6EB8" w:rsidRPr="00234C50" w:rsidRDefault="009C6EB8"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234C50" w:rsidTr="009C6EB8">
        <w:tc>
          <w:tcPr>
            <w:tcW w:w="3369" w:type="dxa"/>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shd w:val="clear" w:color="auto" w:fill="9CC2E5" w:themeFill="accent1" w:themeFillTint="99"/>
          </w:tcPr>
          <w:p w:rsidR="00491BEE" w:rsidRPr="00234C50" w:rsidRDefault="00491BEE" w:rsidP="009C6EB8">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2.7. Usklađivanje sistema kvalitete uz primjenu novih tehnologija  u radu javnog sektora</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2.7.3. Recertifikacijom sistema kvalitete ISO 9001:2015 </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posjeduje standard ISO 9001:2015 i u narednom periodu potrebno je izvršiti  njegovu recertifikaciju u cilju daljeg  usklađivanje dokumentacije sistema kvalitete sa novim tehnologijama.</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9C6EB8">
        <w:tc>
          <w:tcPr>
            <w:tcW w:w="3369" w:type="dxa"/>
            <w:vMerge w:val="restart"/>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9C6EB8">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Recertifikacija standarda ISO 9001:2015</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3</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Poboljšanje rada javnog sektora</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25.000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25.000 KM</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stanovnici općine, privrednici, institucije, privredna društva</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234C50" w:rsidTr="009C6EB8">
        <w:tc>
          <w:tcPr>
            <w:tcW w:w="3369" w:type="dxa"/>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shd w:val="clear" w:color="auto" w:fill="9CC2E5" w:themeFill="accent1" w:themeFillTint="99"/>
          </w:tcPr>
          <w:p w:rsidR="00491BEE" w:rsidRPr="00234C50" w:rsidRDefault="00491BEE" w:rsidP="009C6EB8">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2.7. Usklađivanje sistema kvalitete uz primjenu novih tehnologija  u radu javnog sektora</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Pr>
          <w:p w:rsidR="00491BEE" w:rsidRPr="00234C50" w:rsidRDefault="009C6EB8" w:rsidP="00234C5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2.7.4.</w:t>
            </w:r>
            <w:r w:rsidR="00491BEE" w:rsidRPr="00234C50">
              <w:rPr>
                <w:rFonts w:ascii="Times New Roman" w:hAnsi="Times New Roman" w:cs="Times New Roman"/>
                <w:sz w:val="24"/>
                <w:szCs w:val="24"/>
              </w:rPr>
              <w:t xml:space="preserve">Jačati kapacitete mjesnih zajednica radi </w:t>
            </w:r>
            <w:r w:rsidR="00491BEE" w:rsidRPr="00234C50">
              <w:rPr>
                <w:rFonts w:ascii="Times New Roman" w:hAnsi="Times New Roman" w:cs="Times New Roman"/>
                <w:sz w:val="24"/>
                <w:szCs w:val="24"/>
              </w:rPr>
              <w:lastRenderedPageBreak/>
              <w:t>obezbjeđivanja lakše dostupnosti pojedinih usluga korištenjem novih tehnologija</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Opis mjere sa okvirnim područjem djelovanja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U smislu boljeg uvida u potrebe neposrednog životnog okruženja, uklanjanje postojećih problema i nedostataka, unapređenja komunalne infrastrukture i rješavanja socijalnih pitanja, potrebno  je  jačati  mjesne  zajednice  kao  mogućnost  za  poboljšanje  partnerskih  odnosa između  građana koji žive  na  određenom  lokalitetu  sa  predstavnicima  javne  uprave i time omogućiti lakšu dostupnost pojedinih usluga općinske administracije svim građanima. U ostvarivanju tog cilja  potrebno je jačati i kapacitet mjesnih zajednica o mogućnostima korištenja novih tehnologija, a čime bi se osigurala dostupnost pojedinih usluga korisnih za stanovnike mjesnih zajednica.</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9C6EB8">
        <w:tc>
          <w:tcPr>
            <w:tcW w:w="3369" w:type="dxa"/>
            <w:vMerge w:val="restart"/>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9C6EB8">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održanih edukacija za jačanje kapaciteta MZ godišnje</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2</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4</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Poboljšanje rada mjesnih zajednica i jačanje saradnje između Općine i mjesnih zajednica</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10.000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10.000 KM</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mjesne zajednice općine </w:t>
            </w:r>
          </w:p>
        </w:tc>
      </w:tr>
      <w:tr w:rsidR="00491BEE" w:rsidRPr="00234C50" w:rsidTr="009C6EB8">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mjesne zajednice, stanovnici općine Travnik </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234C50" w:rsidTr="00B7780E">
        <w:tc>
          <w:tcPr>
            <w:tcW w:w="336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2.7. Usklađivanje sistema kvalitete uz primjenu novih tehnologija  u radu javnog sektora</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B7780E" w:rsidP="00234C5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2.7.5. </w:t>
            </w:r>
            <w:r w:rsidR="00491BEE" w:rsidRPr="00234C50">
              <w:rPr>
                <w:rFonts w:ascii="Times New Roman" w:hAnsi="Times New Roman" w:cs="Times New Roman"/>
                <w:sz w:val="24"/>
                <w:szCs w:val="24"/>
              </w:rPr>
              <w:t>Formiranje katastra komunalnih uređaja</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Katastar komunalnih uređaja / katastar vodova je zbirna tehnička evidencija o nadzemnim i podzemnim komunalnim uređajima.  Vodi se kao posebna evidencija, a izrađuje se po općinama. Komunalni uređaji za koje postoji obaveza pribavljanja građevinske i upotrebne dozvole su:  vodovodna mreža, kanalizaciona mreža,    elektroenergetska mreža i mreža električnih vodova za potrebe saobraćaja,     telekomunikaciona mreža,  </w:t>
            </w:r>
            <w:r w:rsidRPr="00234C50">
              <w:rPr>
                <w:rFonts w:ascii="Times New Roman" w:hAnsi="Times New Roman" w:cs="Times New Roman"/>
                <w:sz w:val="24"/>
                <w:szCs w:val="24"/>
              </w:rPr>
              <w:lastRenderedPageBreak/>
              <w:t>gasovodna mreža,   naftovodna mreža, sonovodna mreža i drenažna mreža,  skloništa,  tuneli, podzemni prolazi,  podzemne garaže i svi drugi objekti koji se nalaze ispod površine zemlje.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B7780E">
        <w:tc>
          <w:tcPr>
            <w:tcW w:w="3369" w:type="dxa"/>
            <w:vMerge w:val="restart"/>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B7780E">
        <w:tc>
          <w:tcPr>
            <w:tcW w:w="3369" w:type="dxa"/>
            <w:vMerge/>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Katastar komunalnih uređaja</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Poboljšanje održavanja, ali i gradnje novih vodova, poboljšanje uvjeta življenja stanovnika općine Travnik </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40.000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20.000 KM, ostali viši nivoi vlasti 20.000 KM</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stanovnici općine Travnik </w:t>
            </w:r>
          </w:p>
        </w:tc>
      </w:tr>
    </w:tbl>
    <w:p w:rsidR="00491BEE"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E56E71" w:rsidRPr="00234C50" w:rsidRDefault="00E56E71"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234C50" w:rsidTr="00B7780E">
        <w:tc>
          <w:tcPr>
            <w:tcW w:w="3369" w:type="dxa"/>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shd w:val="clear" w:color="auto" w:fill="9CC2E5" w:themeFill="accent1" w:themeFillTint="99"/>
          </w:tcPr>
          <w:p w:rsidR="00491BEE" w:rsidRPr="00234C50" w:rsidRDefault="00491BEE" w:rsidP="00B7780E">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2.7. Usklađivanje sistema kvalitete uz primjenu novih tehnologija  u radu javnog sektora</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Pr>
          <w:p w:rsidR="00491BEE" w:rsidRPr="00234C50" w:rsidRDefault="00B7780E" w:rsidP="00234C5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2.7.6.</w:t>
            </w:r>
            <w:r w:rsidR="00491BEE" w:rsidRPr="00234C50">
              <w:rPr>
                <w:rFonts w:ascii="Times New Roman" w:hAnsi="Times New Roman" w:cs="Times New Roman"/>
                <w:sz w:val="24"/>
                <w:szCs w:val="24"/>
              </w:rPr>
              <w:t>Obezbijediti participativno  učešće svih građana u donošenju odluka</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“Učešće građana u odlučivanju u lokalnoj zajednici predstavlja sve one aktivnosti u kojima se građani uključuju u proces donošenja odluka koje se tiču njihovog svakodnevnog života. Učešće građana u procesu donošenja odluka u lokalnim poslovima je suština demokratije. Demokratija u osnovi predstavlja partnerstvo između građana i organa vlasti kojima su građani dali povjerenje da u njihovo ime vrše vlast.“   </w:t>
            </w:r>
          </w:p>
          <w:p w:rsidR="00491BEE" w:rsidRPr="00234C50" w:rsidRDefault="00491BEE" w:rsidP="00234C50">
            <w:pPr>
              <w:adjustRightInd w:val="0"/>
              <w:spacing w:after="0" w:line="240" w:lineRule="auto"/>
              <w:jc w:val="both"/>
              <w:rPr>
                <w:rFonts w:ascii="Times New Roman" w:hAnsi="Times New Roman" w:cs="Times New Roman"/>
                <w:sz w:val="24"/>
                <w:szCs w:val="24"/>
              </w:rPr>
            </w:pP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Učešće građana je važno i neophodno kod donošenja svih odluka na nivou općine i ovom mjerom će se pronaći načini kojima će se oni aktivno uključiti u ovaj proces.</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B7780E">
        <w:tc>
          <w:tcPr>
            <w:tcW w:w="3369" w:type="dxa"/>
            <w:vMerge w:val="restart"/>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B7780E">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 xml:space="preserve">Broj inicijativa pokrenutih od strane  građana </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20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40</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mjere ostvarenju prioriteta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 xml:space="preserve">Aktivno učešće građana u svakodnevnim  procesima života </w:t>
            </w:r>
            <w:r w:rsidRPr="00234C50">
              <w:rPr>
                <w:rFonts w:ascii="Times New Roman" w:hAnsi="Times New Roman" w:cs="Times New Roman"/>
                <w:sz w:val="24"/>
                <w:szCs w:val="24"/>
              </w:rPr>
              <w:lastRenderedPageBreak/>
              <w:t>u općini i sveukupnom lokalnom razvoju</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7.000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7.000 KM</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stanovnici općine</w:t>
            </w:r>
          </w:p>
        </w:tc>
      </w:tr>
    </w:tbl>
    <w:p w:rsidR="00491BEE"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234C50" w:rsidTr="00B7780E">
        <w:tc>
          <w:tcPr>
            <w:tcW w:w="336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234C50" w:rsidRDefault="00491BEE" w:rsidP="00B7780E">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 Izgrađena obrazovana i inkluzivna zajednica sa  razvijenom društvenom infrastrukturom, kvalitetnim javnim uslugama, bogatim  sportskim i kulturnim životom u kojoj mladi imaju priliku pokazati svoja znanja i vještine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2.8. Jačanje kapaciteta Općine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B7780E">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2.8.1.Jačati partnerstva sa gradovima sa kojima je partnerstvo uspostavljeno, kao i širiti mrežu partnerskih općina i gradova</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Cilj ove mjere je dalje jačanje partnerstva  i saradnje sa višim nivoima vlasti,  u zemlji i inostranstvu,  privatnim sektorom kao i nevladinim organizacijama.</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Također, osim jačanja postojećih partnerskih odnosa sa općinama i gradovima, potrebno je  uspostavljati i partnerstva sa novim općinama i gradovima.</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 ovaj način se ostvaruje mogućnost različitog djelovanja u smislu korištenja i udruživanja prirodnih, materijalnih i ljudskih resursa i njihove integracije u zajedničke projekte (u oblasti privrede, kulture, obrazovanja, sporta).</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B7780E">
        <w:tc>
          <w:tcPr>
            <w:tcW w:w="3369" w:type="dxa"/>
            <w:vMerge w:val="restart"/>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B7780E">
        <w:tc>
          <w:tcPr>
            <w:tcW w:w="3369" w:type="dxa"/>
            <w:vMerge/>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 xml:space="preserve">Broj zajedničkih projekata </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3</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6</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novih sporazuma o partnerstvu</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8</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11</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Mjera doprinosi očuvanju veza sa partnerskim gradovima i njihovom uključivanju u  sveukupni lokalni razvoj.</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300.000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50.000 KM, partnerski gradovi 250.000 KM</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 partnerski gradovi</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stanovnici općine</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234C50" w:rsidTr="00B7780E">
        <w:tc>
          <w:tcPr>
            <w:tcW w:w="3369"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234C50" w:rsidRDefault="00491BEE" w:rsidP="00B7780E">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cilj 3: Unaprijeđen integrisani sistem zaštite okoliša i javne infrastrukture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B7780E">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3.1.Uspostava funkcionalnog sistema za integrisano upravljanje okolišem</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B7780E" w:rsidP="00234C5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3.1.1.</w:t>
            </w:r>
            <w:r w:rsidR="00491BEE" w:rsidRPr="00234C50">
              <w:rPr>
                <w:rFonts w:ascii="Times New Roman" w:hAnsi="Times New Roman" w:cs="Times New Roman"/>
                <w:sz w:val="24"/>
                <w:szCs w:val="24"/>
              </w:rPr>
              <w:t>Uspostaviti sistem za prečišćavanje otpadnih voda i ugraditi kolektore za odvodnju otpadnih voda</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Dominantan izvor zagađenja vodotoka su otpadne vode. Najugroženiji dijelovi vodotoka su područja oko naseljenih mjesta.</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Najveći zagađivač rijeke Lašve je fekalna kanalizacija, odnosno otpadne vode domaćinstava.</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Svi  zagađivači svoje  otpadne  vode,  bez tretmana, ispuštaju u  gradsku  kanalizaciju  ili  u  potoke  koji se ulijevaju u Lašvu. Kanalizaciona mreža je deficitarna u svim naseljima općine, a uređaji za prečišćavanje otpadnih voda uglavnom nisu izgrađeni.</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Također, ni industrijski pogoni, po pravilu, nemaju svoje uređaje za prečišćavanje industrijskih otpadnih voda</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B7780E">
        <w:tc>
          <w:tcPr>
            <w:tcW w:w="3369" w:type="dxa"/>
            <w:vMerge w:val="restart"/>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B7780E">
        <w:tc>
          <w:tcPr>
            <w:tcW w:w="3369" w:type="dxa"/>
            <w:vMerge/>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Dužina izgrađenih/  ugrađenih kolektora</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5 km</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11 km</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Zaštita vodotokova u općini Travnik </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2.000.000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1.000.000 KM, viši nivoi vlasti 1.000.000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stanovnici općine </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234C50" w:rsidTr="00B7780E">
        <w:tc>
          <w:tcPr>
            <w:tcW w:w="3369"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234C50" w:rsidRDefault="00491BEE" w:rsidP="00B7780E">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cilj 3: Unaprijeđen integrisani sistem zaštite okoliša i javne infrastrukture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3.1. Uspostava funkcionalnog sistema za integrisano upravljanje okolišem</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3.1.2.   Izgradnja pretovarne stanice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U cilju daljeg provođenja organizovanog zbrinjavanja komunalnog i neopasnog proizvodnog otpada, potrebno je </w:t>
            </w:r>
            <w:r w:rsidRPr="00234C50">
              <w:rPr>
                <w:rFonts w:ascii="Times New Roman" w:hAnsi="Times New Roman" w:cs="Times New Roman"/>
                <w:sz w:val="24"/>
                <w:szCs w:val="24"/>
              </w:rPr>
              <w:lastRenderedPageBreak/>
              <w:t>izgraditi pretovarnu stanicu.</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Ova mjera bi se provodila u dvije faze:</w:t>
            </w:r>
          </w:p>
          <w:p w:rsidR="00491BEE" w:rsidRPr="00234C50" w:rsidRDefault="00491BEE" w:rsidP="00234C50">
            <w:pPr>
              <w:adjustRightInd w:val="0"/>
              <w:spacing w:after="0" w:line="240" w:lineRule="auto"/>
              <w:jc w:val="both"/>
              <w:rPr>
                <w:rFonts w:ascii="Times New Roman" w:hAnsi="Times New Roman" w:cs="Times New Roman"/>
                <w:sz w:val="24"/>
                <w:szCs w:val="24"/>
              </w:rPr>
            </w:pPr>
          </w:p>
          <w:p w:rsidR="00491BEE" w:rsidRPr="00234C50" w:rsidRDefault="00491BEE" w:rsidP="00234C50">
            <w:pPr>
              <w:pStyle w:val="ListParagraph"/>
              <w:numPr>
                <w:ilvl w:val="0"/>
                <w:numId w:val="48"/>
              </w:num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Iznaći lokaciju za pretovarnu stanicu i recikliranje otpada – prva faza,</w:t>
            </w:r>
          </w:p>
          <w:p w:rsidR="00491BEE" w:rsidRPr="00234C50" w:rsidRDefault="00491BEE" w:rsidP="00234C50">
            <w:pPr>
              <w:pStyle w:val="ListParagraph"/>
              <w:numPr>
                <w:ilvl w:val="0"/>
                <w:numId w:val="48"/>
              </w:num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Obezbjeđivanje sredstava i izgradnja pretovarne stanice – druga faza.</w:t>
            </w:r>
          </w:p>
          <w:p w:rsidR="00491BEE" w:rsidRPr="00234C50" w:rsidRDefault="00491BEE" w:rsidP="00234C50">
            <w:pPr>
              <w:adjustRightInd w:val="0"/>
              <w:spacing w:after="0" w:line="240" w:lineRule="auto"/>
              <w:jc w:val="both"/>
              <w:rPr>
                <w:rFonts w:ascii="Times New Roman" w:hAnsi="Times New Roman" w:cs="Times New Roman"/>
                <w:sz w:val="24"/>
                <w:szCs w:val="24"/>
              </w:rPr>
            </w:pP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Rezultati ove mjere bi bili veoma značajni za zaštitu okoliša u općini Travnik, jer bi direktno doprinijeli zaštiti okoliša i smanjenju broja divljih deponija.</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B7780E">
        <w:tc>
          <w:tcPr>
            <w:tcW w:w="3369" w:type="dxa"/>
            <w:vMerge w:val="restart"/>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B7780E">
        <w:tc>
          <w:tcPr>
            <w:tcW w:w="3369" w:type="dxa"/>
            <w:vMerge/>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pretovarnih stanica</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Zaštita okoliša, zaštita rijeka</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1.000.000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500.000 KM, JP Bašbunar 500.000 KM</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 Služba za urbanizam, građenje, katastar i imovinsko – pravne poslove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stanovnici općine</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234C50" w:rsidTr="00B7780E">
        <w:tc>
          <w:tcPr>
            <w:tcW w:w="3369"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234C50" w:rsidRDefault="00491BEE" w:rsidP="00B7780E">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cilj 3: Unaprijeđen integrisani sistem zaštite okoliša i javne infrastrukture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3.1. Uspostava funkcionalnog sistema za integrisano upravljanje okolišem</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B7780E">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3.1.3.Donošenje prostorno-planske dokumentacije i regulacionih planova</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Ova mjera ima za cilj osigurati da područje općine Travnik ima potpunu pokrivenost planskom dokumentacijom.</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B7780E">
        <w:tc>
          <w:tcPr>
            <w:tcW w:w="3369" w:type="dxa"/>
            <w:vMerge w:val="restart"/>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B7780E">
        <w:tc>
          <w:tcPr>
            <w:tcW w:w="3369" w:type="dxa"/>
            <w:vMerge/>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donesenih planova</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2</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Zaštita okoliša, regulisanje gradnje, smanjenje bespravne gradnje </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700.000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600.000 KM, viši nivoi vlasti 100.000 KM</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 Služba za urbanizam, građenje, katastar i imovinsko-pravne poslove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stanovnici općine, privrednici i institucije </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973B3E" w:rsidRPr="00234C50" w:rsidRDefault="00973B3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234C50" w:rsidTr="00B7780E">
        <w:tc>
          <w:tcPr>
            <w:tcW w:w="3369" w:type="dxa"/>
            <w:shd w:val="clear" w:color="auto" w:fill="B4C6E7" w:themeFill="accent5" w:themeFillTint="66"/>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shd w:val="clear" w:color="auto" w:fill="B4C6E7" w:themeFill="accent5" w:themeFillTint="66"/>
          </w:tcPr>
          <w:p w:rsidR="00491BEE" w:rsidRPr="00234C50" w:rsidRDefault="00491BEE" w:rsidP="00B7780E">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cilj 3: Unaprijeđen integrisani sistem zaštite okoliša i javne infrastrukture</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3.2. Unapređenje  kvalitete komunalnih usluga</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mjere/projekta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3.2.1. Staviti u funkciju deponiju krutog otpada u Bijelom Bučju</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je odredila lokaciju za odlaganje krutog otpada i odredila subjekt gazdovanja,</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nadležnost i uslove korištenja deponije. U strateškom periodu potrebno je deponiju krutog otpada u Bijelom Bučju staviti u funkciju.</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B7780E">
        <w:tc>
          <w:tcPr>
            <w:tcW w:w="3369" w:type="dxa"/>
            <w:vMerge w:val="restart"/>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B7780E">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Broj deponija krutog otpada</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Zaštita okoliša, plansko zbrinjavanje krutog otpada, promocija i podsticanje održivog korištenja resursa kroz uspostavu integrisanog sistema upravljanja otpadom</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140.000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140.000 KM</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 Služba za urbanizam, građenje, katastar i imovinsko-pravne poslove</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stanovnici općine, komunalna preduzeća</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234C50" w:rsidTr="00B7780E">
        <w:tc>
          <w:tcPr>
            <w:tcW w:w="3369" w:type="dxa"/>
            <w:shd w:val="clear" w:color="auto" w:fill="B4C6E7" w:themeFill="accent5" w:themeFillTint="66"/>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shd w:val="clear" w:color="auto" w:fill="B4C6E7" w:themeFill="accent5" w:themeFillTint="66"/>
          </w:tcPr>
          <w:p w:rsidR="00491BEE" w:rsidRPr="00234C50" w:rsidRDefault="00491BEE" w:rsidP="00B7780E">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cilj 3: Unaprijeđen integrisani sistem zaštite okoliša i javne infrastrukture</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3.2. Unapređenje  kvalitete komunalnih usluga</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Pr>
          <w:p w:rsidR="00491BEE" w:rsidRPr="00234C50" w:rsidRDefault="00B7780E" w:rsidP="00B7780E">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3.2.2.</w:t>
            </w:r>
            <w:r w:rsidR="00491BEE" w:rsidRPr="00234C50">
              <w:rPr>
                <w:rFonts w:ascii="Times New Roman" w:hAnsi="Times New Roman" w:cs="Times New Roman"/>
                <w:sz w:val="24"/>
                <w:szCs w:val="24"/>
              </w:rPr>
              <w:t>Regulisanje zbrinjavanja otpada (međuopćinska saradnja)</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U cilju zbrinjavanja otpada potrebno je uspostaviti međuopćinsku saradnju koja će rezultirati pronalaženjem zajedničkog rješenja o daljem zbrinjavanju krutog otpada.</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Strateški projekti</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B7780E">
        <w:tc>
          <w:tcPr>
            <w:tcW w:w="3369" w:type="dxa"/>
            <w:vMerge w:val="restart"/>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B7780E">
        <w:tc>
          <w:tcPr>
            <w:tcW w:w="3369" w:type="dxa"/>
            <w:vMerge/>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Uložena sredstva u mjeru</w:t>
            </w:r>
          </w:p>
        </w:tc>
        <w:tc>
          <w:tcPr>
            <w:tcW w:w="1842"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600.000</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Poboljšanje kvalitete komunalnih usluga, poboljšan  kvalitet življenja u općini Travnik, zaštita okoliša</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600.000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500.000 KM, druge općine, EU fondovi, ostali izvori 100.000 KM</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w:t>
            </w:r>
          </w:p>
        </w:tc>
      </w:tr>
      <w:tr w:rsidR="00491BEE" w:rsidRPr="00234C50" w:rsidTr="00B7780E">
        <w:tc>
          <w:tcPr>
            <w:tcW w:w="3369" w:type="dxa"/>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stanovnici općine</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234C50" w:rsidTr="00B7780E">
        <w:tc>
          <w:tcPr>
            <w:tcW w:w="3369"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cilj 3: Unaprijeđen integrisani sistem zaštite okoliša i javne infrastrukture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3.2. Unapređenje  kvalitete komunalnih usluga</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B7780E" w:rsidP="00234C50">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3.2.3.</w:t>
            </w:r>
            <w:r w:rsidR="00491BEE" w:rsidRPr="00234C50">
              <w:rPr>
                <w:rFonts w:ascii="Times New Roman" w:hAnsi="Times New Roman" w:cs="Times New Roman"/>
                <w:sz w:val="24"/>
                <w:szCs w:val="24"/>
              </w:rPr>
              <w:t>Ojačati kapacitete komunalnih preduzeća revizijom postojećih i definisanjem mogućih komunalnih  usluga</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Komunalna djelatnost podrazumijeva pružanje komunalnih usluga od interesa za fizička i pravna lica, građenje, te održavanje objekata i uređaja komunalne infrastrukture. U cilju postizanja veće profitabilnosti  komunalnih preduzeća, ali i zadovoljstva korisnika njihovih usluga, potrebno je ojačati njihove kapacitete kako bi mogli definisati i pružiti nove usluge građanima koje će istovremeno doprinijeti daljoj zaštiti okoline.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B7780E">
        <w:tc>
          <w:tcPr>
            <w:tcW w:w="3369" w:type="dxa"/>
            <w:vMerge w:val="restart"/>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B7780E">
        <w:tc>
          <w:tcPr>
            <w:tcW w:w="3369" w:type="dxa"/>
            <w:vMerge/>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Broj novih usluga komunalnih preduzeća</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5</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10</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Visina uloženih sredstava u ovu mjeru</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700.000 KM</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Poboljšanje kvalitete komunalnih usluga, poboljšanje  kvalitete življenja u općini Travnik, zaštita okoliša</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700.000 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500.000 KM, EU fondovi, ostali izvori 200.000 KM</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Općina Travnik</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lastRenderedPageBreak/>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Općina Travnik, </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stanovnici općine, komunalna preduzeća</w:t>
            </w:r>
          </w:p>
        </w:tc>
      </w:tr>
    </w:tbl>
    <w:p w:rsidR="00491BEE" w:rsidRPr="00234C50" w:rsidRDefault="00491BE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973B3E" w:rsidRPr="00234C50" w:rsidRDefault="00973B3E" w:rsidP="00234C50">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234C50" w:rsidTr="00B7780E">
        <w:tc>
          <w:tcPr>
            <w:tcW w:w="3369"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234C50" w:rsidRDefault="00491BEE" w:rsidP="00B7780E">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cilj 3: Unaprijeđen integrisani sistem zaštite okoliša i javne infrastrukture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3.2. Unapređenje  kvalitete komunalnih usluga</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B7780E">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3.2.4. Osigurati  mjesto za novo gradsko groblje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Groblje je komunalni objekat kojim, uz saglasnost Općinskog vijeća, upravljaju vjerske zajednice ili javna preduzeća.</w:t>
            </w:r>
          </w:p>
          <w:p w:rsidR="00491BEE" w:rsidRPr="00234C50" w:rsidRDefault="00491BEE" w:rsidP="00234C50">
            <w:pPr>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Kako su groblja već iskoristila postojeći prostor, neophodno  je osigurati lokaciju za izgradnju novog groblja. </w:t>
            </w:r>
          </w:p>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r>
      <w:tr w:rsidR="00491BEE" w:rsidRPr="00234C50" w:rsidTr="00B7780E">
        <w:tc>
          <w:tcPr>
            <w:tcW w:w="3369" w:type="dxa"/>
            <w:vMerge w:val="restart"/>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Indikatori za praćenje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Ciljne vrijednosti</w:t>
            </w:r>
          </w:p>
        </w:tc>
      </w:tr>
      <w:tr w:rsidR="00491BEE" w:rsidRPr="00234C50" w:rsidTr="00B7780E">
        <w:tc>
          <w:tcPr>
            <w:tcW w:w="3369" w:type="dxa"/>
            <w:vMerge/>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rPr>
                <w:rFonts w:ascii="Times New Roman" w:hAnsi="Times New Roman" w:cs="Times New Roman"/>
                <w:sz w:val="24"/>
                <w:szCs w:val="24"/>
              </w:rPr>
            </w:pPr>
            <w:r w:rsidRPr="00234C50">
              <w:rPr>
                <w:rFonts w:ascii="Times New Roman" w:hAnsi="Times New Roman" w:cs="Times New Roman"/>
                <w:sz w:val="24"/>
                <w:szCs w:val="24"/>
              </w:rPr>
              <w:t>Površina novog mjesta za groblje</w:t>
            </w:r>
          </w:p>
        </w:tc>
        <w:tc>
          <w:tcPr>
            <w:tcW w:w="1842"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0</w:t>
            </w:r>
          </w:p>
        </w:tc>
        <w:tc>
          <w:tcPr>
            <w:tcW w:w="1807"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center"/>
              <w:rPr>
                <w:rFonts w:ascii="Times New Roman" w:hAnsi="Times New Roman" w:cs="Times New Roman"/>
                <w:sz w:val="24"/>
                <w:szCs w:val="24"/>
              </w:rPr>
            </w:pPr>
            <w:r w:rsidRPr="00234C50">
              <w:rPr>
                <w:rFonts w:ascii="Times New Roman" w:hAnsi="Times New Roman" w:cs="Times New Roman"/>
                <w:sz w:val="24"/>
                <w:szCs w:val="24"/>
              </w:rPr>
              <w:t>Najmanje 10.000 m</w:t>
            </w:r>
            <w:r w:rsidRPr="00234C50">
              <w:rPr>
                <w:rFonts w:ascii="Times New Roman" w:hAnsi="Times New Roman" w:cs="Times New Roman"/>
                <w:sz w:val="24"/>
                <w:szCs w:val="24"/>
                <w:vertAlign w:val="superscript"/>
              </w:rPr>
              <w:t>2</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Razvojni efekat i doprinos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Povećanje zadovoljstva građana </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Indikativna finansijska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konstrukcija sa izvorima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Iznos: 100.000KM</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Izvor: Budžet Općine Travnik 50.000 KM, ostali izvori 50.000 KM</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Period implementacije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2022-2027. godine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Institucija odgovorna za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koordinaciju </w:t>
            </w:r>
          </w:p>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Općina Travnik, Služba za urbanizam, građenje, katastar i imovinsko-pravne poslove</w:t>
            </w:r>
          </w:p>
        </w:tc>
      </w:tr>
      <w:tr w:rsidR="00491BEE" w:rsidRPr="00234C50" w:rsidTr="00B7780E">
        <w:tc>
          <w:tcPr>
            <w:tcW w:w="3369" w:type="dxa"/>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234C50" w:rsidRDefault="00491BEE" w:rsidP="00234C50">
            <w:pPr>
              <w:adjustRightInd w:val="0"/>
              <w:spacing w:after="0" w:line="240" w:lineRule="auto"/>
              <w:jc w:val="both"/>
              <w:rPr>
                <w:rFonts w:ascii="Times New Roman" w:hAnsi="Times New Roman" w:cs="Times New Roman"/>
                <w:sz w:val="24"/>
                <w:szCs w:val="24"/>
              </w:rPr>
            </w:pPr>
            <w:r w:rsidRPr="00234C50">
              <w:rPr>
                <w:rFonts w:ascii="Times New Roman" w:hAnsi="Times New Roman" w:cs="Times New Roman"/>
                <w:sz w:val="24"/>
                <w:szCs w:val="24"/>
              </w:rPr>
              <w:t>stanovnici općine, vjerske zajednice</w:t>
            </w:r>
          </w:p>
        </w:tc>
      </w:tr>
    </w:tbl>
    <w:p w:rsidR="00491BEE" w:rsidRPr="00E43A08" w:rsidRDefault="00491BEE" w:rsidP="00491BEE">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E43A08" w:rsidRDefault="00491BEE" w:rsidP="00491BEE">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B7780E" w:rsidTr="00B7780E">
        <w:tc>
          <w:tcPr>
            <w:tcW w:w="3369" w:type="dxa"/>
            <w:shd w:val="clear" w:color="auto" w:fill="B4C6E7" w:themeFill="accent5" w:themeFillTint="66"/>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Veza sa strateškim ciljem</w:t>
            </w:r>
          </w:p>
        </w:tc>
        <w:tc>
          <w:tcPr>
            <w:tcW w:w="5917" w:type="dxa"/>
            <w:gridSpan w:val="3"/>
            <w:shd w:val="clear" w:color="auto" w:fill="B4C6E7" w:themeFill="accent5" w:themeFillTint="66"/>
          </w:tcPr>
          <w:p w:rsidR="00491BEE" w:rsidRPr="00B7780E" w:rsidRDefault="00491BEE" w:rsidP="00305698">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cilj 3: Unaprijeđen integrisani sistem zaštite okoliša i javne infrastrukture</w:t>
            </w:r>
          </w:p>
        </w:tc>
      </w:tr>
      <w:tr w:rsidR="00491BEE" w:rsidRPr="00B7780E" w:rsidTr="00B7780E">
        <w:trPr>
          <w:trHeight w:val="435"/>
        </w:trPr>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Prioritet</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3.2. Unapređenje  kvalitete komunalnih usluga</w:t>
            </w:r>
          </w:p>
        </w:tc>
      </w:tr>
      <w:tr w:rsidR="00491BEE" w:rsidRPr="00B7780E" w:rsidTr="00B7780E">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Naziv 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3.2.5. Okončati postupak izgradnje skloništa za nezbrinute životinje</w:t>
            </w:r>
          </w:p>
        </w:tc>
      </w:tr>
      <w:tr w:rsidR="00491BEE" w:rsidRPr="00B7780E" w:rsidTr="00B7780E">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Opis mjere sa okvirnim područjem djelovanja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Općina je uradila veliki broj aktivnosti na realizaciji ovog projekta. U narednom periodu će se završiti sve aktivnosti kako bi sklonište počelo sa radom.</w:t>
            </w:r>
          </w:p>
        </w:tc>
      </w:tr>
      <w:tr w:rsidR="00491BEE" w:rsidRPr="00B7780E" w:rsidTr="00B7780E">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projekti</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p>
        </w:tc>
      </w:tr>
      <w:tr w:rsidR="00491BEE" w:rsidRPr="00B7780E" w:rsidTr="00B7780E">
        <w:tc>
          <w:tcPr>
            <w:tcW w:w="3369" w:type="dxa"/>
            <w:vMerge w:val="restart"/>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Indikatori za praćenje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rezultata mjere</w:t>
            </w:r>
          </w:p>
        </w:tc>
        <w:tc>
          <w:tcPr>
            <w:tcW w:w="2268"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Indikatori</w:t>
            </w:r>
          </w:p>
        </w:tc>
        <w:tc>
          <w:tcPr>
            <w:tcW w:w="1842"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Polazne vrijednosti</w:t>
            </w:r>
          </w:p>
        </w:tc>
        <w:tc>
          <w:tcPr>
            <w:tcW w:w="1807"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Ciljne vrijednosti</w:t>
            </w:r>
          </w:p>
        </w:tc>
      </w:tr>
      <w:tr w:rsidR="00491BEE" w:rsidRPr="00B7780E" w:rsidTr="00B7780E">
        <w:tc>
          <w:tcPr>
            <w:tcW w:w="3369" w:type="dxa"/>
            <w:vMerge/>
          </w:tcPr>
          <w:p w:rsidR="00491BEE" w:rsidRPr="00B7780E" w:rsidRDefault="00491BEE" w:rsidP="00B7780E">
            <w:pPr>
              <w:adjustRightInd w:val="0"/>
              <w:spacing w:after="0" w:line="240" w:lineRule="auto"/>
              <w:jc w:val="both"/>
              <w:rPr>
                <w:rFonts w:ascii="Times New Roman" w:hAnsi="Times New Roman" w:cs="Times New Roman"/>
                <w:sz w:val="24"/>
                <w:szCs w:val="24"/>
              </w:rPr>
            </w:pPr>
          </w:p>
        </w:tc>
        <w:tc>
          <w:tcPr>
            <w:tcW w:w="2268"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Broj zbrinutih pasa</w:t>
            </w:r>
          </w:p>
        </w:tc>
        <w:tc>
          <w:tcPr>
            <w:tcW w:w="1842"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50</w:t>
            </w:r>
          </w:p>
        </w:tc>
        <w:tc>
          <w:tcPr>
            <w:tcW w:w="1807"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150</w:t>
            </w:r>
          </w:p>
        </w:tc>
      </w:tr>
      <w:tr w:rsidR="00491BEE" w:rsidRPr="00B7780E" w:rsidTr="00B7780E">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lastRenderedPageBreak/>
              <w:t xml:space="preserve">Razvojni efekat i doprinos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 ostvarenju prioriteta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Povećan stepen sigurnosti građana od napada pasa lutalica </w:t>
            </w:r>
          </w:p>
        </w:tc>
      </w:tr>
      <w:tr w:rsidR="00491BEE" w:rsidRPr="00B7780E" w:rsidTr="00B7780E">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Indikativna finansijska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konstrukcija sa izvorima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finansiranja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Iznos: 200.000KM</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Izvor: Budžet Općine Travnik 75.000 KM, ostali izvori 125.000 KM</w:t>
            </w:r>
          </w:p>
        </w:tc>
      </w:tr>
      <w:tr w:rsidR="00491BEE" w:rsidRPr="00B7780E" w:rsidTr="00B7780E">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Period implementacije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2022-2027. godine</w:t>
            </w:r>
          </w:p>
        </w:tc>
      </w:tr>
      <w:tr w:rsidR="00491BEE" w:rsidRPr="00B7780E" w:rsidTr="00B7780E">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Institucija odgovorna za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koordinaciju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implementacije 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Općina Travnik</w:t>
            </w:r>
          </w:p>
        </w:tc>
      </w:tr>
      <w:tr w:rsidR="00491BEE" w:rsidRPr="00B7780E" w:rsidTr="00B7780E">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Nosioci 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Općina Travnik</w:t>
            </w:r>
          </w:p>
        </w:tc>
      </w:tr>
      <w:tr w:rsidR="00491BEE" w:rsidRPr="00B7780E" w:rsidTr="00B7780E">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Ciljne grupe </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stanovnici općine</w:t>
            </w:r>
          </w:p>
        </w:tc>
      </w:tr>
    </w:tbl>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B7780E" w:rsidTr="00305698">
        <w:tc>
          <w:tcPr>
            <w:tcW w:w="3369" w:type="dxa"/>
            <w:shd w:val="clear" w:color="auto" w:fill="B4C6E7" w:themeFill="accent5" w:themeFillTint="66"/>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Veza sa strateškim ciljem</w:t>
            </w:r>
          </w:p>
        </w:tc>
        <w:tc>
          <w:tcPr>
            <w:tcW w:w="5917" w:type="dxa"/>
            <w:gridSpan w:val="3"/>
            <w:shd w:val="clear" w:color="auto" w:fill="B4C6E7" w:themeFill="accent5" w:themeFillTint="66"/>
          </w:tcPr>
          <w:p w:rsidR="00491BEE" w:rsidRPr="00B7780E" w:rsidRDefault="00491BEE" w:rsidP="00305698">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cilj 3: Unaprijeđen integrisani sistem zaštite okoliša i javne infrastrukture</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Prioritet</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3.2. Unapređenje  kvalitete komunalnih usluga</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Naziv mjere</w:t>
            </w:r>
          </w:p>
        </w:tc>
        <w:tc>
          <w:tcPr>
            <w:tcW w:w="5917" w:type="dxa"/>
            <w:gridSpan w:val="3"/>
          </w:tcPr>
          <w:p w:rsidR="00491BEE" w:rsidRPr="00B7780E" w:rsidRDefault="00491BEE" w:rsidP="00305698">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3.2.6. Obezbjeđenje dodatnih parking mjesta u gradu, kako za putnička, tako i za teretna vozila i autobuse</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Opis mjere sa okvirnim područjem djelovanja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Broj parking mjesta ne zadovoljava standard i potrebe u gradskom djelu općine, iako je u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prethodnom periodu dosta urađeno na rješavanju ovog problema, potrebno je osigurati dodatna parking mjesta, kako za putnička, tako i za teretna vozila i autobuse.</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projekti</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p>
        </w:tc>
      </w:tr>
      <w:tr w:rsidR="00491BEE" w:rsidRPr="00B7780E" w:rsidTr="00305698">
        <w:tc>
          <w:tcPr>
            <w:tcW w:w="3369" w:type="dxa"/>
            <w:vMerge w:val="restart"/>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Indikatori za praćenje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rezultata mjere</w:t>
            </w:r>
          </w:p>
        </w:tc>
        <w:tc>
          <w:tcPr>
            <w:tcW w:w="2268"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Indikatori</w:t>
            </w:r>
          </w:p>
        </w:tc>
        <w:tc>
          <w:tcPr>
            <w:tcW w:w="1842"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Polazne vrijednosti</w:t>
            </w:r>
          </w:p>
        </w:tc>
        <w:tc>
          <w:tcPr>
            <w:tcW w:w="1807"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Ciljne vrijednosti</w:t>
            </w:r>
          </w:p>
        </w:tc>
      </w:tr>
      <w:tr w:rsidR="00491BEE" w:rsidRPr="00B7780E" w:rsidTr="00305698">
        <w:tc>
          <w:tcPr>
            <w:tcW w:w="3369" w:type="dxa"/>
            <w:vMerge/>
          </w:tcPr>
          <w:p w:rsidR="00491BEE" w:rsidRPr="00B7780E" w:rsidRDefault="00491BEE" w:rsidP="00B7780E">
            <w:pPr>
              <w:adjustRightInd w:val="0"/>
              <w:spacing w:after="0" w:line="240" w:lineRule="auto"/>
              <w:jc w:val="both"/>
              <w:rPr>
                <w:rFonts w:ascii="Times New Roman" w:hAnsi="Times New Roman" w:cs="Times New Roman"/>
                <w:sz w:val="24"/>
                <w:szCs w:val="24"/>
              </w:rPr>
            </w:pPr>
          </w:p>
        </w:tc>
        <w:tc>
          <w:tcPr>
            <w:tcW w:w="2268" w:type="dxa"/>
          </w:tcPr>
          <w:p w:rsidR="00491BEE" w:rsidRPr="00B7780E" w:rsidRDefault="00491BEE" w:rsidP="00B7780E">
            <w:pPr>
              <w:adjustRightInd w:val="0"/>
              <w:spacing w:after="0" w:line="240" w:lineRule="auto"/>
              <w:rPr>
                <w:rFonts w:ascii="Times New Roman" w:hAnsi="Times New Roman" w:cs="Times New Roman"/>
                <w:sz w:val="24"/>
                <w:szCs w:val="24"/>
              </w:rPr>
            </w:pPr>
            <w:r w:rsidRPr="00B7780E">
              <w:rPr>
                <w:rFonts w:ascii="Times New Roman" w:hAnsi="Times New Roman" w:cs="Times New Roman"/>
                <w:sz w:val="24"/>
                <w:szCs w:val="24"/>
              </w:rPr>
              <w:t>Broj novih parking prostora</w:t>
            </w:r>
          </w:p>
        </w:tc>
        <w:tc>
          <w:tcPr>
            <w:tcW w:w="1842"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6</w:t>
            </w:r>
          </w:p>
        </w:tc>
        <w:tc>
          <w:tcPr>
            <w:tcW w:w="1807"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20</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p>
        </w:tc>
        <w:tc>
          <w:tcPr>
            <w:tcW w:w="2268" w:type="dxa"/>
          </w:tcPr>
          <w:p w:rsidR="00491BEE" w:rsidRPr="00B7780E" w:rsidRDefault="00491BEE" w:rsidP="00B7780E">
            <w:pPr>
              <w:adjustRightInd w:val="0"/>
              <w:spacing w:after="0" w:line="240" w:lineRule="auto"/>
              <w:rPr>
                <w:rFonts w:ascii="Times New Roman" w:hAnsi="Times New Roman" w:cs="Times New Roman"/>
                <w:sz w:val="24"/>
                <w:szCs w:val="24"/>
              </w:rPr>
            </w:pPr>
            <w:r w:rsidRPr="00B7780E">
              <w:rPr>
                <w:rFonts w:ascii="Times New Roman" w:hAnsi="Times New Roman" w:cs="Times New Roman"/>
                <w:sz w:val="24"/>
                <w:szCs w:val="24"/>
              </w:rPr>
              <w:t>Uložena sredstva u ovu mjeru</w:t>
            </w:r>
          </w:p>
        </w:tc>
        <w:tc>
          <w:tcPr>
            <w:tcW w:w="1842"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0</w:t>
            </w:r>
          </w:p>
        </w:tc>
        <w:tc>
          <w:tcPr>
            <w:tcW w:w="1807"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200.000 KM</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Razvojni efekat i doprinos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 ostvarenju prioriteta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Poboljšanje uslova življenja stanovnika općine Travnik </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Indikativna finansijska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konstrukcija sa izvorima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finansiranja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Iznos: 200.000 KM</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Izvor: Budžet Općine Travnik 100.000 KM, JP Stan 100.000 KM</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Period implementacije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2022-2027. godine</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Institucija odgovorna za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koordinaciju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implementacije 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Općina Travnik</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Nosioci 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Općina Travnik</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Ciljne grupe </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stanovnici općine, posjetitelji Travnika, turisti </w:t>
            </w:r>
          </w:p>
        </w:tc>
      </w:tr>
    </w:tbl>
    <w:p w:rsidR="00491BE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2D371B" w:rsidRPr="00B7780E" w:rsidRDefault="002D371B"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B7780E" w:rsidTr="00305698">
        <w:tc>
          <w:tcPr>
            <w:tcW w:w="3369" w:type="dxa"/>
            <w:shd w:val="clear" w:color="auto" w:fill="B4C6E7" w:themeFill="accent5" w:themeFillTint="66"/>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Veza sa strateškim ciljem</w:t>
            </w:r>
          </w:p>
        </w:tc>
        <w:tc>
          <w:tcPr>
            <w:tcW w:w="5917" w:type="dxa"/>
            <w:gridSpan w:val="3"/>
            <w:shd w:val="clear" w:color="auto" w:fill="B4C6E7" w:themeFill="accent5" w:themeFillTint="66"/>
          </w:tcPr>
          <w:p w:rsidR="00491BEE" w:rsidRPr="00B7780E" w:rsidRDefault="00491BEE" w:rsidP="00305698">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cilj 3: Unaprijeđen integrisani sistem zaštite okoliša i javne infrastrukture</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Prioritet</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3.2. Unapređenje  kvalitete komunalnih usluga</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Naziv mjere</w:t>
            </w:r>
          </w:p>
        </w:tc>
        <w:tc>
          <w:tcPr>
            <w:tcW w:w="5917" w:type="dxa"/>
            <w:gridSpan w:val="3"/>
          </w:tcPr>
          <w:p w:rsidR="00491BEE" w:rsidRPr="00B7780E" w:rsidRDefault="00305698" w:rsidP="00B7780E">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3.2.7.</w:t>
            </w:r>
            <w:r w:rsidR="00491BEE" w:rsidRPr="00B7780E">
              <w:rPr>
                <w:rFonts w:ascii="Times New Roman" w:hAnsi="Times New Roman" w:cs="Times New Roman"/>
                <w:sz w:val="24"/>
                <w:szCs w:val="24"/>
              </w:rPr>
              <w:t xml:space="preserve">Izgradnja i rekonstrukcija komunalne infrastrukture </w:t>
            </w:r>
            <w:r w:rsidR="00491BEE" w:rsidRPr="00B7780E">
              <w:rPr>
                <w:rFonts w:ascii="Times New Roman" w:hAnsi="Times New Roman" w:cs="Times New Roman"/>
                <w:sz w:val="24"/>
                <w:szCs w:val="24"/>
              </w:rPr>
              <w:lastRenderedPageBreak/>
              <w:t>(vodovod, kanalizacija, kolektori)</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lastRenderedPageBreak/>
              <w:t>Opis mjere sa okvirnim područjem djelovanja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Ova mjera treba da osigura poboljšanje komunalne infrastrukture i ona će, osim utjecaja na zaštitu okoliša i održivo upravljanje prirodnim resursima, svoj pozitivan utjecaj dati i na stvaranje ambijenta povoljnog za život u općini Travnik.</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projekti</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p>
        </w:tc>
      </w:tr>
      <w:tr w:rsidR="00491BEE" w:rsidRPr="00B7780E" w:rsidTr="00305698">
        <w:tc>
          <w:tcPr>
            <w:tcW w:w="3369" w:type="dxa"/>
            <w:vMerge w:val="restart"/>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Indikatori za praćenje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rezultata mjere</w:t>
            </w:r>
          </w:p>
        </w:tc>
        <w:tc>
          <w:tcPr>
            <w:tcW w:w="2268" w:type="dxa"/>
          </w:tcPr>
          <w:p w:rsidR="00491BEE" w:rsidRPr="00B7780E" w:rsidRDefault="00491BEE" w:rsidP="00B7780E">
            <w:pPr>
              <w:adjustRightInd w:val="0"/>
              <w:spacing w:after="0" w:line="240" w:lineRule="auto"/>
              <w:jc w:val="center"/>
              <w:rPr>
                <w:rFonts w:ascii="Times New Roman" w:hAnsi="Times New Roman" w:cs="Times New Roman"/>
                <w:color w:val="C00000"/>
                <w:sz w:val="24"/>
                <w:szCs w:val="24"/>
              </w:rPr>
            </w:pPr>
            <w:r w:rsidRPr="00B7780E">
              <w:rPr>
                <w:rFonts w:ascii="Times New Roman" w:hAnsi="Times New Roman" w:cs="Times New Roman"/>
                <w:sz w:val="24"/>
                <w:szCs w:val="24"/>
              </w:rPr>
              <w:t>Indikatori</w:t>
            </w:r>
          </w:p>
        </w:tc>
        <w:tc>
          <w:tcPr>
            <w:tcW w:w="1842"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Polazne vrijednosti</w:t>
            </w:r>
          </w:p>
        </w:tc>
        <w:tc>
          <w:tcPr>
            <w:tcW w:w="1807"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Ciljne vrijednosti</w:t>
            </w:r>
          </w:p>
        </w:tc>
      </w:tr>
      <w:tr w:rsidR="00491BEE" w:rsidRPr="00B7780E" w:rsidTr="00305698">
        <w:trPr>
          <w:trHeight w:val="1060"/>
        </w:trPr>
        <w:tc>
          <w:tcPr>
            <w:tcW w:w="3369" w:type="dxa"/>
            <w:vMerge/>
          </w:tcPr>
          <w:p w:rsidR="00491BEE" w:rsidRPr="00B7780E" w:rsidRDefault="00491BEE" w:rsidP="00B7780E">
            <w:pPr>
              <w:adjustRightInd w:val="0"/>
              <w:spacing w:after="0" w:line="240" w:lineRule="auto"/>
              <w:jc w:val="both"/>
              <w:rPr>
                <w:rFonts w:ascii="Times New Roman" w:hAnsi="Times New Roman" w:cs="Times New Roman"/>
                <w:sz w:val="24"/>
                <w:szCs w:val="24"/>
              </w:rPr>
            </w:pPr>
          </w:p>
        </w:tc>
        <w:tc>
          <w:tcPr>
            <w:tcW w:w="2268" w:type="dxa"/>
          </w:tcPr>
          <w:p w:rsidR="00491BEE" w:rsidRPr="00B7780E" w:rsidRDefault="00491BEE" w:rsidP="00B7780E">
            <w:pPr>
              <w:adjustRightInd w:val="0"/>
              <w:spacing w:after="0" w:line="240" w:lineRule="auto"/>
              <w:rPr>
                <w:rFonts w:ascii="Times New Roman" w:hAnsi="Times New Roman" w:cs="Times New Roman"/>
                <w:sz w:val="24"/>
                <w:szCs w:val="24"/>
              </w:rPr>
            </w:pPr>
            <w:r w:rsidRPr="00B7780E">
              <w:rPr>
                <w:rFonts w:ascii="Times New Roman" w:hAnsi="Times New Roman" w:cs="Times New Roman"/>
                <w:sz w:val="24"/>
                <w:szCs w:val="24"/>
              </w:rPr>
              <w:t>Broj domaćinstava koji imaju pristup komunalnim uslugama</w:t>
            </w:r>
          </w:p>
        </w:tc>
        <w:tc>
          <w:tcPr>
            <w:tcW w:w="1842"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14.956</w:t>
            </w:r>
          </w:p>
        </w:tc>
        <w:tc>
          <w:tcPr>
            <w:tcW w:w="1807"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15.256</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Razvojni efekat i doprinos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 ostvarenju prioriteta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Unapređenje stanja životne sredine i  poboljšanje uslova življenja u općini Travnik </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Indikativna finansijska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konstrukcija sa izvorima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finansiranja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Iznos: 10.500.000 KM</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Izvor: Budžet Općine Travnik 7.000.000 KM, ostali viši nivoi vlasti 3.500.000 KM</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Period implementacije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2022-2027. godine</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Institucija odgovorna za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koordinaciju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implementacije 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Općina Travnik</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Nosioci 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Općina Travnik </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Ciljne grupe </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stanovnici općine, posjetitelji Travnika, turisti</w:t>
            </w:r>
          </w:p>
        </w:tc>
      </w:tr>
    </w:tbl>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B7780E" w:rsidTr="00305698">
        <w:tc>
          <w:tcPr>
            <w:tcW w:w="3369"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B7780E" w:rsidRDefault="00491BEE" w:rsidP="00305698">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cilj 3: Unaprijeđen integrisani sistem zaštite okoliša i javne infrastrukture</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3.2. Unapređenje  kvalitete komunalnih usluga</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305698" w:rsidP="00B7780E">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3.2.8.</w:t>
            </w:r>
            <w:r w:rsidR="00491BEE" w:rsidRPr="00B7780E">
              <w:rPr>
                <w:rFonts w:ascii="Times New Roman" w:hAnsi="Times New Roman" w:cs="Times New Roman"/>
                <w:sz w:val="24"/>
                <w:szCs w:val="24"/>
              </w:rPr>
              <w:t>Nabavka komunalnih vozila uz pomoć partnerskih  gradova</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 obzirom na veliki broj sklopljenih sporazuma o saradnji sa gradovima drugih zemalja, potrebno je u zajedničkim  projektima predvidjeti i nabavku komunalnih vozila, čime bi se rad komunalnih preduzeća znatno unaprijedio.</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p>
        </w:tc>
      </w:tr>
      <w:tr w:rsidR="00491BEE" w:rsidRPr="00B7780E" w:rsidTr="00305698">
        <w:tc>
          <w:tcPr>
            <w:tcW w:w="3369" w:type="dxa"/>
            <w:vMerge w:val="restart"/>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Indikatori za praćenje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Ciljne vrijednosti</w:t>
            </w:r>
          </w:p>
        </w:tc>
      </w:tr>
      <w:tr w:rsidR="00491BEE" w:rsidRPr="00B7780E" w:rsidTr="00305698">
        <w:tc>
          <w:tcPr>
            <w:tcW w:w="3369" w:type="dxa"/>
            <w:vMerge/>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rPr>
                <w:rFonts w:ascii="Times New Roman" w:hAnsi="Times New Roman" w:cs="Times New Roman"/>
                <w:sz w:val="24"/>
                <w:szCs w:val="24"/>
              </w:rPr>
            </w:pPr>
            <w:r w:rsidRPr="00B7780E">
              <w:rPr>
                <w:rFonts w:ascii="Times New Roman" w:hAnsi="Times New Roman" w:cs="Times New Roman"/>
                <w:sz w:val="24"/>
                <w:szCs w:val="24"/>
              </w:rPr>
              <w:t>Broj nabavljenih vozila</w:t>
            </w:r>
          </w:p>
        </w:tc>
        <w:tc>
          <w:tcPr>
            <w:tcW w:w="1842"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0</w:t>
            </w:r>
          </w:p>
        </w:tc>
        <w:tc>
          <w:tcPr>
            <w:tcW w:w="1807"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3</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Razvojni efekat i doprinos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Zaštita okoliša</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Indikativna finansijska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konstrukcija sa izvorima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Iznos: 300.000 KM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Izvor: Budžet Općine Travnik 100.000 KM, partnerski gradovi 200.000 KM </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Period implementacije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2022-2027. godine</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Institucija odgovorna za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lastRenderedPageBreak/>
              <w:t xml:space="preserve">koordinaciju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lastRenderedPageBreak/>
              <w:t>Općina Travnik</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lastRenderedPageBreak/>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Općina Travnik, </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stanovnici općine, posjetitelji općine Travnik, turisti </w:t>
            </w:r>
          </w:p>
        </w:tc>
      </w:tr>
    </w:tbl>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B7780E" w:rsidTr="00305698">
        <w:tc>
          <w:tcPr>
            <w:tcW w:w="3369"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B7780E" w:rsidRDefault="00491BEE" w:rsidP="00305698">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cilj 3: Unaprijeđen integrisani sistem zaštite okoliša i javne infrastrukture</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3.2. Unapređenje  kvalitete komunalnih usluga</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305698" w:rsidP="00B7780E">
            <w:pPr>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3.2.9.</w:t>
            </w:r>
            <w:r w:rsidR="00491BEE" w:rsidRPr="00B7780E">
              <w:rPr>
                <w:rFonts w:ascii="Times New Roman" w:hAnsi="Times New Roman" w:cs="Times New Roman"/>
                <w:sz w:val="24"/>
                <w:szCs w:val="24"/>
              </w:rPr>
              <w:t>Rekonstrukcija vodovodnog sistema implementacijom projekta Plava voda</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U okviru strateškog razdoblja planira se  rekonstrukcija Regionalnog vodovoda Plava</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voda kroz koji će se omogućiti vodosnabdijevanje građana u 5 općina ( Travnik, Zenica, Novi Travnik, Vitez, Busovača). Ovo je projekat koji će finansirati, u najvećoj mjeri viši nivoi vlasti,  ali je od posebnog značaja za općinu, te se navodi kao projekat za kojeg će Općina nastojati inicirati što skoriju realizaciju ove mjere.</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p>
        </w:tc>
      </w:tr>
      <w:tr w:rsidR="00491BEE" w:rsidRPr="00B7780E" w:rsidTr="00305698">
        <w:tc>
          <w:tcPr>
            <w:tcW w:w="3369" w:type="dxa"/>
            <w:vMerge w:val="restart"/>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Indikatori za praćenje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Indikatori </w:t>
            </w:r>
          </w:p>
        </w:tc>
        <w:tc>
          <w:tcPr>
            <w:tcW w:w="1842"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Polazne vrijednosti </w:t>
            </w:r>
          </w:p>
        </w:tc>
        <w:tc>
          <w:tcPr>
            <w:tcW w:w="1807"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Ciljne vrijednosti</w:t>
            </w:r>
          </w:p>
        </w:tc>
      </w:tr>
      <w:tr w:rsidR="00491BEE" w:rsidRPr="00B7780E" w:rsidTr="00305698">
        <w:tc>
          <w:tcPr>
            <w:tcW w:w="3369" w:type="dxa"/>
            <w:vMerge/>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rPr>
                <w:rFonts w:ascii="Times New Roman" w:hAnsi="Times New Roman" w:cs="Times New Roman"/>
                <w:sz w:val="24"/>
                <w:szCs w:val="24"/>
              </w:rPr>
            </w:pPr>
            <w:r w:rsidRPr="00B7780E">
              <w:rPr>
                <w:rFonts w:ascii="Times New Roman" w:hAnsi="Times New Roman" w:cs="Times New Roman"/>
                <w:sz w:val="24"/>
                <w:szCs w:val="24"/>
              </w:rPr>
              <w:t>Visina uloženih sredstava</w:t>
            </w:r>
          </w:p>
        </w:tc>
        <w:tc>
          <w:tcPr>
            <w:tcW w:w="1842"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0</w:t>
            </w:r>
          </w:p>
        </w:tc>
        <w:tc>
          <w:tcPr>
            <w:tcW w:w="1807"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1.000.000</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Razvojni efekat i doprinos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Zaštita okoliša</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Indikativna finansijska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konstrukcija sa izvorima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Iznos: 1.000.000 KM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Izvor: donatori, viši nivoi vlasti 1.000.000 KM</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Period implementacije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2022-2027. godine</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Institucija odgovorna za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koordinaciju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Općina Travnik</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Općina Travnik, </w:t>
            </w:r>
          </w:p>
        </w:tc>
      </w:tr>
      <w:tr w:rsidR="00491BEE" w:rsidRPr="00B7780E" w:rsidTr="00305698">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stanovnici općine, posjetitelji općine Travnik, turisti </w:t>
            </w:r>
          </w:p>
        </w:tc>
      </w:tr>
    </w:tbl>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B7780E" w:rsidTr="00305698">
        <w:tc>
          <w:tcPr>
            <w:tcW w:w="3369" w:type="dxa"/>
            <w:shd w:val="clear" w:color="auto" w:fill="B4C6E7" w:themeFill="accent5" w:themeFillTint="66"/>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Veza sa strateškim ciljem</w:t>
            </w:r>
          </w:p>
        </w:tc>
        <w:tc>
          <w:tcPr>
            <w:tcW w:w="5917" w:type="dxa"/>
            <w:gridSpan w:val="3"/>
            <w:shd w:val="clear" w:color="auto" w:fill="B4C6E7" w:themeFill="accent5" w:themeFillTint="66"/>
          </w:tcPr>
          <w:p w:rsidR="00491BEE" w:rsidRPr="00B7780E" w:rsidRDefault="00491BEE" w:rsidP="00305698">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cilj 3: Unaprijeđen integrisani sistem zaštite okoliša i javne infrastrukture</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Prioritet</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3.3. Poboljšana  zaštita prirodnih resursa kroz održivo i energetski efikasno upravljanje i održivo korištenje resursa</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Naziv mjere</w:t>
            </w:r>
          </w:p>
        </w:tc>
        <w:tc>
          <w:tcPr>
            <w:tcW w:w="5917" w:type="dxa"/>
            <w:gridSpan w:val="3"/>
          </w:tcPr>
          <w:p w:rsidR="00491BEE" w:rsidRPr="00B7780E" w:rsidRDefault="00305698" w:rsidP="00B7780E">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3.3.1.</w:t>
            </w:r>
            <w:r w:rsidR="00491BEE" w:rsidRPr="00B7780E">
              <w:rPr>
                <w:rFonts w:ascii="Times New Roman" w:hAnsi="Times New Roman" w:cs="Times New Roman"/>
                <w:sz w:val="24"/>
                <w:szCs w:val="24"/>
              </w:rPr>
              <w:t>Obezbijediti održivost daljinskog sistema grijanja kroz posredovanje u pronalasku novog vlasnika</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Opis mjere sa okvirnim područjem djelovanja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Postojeći instalirani sistem daljinskog grijanja omogućava provođenje efikasnijih mjera i kontrolu emisije štetnih produkata sagorijevanja i zaštite zraka. Kroz ovu mjeru želi se osigurati održivost ovog daljinskog sistema grijanja. Naime, sadašnji vlasnik preduzeća daljinskog grijanja je </w:t>
            </w:r>
            <w:r w:rsidRPr="00B7780E">
              <w:rPr>
                <w:rFonts w:ascii="Times New Roman" w:hAnsi="Times New Roman" w:cs="Times New Roman"/>
                <w:sz w:val="24"/>
                <w:szCs w:val="24"/>
              </w:rPr>
              <w:lastRenderedPageBreak/>
              <w:t>najavio povlačenje 2023. godine i Općina treba u tom periodu aktivno tražiti investitora koji bi preuzeo ovo preduzeće.</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lastRenderedPageBreak/>
              <w:t>Strateški projekti</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p>
        </w:tc>
      </w:tr>
      <w:tr w:rsidR="00491BEE" w:rsidRPr="00B7780E" w:rsidTr="00305698">
        <w:tc>
          <w:tcPr>
            <w:tcW w:w="3369" w:type="dxa"/>
            <w:vMerge w:val="restart"/>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Indikatori za praćenje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rezultata mjere</w:t>
            </w:r>
          </w:p>
        </w:tc>
        <w:tc>
          <w:tcPr>
            <w:tcW w:w="2268"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Indikatori</w:t>
            </w:r>
          </w:p>
        </w:tc>
        <w:tc>
          <w:tcPr>
            <w:tcW w:w="1842"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Polazne vrijednosti</w:t>
            </w:r>
          </w:p>
        </w:tc>
        <w:tc>
          <w:tcPr>
            <w:tcW w:w="1807"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Ciljne vrijednosti</w:t>
            </w:r>
          </w:p>
        </w:tc>
      </w:tr>
      <w:tr w:rsidR="00491BEE" w:rsidRPr="00B7780E" w:rsidTr="00305698">
        <w:tc>
          <w:tcPr>
            <w:tcW w:w="3369" w:type="dxa"/>
            <w:vMerge/>
          </w:tcPr>
          <w:p w:rsidR="00491BEE" w:rsidRPr="00B7780E" w:rsidRDefault="00491BEE" w:rsidP="00B7780E">
            <w:pPr>
              <w:adjustRightInd w:val="0"/>
              <w:spacing w:after="0" w:line="240" w:lineRule="auto"/>
              <w:jc w:val="both"/>
              <w:rPr>
                <w:rFonts w:ascii="Times New Roman" w:hAnsi="Times New Roman" w:cs="Times New Roman"/>
                <w:sz w:val="24"/>
                <w:szCs w:val="24"/>
              </w:rPr>
            </w:pPr>
          </w:p>
        </w:tc>
        <w:tc>
          <w:tcPr>
            <w:tcW w:w="2268"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Broj promocija</w:t>
            </w:r>
          </w:p>
        </w:tc>
        <w:tc>
          <w:tcPr>
            <w:tcW w:w="1842"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0</w:t>
            </w:r>
          </w:p>
        </w:tc>
        <w:tc>
          <w:tcPr>
            <w:tcW w:w="1807"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6</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Razvojni efekat i doprinos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 ostvarenju prioriteta</w:t>
            </w:r>
          </w:p>
        </w:tc>
        <w:tc>
          <w:tcPr>
            <w:tcW w:w="5917" w:type="dxa"/>
            <w:gridSpan w:val="3"/>
          </w:tcPr>
          <w:p w:rsidR="00491BEE" w:rsidRPr="00B7780E" w:rsidRDefault="00491BEE" w:rsidP="00B7780E">
            <w:pPr>
              <w:adjustRightInd w:val="0"/>
              <w:spacing w:after="0" w:line="240" w:lineRule="auto"/>
              <w:rPr>
                <w:rFonts w:ascii="Times New Roman" w:hAnsi="Times New Roman" w:cs="Times New Roman"/>
                <w:sz w:val="24"/>
                <w:szCs w:val="24"/>
              </w:rPr>
            </w:pPr>
            <w:r w:rsidRPr="00B7780E">
              <w:rPr>
                <w:rFonts w:ascii="Times New Roman" w:hAnsi="Times New Roman" w:cs="Times New Roman"/>
                <w:sz w:val="24"/>
                <w:szCs w:val="24"/>
              </w:rPr>
              <w:t xml:space="preserve">Zaštita okoliša, poboljšanje uslova življenja u gradu Travniku </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Indikativna finansijska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konstrukcija sa izvorima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finansiranja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Iznos: 6.000 KM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Izvor: Budžet Općine Travnik 6.000 KM</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Period implementacije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2022-2027. godine</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Institucija odgovorna za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koordinaciju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implementacije 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Općina Travnik</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Nosioci 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Općina Travnik </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Ciljne grupe </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stanovnici općine</w:t>
            </w:r>
          </w:p>
        </w:tc>
      </w:tr>
    </w:tbl>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B7780E" w:rsidTr="00305698">
        <w:tc>
          <w:tcPr>
            <w:tcW w:w="3369" w:type="dxa"/>
            <w:shd w:val="clear" w:color="auto" w:fill="B4C6E7" w:themeFill="accent5" w:themeFillTint="66"/>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Veza sa strateškim ciljem</w:t>
            </w:r>
          </w:p>
        </w:tc>
        <w:tc>
          <w:tcPr>
            <w:tcW w:w="5917" w:type="dxa"/>
            <w:gridSpan w:val="3"/>
            <w:shd w:val="clear" w:color="auto" w:fill="B4C6E7" w:themeFill="accent5" w:themeFillTint="66"/>
          </w:tcPr>
          <w:p w:rsidR="00491BEE" w:rsidRPr="00B7780E" w:rsidRDefault="00491BEE" w:rsidP="00305698">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cilj 3: Unaprijeđen integrisani sistem zaštite okoliša i javne infrastrukture</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Prioritet</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3.3. Poboljšana  zaštita prirodnih resursa kroz održivo i energetski efikasno upravljanje i održivo korištenje resursa</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Naziv mjere</w:t>
            </w:r>
          </w:p>
        </w:tc>
        <w:tc>
          <w:tcPr>
            <w:tcW w:w="5917" w:type="dxa"/>
            <w:gridSpan w:val="3"/>
          </w:tcPr>
          <w:p w:rsidR="00491BEE" w:rsidRPr="00B7780E" w:rsidRDefault="00305698" w:rsidP="00B7780E">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3.3.2.</w:t>
            </w:r>
            <w:r w:rsidR="00491BEE" w:rsidRPr="00B7780E">
              <w:rPr>
                <w:rFonts w:ascii="Times New Roman" w:hAnsi="Times New Roman" w:cs="Times New Roman"/>
                <w:sz w:val="24"/>
                <w:szCs w:val="24"/>
              </w:rPr>
              <w:t>Obezbijediti podsticajna sredstva za prelazak na pelet za zagrijavanje prostora u domaćinstvu</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Opis mjere sa okvirnim područjem djelovanja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U cilju smanjenja zagađenja zraka, u toku zimskih mjeseci, koja nastaju zbog tradicionalnog načina zagrijavanja, osigurat će se poticajna sredstva za domaćinstva koja budu željela zamijeniti stare peći sa pećima na pelet ili korištenje toplinskih pumpi.</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projekti</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p>
        </w:tc>
      </w:tr>
      <w:tr w:rsidR="00491BEE" w:rsidRPr="00B7780E" w:rsidTr="00305698">
        <w:tc>
          <w:tcPr>
            <w:tcW w:w="3369" w:type="dxa"/>
            <w:vMerge w:val="restart"/>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Indikatori za praćenje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rezultata mjere</w:t>
            </w:r>
          </w:p>
        </w:tc>
        <w:tc>
          <w:tcPr>
            <w:tcW w:w="2268"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Indikatori</w:t>
            </w:r>
          </w:p>
        </w:tc>
        <w:tc>
          <w:tcPr>
            <w:tcW w:w="1842"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Polazne vrijednosti</w:t>
            </w:r>
          </w:p>
        </w:tc>
        <w:tc>
          <w:tcPr>
            <w:tcW w:w="1807"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Ciljne vrijednosti</w:t>
            </w:r>
          </w:p>
        </w:tc>
      </w:tr>
      <w:tr w:rsidR="00491BEE" w:rsidRPr="00B7780E" w:rsidTr="00305698">
        <w:tc>
          <w:tcPr>
            <w:tcW w:w="3369" w:type="dxa"/>
            <w:vMerge/>
          </w:tcPr>
          <w:p w:rsidR="00491BEE" w:rsidRPr="00B7780E" w:rsidRDefault="00491BEE" w:rsidP="00B7780E">
            <w:pPr>
              <w:adjustRightInd w:val="0"/>
              <w:spacing w:after="0" w:line="240" w:lineRule="auto"/>
              <w:jc w:val="both"/>
              <w:rPr>
                <w:rFonts w:ascii="Times New Roman" w:hAnsi="Times New Roman" w:cs="Times New Roman"/>
                <w:sz w:val="24"/>
                <w:szCs w:val="24"/>
              </w:rPr>
            </w:pPr>
          </w:p>
        </w:tc>
        <w:tc>
          <w:tcPr>
            <w:tcW w:w="2268" w:type="dxa"/>
          </w:tcPr>
          <w:p w:rsidR="00491BEE" w:rsidRPr="00B7780E" w:rsidRDefault="00491BEE" w:rsidP="00B7780E">
            <w:pPr>
              <w:adjustRightInd w:val="0"/>
              <w:spacing w:after="0" w:line="240" w:lineRule="auto"/>
              <w:rPr>
                <w:rFonts w:ascii="Times New Roman" w:hAnsi="Times New Roman" w:cs="Times New Roman"/>
                <w:sz w:val="24"/>
                <w:szCs w:val="24"/>
              </w:rPr>
            </w:pPr>
            <w:r w:rsidRPr="00B7780E">
              <w:rPr>
                <w:rFonts w:ascii="Times New Roman" w:hAnsi="Times New Roman" w:cs="Times New Roman"/>
                <w:sz w:val="24"/>
                <w:szCs w:val="24"/>
              </w:rPr>
              <w:t>% domaćinstava koja se griju na pelet</w:t>
            </w:r>
          </w:p>
        </w:tc>
        <w:tc>
          <w:tcPr>
            <w:tcW w:w="1842"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25</w:t>
            </w:r>
          </w:p>
        </w:tc>
        <w:tc>
          <w:tcPr>
            <w:tcW w:w="1807"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40</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Razvojni efekat i doprinos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 ostvarenju prioriteta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Zaštita okoliša, poboljšanje kvalitete zraka u zimskim  mjesecima</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Indikativna finansijska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konstrukcija sa izvorima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finansiranja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Iznos: 100.000 KM</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Izvor: EU fondovi i drugi donatori 100.000 KM</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Period implementacije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2022-2027. godine</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Institucija odgovorna za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koordinaciju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implementacije 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Općina Travnik</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Nosioci 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Općina Travnik </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Ciljne grupe </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stanovnici općine</w:t>
            </w:r>
          </w:p>
        </w:tc>
      </w:tr>
      <w:tr w:rsidR="00491BEE" w:rsidRPr="00B7780E" w:rsidTr="00305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B7780E" w:rsidRDefault="00491BEE" w:rsidP="00B7780E">
            <w:pPr>
              <w:adjustRightInd w:val="0"/>
              <w:spacing w:after="0" w:line="240" w:lineRule="auto"/>
              <w:jc w:val="center"/>
              <w:rPr>
                <w:rFonts w:ascii="Times New Roman" w:hAnsi="Times New Roman" w:cs="Times New Roman"/>
                <w:sz w:val="24"/>
                <w:szCs w:val="24"/>
              </w:rPr>
            </w:pPr>
            <w:bookmarkStart w:id="162" w:name="_GoBack"/>
            <w:bookmarkEnd w:id="162"/>
            <w:r w:rsidRPr="00B7780E">
              <w:rPr>
                <w:rFonts w:ascii="Times New Roman" w:hAnsi="Times New Roman" w:cs="Times New Roman"/>
                <w:sz w:val="24"/>
                <w:szCs w:val="24"/>
              </w:rPr>
              <w:lastRenderedPageBreak/>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B7780E" w:rsidRDefault="00491BEE" w:rsidP="00305698">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cilj 3: Unaprijeđen integrisani sistem zaštite okoliša i javne infrastrukture</w:t>
            </w:r>
          </w:p>
        </w:tc>
      </w:tr>
      <w:tr w:rsidR="00491BEE" w:rsidRPr="00B7780E" w:rsidTr="00305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3.3. Poboljšana  zaštita prirodnih resursa kroz održivo i energetski efikasno upravljanje i održivo korištenje resursa</w:t>
            </w:r>
          </w:p>
        </w:tc>
      </w:tr>
      <w:tr w:rsidR="00491BEE" w:rsidRPr="00B7780E" w:rsidTr="00305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305698" w:rsidP="00B7780E">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3.3.3.</w:t>
            </w:r>
            <w:r w:rsidR="00491BEE" w:rsidRPr="00B7780E">
              <w:rPr>
                <w:rFonts w:ascii="Times New Roman" w:hAnsi="Times New Roman" w:cs="Times New Roman"/>
                <w:sz w:val="24"/>
                <w:szCs w:val="24"/>
              </w:rPr>
              <w:t>Okončati postupak zamjene postojećih rasvjetnih tijela sa ekološki prihvatljivim i ekonomičnijim rasvjetnim tijelima</w:t>
            </w:r>
          </w:p>
        </w:tc>
      </w:tr>
      <w:tr w:rsidR="00491BEE" w:rsidRPr="00B7780E" w:rsidTr="00305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Ubrzani razvoj infrastrukture i povoljni uslovi izgradnje kroz donatorska sredstva u prethodnom periodu doveli su do ekspanzije zamjene stare javne rasvjete novom, ekonomičnom,  ekološki prihvatljivom i efikasnijom javnom rasvjetom.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U narednom periodu potrebno je nastaviti sa ovim aktivnostima kako bi se na području cijele općine, stara neekonomična rasvjetna tijela, zamijenila novim.</w:t>
            </w:r>
          </w:p>
        </w:tc>
      </w:tr>
      <w:tr w:rsidR="00491BEE" w:rsidRPr="00B7780E" w:rsidTr="00305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p>
        </w:tc>
      </w:tr>
      <w:tr w:rsidR="00491BEE" w:rsidRPr="00B7780E" w:rsidTr="00305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vMerge w:val="restart"/>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Indikatori za praćenje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Ciljne vrijednosti</w:t>
            </w:r>
          </w:p>
        </w:tc>
      </w:tr>
      <w:tr w:rsidR="00491BEE" w:rsidRPr="00B7780E" w:rsidTr="00305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vMerge/>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rPr>
                <w:rFonts w:ascii="Times New Roman" w:hAnsi="Times New Roman" w:cs="Times New Roman"/>
                <w:sz w:val="24"/>
                <w:szCs w:val="24"/>
              </w:rPr>
            </w:pPr>
            <w:r w:rsidRPr="00B7780E">
              <w:rPr>
                <w:rFonts w:ascii="Times New Roman" w:hAnsi="Times New Roman" w:cs="Times New Roman"/>
                <w:sz w:val="24"/>
                <w:szCs w:val="24"/>
              </w:rPr>
              <w:t>%  zamijenjenih rasvjetnih tijela</w:t>
            </w:r>
          </w:p>
        </w:tc>
        <w:tc>
          <w:tcPr>
            <w:tcW w:w="1842"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25</w:t>
            </w:r>
          </w:p>
        </w:tc>
        <w:tc>
          <w:tcPr>
            <w:tcW w:w="1807"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40</w:t>
            </w:r>
          </w:p>
        </w:tc>
      </w:tr>
      <w:tr w:rsidR="00491BEE" w:rsidRPr="00B7780E" w:rsidTr="00305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rPr>
                <w:rFonts w:ascii="Times New Roman" w:hAnsi="Times New Roman" w:cs="Times New Roman"/>
                <w:sz w:val="24"/>
                <w:szCs w:val="24"/>
              </w:rPr>
            </w:pPr>
            <w:r w:rsidRPr="00B7780E">
              <w:rPr>
                <w:rFonts w:ascii="Times New Roman" w:hAnsi="Times New Roman" w:cs="Times New Roman"/>
                <w:sz w:val="24"/>
                <w:szCs w:val="24"/>
              </w:rPr>
              <w:t xml:space="preserve">Iznos uloženih sredstava </w:t>
            </w:r>
          </w:p>
        </w:tc>
        <w:tc>
          <w:tcPr>
            <w:tcW w:w="1842"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0</w:t>
            </w:r>
          </w:p>
        </w:tc>
        <w:tc>
          <w:tcPr>
            <w:tcW w:w="1807"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700.000 KM</w:t>
            </w:r>
          </w:p>
        </w:tc>
      </w:tr>
      <w:tr w:rsidR="00491BEE" w:rsidRPr="00B7780E" w:rsidTr="00305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Razvojni efekat i doprinos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Poboljšanje osvjetljenja na području općine,  smanjenje troškova električne energije za osvjetljenje </w:t>
            </w:r>
          </w:p>
        </w:tc>
      </w:tr>
      <w:tr w:rsidR="00491BEE" w:rsidRPr="00B7780E" w:rsidTr="00305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Indikativna finansijska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konstrukcija sa izvorima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Iznos: 700.000 KM</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Izvor: Budžet  Općine Travnik 500.000 KM, EU fondovi i ostali izvori 200.000 KM. </w:t>
            </w:r>
          </w:p>
        </w:tc>
      </w:tr>
      <w:tr w:rsidR="00491BEE" w:rsidRPr="00B7780E" w:rsidTr="00305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Period implementacije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2022-2027. godine</w:t>
            </w:r>
          </w:p>
        </w:tc>
      </w:tr>
      <w:tr w:rsidR="00491BEE" w:rsidRPr="00B7780E" w:rsidTr="00305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Institucija odgovorna za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koordinaciju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Općina Travnik</w:t>
            </w:r>
          </w:p>
        </w:tc>
      </w:tr>
      <w:tr w:rsidR="00491BEE" w:rsidRPr="00B7780E" w:rsidTr="00305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Općina Travnik </w:t>
            </w:r>
          </w:p>
        </w:tc>
      </w:tr>
      <w:tr w:rsidR="00491BEE" w:rsidRPr="00B7780E" w:rsidTr="00305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stanovnici općine</w:t>
            </w:r>
          </w:p>
        </w:tc>
      </w:tr>
    </w:tbl>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B7780E" w:rsidTr="00305698">
        <w:tc>
          <w:tcPr>
            <w:tcW w:w="3369" w:type="dxa"/>
            <w:shd w:val="clear" w:color="auto" w:fill="B4C6E7" w:themeFill="accent5" w:themeFillTint="66"/>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Veza sa strateškim ciljem</w:t>
            </w:r>
          </w:p>
        </w:tc>
        <w:tc>
          <w:tcPr>
            <w:tcW w:w="5917" w:type="dxa"/>
            <w:gridSpan w:val="3"/>
            <w:shd w:val="clear" w:color="auto" w:fill="B4C6E7" w:themeFill="accent5" w:themeFillTint="66"/>
          </w:tcPr>
          <w:p w:rsidR="00491BEE" w:rsidRPr="00B7780E" w:rsidRDefault="00491BEE" w:rsidP="00305698">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cilj 3: Unaprijeđen integrisani sistem zaštite okoliša i javne infrastrukture</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Prioritet</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3.3. Poboljšana  zaštita prirodnih resursa kroz održivo i energetski efikasno upravljanje i održivo korištenje resursa</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Naziv mjere</w:t>
            </w:r>
          </w:p>
        </w:tc>
        <w:tc>
          <w:tcPr>
            <w:tcW w:w="5917" w:type="dxa"/>
            <w:gridSpan w:val="3"/>
          </w:tcPr>
          <w:p w:rsidR="00491BEE" w:rsidRPr="00B7780E" w:rsidRDefault="00305698" w:rsidP="00B7780E">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3.3.4.</w:t>
            </w:r>
            <w:r w:rsidR="00491BEE" w:rsidRPr="00B7780E">
              <w:rPr>
                <w:rFonts w:ascii="Times New Roman" w:hAnsi="Times New Roman" w:cs="Times New Roman"/>
                <w:sz w:val="24"/>
                <w:szCs w:val="24"/>
              </w:rPr>
              <w:t>Sanacija klizišta i provođenje drugih mjera ZiS</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Opis mjere sa okvirnim područjem djelovanja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Ova mjera ima za cilj poboljšanje sistema zaštite i spašavanja od prirodnih i drugih nesreća, te je potrebno napraviti konkretan plan i program za ovu mjeru. Osim Civilne zaštite,  u programe, kao važne učesnike ovih aktivnosti, trebalo bi uključiti i  građane, mjesne zajednice i nevladine organizacije čime će se   značajno  doprinijeti  povećanju  otpornosti  i  preventivnom djelovanju kod prirodnih i drugih nesreća, kao i raspoloživosti.</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lastRenderedPageBreak/>
              <w:t>Strateški projekti</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Indikatori za praćenje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rezultata mjere</w:t>
            </w:r>
          </w:p>
        </w:tc>
        <w:tc>
          <w:tcPr>
            <w:tcW w:w="2268"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Indikatori</w:t>
            </w:r>
          </w:p>
        </w:tc>
        <w:tc>
          <w:tcPr>
            <w:tcW w:w="1842"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Polazne vrijednosti</w:t>
            </w:r>
          </w:p>
        </w:tc>
        <w:tc>
          <w:tcPr>
            <w:tcW w:w="1807"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Ciljne vrijednosti</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p>
        </w:tc>
        <w:tc>
          <w:tcPr>
            <w:tcW w:w="2268" w:type="dxa"/>
          </w:tcPr>
          <w:p w:rsidR="00491BEE" w:rsidRPr="00B7780E" w:rsidRDefault="00491BEE" w:rsidP="00B7780E">
            <w:pPr>
              <w:adjustRightInd w:val="0"/>
              <w:spacing w:after="0" w:line="240" w:lineRule="auto"/>
              <w:rPr>
                <w:rFonts w:ascii="Times New Roman" w:hAnsi="Times New Roman" w:cs="Times New Roman"/>
                <w:sz w:val="24"/>
                <w:szCs w:val="24"/>
              </w:rPr>
            </w:pPr>
            <w:r w:rsidRPr="00B7780E">
              <w:rPr>
                <w:rFonts w:ascii="Times New Roman" w:hAnsi="Times New Roman" w:cs="Times New Roman"/>
                <w:sz w:val="24"/>
                <w:szCs w:val="24"/>
              </w:rPr>
              <w:t>Uložena sredstva</w:t>
            </w:r>
          </w:p>
        </w:tc>
        <w:tc>
          <w:tcPr>
            <w:tcW w:w="1842"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0</w:t>
            </w:r>
          </w:p>
        </w:tc>
        <w:tc>
          <w:tcPr>
            <w:tcW w:w="1807"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1.050.000</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Razvojni efekat i doprinos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 ostvarenju prioriteta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Poboljšan sistem zaštite i spašavanja, unapređenje sigurnosti života i imovine građana, smanjenje pritiska i</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zaštite okoliša, očuvanje tla</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Indikativna finansijska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konstrukcija sa izvorima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finansiranja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Iznos: 1.050.000 KM</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Izvor: Budžet Općine Travnik 900.000 KM, viši nivoi vlasti 150.000  KM </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Period implementacije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2022-2027. godine</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Institucija odgovorna za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koordinaciju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implementacije 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Općina Travnik</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Nosioci 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Općina Travnik, Služba za civilnu zaštitu</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Ciljne grupe </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stanovnici općine, preduzeća i institucije na području općine </w:t>
            </w:r>
          </w:p>
        </w:tc>
      </w:tr>
    </w:tbl>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268"/>
        <w:gridCol w:w="1842"/>
        <w:gridCol w:w="1807"/>
      </w:tblGrid>
      <w:tr w:rsidR="00491BEE" w:rsidRPr="00B7780E" w:rsidTr="00305698">
        <w:tc>
          <w:tcPr>
            <w:tcW w:w="3369" w:type="dxa"/>
            <w:shd w:val="clear" w:color="auto" w:fill="B4C6E7" w:themeFill="accent5" w:themeFillTint="66"/>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Veza sa strateškim ciljem</w:t>
            </w:r>
          </w:p>
        </w:tc>
        <w:tc>
          <w:tcPr>
            <w:tcW w:w="5917" w:type="dxa"/>
            <w:gridSpan w:val="3"/>
            <w:shd w:val="clear" w:color="auto" w:fill="B4C6E7" w:themeFill="accent5" w:themeFillTint="66"/>
          </w:tcPr>
          <w:p w:rsidR="00491BEE" w:rsidRPr="00B7780E" w:rsidRDefault="00491BEE" w:rsidP="00305698">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cilj 3: Unaprijeđen integrisani sistem zaštite okoliša i javne infrastrukture</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Prioritet</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3.3. Poboljšana  zaštita prirodnih resursa kroz održivo i energetski efikasno upravljanje i održivo korištenje resursa</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Naziv mjere</w:t>
            </w:r>
          </w:p>
        </w:tc>
        <w:tc>
          <w:tcPr>
            <w:tcW w:w="5917" w:type="dxa"/>
            <w:gridSpan w:val="3"/>
          </w:tcPr>
          <w:p w:rsidR="00491BEE" w:rsidRPr="00B7780E" w:rsidRDefault="00305698" w:rsidP="00305698">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3.3.5.</w:t>
            </w:r>
            <w:r w:rsidR="00491BEE" w:rsidRPr="00B7780E">
              <w:rPr>
                <w:rFonts w:ascii="Times New Roman" w:hAnsi="Times New Roman" w:cs="Times New Roman"/>
                <w:sz w:val="24"/>
                <w:szCs w:val="24"/>
              </w:rPr>
              <w:t>Poticati utopljavanje javnih ustanova i stambenih objekata uz učešće etažnih vlasnika</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Opis mjere sa okvirnim područjem djelovanja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Glavni cilj mjere je utopljavanje javnih i  stambenih objekata radi smanjenja potrošnje energije, smanjenja zagađenosti zraka, ljepše urbanističke slike, dužeg životnog vijeka objekata i povećanja privrednih aktivnosti na području  općine. U skladu sa načelima ekonomičnosti i efikasnosti, te u skladu sa pažnjom dobrog domaćina, Općina će na sve buduće investicione građevinske zahvate na objektima u javnom sektoru zahtijevati  primjenu izolacionih materijala koji ispunjavaju toplinske uslove utopljavanja građevinskih objekata.</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Također, poticat će i utopljavanje postojećih zgrada, uz učešće etažnih vlasnika.</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projekti</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p>
        </w:tc>
      </w:tr>
      <w:tr w:rsidR="00491BEE" w:rsidRPr="00B7780E" w:rsidTr="00305698">
        <w:tc>
          <w:tcPr>
            <w:tcW w:w="3369" w:type="dxa"/>
            <w:vMerge w:val="restart"/>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Indikatori za praćenje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rezultata mjere</w:t>
            </w:r>
          </w:p>
        </w:tc>
        <w:tc>
          <w:tcPr>
            <w:tcW w:w="2268"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Indikatori</w:t>
            </w:r>
          </w:p>
        </w:tc>
        <w:tc>
          <w:tcPr>
            <w:tcW w:w="1842"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Polazne vrijednosti</w:t>
            </w:r>
          </w:p>
        </w:tc>
        <w:tc>
          <w:tcPr>
            <w:tcW w:w="1807"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Ciljne vrijednosti</w:t>
            </w:r>
          </w:p>
        </w:tc>
      </w:tr>
      <w:tr w:rsidR="00491BEE" w:rsidRPr="00B7780E" w:rsidTr="00305698">
        <w:tc>
          <w:tcPr>
            <w:tcW w:w="3369" w:type="dxa"/>
            <w:vMerge/>
          </w:tcPr>
          <w:p w:rsidR="00491BEE" w:rsidRPr="00B7780E" w:rsidRDefault="00491BEE" w:rsidP="00B7780E">
            <w:pPr>
              <w:adjustRightInd w:val="0"/>
              <w:spacing w:after="0" w:line="240" w:lineRule="auto"/>
              <w:jc w:val="both"/>
              <w:rPr>
                <w:rFonts w:ascii="Times New Roman" w:hAnsi="Times New Roman" w:cs="Times New Roman"/>
                <w:sz w:val="24"/>
                <w:szCs w:val="24"/>
              </w:rPr>
            </w:pPr>
          </w:p>
        </w:tc>
        <w:tc>
          <w:tcPr>
            <w:tcW w:w="2268" w:type="dxa"/>
          </w:tcPr>
          <w:p w:rsidR="00491BEE" w:rsidRPr="00B7780E" w:rsidRDefault="00491BEE" w:rsidP="00B7780E">
            <w:pPr>
              <w:adjustRightInd w:val="0"/>
              <w:spacing w:after="0" w:line="240" w:lineRule="auto"/>
              <w:rPr>
                <w:rFonts w:ascii="Times New Roman" w:hAnsi="Times New Roman" w:cs="Times New Roman"/>
                <w:sz w:val="24"/>
                <w:szCs w:val="24"/>
              </w:rPr>
            </w:pPr>
            <w:r w:rsidRPr="00B7780E">
              <w:rPr>
                <w:rFonts w:ascii="Times New Roman" w:hAnsi="Times New Roman" w:cs="Times New Roman"/>
                <w:sz w:val="24"/>
                <w:szCs w:val="24"/>
              </w:rPr>
              <w:t>% utopljenih objekata</w:t>
            </w:r>
          </w:p>
        </w:tc>
        <w:tc>
          <w:tcPr>
            <w:tcW w:w="1842"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40</w:t>
            </w:r>
          </w:p>
        </w:tc>
        <w:tc>
          <w:tcPr>
            <w:tcW w:w="1807" w:type="dxa"/>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55</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Razvojni efekat i doprinos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 ostvarenju prioriteta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Mjera  doprinosi zaštiti okoliša i finansijskih ušteda stanovništva</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Indikativna finansijska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konstrukcija sa izvorima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finansiranja</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Iznos: 600.000 KM</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Izvor: Budžet Općine Travnik  300.000 KM, EU fondovi i ostali izvori 300.000 KM</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Period implementacije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lastRenderedPageBreak/>
              <w:t>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lastRenderedPageBreak/>
              <w:t>2021-2027. godine</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lastRenderedPageBreak/>
              <w:t xml:space="preserve">Institucija odgovorna za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koordinaciju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implementacije 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Općina Travnik</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Nosioci mjere</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Općina Travnik </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Ciljne grupe </w:t>
            </w:r>
          </w:p>
        </w:tc>
        <w:tc>
          <w:tcPr>
            <w:tcW w:w="5917" w:type="dxa"/>
            <w:gridSpan w:val="3"/>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stanovnici općine </w:t>
            </w:r>
          </w:p>
        </w:tc>
      </w:tr>
    </w:tbl>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5917"/>
      </w:tblGrid>
      <w:tr w:rsidR="00491BEE" w:rsidRPr="00B7780E" w:rsidTr="00305698">
        <w:tc>
          <w:tcPr>
            <w:tcW w:w="3369" w:type="dxa"/>
            <w:shd w:val="clear" w:color="auto" w:fill="B4C6E7" w:themeFill="accent5" w:themeFillTint="66"/>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Veza sa strateškim ciljem</w:t>
            </w:r>
          </w:p>
        </w:tc>
        <w:tc>
          <w:tcPr>
            <w:tcW w:w="5917" w:type="dxa"/>
            <w:shd w:val="clear" w:color="auto" w:fill="B4C6E7" w:themeFill="accent5" w:themeFillTint="66"/>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Strateški cilj 3: Unaprijeđen integrisani sistem zaštite okoliša i javne infrastrukture</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Prioritet</w:t>
            </w:r>
          </w:p>
        </w:tc>
        <w:tc>
          <w:tcPr>
            <w:tcW w:w="5917"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3.4. Poboljšana kvaliteta lokalnih i javnih puteva</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Naziv mjere</w:t>
            </w:r>
          </w:p>
        </w:tc>
        <w:tc>
          <w:tcPr>
            <w:tcW w:w="5917" w:type="dxa"/>
          </w:tcPr>
          <w:p w:rsidR="00491BEE" w:rsidRPr="00B7780E" w:rsidRDefault="005C2279" w:rsidP="00125452">
            <w:pPr>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3.4.1. </w:t>
            </w:r>
            <w:r w:rsidR="00491BEE" w:rsidRPr="00B7780E">
              <w:rPr>
                <w:rFonts w:ascii="Times New Roman" w:hAnsi="Times New Roman" w:cs="Times New Roman"/>
                <w:sz w:val="24"/>
                <w:szCs w:val="24"/>
              </w:rPr>
              <w:t>Izgradnja brze ceste Lašva-Travnik-Jajce-Banja Luka-Bihać, Rekonstrukcija i izgradnja regionalne ceste Travnik-</w:t>
            </w:r>
            <w:r w:rsidR="00125452">
              <w:rPr>
                <w:rFonts w:ascii="Times New Roman" w:hAnsi="Times New Roman" w:cs="Times New Roman"/>
                <w:sz w:val="24"/>
                <w:szCs w:val="24"/>
              </w:rPr>
              <w:t>Mehurić-Dub-Ljuta Greda - S</w:t>
            </w:r>
            <w:r w:rsidR="00491BEE" w:rsidRPr="00B7780E">
              <w:rPr>
                <w:rFonts w:ascii="Times New Roman" w:hAnsi="Times New Roman" w:cs="Times New Roman"/>
                <w:sz w:val="24"/>
                <w:szCs w:val="24"/>
              </w:rPr>
              <w:t>kender Vakuf, Travnik-Han Bila</w:t>
            </w:r>
            <w:r w:rsidR="00125452">
              <w:rPr>
                <w:rFonts w:ascii="Times New Roman" w:hAnsi="Times New Roman" w:cs="Times New Roman"/>
                <w:sz w:val="24"/>
                <w:szCs w:val="24"/>
              </w:rPr>
              <w:t xml:space="preserve">-Ovnak-Zenica </w:t>
            </w:r>
            <w:r w:rsidR="00491BEE" w:rsidRPr="00B7780E">
              <w:rPr>
                <w:rFonts w:ascii="Times New Roman" w:hAnsi="Times New Roman" w:cs="Times New Roman"/>
                <w:sz w:val="24"/>
                <w:szCs w:val="24"/>
              </w:rPr>
              <w:t xml:space="preserve"> (nadležnost viših nivoa vlasti)</w:t>
            </w:r>
          </w:p>
        </w:tc>
      </w:tr>
      <w:tr w:rsidR="00491BEE" w:rsidRPr="00B7780E" w:rsidTr="00305698">
        <w:tc>
          <w:tcPr>
            <w:tcW w:w="3369"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Opis mjere sa okvirnim područjem djelovanja</w:t>
            </w:r>
          </w:p>
        </w:tc>
        <w:tc>
          <w:tcPr>
            <w:tcW w:w="5917" w:type="dxa"/>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Projekat je dio šireg značaja i realizuje se u nadležnosti posebnih institucija F BiH. Pitanje imovinsko-pravnih odnosa i druga pitanja u nadležnosti Općine rješavat će se u dinamici sa investitorom. Ova mjera mora biti finansirana sredstvima viših nivoa vlasti.</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Općina će nastojati inicirati realizaciju ovog projekta u posmatranom periodu razvoja općine. </w:t>
            </w:r>
          </w:p>
        </w:tc>
      </w:tr>
    </w:tbl>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B7780E" w:rsidTr="005C2279">
        <w:tc>
          <w:tcPr>
            <w:tcW w:w="3369"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B7780E" w:rsidRDefault="00491BEE" w:rsidP="005C2279">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cilj 3: Unaprijeđen integrisani sistem zaštite okoliša i javne infrastrukture</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3.4. Poboljšana kvaliteta lokalnih i javnih puteva</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5C2279" w:rsidP="00B7780E">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3.4.2.</w:t>
            </w:r>
            <w:r w:rsidR="00491BEE" w:rsidRPr="00B7780E">
              <w:rPr>
                <w:rFonts w:ascii="Times New Roman" w:hAnsi="Times New Roman" w:cs="Times New Roman"/>
                <w:sz w:val="24"/>
                <w:szCs w:val="24"/>
              </w:rPr>
              <w:t>Izgradnja i rekonstrukcija lokalnih cesta</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Izgradnja, rekonstrukcija i održavanje lokalnih puteva vršit će u okviru nadležnosti općinskih organa, a na osnovu prihvaćenih aplikacija građana i mjesnih zajednica kroz javni poziv koji se raspisuje jednom godišnje.</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p>
        </w:tc>
      </w:tr>
      <w:tr w:rsidR="00491BEE" w:rsidRPr="00B7780E" w:rsidTr="005C2279">
        <w:tc>
          <w:tcPr>
            <w:tcW w:w="3369" w:type="dxa"/>
            <w:vMerge w:val="restart"/>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Indikatori za praćenje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Ciljne vrijednosti</w:t>
            </w:r>
          </w:p>
        </w:tc>
      </w:tr>
      <w:tr w:rsidR="00491BEE" w:rsidRPr="00B7780E" w:rsidTr="005C2279">
        <w:tc>
          <w:tcPr>
            <w:tcW w:w="3369" w:type="dxa"/>
            <w:vMerge/>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Dužina izgrađenih i rekonstruisanih puteva</w:t>
            </w:r>
          </w:p>
        </w:tc>
        <w:tc>
          <w:tcPr>
            <w:tcW w:w="1842"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0</w:t>
            </w:r>
          </w:p>
        </w:tc>
        <w:tc>
          <w:tcPr>
            <w:tcW w:w="1807"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18 km</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Razvojni efekat i doprinos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Poboljšanje mogućnosti za privredni razvoj, poboljšanje i transporta, smanjenje zagađenja zraka u naseljima, poboljšanje mogućnosti razvoja turizma, povećanje sigurnosti saobraćaja</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Indikativna finansijska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konstrukcija sa izvorima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Iznos: 3.500.000 KM</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Izvor: Budžet Općine Travnik 3.000.000 KM, ostali izvori (viši nivoi vlasti) 500.000 KM</w:t>
            </w:r>
          </w:p>
          <w:p w:rsidR="00491BEE" w:rsidRPr="00B7780E" w:rsidRDefault="00491BEE" w:rsidP="00B7780E">
            <w:pPr>
              <w:adjustRightInd w:val="0"/>
              <w:spacing w:after="0" w:line="240" w:lineRule="auto"/>
              <w:jc w:val="both"/>
              <w:rPr>
                <w:rFonts w:ascii="Times New Roman" w:hAnsi="Times New Roman" w:cs="Times New Roman"/>
                <w:sz w:val="24"/>
                <w:szCs w:val="24"/>
              </w:rPr>
            </w:pP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Period implementacije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2022-2027. godine</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lastRenderedPageBreak/>
              <w:t xml:space="preserve">Institucija odgovorna za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koordinaciju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Općina Travnik</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Općina Travnik </w:t>
            </w:r>
          </w:p>
        </w:tc>
      </w:tr>
      <w:tr w:rsidR="00491BEE" w:rsidRPr="00B7780E" w:rsidTr="005C2279">
        <w:trPr>
          <w:trHeight w:val="545"/>
        </w:trPr>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stanovnici općine, preduzeća, posjetitelji Travnika, turisti</w:t>
            </w:r>
          </w:p>
        </w:tc>
      </w:tr>
    </w:tbl>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B7780E" w:rsidTr="005C2279">
        <w:tc>
          <w:tcPr>
            <w:tcW w:w="3369"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B7780E" w:rsidRDefault="00491BEE" w:rsidP="005C2279">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cilj 3: Unaprijeđen integrisani sistem zaštite okoliša i javne infrastrukture</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3.4. Poboljšana kvaliteta lokalnih i javnih puteva</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5C2279" w:rsidP="00B7780E">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3.4.3.</w:t>
            </w:r>
            <w:r w:rsidR="00491BEE" w:rsidRPr="00B7780E">
              <w:rPr>
                <w:rFonts w:ascii="Times New Roman" w:hAnsi="Times New Roman" w:cs="Times New Roman"/>
                <w:sz w:val="24"/>
                <w:szCs w:val="24"/>
              </w:rPr>
              <w:t>Izgradnja, rekonstrukcija i modernizacija gradskih ulica i mostova</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Ovom mjerom se želi poboljšati putna infrastruktura u općini.</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p>
        </w:tc>
      </w:tr>
      <w:tr w:rsidR="00491BEE" w:rsidRPr="00B7780E" w:rsidTr="005C2279">
        <w:tc>
          <w:tcPr>
            <w:tcW w:w="3369" w:type="dxa"/>
            <w:vMerge w:val="restart"/>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Indikatori za praćenje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Ciljne vrijednosti</w:t>
            </w:r>
          </w:p>
        </w:tc>
      </w:tr>
      <w:tr w:rsidR="00491BEE" w:rsidRPr="00B7780E" w:rsidTr="005C2279">
        <w:tc>
          <w:tcPr>
            <w:tcW w:w="3369" w:type="dxa"/>
            <w:vMerge/>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rPr>
                <w:rFonts w:ascii="Times New Roman" w:hAnsi="Times New Roman" w:cs="Times New Roman"/>
                <w:sz w:val="24"/>
                <w:szCs w:val="24"/>
              </w:rPr>
            </w:pPr>
            <w:r w:rsidRPr="00B7780E">
              <w:rPr>
                <w:rFonts w:ascii="Times New Roman" w:hAnsi="Times New Roman" w:cs="Times New Roman"/>
                <w:sz w:val="24"/>
                <w:szCs w:val="24"/>
              </w:rPr>
              <w:t>Broj novoizgrađenih/</w:t>
            </w:r>
          </w:p>
          <w:p w:rsidR="00491BEE" w:rsidRPr="00B7780E" w:rsidRDefault="00491BEE" w:rsidP="00B7780E">
            <w:pPr>
              <w:adjustRightInd w:val="0"/>
              <w:spacing w:after="0" w:line="240" w:lineRule="auto"/>
              <w:rPr>
                <w:rFonts w:ascii="Times New Roman" w:hAnsi="Times New Roman" w:cs="Times New Roman"/>
                <w:sz w:val="24"/>
                <w:szCs w:val="24"/>
              </w:rPr>
            </w:pPr>
            <w:r w:rsidRPr="00B7780E">
              <w:rPr>
                <w:rFonts w:ascii="Times New Roman" w:hAnsi="Times New Roman" w:cs="Times New Roman"/>
                <w:sz w:val="24"/>
                <w:szCs w:val="24"/>
              </w:rPr>
              <w:t xml:space="preserve">rekonstruisanih gradskih  ulica i mostova </w:t>
            </w:r>
          </w:p>
        </w:tc>
        <w:tc>
          <w:tcPr>
            <w:tcW w:w="1842"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0</w:t>
            </w:r>
          </w:p>
        </w:tc>
        <w:tc>
          <w:tcPr>
            <w:tcW w:w="1807"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5</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Razvojni efekat i doprinos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Unapređenje uslova za dalji privredni razvoj,  poboljšanje i ubrzanje transporta, povećanje sigurnosti saobraćaja. Također, bit će poboljšani uslovi za unapređenje uslova življenja i samih stanovnika.</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Indikativna finansijska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konstrukcija sa izvorima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Iznos: 2.500.000 KM</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Izvor: Budžet Općine Travnik 2.000.000 KM, ostali izvori EU fondovi i drugi donatori 500.000 KM</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Period implementacije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2022-2027. godine</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Institucija odgovorna za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koordinaciju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Općina Travnik</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Općina Travnik, </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stanovnici općine, sportisti i posjetioci sportskih manifestacija, NVO-e</w:t>
            </w:r>
          </w:p>
        </w:tc>
      </w:tr>
    </w:tbl>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491BEE" w:rsidRPr="00B7780E" w:rsidRDefault="00491BEE" w:rsidP="00B7780E">
      <w:pPr>
        <w:autoSpaceDE w:val="0"/>
        <w:autoSpaceDN w:val="0"/>
        <w:adjustRightInd w:val="0"/>
        <w:spacing w:after="0" w:line="240" w:lineRule="auto"/>
        <w:jc w:val="both"/>
        <w:rPr>
          <w:rFonts w:ascii="Times New Roman" w:eastAsia="Times New Roman" w:hAnsi="Times New Roman" w:cs="Times New Roman"/>
          <w:color w:val="C00000"/>
          <w:sz w:val="24"/>
          <w:szCs w:val="24"/>
        </w:rPr>
      </w:pPr>
    </w:p>
    <w:tbl>
      <w:tblPr>
        <w:tblW w:w="0" w:type="auto"/>
        <w:tblLook w:val="04A0"/>
      </w:tblPr>
      <w:tblGrid>
        <w:gridCol w:w="3369"/>
        <w:gridCol w:w="2268"/>
        <w:gridCol w:w="1842"/>
        <w:gridCol w:w="1807"/>
      </w:tblGrid>
      <w:tr w:rsidR="00491BEE" w:rsidRPr="00B7780E" w:rsidTr="005C2279">
        <w:tc>
          <w:tcPr>
            <w:tcW w:w="3369"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Veza sa strateškim ciljem</w:t>
            </w:r>
          </w:p>
        </w:tc>
        <w:tc>
          <w:tcPr>
            <w:tcW w:w="5917"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Strateški cilj 3: Unaprijeđen integrisani sistem zaštite okoliša i javne infrastrukture</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Prioritet</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3.4. Poboljšana kvaliteta lokalnih i javnih puteva</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Naziv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3.4.4.  Izgraditi biciklističke staze prema ostatku općine</w:t>
            </w:r>
          </w:p>
          <w:p w:rsidR="00491BEE" w:rsidRPr="00B7780E" w:rsidRDefault="00491BEE" w:rsidP="00B7780E">
            <w:pPr>
              <w:adjustRightInd w:val="0"/>
              <w:spacing w:after="0" w:line="240" w:lineRule="auto"/>
              <w:jc w:val="both"/>
              <w:rPr>
                <w:rFonts w:ascii="Times New Roman" w:hAnsi="Times New Roman" w:cs="Times New Roman"/>
                <w:sz w:val="24"/>
                <w:szCs w:val="24"/>
              </w:rPr>
            </w:pP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Opis mjere sa okvirnim područjem djelovanja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U cilju smanjenja zagađenja okoliša i poboljšanja kvalitete života, bicikl sve više  postaje poželjno prijevozno sredstvo. Dobrobiti korištenja bicikla očituju se u ekološkoj prihvatljivosti, brzom i povoljnom prijevozu do željenoga odredišta, te zdravoj tjelovježbi.</w:t>
            </w:r>
          </w:p>
          <w:p w:rsidR="00491BEE" w:rsidRPr="00B7780E" w:rsidRDefault="00491BEE" w:rsidP="00B7780E">
            <w:pPr>
              <w:adjustRightInd w:val="0"/>
              <w:spacing w:after="0" w:line="240" w:lineRule="auto"/>
              <w:jc w:val="both"/>
              <w:rPr>
                <w:rFonts w:ascii="Times New Roman" w:hAnsi="Times New Roman" w:cs="Times New Roman"/>
                <w:sz w:val="24"/>
                <w:szCs w:val="24"/>
              </w:rPr>
            </w:pP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Općina je već u jednom dijelu grada izgradila biciklističke staze, ali u narednom periodu one će se graditi i ostalim dijelovima općine.</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lastRenderedPageBreak/>
              <w:t>Strateški projekti</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p>
        </w:tc>
      </w:tr>
      <w:tr w:rsidR="00491BEE" w:rsidRPr="00B7780E" w:rsidTr="005C2279">
        <w:tc>
          <w:tcPr>
            <w:tcW w:w="3369" w:type="dxa"/>
            <w:vMerge w:val="restart"/>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Indikatori za praćenje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rezultata mjere</w:t>
            </w:r>
          </w:p>
        </w:tc>
        <w:tc>
          <w:tcPr>
            <w:tcW w:w="2268"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Indikatori</w:t>
            </w:r>
          </w:p>
        </w:tc>
        <w:tc>
          <w:tcPr>
            <w:tcW w:w="1842"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Polazne vrijednosti</w:t>
            </w:r>
          </w:p>
        </w:tc>
        <w:tc>
          <w:tcPr>
            <w:tcW w:w="1807"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Ciljne vrijednosti</w:t>
            </w:r>
          </w:p>
        </w:tc>
      </w:tr>
      <w:tr w:rsidR="00491BEE" w:rsidRPr="00B7780E" w:rsidTr="005C2279">
        <w:tc>
          <w:tcPr>
            <w:tcW w:w="3369" w:type="dxa"/>
            <w:vMerge/>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Dužina izgrađene</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biciklističke staze</w:t>
            </w:r>
          </w:p>
        </w:tc>
        <w:tc>
          <w:tcPr>
            <w:tcW w:w="1842"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10 km</w:t>
            </w:r>
          </w:p>
        </w:tc>
        <w:tc>
          <w:tcPr>
            <w:tcW w:w="1807"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center"/>
              <w:rPr>
                <w:rFonts w:ascii="Times New Roman" w:hAnsi="Times New Roman" w:cs="Times New Roman"/>
                <w:sz w:val="24"/>
                <w:szCs w:val="24"/>
              </w:rPr>
            </w:pPr>
            <w:r w:rsidRPr="00B7780E">
              <w:rPr>
                <w:rFonts w:ascii="Times New Roman" w:hAnsi="Times New Roman" w:cs="Times New Roman"/>
                <w:sz w:val="24"/>
                <w:szCs w:val="24"/>
              </w:rPr>
              <w:t>20 km</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Razvojni efekat i doprinos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 ostvarenju prioriteta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Njegovanje zdravog načina življenja, smanjenje zagađenja i jačanje ekološke svijesti.</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Indikativna finansijska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konstrukcija sa izvorima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finansiranja</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Iznos: 75.000 KM</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Izvor: Budžet Općine Travnik 25.000 KM, 50.000 KM sredstva donatora</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Period implementacije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2022-2027. godine</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Institucija odgovorna za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koordinaciju </w:t>
            </w:r>
          </w:p>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implementacije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Općina Travnik</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Nosioci mjere</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Općina Travnik, </w:t>
            </w:r>
          </w:p>
        </w:tc>
      </w:tr>
      <w:tr w:rsidR="00491BEE" w:rsidRPr="00B7780E" w:rsidTr="005C2279">
        <w:tc>
          <w:tcPr>
            <w:tcW w:w="3369" w:type="dxa"/>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 xml:space="preserve">Ciljne grupe </w:t>
            </w:r>
          </w:p>
        </w:tc>
        <w:tc>
          <w:tcPr>
            <w:tcW w:w="5917" w:type="dxa"/>
            <w:gridSpan w:val="3"/>
            <w:tcBorders>
              <w:top w:val="single" w:sz="4" w:space="0" w:color="auto"/>
              <w:left w:val="single" w:sz="4" w:space="0" w:color="auto"/>
              <w:bottom w:val="single" w:sz="4" w:space="0" w:color="auto"/>
              <w:right w:val="single" w:sz="4" w:space="0" w:color="auto"/>
            </w:tcBorders>
          </w:tcPr>
          <w:p w:rsidR="00491BEE" w:rsidRPr="00B7780E" w:rsidRDefault="00491BEE" w:rsidP="00B7780E">
            <w:pPr>
              <w:adjustRightInd w:val="0"/>
              <w:spacing w:after="0" w:line="240" w:lineRule="auto"/>
              <w:jc w:val="both"/>
              <w:rPr>
                <w:rFonts w:ascii="Times New Roman" w:hAnsi="Times New Roman" w:cs="Times New Roman"/>
                <w:sz w:val="24"/>
                <w:szCs w:val="24"/>
              </w:rPr>
            </w:pPr>
            <w:r w:rsidRPr="00B7780E">
              <w:rPr>
                <w:rFonts w:ascii="Times New Roman" w:hAnsi="Times New Roman" w:cs="Times New Roman"/>
                <w:sz w:val="24"/>
                <w:szCs w:val="24"/>
              </w:rPr>
              <w:t>stanovnici općine, sportisti, mladi Travnika</w:t>
            </w:r>
          </w:p>
        </w:tc>
      </w:tr>
    </w:tbl>
    <w:p w:rsidR="00491BEE" w:rsidRPr="00E43A08" w:rsidRDefault="00491BEE" w:rsidP="00491BEE">
      <w:pPr>
        <w:spacing w:after="0" w:line="240" w:lineRule="auto"/>
        <w:jc w:val="both"/>
        <w:rPr>
          <w:rFonts w:ascii="Times New Roman" w:hAnsi="Times New Roman" w:cs="Times New Roman"/>
          <w:sz w:val="24"/>
          <w:szCs w:val="24"/>
        </w:rPr>
      </w:pPr>
    </w:p>
    <w:p w:rsidR="00491BEE" w:rsidRPr="00E43A08" w:rsidRDefault="00491BEE" w:rsidP="00491BEE">
      <w:pPr>
        <w:spacing w:after="0" w:line="240" w:lineRule="auto"/>
        <w:jc w:val="both"/>
        <w:rPr>
          <w:rFonts w:ascii="Times New Roman" w:hAnsi="Times New Roman" w:cs="Times New Roman"/>
          <w:sz w:val="24"/>
          <w:szCs w:val="24"/>
        </w:rPr>
      </w:pPr>
    </w:p>
    <w:p w:rsidR="00491BEE" w:rsidRPr="005C2279" w:rsidRDefault="00491BEE" w:rsidP="005C2279">
      <w:pPr>
        <w:pStyle w:val="Heading1"/>
        <w:numPr>
          <w:ilvl w:val="0"/>
          <w:numId w:val="2"/>
        </w:numPr>
      </w:pPr>
      <w:bookmarkStart w:id="163" w:name="_Toc91707148"/>
      <w:bookmarkStart w:id="164" w:name="_Toc95125539"/>
      <w:r w:rsidRPr="005C2279">
        <w:t>SAŽETAK STRATEŠKOG DOKUMENTA</w:t>
      </w:r>
      <w:bookmarkEnd w:id="163"/>
      <w:bookmarkEnd w:id="164"/>
    </w:p>
    <w:p w:rsidR="00491BEE" w:rsidRPr="00E43A08" w:rsidRDefault="00491BEE" w:rsidP="00491BEE">
      <w:pPr>
        <w:spacing w:after="0" w:line="240" w:lineRule="auto"/>
        <w:jc w:val="both"/>
        <w:rPr>
          <w:rFonts w:ascii="Times New Roman" w:hAnsi="Times New Roman" w:cs="Times New Roman"/>
          <w:sz w:val="24"/>
          <w:szCs w:val="24"/>
        </w:rPr>
      </w:pPr>
    </w:p>
    <w:tbl>
      <w:tblPr>
        <w:tblW w:w="0" w:type="auto"/>
        <w:tblLook w:val="04A0"/>
      </w:tblPr>
      <w:tblGrid>
        <w:gridCol w:w="1215"/>
        <w:gridCol w:w="2757"/>
        <w:gridCol w:w="2189"/>
        <w:gridCol w:w="1562"/>
        <w:gridCol w:w="1563"/>
      </w:tblGrid>
      <w:tr w:rsidR="00491BEE" w:rsidRPr="005C2279" w:rsidTr="005C2279">
        <w:tc>
          <w:tcPr>
            <w:tcW w:w="1215"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Redni broj i oznaka</w:t>
            </w:r>
          </w:p>
        </w:tc>
        <w:tc>
          <w:tcPr>
            <w:tcW w:w="275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NAZIV</w:t>
            </w:r>
          </w:p>
        </w:tc>
        <w:tc>
          <w:tcPr>
            <w:tcW w:w="5314"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 i finansijski izvori</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p w:rsidR="00491BEE" w:rsidRPr="005C2279" w:rsidRDefault="00491BEE" w:rsidP="00491BEE">
            <w:pPr>
              <w:adjustRightInd w:val="0"/>
              <w:jc w:val="both"/>
              <w:rPr>
                <w:rFonts w:ascii="Times New Roman" w:hAnsi="Times New Roman" w:cs="Times New Roman"/>
                <w:sz w:val="24"/>
                <w:szCs w:val="24"/>
              </w:rPr>
            </w:pPr>
          </w:p>
          <w:p w:rsidR="00491BEE" w:rsidRPr="005C2279" w:rsidRDefault="00491BEE" w:rsidP="00491BEE">
            <w:pPr>
              <w:adjustRightInd w:val="0"/>
              <w:jc w:val="both"/>
              <w:rPr>
                <w:rFonts w:ascii="Times New Roman" w:hAnsi="Times New Roman" w:cs="Times New Roman"/>
                <w:sz w:val="24"/>
                <w:szCs w:val="24"/>
              </w:rPr>
            </w:pPr>
          </w:p>
          <w:p w:rsidR="00491BEE" w:rsidRPr="005C2279" w:rsidRDefault="00491BEE" w:rsidP="00491BEE">
            <w:pPr>
              <w:adjustRightInd w:val="0"/>
              <w:jc w:val="both"/>
              <w:rPr>
                <w:rFonts w:ascii="Times New Roman" w:hAnsi="Times New Roman" w:cs="Times New Roman"/>
                <w:sz w:val="24"/>
                <w:szCs w:val="24"/>
              </w:rPr>
            </w:pPr>
          </w:p>
          <w:p w:rsidR="00491BEE" w:rsidRPr="005C2279" w:rsidRDefault="00491BEE" w:rsidP="00491BEE">
            <w:pPr>
              <w:adjustRightInd w:val="0"/>
              <w:jc w:val="both"/>
              <w:rPr>
                <w:rFonts w:ascii="Times New Roman" w:hAnsi="Times New Roman" w:cs="Times New Roman"/>
                <w:sz w:val="24"/>
                <w:szCs w:val="24"/>
              </w:rPr>
            </w:pPr>
          </w:p>
          <w:p w:rsidR="00491BEE" w:rsidRPr="005C2279" w:rsidRDefault="00491BEE" w:rsidP="00491BEE">
            <w:pPr>
              <w:adjustRightInd w:val="0"/>
              <w:jc w:val="both"/>
              <w:rPr>
                <w:rFonts w:ascii="Times New Roman" w:hAnsi="Times New Roman" w:cs="Times New Roman"/>
                <w:sz w:val="24"/>
                <w:szCs w:val="24"/>
              </w:rPr>
            </w:pP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Strateški cilj SC1</w:t>
            </w:r>
          </w:p>
          <w:p w:rsidR="00491BEE" w:rsidRPr="005C2279" w:rsidRDefault="00491BEE" w:rsidP="00491BEE">
            <w:pPr>
              <w:adjustRightInd w:val="0"/>
              <w:jc w:val="both"/>
              <w:rPr>
                <w:rFonts w:ascii="Times New Roman" w:hAnsi="Times New Roman" w:cs="Times New Roman"/>
                <w:sz w:val="24"/>
                <w:szCs w:val="24"/>
              </w:rPr>
            </w:pPr>
          </w:p>
        </w:tc>
        <w:tc>
          <w:tcPr>
            <w:tcW w:w="275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p w:rsidR="00491BEE" w:rsidRPr="005C2279" w:rsidRDefault="00491BEE" w:rsidP="00491BEE">
            <w:pPr>
              <w:adjustRightInd w:val="0"/>
              <w:jc w:val="both"/>
              <w:rPr>
                <w:rFonts w:ascii="Times New Roman" w:hAnsi="Times New Roman" w:cs="Times New Roman"/>
                <w:sz w:val="24"/>
                <w:szCs w:val="24"/>
              </w:rPr>
            </w:pPr>
          </w:p>
          <w:p w:rsidR="00491BEE" w:rsidRPr="005C2279" w:rsidRDefault="00491BEE" w:rsidP="00491BEE">
            <w:pPr>
              <w:adjustRightInd w:val="0"/>
              <w:jc w:val="both"/>
              <w:rPr>
                <w:rFonts w:ascii="Times New Roman" w:hAnsi="Times New Roman" w:cs="Times New Roman"/>
                <w:sz w:val="24"/>
                <w:szCs w:val="24"/>
              </w:rPr>
            </w:pPr>
          </w:p>
          <w:p w:rsidR="00491BEE" w:rsidRPr="005C2279" w:rsidRDefault="00491BEE" w:rsidP="00491BEE">
            <w:pPr>
              <w:adjustRightInd w:val="0"/>
              <w:jc w:val="both"/>
              <w:rPr>
                <w:rFonts w:ascii="Times New Roman" w:hAnsi="Times New Roman" w:cs="Times New Roman"/>
                <w:sz w:val="24"/>
                <w:szCs w:val="24"/>
              </w:rPr>
            </w:pPr>
          </w:p>
          <w:p w:rsidR="00491BEE" w:rsidRPr="005C2279" w:rsidRDefault="00491BEE" w:rsidP="00491BEE">
            <w:pPr>
              <w:adjustRightInd w:val="0"/>
              <w:jc w:val="both"/>
              <w:rPr>
                <w:rFonts w:ascii="Times New Roman" w:hAnsi="Times New Roman" w:cs="Times New Roman"/>
                <w:sz w:val="24"/>
                <w:szCs w:val="24"/>
              </w:rPr>
            </w:pPr>
          </w:p>
          <w:p w:rsidR="00491BEE" w:rsidRPr="005C2279" w:rsidRDefault="00491BEE" w:rsidP="00491BEE">
            <w:pPr>
              <w:adjustRightInd w:val="0"/>
              <w:jc w:val="both"/>
              <w:rPr>
                <w:rFonts w:ascii="Times New Roman" w:hAnsi="Times New Roman" w:cs="Times New Roman"/>
                <w:sz w:val="24"/>
                <w:szCs w:val="24"/>
              </w:rPr>
            </w:pPr>
          </w:p>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Razvijena i održiva  privreda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 strateškog cilja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 xml:space="preserve">Broj privrednih subjekata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2.757</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2.895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Broj zaposlenih</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13.396</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14.735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Broj nezaposlenih</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7.391</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7.000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Vrijednost izvoza u KM</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185.879.670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204.466.900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Broj porodičnih poljoprivrednih gazdinstava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2.984</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3.133</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Broj registrovanih turističkih posjeta i noćenja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33.440</w:t>
            </w:r>
          </w:p>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43.473</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4.830.000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1.900.000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6.730.000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Prioritet 1.1.</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Povoljnije poslovno okruženje za održiv rast, nove investicije  i zapošljavanje</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 strateškog cilja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 xml:space="preserve">Broj privrednih subjekata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2.757</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2.895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Broj zaposlenih</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13.396</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14.735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Broj nezaposlenih</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7.391</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7.000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1.320.000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250.000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1.570.000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1.1.1.</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Obezbijediti poticajna sredstva za start up preduzeća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novih preduzeća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1.082</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1.102</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novih obrta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1.039</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1.053</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700.000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700.000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1.1.2.</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Jačati  mrežu interesnih grupa unapređenjem partnerske i institucionalne saradnje</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Broj zajedničkih projekata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12</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70.000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70.000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1.1.3.</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Jačanje  konkurentnosti privrede  kroz tehnološke inovacije, know-how,  razvoj i transfer novih tehnologija i digitalizaciju</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Indikatori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Polazne vrijednosti </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Prihodi po stanovniku</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132</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145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Povećanje izvoza u KM</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185.879.670</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bottom"/>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204.466.900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Povećanje broja </w:t>
            </w:r>
            <w:r w:rsidRPr="005C2279">
              <w:rPr>
                <w:rFonts w:ascii="Times New Roman" w:hAnsi="Times New Roman" w:cs="Times New Roman"/>
                <w:sz w:val="24"/>
                <w:szCs w:val="24"/>
              </w:rPr>
              <w:lastRenderedPageBreak/>
              <w:t xml:space="preserve">zaposlenih </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lastRenderedPageBreak/>
              <w:t>13.396</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bottom"/>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14.735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350.000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150.000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1.1.4.</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Promocija kapaciteta  prema  domaćim  i stranim investitorima ( s posebnim fokusom na dijasporu)</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Broj promotivnih kampanja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Broj novih investicija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40.000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40.000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1.1.5.</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Definisanje novih poslovnih zona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Broj novih poslovnih zona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7</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110.000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210.000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1.1.6.</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Dobivanje BFC certifikata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Broj novih investicija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Broj novih poslovni subjekata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2.757</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2.895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Prioritet 1.2.</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 xml:space="preserve"> Stvaranje uslova  za  jačanje turizma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Broj registrovanih turističkih posjeta i noćenja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right"/>
              <w:rPr>
                <w:rFonts w:ascii="Times New Roman" w:hAnsi="Times New Roman" w:cs="Times New Roman"/>
                <w:sz w:val="24"/>
                <w:szCs w:val="24"/>
              </w:rPr>
            </w:pPr>
            <w:r w:rsidRPr="005C2279">
              <w:rPr>
                <w:rFonts w:ascii="Times New Roman" w:hAnsi="Times New Roman" w:cs="Times New Roman"/>
                <w:sz w:val="24"/>
                <w:szCs w:val="24"/>
              </w:rPr>
              <w:t xml:space="preserve">33.440 </w:t>
            </w:r>
          </w:p>
          <w:p w:rsidR="00491BEE" w:rsidRPr="005C2279" w:rsidRDefault="00491BEE" w:rsidP="00491BEE">
            <w:pPr>
              <w:adjustRightInd w:val="0"/>
              <w:jc w:val="right"/>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right"/>
              <w:rPr>
                <w:rFonts w:ascii="Times New Roman" w:hAnsi="Times New Roman" w:cs="Times New Roman"/>
                <w:sz w:val="24"/>
                <w:szCs w:val="24"/>
              </w:rPr>
            </w:pPr>
            <w:r w:rsidRPr="005C2279">
              <w:rPr>
                <w:rFonts w:ascii="Times New Roman" w:hAnsi="Times New Roman" w:cs="Times New Roman"/>
                <w:sz w:val="24"/>
                <w:szCs w:val="24"/>
              </w:rPr>
              <w:t>43.473</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Broj poslovnih subjekata u sektoru </w:t>
            </w:r>
            <w:r w:rsidRPr="005C2279">
              <w:rPr>
                <w:rFonts w:ascii="Times New Roman" w:hAnsi="Times New Roman" w:cs="Times New Roman"/>
                <w:sz w:val="24"/>
                <w:szCs w:val="24"/>
              </w:rPr>
              <w:lastRenderedPageBreak/>
              <w:t xml:space="preserve">turizma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lastRenderedPageBreak/>
              <w:t>290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319</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2.110.000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1.100.000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3.210.000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1.2.1.</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Formirati Turističku zajednicu Općine Travnik</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dolazaka i noćenja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33.440 </w:t>
            </w:r>
          </w:p>
          <w:p w:rsidR="00491BEE" w:rsidRPr="005C2279" w:rsidRDefault="00491BEE" w:rsidP="00491BEE">
            <w:pPr>
              <w:adjustRightInd w:val="0"/>
              <w:jc w:val="both"/>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43.473</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Broj poslovnih subjekata u sektoru turizma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290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319</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1.2.2.</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Unapređenje turističke infrastrukture uz adekvatno rješavanje imovinsko- pravnih odnosa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kreveta u smještajnim objektima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1.212 kreveta u hotelskom smještaju</w:t>
            </w:r>
          </w:p>
          <w:p w:rsidR="00491BEE" w:rsidRPr="005C2279" w:rsidRDefault="00491BEE" w:rsidP="00491BEE">
            <w:pPr>
              <w:pStyle w:val="ListParagraph"/>
              <w:adjustRightInd w:val="0"/>
              <w:ind w:left="1035"/>
              <w:jc w:val="center"/>
              <w:rPr>
                <w:rFonts w:ascii="Times New Roman" w:hAnsi="Times New Roman" w:cs="Times New Roman"/>
                <w:sz w:val="24"/>
                <w:szCs w:val="24"/>
              </w:rPr>
            </w:pPr>
          </w:p>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12.000 kreveta u privatnom smještaju</w:t>
            </w:r>
          </w:p>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1.333 kreveta u hotelskom smještaju</w:t>
            </w:r>
          </w:p>
          <w:p w:rsidR="00491BEE" w:rsidRPr="005C2279" w:rsidRDefault="00491BEE" w:rsidP="00491BEE">
            <w:pPr>
              <w:adjustRightInd w:val="0"/>
              <w:jc w:val="center"/>
              <w:rPr>
                <w:rFonts w:ascii="Times New Roman" w:hAnsi="Times New Roman" w:cs="Times New Roman"/>
                <w:sz w:val="24"/>
                <w:szCs w:val="24"/>
              </w:rPr>
            </w:pPr>
          </w:p>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13.200 kreveta u privatnom smještaju</w:t>
            </w:r>
          </w:p>
          <w:p w:rsidR="00491BEE" w:rsidRPr="005C2279" w:rsidRDefault="00491BEE" w:rsidP="00491BEE">
            <w:pPr>
              <w:adjustRightInd w:val="0"/>
              <w:jc w:val="center"/>
              <w:rPr>
                <w:rFonts w:ascii="Times New Roman" w:hAnsi="Times New Roman" w:cs="Times New Roman"/>
                <w:sz w:val="24"/>
                <w:szCs w:val="24"/>
              </w:rPr>
            </w:pP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riješenih imovinsko- pravnih odnosa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180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2.000.000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3.000.000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1.2.3.</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Stvaranje uslova za sinergiju turizma, poljoprivrede i ruralnog razvoja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Nivo razvijenosti općine</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33</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organizovanih posjeta i nastupa na sajmovima i izložbama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posjeta turista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19.990</w:t>
            </w:r>
          </w:p>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21.989</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110.000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Prioritet 3</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1.3. Jačanje poljoprivredne proizvodnje</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Broj porodičnih poljoprivrednih imanja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2.984</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3.133</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1.400.000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550.000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1.950.000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1.3.1.</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Obezbijediti poticajna sredstva za razvoj poljoprivrede i prerađivačke poljoprivredne proizvodnje, razvoja poljoprivrednih imanja i obrta, kao i dalji razvoj infrastrukturnih projekata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Vrijednost osiguranih poticajnih sredstava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1.950.000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1.400.000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550.000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1.950.000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Strateški cilj SC2</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Izgrađena obrazovana i inkluzivna zajednica sa  razvijenom društvenom infrastrukturom, kvalitetnim  javnim uslugama, bogatim  sportskim i kulturnim životom  u kojoj mladi imaju priliku pokazati svoja znanja i vještine  </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 strateškog cilja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Nivo razvijenosti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33</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30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Povećanje</w:t>
            </w:r>
          </w:p>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 xml:space="preserve">nataliteta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8,06</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8,5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 povećanja zadovoljstva uslugama u zdravstvu</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77%</w:t>
            </w:r>
          </w:p>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anketiranih</w:t>
            </w:r>
          </w:p>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građana</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Broj korisnika socijalne pomoći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160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140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Broj inicijativa kojima se smanjuje korupcija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55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 xml:space="preserve">Smanjenje broja žalbi na administrativne procedure u Općini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76</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65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14.423.000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16.700.000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31.123.000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Prioritet </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2.1.</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r w:rsidRPr="005C2279">
              <w:rPr>
                <w:rFonts w:ascii="Times New Roman" w:hAnsi="Times New Roman" w:cs="Times New Roman"/>
                <w:sz w:val="24"/>
                <w:szCs w:val="24"/>
              </w:rPr>
              <w:t>Unapređenje zdravstvene i socijalne zaštite</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b/>
                <w:sz w:val="24"/>
                <w:szCs w:val="24"/>
              </w:rPr>
            </w:pPr>
            <w:r w:rsidRPr="005C2279">
              <w:rPr>
                <w:rFonts w:ascii="Times New Roman" w:hAnsi="Times New Roman" w:cs="Times New Roman"/>
                <w:sz w:val="24"/>
                <w:szCs w:val="24"/>
              </w:rPr>
              <w:t>Indikator strateškog cilja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b/>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b/>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b/>
                <w:sz w:val="24"/>
                <w:szCs w:val="24"/>
              </w:rPr>
            </w:pPr>
            <w:r w:rsidRPr="005C2279">
              <w:rPr>
                <w:rFonts w:ascii="Times New Roman" w:hAnsi="Times New Roman" w:cs="Times New Roman"/>
                <w:sz w:val="24"/>
                <w:szCs w:val="24"/>
              </w:rPr>
              <w:t xml:space="preserve">Broj ljekara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b/>
                <w:sz w:val="24"/>
                <w:szCs w:val="24"/>
              </w:rPr>
            </w:pPr>
            <w:r w:rsidRPr="005C2279">
              <w:rPr>
                <w:rFonts w:ascii="Times New Roman" w:hAnsi="Times New Roman" w:cs="Times New Roman"/>
                <w:sz w:val="24"/>
                <w:szCs w:val="24"/>
              </w:rPr>
              <w:t>188</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b/>
                <w:sz w:val="24"/>
                <w:szCs w:val="24"/>
              </w:rPr>
            </w:pPr>
            <w:r w:rsidRPr="005C2279">
              <w:rPr>
                <w:rFonts w:ascii="Times New Roman" w:hAnsi="Times New Roman" w:cs="Times New Roman"/>
                <w:sz w:val="24"/>
                <w:szCs w:val="24"/>
              </w:rPr>
              <w:t>200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b/>
                <w:sz w:val="24"/>
                <w:szCs w:val="24"/>
              </w:rPr>
            </w:pPr>
            <w:r w:rsidRPr="005C2279">
              <w:rPr>
                <w:rFonts w:ascii="Times New Roman" w:hAnsi="Times New Roman" w:cs="Times New Roman"/>
                <w:sz w:val="24"/>
                <w:szCs w:val="24"/>
              </w:rPr>
              <w:t>Broj korisnika socijalne zaštite</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b/>
                <w:sz w:val="24"/>
                <w:szCs w:val="24"/>
              </w:rPr>
            </w:pPr>
            <w:r w:rsidRPr="005C2279">
              <w:rPr>
                <w:rFonts w:ascii="Times New Roman" w:hAnsi="Times New Roman" w:cs="Times New Roman"/>
                <w:sz w:val="24"/>
                <w:szCs w:val="24"/>
              </w:rPr>
              <w:t>160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b/>
                <w:sz w:val="24"/>
                <w:szCs w:val="24"/>
              </w:rPr>
            </w:pPr>
            <w:r w:rsidRPr="005C2279">
              <w:rPr>
                <w:rFonts w:ascii="Times New Roman" w:hAnsi="Times New Roman" w:cs="Times New Roman"/>
                <w:sz w:val="24"/>
                <w:szCs w:val="24"/>
              </w:rPr>
              <w:t>140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1.900.000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560.000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2.460.000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Mjera </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2.1.1.</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r w:rsidRPr="005C2279">
              <w:rPr>
                <w:rFonts w:ascii="Times New Roman" w:hAnsi="Times New Roman" w:cs="Times New Roman"/>
                <w:sz w:val="24"/>
                <w:szCs w:val="24"/>
              </w:rPr>
              <w:t>Unapređenje kapaciteta zdravstvene zaštite</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Broj ljekara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188</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Broj stomatologa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16</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Mjera </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2.1.2.</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r w:rsidRPr="005C2279">
              <w:rPr>
                <w:rFonts w:ascii="Times New Roman" w:hAnsi="Times New Roman" w:cs="Times New Roman"/>
                <w:sz w:val="24"/>
                <w:szCs w:val="24"/>
              </w:rPr>
              <w:t>Dostupnost zdravstvene zaštite svim građanima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Visina uloženih sredstava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250.000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250.000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250.000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Mjera </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2.1.3.</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r w:rsidRPr="005C2279">
              <w:rPr>
                <w:rFonts w:ascii="Times New Roman" w:hAnsi="Times New Roman" w:cs="Times New Roman"/>
                <w:sz w:val="24"/>
                <w:szCs w:val="24"/>
              </w:rPr>
              <w:t>Jačanje preventivne zdravstvene zaštite</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Broj provedenih </w:t>
            </w:r>
            <w:r w:rsidRPr="005C2279">
              <w:rPr>
                <w:rFonts w:ascii="Times New Roman" w:hAnsi="Times New Roman" w:cs="Times New Roman"/>
                <w:sz w:val="24"/>
                <w:szCs w:val="24"/>
              </w:rPr>
              <w:lastRenderedPageBreak/>
              <w:t>kampanja/aktivnosti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lastRenderedPageBreak/>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18</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45.000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45.000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Mjera </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2.1.4.</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Promocija zdravog načina življenja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provedenih promocija/kampanja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Mjera </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2.1.5.</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 xml:space="preserve">Jačanje kapaciteta u ustanovama socijalne zaštite </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Jačanje ljudskih kapaciteta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9</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korisnika socijalne zaštite</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160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140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350.000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210.000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560.000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Mjera </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2.1.6.</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Podržavanje rada humanitarnih i nevladinih organizacija koje svojim radom doprinose poboljšanju socijalnog statusa i zdravlja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Iznos dodijeljenih sredstava u KM</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1.300.000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korisnika pomoći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400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1.300.000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1.300.000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Mjera </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2.1.7.</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r w:rsidRPr="005C2279">
              <w:rPr>
                <w:rFonts w:ascii="Times New Roman" w:hAnsi="Times New Roman" w:cs="Times New Roman"/>
                <w:sz w:val="24"/>
                <w:szCs w:val="24"/>
              </w:rPr>
              <w:t>Stvaranje uslova za uključivanje svih marginaliziranih grupa u društveno-ekonomske tokove</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Broj projekata  na uključivanju marginaliziranih grupa u društveno-ekonomske tokove</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12</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40.000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Prioritet </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2.2.</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r w:rsidRPr="005C2279">
              <w:rPr>
                <w:rFonts w:ascii="Times New Roman" w:hAnsi="Times New Roman" w:cs="Times New Roman"/>
                <w:sz w:val="24"/>
                <w:szCs w:val="24"/>
              </w:rPr>
              <w:t>Jačanje kapaciteta za kvalitetnije  obrazovanje   (usklađenost obrazovanja sa potrebama tržišta rada)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b/>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b/>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b/>
                <w:sz w:val="24"/>
                <w:szCs w:val="24"/>
              </w:rPr>
            </w:pPr>
            <w:r w:rsidRPr="005C2279">
              <w:rPr>
                <w:rFonts w:ascii="Times New Roman" w:hAnsi="Times New Roman" w:cs="Times New Roman"/>
                <w:sz w:val="24"/>
                <w:szCs w:val="24"/>
              </w:rPr>
              <w:t>Ciljne vrijednosti</w:t>
            </w:r>
          </w:p>
        </w:tc>
      </w:tr>
      <w:tr w:rsidR="00491BEE" w:rsidRPr="005C2279" w:rsidTr="005C2279">
        <w:trPr>
          <w:trHeight w:val="540"/>
        </w:trPr>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Završena izgradnja srednje škole</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Broj odobrenih stipendija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131</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150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Broj programa neformalnog obrazovanja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6</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1.500.000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10.100.000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11.600.000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2.2.1.</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r w:rsidRPr="005C2279">
              <w:rPr>
                <w:rFonts w:ascii="Times New Roman" w:hAnsi="Times New Roman" w:cs="Times New Roman"/>
                <w:sz w:val="24"/>
                <w:szCs w:val="24"/>
              </w:rPr>
              <w:t>Izgradnja prostora za Mješovitu srednju školu “Travnik“</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Završena škola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9.900.000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9.900.000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2.2.2.</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Jačanje kapaciteta za kvalitetnije  obrazovanje -  usklađenost obrazovanja sa potrebama tržišta rada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inicijativa općine prema Ministarstvu obrazovanja SBK</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2.2.3.</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 xml:space="preserve">Podrška  učenicima i  studentima  kroz sistem stipendiranja </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odobrenih stipendija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131 i to:</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70 redovni studenti;</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30 studenti za </w:t>
            </w:r>
            <w:r w:rsidRPr="005C2279">
              <w:rPr>
                <w:rFonts w:ascii="Times New Roman" w:hAnsi="Times New Roman" w:cs="Times New Roman"/>
                <w:sz w:val="24"/>
                <w:szCs w:val="24"/>
              </w:rPr>
              <w:lastRenderedPageBreak/>
              <w:t>deficitarna zanimanja;</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9 za nadarene učenike; </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22 učenika za deficitarna zanimanja</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lastRenderedPageBreak/>
              <w:t>150 i to:</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75 redovni studenti</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40 studenti za </w:t>
            </w:r>
            <w:r w:rsidRPr="005C2279">
              <w:rPr>
                <w:rFonts w:ascii="Times New Roman" w:hAnsi="Times New Roman" w:cs="Times New Roman"/>
                <w:sz w:val="24"/>
                <w:szCs w:val="24"/>
              </w:rPr>
              <w:lastRenderedPageBreak/>
              <w:t>deficitarna zanimanja</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10 za nadarene učenike</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25 učenika za deficitarna zanimanja</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Iznos odobrenih stipendija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1.000.000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973B3E">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1.000.000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2.2.4.</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Razvijanje  neformalnog obrazovanja i cjeloživotnog učenja prema potrebama tržišta rada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programa neformalnog obrazovanja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osoba koje su pohađale obuke</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120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973B3E">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w:t>
            </w:r>
          </w:p>
        </w:tc>
        <w:tc>
          <w:tcPr>
            <w:tcW w:w="1563" w:type="dxa"/>
            <w:tcBorders>
              <w:top w:val="single" w:sz="4" w:space="0" w:color="auto"/>
              <w:bottom w:val="single" w:sz="4" w:space="0" w:color="auto"/>
              <w:right w:val="single" w:sz="12"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2.2.5.</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r w:rsidRPr="005C2279">
              <w:rPr>
                <w:rFonts w:ascii="Times New Roman" w:hAnsi="Times New Roman" w:cs="Times New Roman"/>
                <w:sz w:val="24"/>
                <w:szCs w:val="24"/>
              </w:rPr>
              <w:t>Proširenje kapacitete predškolskih ustanova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Kapacitet predškolskih ustanova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224</w:t>
            </w:r>
          </w:p>
          <w:p w:rsidR="00491BEE" w:rsidRPr="005C2279" w:rsidRDefault="00491BEE" w:rsidP="00491BEE">
            <w:pPr>
              <w:adjustRightInd w:val="0"/>
              <w:jc w:val="both"/>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260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500.000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Prioritet </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2.3.</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r w:rsidRPr="005C2279">
              <w:rPr>
                <w:rFonts w:ascii="Times New Roman" w:hAnsi="Times New Roman" w:cs="Times New Roman"/>
                <w:sz w:val="24"/>
                <w:szCs w:val="24"/>
              </w:rPr>
              <w:t>Omasovljavanje sportske aktivnosti</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b/>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b/>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b/>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Broj mjesta u novoj dvorani</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1.100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Broj aktivnih korisnika (sportske </w:t>
            </w:r>
            <w:r w:rsidRPr="005C2279">
              <w:rPr>
                <w:rFonts w:ascii="Times New Roman" w:hAnsi="Times New Roman" w:cs="Times New Roman"/>
                <w:sz w:val="24"/>
                <w:szCs w:val="24"/>
              </w:rPr>
              <w:lastRenderedPageBreak/>
              <w:t xml:space="preserve">organizacije) sportske </w:t>
            </w:r>
          </w:p>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infrastrukture</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lastRenderedPageBreak/>
              <w:t>30</w:t>
            </w:r>
          </w:p>
        </w:tc>
        <w:tc>
          <w:tcPr>
            <w:tcW w:w="1563"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33</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2.800.000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5.500.000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8.300.000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2.3.1.</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r w:rsidRPr="005C2279">
              <w:rPr>
                <w:rFonts w:ascii="Times New Roman" w:hAnsi="Times New Roman" w:cs="Times New Roman"/>
                <w:sz w:val="24"/>
                <w:szCs w:val="24"/>
              </w:rPr>
              <w:t>Dovršiti izgradnju PSKC Pirota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mjesta u dvorani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1.100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sportskih klubova koji će koristiti dvoranu</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1.000.000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5.200.000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6.200.000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2.3.2.</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Unapređenje prostornih i tehničkih kapaciteta za djelovanje sportskih organizacija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Indikatori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Polazne vrijednosti </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Broj aktivnih korisnika (sportske organizacije) sportske </w:t>
            </w:r>
          </w:p>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infrastrukture</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33</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300.000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2.3.3.</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Promocija sportske kulture i podrška sportskim udruženjima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Indikatori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Polazne vrijednosti </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Iznos sredstava koja se izdvajaju u ovu namjenu u KM</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1.500.000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1.500.000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1.500.000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Prioritet </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lastRenderedPageBreak/>
              <w:t>2.4.</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lastRenderedPageBreak/>
              <w:t xml:space="preserve">Njegovanje kulturno-historijske tradicije kao i </w:t>
            </w:r>
            <w:r w:rsidRPr="005C2279">
              <w:rPr>
                <w:rFonts w:ascii="Times New Roman" w:hAnsi="Times New Roman" w:cs="Times New Roman"/>
                <w:sz w:val="24"/>
                <w:szCs w:val="24"/>
              </w:rPr>
              <w:lastRenderedPageBreak/>
              <w:t>novih kulturnih sadržaja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b/>
                <w:sz w:val="24"/>
                <w:szCs w:val="24"/>
              </w:rPr>
            </w:pPr>
            <w:r w:rsidRPr="005C2279">
              <w:rPr>
                <w:rFonts w:ascii="Times New Roman" w:hAnsi="Times New Roman" w:cs="Times New Roman"/>
                <w:sz w:val="24"/>
                <w:szCs w:val="24"/>
              </w:rPr>
              <w:lastRenderedPageBreak/>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b/>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b/>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Broj zaštićenih kulturnih dobara</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Registar kulturnih dobara općine Travnik</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rPr>
          <w:trHeight w:val="270"/>
        </w:trPr>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210.000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220.000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430.000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2.4.1.</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Efikasna zaštita i valorizacija i promocija prirodne i kulturne baštine</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promotivnih aktivnosti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zaštićenih kulturnih dobara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2.4.2.</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Formiranje Registra kulturnih dobara općine Travnik</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Registar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120.000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120.000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2.4.3.</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Jačanje prepoznatljivosti  Travnika, historijskog i znamenitog grada, kao osnova i za razvoj pojedinih grana privrede</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Indikatori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Polazne vrijednosti </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promotivnih kampanja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objavljenih promotivnih članaka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210.000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210.000</w:t>
            </w:r>
          </w:p>
        </w:tc>
      </w:tr>
      <w:tr w:rsidR="00491BEE" w:rsidRPr="005C2279" w:rsidTr="006C55D5">
        <w:tc>
          <w:tcPr>
            <w:tcW w:w="121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Prioritet </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lastRenderedPageBreak/>
              <w:t>2.5.</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lastRenderedPageBreak/>
              <w:t xml:space="preserve">Povećanje stepena  sveobuhvatne sigurnosti </w:t>
            </w:r>
            <w:r w:rsidRPr="005C2279">
              <w:rPr>
                <w:rFonts w:ascii="Times New Roman" w:hAnsi="Times New Roman" w:cs="Times New Roman"/>
                <w:sz w:val="24"/>
                <w:szCs w:val="24"/>
              </w:rPr>
              <w:lastRenderedPageBreak/>
              <w:t>građana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b/>
                <w:sz w:val="24"/>
                <w:szCs w:val="24"/>
              </w:rPr>
            </w:pPr>
            <w:r w:rsidRPr="005C2279">
              <w:rPr>
                <w:rFonts w:ascii="Times New Roman" w:hAnsi="Times New Roman" w:cs="Times New Roman"/>
                <w:sz w:val="24"/>
                <w:szCs w:val="24"/>
              </w:rPr>
              <w:lastRenderedPageBreak/>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b/>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b/>
                <w:sz w:val="24"/>
                <w:szCs w:val="24"/>
              </w:rPr>
            </w:pPr>
            <w:r w:rsidRPr="005C2279">
              <w:rPr>
                <w:rFonts w:ascii="Times New Roman" w:hAnsi="Times New Roman" w:cs="Times New Roman"/>
                <w:sz w:val="24"/>
                <w:szCs w:val="24"/>
              </w:rPr>
              <w:t>Ciljne vrijednosti</w:t>
            </w:r>
          </w:p>
        </w:tc>
      </w:tr>
      <w:tr w:rsidR="00491BEE" w:rsidRPr="005C2279" w:rsidTr="006C55D5">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Broj krivičnih dijela</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78</w:t>
            </w:r>
          </w:p>
        </w:tc>
        <w:tc>
          <w:tcPr>
            <w:tcW w:w="1563"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60</w:t>
            </w:r>
          </w:p>
        </w:tc>
      </w:tr>
      <w:tr w:rsidR="00491BEE" w:rsidRPr="005C2279" w:rsidTr="006C55D5">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Broj ugrađenih kamera u vlasništvu Općine</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20</w:t>
            </w:r>
          </w:p>
        </w:tc>
        <w:tc>
          <w:tcPr>
            <w:tcW w:w="1563"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w:t>
            </w:r>
          </w:p>
        </w:tc>
      </w:tr>
      <w:tr w:rsidR="00491BEE" w:rsidRPr="005C2279" w:rsidTr="006C55D5">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Broj inicijativa kojima se smanjuje korupcija</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20</w:t>
            </w:r>
          </w:p>
        </w:tc>
        <w:tc>
          <w:tcPr>
            <w:tcW w:w="1563" w:type="dxa"/>
            <w:tcBorders>
              <w:top w:val="single" w:sz="4" w:space="0" w:color="auto"/>
              <w:left w:val="single" w:sz="4" w:space="0" w:color="auto"/>
              <w:bottom w:val="single" w:sz="4" w:space="0" w:color="auto"/>
              <w:right w:val="single" w:sz="4" w:space="0" w:color="auto"/>
            </w:tcBorders>
            <w:shd w:val="clear" w:color="auto" w:fill="auto"/>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55</w:t>
            </w:r>
          </w:p>
        </w:tc>
      </w:tr>
      <w:tr w:rsidR="00491BEE" w:rsidRPr="005C2279" w:rsidTr="006C55D5">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6C55D5">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1.240.000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1.290.000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2.5.1.</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Osigurati zaštitu i funkcionisanje sigurnosne  infrastrukture unapređenjem videonadzornog sistema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ugrađenih kamera u vlasništvu Općine</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2.5.2.</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Poboljšati funkcionisanje sistema zaštite i spašavanja od prirodnih i drugih nesreća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Vrijednost nabavljene opreme</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1.050.000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1.000.000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1.050.000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2.5.3.</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Unapređivati borbu protiv kriminala i  govora mržnje</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Broj krivičnih djela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78</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70.000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70.000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2.5.4.</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Razvijati efikasan sistem prevencije i borbe protiv korupcije</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Broj podnesenih prijava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inicijativa kojima se smanjuje korupcija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55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Smanjenje broja žalbi na administrativne procedure u Općini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76</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65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70.000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70.000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Prioritet </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2.6.</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Demografski razvoj, migracije</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b/>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b/>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b/>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Povećanje nataliteta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8,06</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8,5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Broj stanova za mlade</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rPr>
          <w:trHeight w:val="270"/>
        </w:trPr>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5.604.000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5.604.000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2.6.1.</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Naknade za novorođenčad i druge podrške vezane za povećanje broja novorođenih</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Povećanje nataliteta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8,06</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8,5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Iznos dodijeljenih sredstava u KM</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1.764.000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Upis u matične knjige godišnje</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220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270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1.764.000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1.764.000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2.6.2.</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Sufinansiranje dječijih vrtića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Indikatori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Polazne vrijednosti </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Broj djece u predškolskim ustanovama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224</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260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Broj dječijih vrtića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4</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2.740.000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2.740.000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2.6.3.</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Podrška stambenom zbrinjavanju mladih parova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Vrijednost podrške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1.100.000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Broj stanova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1.100.000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1.100.000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Prioritet </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2.7.</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Usklađivanje sistema kvalitete uz primjenu novih tehnologija  u radu javnog sektora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b/>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b/>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b/>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b/>
                <w:sz w:val="24"/>
                <w:szCs w:val="24"/>
              </w:rPr>
            </w:pPr>
            <w:r w:rsidRPr="005C2279">
              <w:rPr>
                <w:rFonts w:ascii="Times New Roman" w:hAnsi="Times New Roman" w:cs="Times New Roman"/>
                <w:sz w:val="24"/>
                <w:szCs w:val="24"/>
              </w:rPr>
              <w:t>Broj educiranih zaposlenih za korištenje novih tehnologija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b/>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b/>
                <w:sz w:val="24"/>
                <w:szCs w:val="24"/>
              </w:rPr>
            </w:pPr>
            <w:r w:rsidRPr="005C2279">
              <w:rPr>
                <w:rFonts w:ascii="Times New Roman" w:hAnsi="Times New Roman" w:cs="Times New Roman"/>
                <w:sz w:val="24"/>
                <w:szCs w:val="24"/>
              </w:rPr>
              <w:t>40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Broj novih E- usluga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12</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16</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rPr>
          <w:trHeight w:val="240"/>
        </w:trPr>
        <w:tc>
          <w:tcPr>
            <w:tcW w:w="1215" w:type="dxa"/>
            <w:vMerge/>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1.119.000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20.000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1.139.000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2.7.1.</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Uskladiti godišnje planiranje edukacija zaposlenika javne administracije u oblasti korištenja GIS  sistema kao i edukacija vezanih za  uvođenje novih tehnologija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Broj  zaposlenih  koji su prošli edukaciju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40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educiranih zaposlenih za korištenje novih tehnologija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40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57.000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57.000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2.7.2.</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Unapređenje postojećih i nabavka novih softvera i hardvera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Vrijednost uloženih sredstava u KM</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Broj novih E- </w:t>
            </w:r>
            <w:r w:rsidRPr="005C2279">
              <w:rPr>
                <w:rFonts w:ascii="Times New Roman" w:hAnsi="Times New Roman" w:cs="Times New Roman"/>
                <w:sz w:val="24"/>
                <w:szCs w:val="24"/>
              </w:rPr>
              <w:lastRenderedPageBreak/>
              <w:t xml:space="preserve">usluga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lastRenderedPageBreak/>
              <w:t>12</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16</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1.000.000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2.7.3.</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 xml:space="preserve">Recertifikacija sistema kvalitete ISO 9001:2015 </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Recertifikacija standarda ISO 9001:2015</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rPr>
          <w:trHeight w:val="429"/>
        </w:trPr>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25.000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25.000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2.7.4.</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Jačati kapacitete mjesnih zajednica radi obezbjeđivanja lakše dostupnosti pojedinih usluga, korištenjem novih tehnologija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Broj održanih edukacija za jačanje kapaciteta MZ godišnje</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4</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2.7.5.</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Formiranje katastra komunalnih uređaja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Katastar komunalnih uređaja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40.000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2.7.6.</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Obezbijediti participativno  učešće svih građana u donošenju odluka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Indikatori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Polazne vrijednosti </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Broj inicijativa pokrenutih od strane  građana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40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7.000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7.000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lastRenderedPageBreak/>
              <w:t xml:space="preserve">Prioritet </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2.8.</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r w:rsidRPr="005C2279">
              <w:rPr>
                <w:rFonts w:ascii="Times New Roman" w:hAnsi="Times New Roman" w:cs="Times New Roman"/>
                <w:sz w:val="24"/>
                <w:szCs w:val="24"/>
              </w:rPr>
              <w:t>Jačanje kapaciteta Općine</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Broj zajedničkih projekata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novih sporazuma o partnerstvu</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8</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11</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50.000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250.000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2.8.1.</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r w:rsidRPr="005C2279">
              <w:rPr>
                <w:rFonts w:ascii="Times New Roman" w:hAnsi="Times New Roman" w:cs="Times New Roman"/>
                <w:sz w:val="24"/>
                <w:szCs w:val="24"/>
              </w:rPr>
              <w:t>Jačanje uloge partnerstava između privatnog i javnog sektora, postojećih i novih partnerskih gradova,  kao i sa NVO-a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Broj zajedničkih projekata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novih sporazuma o partnerstvu</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8</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11</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50.000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250.000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Strateški cilj SC3</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Unaprijeđen integrisani sistem zaštite okoliša i javne infrastrukture</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 strateškog cilja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 xml:space="preserve"> % domaćinstava obuhvaćen organizovanim odvozom smeća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95</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97</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Broj domaćinstava koja imaju pristup komunalnim uslugama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14.956</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15.256</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 xml:space="preserve"> % domaćinstava koja se griju na pelet</w:t>
            </w:r>
          </w:p>
          <w:p w:rsidR="00491BEE" w:rsidRPr="005C2279" w:rsidRDefault="00491BEE" w:rsidP="00491BEE">
            <w:pPr>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25</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40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Dužina novoizgrađenih lokalnih puteva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18</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16.096.000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8.225.000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24.321.000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Prioritet 3.1.</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Uspostava funkcionalnog sistema za integrisano upravljanje okolišem</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Dužina izgrađenih  ugrađenih kolektora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 km</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11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pretovarnih stanica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2.100.000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1.600.000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3.700.000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3.1.1.</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Uspostaviti sistem za prečišćavanje otpadnih voda i ugraditi kolektore za odvodnju otpadnih voda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Dužina izgrađenih  ugrađenih kolektora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 km</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11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2.000.000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3.1.2.</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Izgradnja pretovarne stanice</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pretovarnih stanica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3.1.3.</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Donošenje prostorno- planske dokumentacije i regulacionih planova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donesenih planova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700.000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Prioritet 3.2.</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r w:rsidRPr="005C2279">
              <w:rPr>
                <w:rFonts w:ascii="Times New Roman" w:hAnsi="Times New Roman" w:cs="Times New Roman"/>
                <w:sz w:val="24"/>
                <w:szCs w:val="24"/>
              </w:rPr>
              <w:t>Unapređenje  kvalitete komunalnih usluga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Broj novih usluga komunalnih preduzeća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Broj deponija krutog otpada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8.465.000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5.275.000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13.740.000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3.2.1.</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Staviti u funkciju deponiju krutog otpada u Bijelom Bučju</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deponija krutog otpada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140.000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140.000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3.2.2.</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Regulisanje zbrinjavanja otpada (međuopćinska saradnja)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Uložena sredstva u mjeru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600.000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3.2.3.</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Ojačati kapacitete komunalnih preduzeća revizijom postojećih i definisanjem mogućih komunalnih djelatnosti</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novih usluga komunalnih preduzeća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Visina uloženih sredstava u ovu mjeru</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700.00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700.000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3.2.4.</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r w:rsidRPr="005C2279">
              <w:rPr>
                <w:rFonts w:ascii="Times New Roman" w:hAnsi="Times New Roman" w:cs="Times New Roman"/>
                <w:sz w:val="24"/>
                <w:szCs w:val="24"/>
              </w:rPr>
              <w:t>Osigurati  mjesto za novo gradsko groblje</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Površina novog </w:t>
            </w:r>
            <w:r w:rsidRPr="005C2279">
              <w:rPr>
                <w:rFonts w:ascii="Times New Roman" w:hAnsi="Times New Roman" w:cs="Times New Roman"/>
                <w:sz w:val="24"/>
                <w:szCs w:val="24"/>
              </w:rPr>
              <w:lastRenderedPageBreak/>
              <w:t>mjesta za groblje</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lastRenderedPageBreak/>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 xml:space="preserve">Najmanje </w:t>
            </w:r>
            <w:r w:rsidRPr="005C2279">
              <w:rPr>
                <w:rFonts w:ascii="Times New Roman" w:hAnsi="Times New Roman" w:cs="Times New Roman"/>
                <w:sz w:val="24"/>
                <w:szCs w:val="24"/>
              </w:rPr>
              <w:lastRenderedPageBreak/>
              <w:t>10.000 m</w:t>
            </w:r>
            <w:r w:rsidRPr="005C2279">
              <w:rPr>
                <w:rFonts w:ascii="Times New Roman" w:hAnsi="Times New Roman" w:cs="Times New Roman"/>
                <w:sz w:val="24"/>
                <w:szCs w:val="24"/>
                <w:vertAlign w:val="superscript"/>
              </w:rPr>
              <w:t>2</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3.2.5.</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Okončati postupak izgradnje skloništa za nezbrinute životinje</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Broj zbrinutih pasa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150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75.000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125.000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3.2.6.</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Obezbjeđenje dodatnih parking mjesta u gradu, kako za putnička, tako i za teretna vozila i autobuse</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Broj novih parking prostora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Uložena sredstva u ovu mjeru u KM</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 xml:space="preserve">200.000 </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3.2.7.</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Izgradnja i rekonstrukcija komunalne infrastrukture (vodovodi, kanalizacija, kolektori)</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Broj domaćinstava koja imaju pristup komunalnim uslugama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14.956</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15.256</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7.000.000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3.500.000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10.500.000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3.2.8.</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Nabavka komunalnih vozila uz pomoć partnerskih  gradova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Broj nabavljenih vozila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lastRenderedPageBreak/>
              <w:t>Mjera 3.2.9.</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Rekonstrukcija vodovodnog sistema implementacijom projekta Plava voda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Visina uloženih sredstava u KM</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Prioritet 3.3.</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Poboljšana  zaštita prirodnih resursa kroz održivo i energetski efikasno upravljanje i održivo korištenje resursa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 % domaćinstava koja se griju na pelet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25</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40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 %  zamijenjenih rasvjetnih tijela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25</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40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 utopljenih objekata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40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506.000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806.000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3.3.1.</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Obezbijediti održivost daljinskog sistema grijanja kroz posredovanje u pronalasku novog vlasnika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Broj promocija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3.3.2.</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Obezbijediti podsticajna sredstva za prelazak na ekološki prihvatljiv pogon (pelet ili toplinske pumpe) za zagrijavanje prostora u domaćinstvu</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 % domaćinstava koja se griju na pelet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25</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40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3.3.3.</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 xml:space="preserve">Okončati postupak zamjene postojećih </w:t>
            </w:r>
            <w:r w:rsidRPr="005C2279">
              <w:rPr>
                <w:rFonts w:ascii="Times New Roman" w:hAnsi="Times New Roman" w:cs="Times New Roman"/>
                <w:sz w:val="24"/>
                <w:szCs w:val="24"/>
              </w:rPr>
              <w:lastRenderedPageBreak/>
              <w:t>rasvjetnih tijela sa ekološki prihvatljivim i ekonomičnijim rasvjetnim tijelima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lastRenderedPageBreak/>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 %  zamijenjenih rasvjetnih tijela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25</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40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Iznos uloženih sredstava u KM</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 xml:space="preserve">700.000 </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700.000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3.3.4.</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Sanacija klizišta i provođenje drugih mjera ZiS</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Uložena sredstva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1.050.000</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900.000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150.000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1.050.000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3.3.5.</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Poticati utopljavanje zgrada uz učešće etažnih vlasnika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 utopljenih objekata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40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Prioritet 3.4.</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Poboljšana kvaliteta lokalnih i javnih puteva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Dužina izgrađenih i rekonstruisanih puteva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18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novoizgrađenih/</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 xml:space="preserve">rekonstruisanih gradskih  ulica i mostova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rPr>
          <w:trHeight w:val="270"/>
        </w:trPr>
        <w:tc>
          <w:tcPr>
            <w:tcW w:w="121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5.025.000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1.050.000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6.075.000</w:t>
            </w:r>
          </w:p>
        </w:tc>
      </w:tr>
      <w:tr w:rsidR="00491BEE" w:rsidRPr="005C2279" w:rsidTr="005C2279">
        <w:tc>
          <w:tcPr>
            <w:tcW w:w="121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3.4.1.</w:t>
            </w:r>
          </w:p>
        </w:tc>
        <w:tc>
          <w:tcPr>
            <w:tcW w:w="275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 xml:space="preserve">Izgradnja brze ceste Lašva-Travnik-Jajce-Banja Luka-Bihać, </w:t>
            </w:r>
            <w:r w:rsidRPr="005C2279">
              <w:rPr>
                <w:rFonts w:ascii="Times New Roman" w:hAnsi="Times New Roman" w:cs="Times New Roman"/>
                <w:sz w:val="24"/>
                <w:szCs w:val="24"/>
              </w:rPr>
              <w:lastRenderedPageBreak/>
              <w:t>Rekonstrukcija i izgradnja regionalne ceste Travnik-Skender Vakuf, Travnik-Ovnak-Han Bila (nadležnost viših nivoa vlasti)</w:t>
            </w:r>
          </w:p>
        </w:tc>
        <w:tc>
          <w:tcPr>
            <w:tcW w:w="5314" w:type="dxa"/>
            <w:gridSpan w:val="3"/>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lastRenderedPageBreak/>
              <w:t xml:space="preserve">Projekat je dio šireg značaja i realizuje se u nadležnosti posebnih institucija F BiH. Pitanje imovinsko-pravnih odnosa i druga pitanja u </w:t>
            </w:r>
            <w:r w:rsidRPr="005C2279">
              <w:rPr>
                <w:rFonts w:ascii="Times New Roman" w:hAnsi="Times New Roman" w:cs="Times New Roman"/>
                <w:sz w:val="24"/>
                <w:szCs w:val="24"/>
              </w:rPr>
              <w:lastRenderedPageBreak/>
              <w:t>nadležnosti Općine rješavat će se u dinamici sa investitorom. Ova mjera mora biti finansirana sredstvima viših nivoa vlasti.</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Općina će nastojati inicirati realizaciju ovog projekta u posmatranom periodu razvoja općine.</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lastRenderedPageBreak/>
              <w:t>Mjera 3.4.2.</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Izgradnja i rekonstrukcija lokalnih cesta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Dužina izgrađenih i rekonstruisanih puteva</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18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3.000.000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3.500.000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3.4.3.</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Izgradnja, rekonstrukcija i modernizacija gradskih ulica i mostova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Indikatori</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Polazne vrijednosti</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Broj novoizgrađenih/</w:t>
            </w:r>
          </w:p>
          <w:p w:rsidR="00491BEE" w:rsidRPr="005C2279" w:rsidRDefault="00491BEE" w:rsidP="00491BEE">
            <w:pPr>
              <w:adjustRightInd w:val="0"/>
              <w:rPr>
                <w:rFonts w:ascii="Times New Roman" w:hAnsi="Times New Roman" w:cs="Times New Roman"/>
                <w:sz w:val="24"/>
                <w:szCs w:val="24"/>
              </w:rPr>
            </w:pPr>
            <w:r w:rsidRPr="005C2279">
              <w:rPr>
                <w:rFonts w:ascii="Times New Roman" w:hAnsi="Times New Roman" w:cs="Times New Roman"/>
                <w:sz w:val="24"/>
                <w:szCs w:val="24"/>
              </w:rPr>
              <w:t xml:space="preserve">rekonstruisanih gradskih  ulica i mostova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2.000.000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500.000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2.500.000</w:t>
            </w:r>
          </w:p>
        </w:tc>
      </w:tr>
      <w:tr w:rsidR="00491BEE" w:rsidRPr="005C2279" w:rsidTr="005C2279">
        <w:tc>
          <w:tcPr>
            <w:tcW w:w="121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Mjera 3.4.4.</w:t>
            </w:r>
          </w:p>
        </w:tc>
        <w:tc>
          <w:tcPr>
            <w:tcW w:w="2757"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rPr>
                <w:rFonts w:ascii="Times New Roman" w:hAnsi="Times New Roman" w:cs="Times New Roman"/>
                <w:sz w:val="24"/>
                <w:szCs w:val="24"/>
              </w:rPr>
            </w:pPr>
            <w:r w:rsidRPr="005C2279">
              <w:rPr>
                <w:rFonts w:ascii="Times New Roman" w:hAnsi="Times New Roman" w:cs="Times New Roman"/>
                <w:sz w:val="24"/>
                <w:szCs w:val="24"/>
              </w:rPr>
              <w:t>Izgraditi biciklističke staze prema drugim općinama</w:t>
            </w: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right"/>
              <w:rPr>
                <w:rFonts w:ascii="Times New Roman" w:hAnsi="Times New Roman" w:cs="Times New Roman"/>
                <w:sz w:val="24"/>
                <w:szCs w:val="24"/>
              </w:rPr>
            </w:pPr>
            <w:r w:rsidRPr="005C2279">
              <w:rPr>
                <w:rFonts w:ascii="Times New Roman" w:hAnsi="Times New Roman" w:cs="Times New Roman"/>
                <w:sz w:val="24"/>
                <w:szCs w:val="24"/>
              </w:rPr>
              <w:t xml:space="preserve">Indikatori </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right"/>
              <w:rPr>
                <w:rFonts w:ascii="Times New Roman" w:hAnsi="Times New Roman" w:cs="Times New Roman"/>
                <w:sz w:val="24"/>
                <w:szCs w:val="24"/>
              </w:rPr>
            </w:pPr>
            <w:r w:rsidRPr="005C2279">
              <w:rPr>
                <w:rFonts w:ascii="Times New Roman" w:hAnsi="Times New Roman" w:cs="Times New Roman"/>
                <w:sz w:val="24"/>
                <w:szCs w:val="24"/>
              </w:rPr>
              <w:t xml:space="preserve">Polazne vrijednosti </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right"/>
              <w:rPr>
                <w:rFonts w:ascii="Times New Roman" w:hAnsi="Times New Roman" w:cs="Times New Roman"/>
                <w:sz w:val="24"/>
                <w:szCs w:val="24"/>
              </w:rPr>
            </w:pPr>
            <w:r w:rsidRPr="005C2279">
              <w:rPr>
                <w:rFonts w:ascii="Times New Roman" w:hAnsi="Times New Roman" w:cs="Times New Roman"/>
                <w:sz w:val="24"/>
                <w:szCs w:val="24"/>
              </w:rPr>
              <w:t>Ciljne vrijednosti</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Dužina izgrađene</w:t>
            </w:r>
          </w:p>
          <w:p w:rsidR="00491BEE" w:rsidRPr="005C2279" w:rsidRDefault="00491BEE" w:rsidP="00491BEE">
            <w:pPr>
              <w:adjustRightInd w:val="0"/>
              <w:jc w:val="both"/>
              <w:rPr>
                <w:rFonts w:ascii="Times New Roman" w:hAnsi="Times New Roman" w:cs="Times New Roman"/>
                <w:sz w:val="24"/>
                <w:szCs w:val="24"/>
              </w:rPr>
            </w:pPr>
            <w:r w:rsidRPr="005C2279">
              <w:rPr>
                <w:rFonts w:ascii="Times New Roman" w:hAnsi="Times New Roman" w:cs="Times New Roman"/>
                <w:sz w:val="24"/>
                <w:szCs w:val="24"/>
              </w:rPr>
              <w:t>biciklističke staze</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10 km</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20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center"/>
              <w:rPr>
                <w:rFonts w:ascii="Times New Roman" w:hAnsi="Times New Roman" w:cs="Times New Roman"/>
                <w:sz w:val="24"/>
                <w:szCs w:val="24"/>
              </w:rPr>
            </w:pPr>
            <w:r w:rsidRPr="005C2279">
              <w:rPr>
                <w:rFonts w:ascii="Times New Roman" w:hAnsi="Times New Roman" w:cs="Times New Roman"/>
                <w:sz w:val="24"/>
                <w:szCs w:val="24"/>
              </w:rPr>
              <w:t>Budžet u KM</w:t>
            </w:r>
          </w:p>
        </w:tc>
        <w:tc>
          <w:tcPr>
            <w:tcW w:w="156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Ostali izvori u KM</w:t>
            </w:r>
          </w:p>
        </w:tc>
        <w:tc>
          <w:tcPr>
            <w:tcW w:w="156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Ukupno u KM</w:t>
            </w:r>
          </w:p>
        </w:tc>
      </w:tr>
      <w:tr w:rsidR="00491BEE" w:rsidRPr="005C2279" w:rsidTr="005C2279">
        <w:tc>
          <w:tcPr>
            <w:tcW w:w="121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adjustRightInd w:val="0"/>
              <w:jc w:val="both"/>
              <w:rPr>
                <w:rFonts w:ascii="Times New Roman" w:hAnsi="Times New Roman" w:cs="Times New Roman"/>
                <w:sz w:val="24"/>
                <w:szCs w:val="24"/>
              </w:rPr>
            </w:pPr>
          </w:p>
        </w:tc>
        <w:tc>
          <w:tcPr>
            <w:tcW w:w="2757"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91BEE" w:rsidRPr="005C2279" w:rsidRDefault="00491BEE" w:rsidP="00491BEE">
            <w:pPr>
              <w:jc w:val="both"/>
              <w:rPr>
                <w:rFonts w:ascii="Times New Roman" w:hAnsi="Times New Roman" w:cs="Times New Roman"/>
                <w:sz w:val="24"/>
                <w:szCs w:val="24"/>
              </w:rPr>
            </w:pPr>
          </w:p>
        </w:tc>
        <w:tc>
          <w:tcPr>
            <w:tcW w:w="2189"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50.000</w:t>
            </w:r>
          </w:p>
        </w:tc>
        <w:tc>
          <w:tcPr>
            <w:tcW w:w="1562"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25.000</w:t>
            </w:r>
          </w:p>
        </w:tc>
        <w:tc>
          <w:tcPr>
            <w:tcW w:w="1563" w:type="dxa"/>
            <w:tcBorders>
              <w:top w:val="single" w:sz="4" w:space="0" w:color="auto"/>
              <w:left w:val="single" w:sz="4" w:space="0" w:color="auto"/>
              <w:bottom w:val="single" w:sz="4" w:space="0" w:color="auto"/>
              <w:right w:val="single" w:sz="4" w:space="0" w:color="auto"/>
            </w:tcBorders>
          </w:tcPr>
          <w:p w:rsidR="00491BEE" w:rsidRPr="005C2279" w:rsidRDefault="00491BEE" w:rsidP="00491BEE">
            <w:pPr>
              <w:adjustRightInd w:val="0"/>
              <w:jc w:val="center"/>
              <w:rPr>
                <w:rFonts w:ascii="Times New Roman" w:hAnsi="Times New Roman" w:cs="Times New Roman"/>
                <w:sz w:val="24"/>
                <w:szCs w:val="24"/>
              </w:rPr>
            </w:pPr>
            <w:r w:rsidRPr="005C2279">
              <w:rPr>
                <w:rFonts w:ascii="Times New Roman" w:hAnsi="Times New Roman" w:cs="Times New Roman"/>
                <w:sz w:val="24"/>
                <w:szCs w:val="24"/>
              </w:rPr>
              <w:t>75.000</w:t>
            </w:r>
          </w:p>
        </w:tc>
      </w:tr>
    </w:tbl>
    <w:p w:rsidR="00491BEE" w:rsidRPr="005C2279" w:rsidRDefault="00491BEE" w:rsidP="00491BEE">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E43A08" w:rsidRDefault="00491BEE" w:rsidP="00491BEE">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E43A08" w:rsidRDefault="00491BEE" w:rsidP="00491BEE">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E43A08" w:rsidRDefault="00491BEE" w:rsidP="00491BEE">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E43A08" w:rsidRDefault="00491BEE" w:rsidP="00491BEE">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E43A08" w:rsidRDefault="00491BEE" w:rsidP="00491BEE">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E43A08" w:rsidRDefault="00491BEE" w:rsidP="00491BEE">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E43A08" w:rsidRDefault="00491BEE" w:rsidP="00491BEE">
      <w:pPr>
        <w:autoSpaceDE w:val="0"/>
        <w:autoSpaceDN w:val="0"/>
        <w:adjustRightInd w:val="0"/>
        <w:spacing w:after="0" w:line="240" w:lineRule="auto"/>
        <w:jc w:val="both"/>
        <w:rPr>
          <w:rFonts w:ascii="Times New Roman" w:eastAsia="Times New Roman" w:hAnsi="Times New Roman" w:cs="Times New Roman"/>
          <w:sz w:val="24"/>
          <w:szCs w:val="24"/>
        </w:rPr>
      </w:pPr>
    </w:p>
    <w:p w:rsidR="00491BEE" w:rsidRPr="00E43A08" w:rsidRDefault="00491BEE" w:rsidP="00491BEE">
      <w:pPr>
        <w:pStyle w:val="Heading1"/>
        <w:rPr>
          <w:rFonts w:cs="Times New Roman"/>
          <w:sz w:val="24"/>
          <w:szCs w:val="24"/>
        </w:rPr>
      </w:pPr>
      <w:bookmarkStart w:id="165" w:name="_Toc91707149"/>
      <w:bookmarkStart w:id="166" w:name="_Toc95125540"/>
      <w:r w:rsidRPr="00E43A08">
        <w:rPr>
          <w:rFonts w:cs="Times New Roman"/>
          <w:sz w:val="24"/>
          <w:szCs w:val="24"/>
        </w:rPr>
        <w:lastRenderedPageBreak/>
        <w:t>PRILOZI</w:t>
      </w:r>
      <w:bookmarkEnd w:id="165"/>
      <w:bookmarkEnd w:id="166"/>
    </w:p>
    <w:p w:rsidR="00491BEE" w:rsidRPr="00E43A08" w:rsidRDefault="00491BEE" w:rsidP="00491BEE">
      <w:pPr>
        <w:pStyle w:val="Heading1"/>
        <w:rPr>
          <w:rFonts w:cs="Times New Roman"/>
          <w:sz w:val="24"/>
          <w:szCs w:val="24"/>
        </w:rPr>
      </w:pPr>
    </w:p>
    <w:p w:rsidR="00491BEE" w:rsidRDefault="00491BEE" w:rsidP="00491BEE">
      <w:pPr>
        <w:pStyle w:val="Heading2"/>
        <w:rPr>
          <w:rFonts w:cs="Times New Roman"/>
          <w:b/>
          <w:sz w:val="24"/>
          <w:szCs w:val="24"/>
        </w:rPr>
      </w:pPr>
      <w:bookmarkStart w:id="167" w:name="_Toc91707150"/>
      <w:bookmarkStart w:id="168" w:name="_Toc95125541"/>
      <w:r w:rsidRPr="00805527">
        <w:rPr>
          <w:rFonts w:cs="Times New Roman"/>
          <w:b/>
          <w:sz w:val="24"/>
          <w:szCs w:val="24"/>
        </w:rPr>
        <w:t>Pregled tabela</w:t>
      </w:r>
      <w:bookmarkEnd w:id="167"/>
      <w:bookmarkEnd w:id="168"/>
    </w:p>
    <w:p w:rsidR="00805527" w:rsidRPr="00805527" w:rsidRDefault="00805527" w:rsidP="00805527"/>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r w:rsidRPr="00D17E51">
        <w:rPr>
          <w:rFonts w:ascii="Times New Roman" w:hAnsi="Times New Roman" w:cs="Times New Roman"/>
          <w:b/>
          <w:bCs/>
          <w:sz w:val="24"/>
          <w:szCs w:val="24"/>
        </w:rPr>
        <w:fldChar w:fldCharType="begin"/>
      </w:r>
      <w:r w:rsidR="00805527" w:rsidRPr="00805527">
        <w:rPr>
          <w:rFonts w:ascii="Times New Roman" w:hAnsi="Times New Roman" w:cs="Times New Roman"/>
          <w:b/>
          <w:bCs/>
          <w:sz w:val="24"/>
          <w:szCs w:val="24"/>
        </w:rPr>
        <w:instrText xml:space="preserve"> TOC \h \z \c "Tabela" </w:instrText>
      </w:r>
      <w:r w:rsidRPr="00D17E51">
        <w:rPr>
          <w:rFonts w:ascii="Times New Roman" w:hAnsi="Times New Roman" w:cs="Times New Roman"/>
          <w:b/>
          <w:bCs/>
          <w:sz w:val="24"/>
          <w:szCs w:val="24"/>
        </w:rPr>
        <w:fldChar w:fldCharType="separate"/>
      </w:r>
      <w:hyperlink w:anchor="_Toc95125589" w:history="1">
        <w:r w:rsidR="00805527" w:rsidRPr="00805527">
          <w:rPr>
            <w:rStyle w:val="Hyperlink"/>
            <w:rFonts w:ascii="Times New Roman" w:hAnsi="Times New Roman" w:cs="Times New Roman"/>
            <w:noProof/>
          </w:rPr>
          <w:t>Tabela 1. Broj naseljenih mjesta u općini Travnik</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_Toc95125589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7</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590" w:history="1">
        <w:r w:rsidR="00805527" w:rsidRPr="00805527">
          <w:rPr>
            <w:rStyle w:val="Hyperlink"/>
            <w:rFonts w:ascii="Times New Roman" w:hAnsi="Times New Roman" w:cs="Times New Roman"/>
            <w:iCs/>
            <w:noProof/>
          </w:rPr>
          <w:t>Tabela 2. Meteorološki parametri dobijeni mjerenjima  u automatskoj Meteorološkoj stanici Travnik za 2019. godinu</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_Toc95125590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9</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591" w:history="1">
        <w:r w:rsidR="00805527" w:rsidRPr="00805527">
          <w:rPr>
            <w:rStyle w:val="Hyperlink"/>
            <w:rFonts w:ascii="Times New Roman" w:eastAsia="Times New Roman" w:hAnsi="Times New Roman" w:cs="Times New Roman"/>
            <w:bCs/>
            <w:noProof/>
            <w:lang w:eastAsia="bs-Latn-BA"/>
          </w:rPr>
          <w:t>Tabela 3. Broj stanovnika u općini po popisu stanovništva iz 1991. i 2013. godine</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_Toc95125591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10</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592" w:history="1">
        <w:r w:rsidR="00805527" w:rsidRPr="00805527">
          <w:rPr>
            <w:rStyle w:val="Hyperlink"/>
            <w:rFonts w:ascii="Times New Roman" w:eastAsia="Times New Roman" w:hAnsi="Times New Roman" w:cs="Times New Roman"/>
            <w:noProof/>
          </w:rPr>
          <w:t>Tabela 4. Broj stanovnika u općini Travnik u periodu 2009 - 2020. godina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_Toc95125592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10</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593" w:history="1">
        <w:r w:rsidR="00805527" w:rsidRPr="00805527">
          <w:rPr>
            <w:rStyle w:val="Hyperlink"/>
            <w:rFonts w:ascii="Times New Roman" w:hAnsi="Times New Roman" w:cs="Times New Roman"/>
            <w:noProof/>
          </w:rPr>
          <w:t>Tabela 5. Prirodni priraštaj u općini  Travnik od 2009. do 2020. godine</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_Toc95125593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12</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594" w:history="1">
        <w:r w:rsidR="00805527" w:rsidRPr="00805527">
          <w:rPr>
            <w:rStyle w:val="Hyperlink"/>
            <w:rFonts w:ascii="Times New Roman" w:hAnsi="Times New Roman" w:cs="Times New Roman"/>
            <w:noProof/>
          </w:rPr>
          <w:t>Tabela 6. Prirast – godišnje stope</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_Toc95125594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12</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595" w:history="1">
        <w:r w:rsidR="00805527" w:rsidRPr="00805527">
          <w:rPr>
            <w:rStyle w:val="Hyperlink"/>
            <w:rFonts w:ascii="Times New Roman" w:hAnsi="Times New Roman" w:cs="Times New Roman"/>
            <w:noProof/>
          </w:rPr>
          <w:t>Tabela 7.  Dobna struktura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_Toc95125595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14</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596" w:history="1">
        <w:r w:rsidR="00805527" w:rsidRPr="00805527">
          <w:rPr>
            <w:rStyle w:val="Hyperlink"/>
            <w:rFonts w:ascii="Times New Roman" w:hAnsi="Times New Roman" w:cs="Times New Roman"/>
            <w:noProof/>
          </w:rPr>
          <w:t>Tabela 8.  Rang općine Travnik u F BiH  po stepenu razvijenosti</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_Toc95125596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15</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597" w:history="1">
        <w:r w:rsidR="00805527" w:rsidRPr="00805527">
          <w:rPr>
            <w:rStyle w:val="Hyperlink"/>
            <w:rFonts w:ascii="Times New Roman" w:hAnsi="Times New Roman" w:cs="Times New Roman"/>
            <w:noProof/>
          </w:rPr>
          <w:t>Tabela 9. Rang općine Travnik u F BiH  po stepenu razvijenosti u periodu 2014 - 2017. godina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_Toc95125597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15</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598" w:history="1">
        <w:r w:rsidR="00805527" w:rsidRPr="00805527">
          <w:rPr>
            <w:rStyle w:val="Hyperlink"/>
            <w:rFonts w:ascii="Times New Roman" w:hAnsi="Times New Roman" w:cs="Times New Roman"/>
            <w:noProof/>
          </w:rPr>
          <w:t>Tabela 10. Rang općine Travnik u F BiH po stepenu razvijenosti u periodu 2018 - 2020. Godina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_Toc95125598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16</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599" w:history="1">
        <w:r w:rsidR="00805527" w:rsidRPr="00805527">
          <w:rPr>
            <w:rStyle w:val="Hyperlink"/>
            <w:rFonts w:ascii="Times New Roman" w:hAnsi="Times New Roman" w:cs="Times New Roman"/>
            <w:noProof/>
          </w:rPr>
          <w:t>Tabela 11. Struktura poslovnih subjekata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_Toc95125599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17</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00" w:history="1">
        <w:r w:rsidR="00805527" w:rsidRPr="00805527">
          <w:rPr>
            <w:rStyle w:val="Hyperlink"/>
            <w:rFonts w:ascii="Times New Roman" w:hAnsi="Times New Roman" w:cs="Times New Roman"/>
            <w:noProof/>
          </w:rPr>
          <w:t>Tabela 12.  Broj obrta/poduzetnika registrovanih po djelatnosti</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_Toc95125600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17</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01" w:history="1">
        <w:r w:rsidR="00805527" w:rsidRPr="00805527">
          <w:rPr>
            <w:rStyle w:val="Hyperlink"/>
            <w:rFonts w:ascii="Times New Roman" w:hAnsi="Times New Roman" w:cs="Times New Roman"/>
            <w:noProof/>
          </w:rPr>
          <w:t>Tabela 13. Broj registrovanih društava po različitom konceptu djelatnosti</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_Toc95125601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18</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02" w:history="1">
        <w:r w:rsidR="00805527" w:rsidRPr="00805527">
          <w:rPr>
            <w:rStyle w:val="Hyperlink"/>
            <w:rFonts w:ascii="Times New Roman" w:hAnsi="Times New Roman" w:cs="Times New Roman"/>
            <w:noProof/>
          </w:rPr>
          <w:t>Tabela 14. Kretanje poreskog prihoda u općini Travnik u periodu od 2014 - 2020. godine</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_Toc95125602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19</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03" w:history="1">
        <w:r w:rsidR="00805527" w:rsidRPr="00805527">
          <w:rPr>
            <w:rStyle w:val="Hyperlink"/>
            <w:rFonts w:ascii="Times New Roman" w:hAnsi="Times New Roman" w:cs="Times New Roman"/>
            <w:noProof/>
          </w:rPr>
          <w:t>Tabela 15. Zaposlenost i prosječne plate u općini  Travnik u periodu 2009 - 2020. godina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_Toc95125603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20</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04" w:history="1">
        <w:r w:rsidR="00805527" w:rsidRPr="00805527">
          <w:rPr>
            <w:rStyle w:val="Hyperlink"/>
            <w:rFonts w:ascii="Times New Roman" w:hAnsi="Times New Roman" w:cs="Times New Roman"/>
            <w:noProof/>
          </w:rPr>
          <w:t>Tabela 16. Vanjskotrgovinska razmjena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_Toc95125604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21</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05" w:history="1">
        <w:r w:rsidR="00805527" w:rsidRPr="00805527">
          <w:rPr>
            <w:rStyle w:val="Hyperlink"/>
            <w:rFonts w:ascii="Times New Roman" w:hAnsi="Times New Roman" w:cs="Times New Roman"/>
            <w:noProof/>
          </w:rPr>
          <w:t>Tabela 17. Poljoprivredna površina po kategorijama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_Toc95125605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23</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06" w:history="1">
        <w:r w:rsidR="00805527" w:rsidRPr="00805527">
          <w:rPr>
            <w:rStyle w:val="Hyperlink"/>
            <w:rFonts w:ascii="Times New Roman" w:hAnsi="Times New Roman" w:cs="Times New Roman"/>
            <w:noProof/>
          </w:rPr>
          <w:t>Tabela 18. Oranice, bašte i vrtovi u ha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_Toc95125606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24</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07" w:history="1">
        <w:r w:rsidR="00805527" w:rsidRPr="00805527">
          <w:rPr>
            <w:rStyle w:val="Hyperlink"/>
            <w:rFonts w:ascii="Times New Roman" w:hAnsi="Times New Roman" w:cs="Times New Roman"/>
            <w:noProof/>
          </w:rPr>
          <w:t>Tabela 19.  Pregled površina zasijanih sa žitaricama u 2020. godini</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_Toc95125607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26</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08" w:history="1">
        <w:r w:rsidR="00805527" w:rsidRPr="00805527">
          <w:rPr>
            <w:rStyle w:val="Hyperlink"/>
            <w:rFonts w:ascii="Times New Roman" w:eastAsia="Times New Roman" w:hAnsi="Times New Roman" w:cs="Times New Roman"/>
            <w:noProof/>
          </w:rPr>
          <w:t>Tabela 20. Pregled površina zasijanih sa povrtnim biljem u 2020. godini</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_Toc95125608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27</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09" w:history="1">
        <w:r w:rsidR="00805527" w:rsidRPr="00805527">
          <w:rPr>
            <w:rStyle w:val="Hyperlink"/>
            <w:rFonts w:ascii="Times New Roman" w:eastAsia="Times New Roman" w:hAnsi="Times New Roman" w:cs="Times New Roman"/>
            <w:noProof/>
          </w:rPr>
          <w:t>Tabela 21. Proizvedene količine voća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_Toc95125609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27</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10" w:history="1">
        <w:r w:rsidR="00805527" w:rsidRPr="00805527">
          <w:rPr>
            <w:rStyle w:val="Hyperlink"/>
            <w:rFonts w:ascii="Times New Roman" w:hAnsi="Times New Roman" w:cs="Times New Roman"/>
            <w:noProof/>
          </w:rPr>
          <w:t>Tabela 22. Brojno stanje stoke u općini</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_Toc95125610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28</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11" w:history="1">
        <w:r w:rsidR="00805527" w:rsidRPr="00805527">
          <w:rPr>
            <w:rStyle w:val="Hyperlink"/>
            <w:rFonts w:ascii="Times New Roman" w:hAnsi="Times New Roman" w:cs="Times New Roman"/>
            <w:noProof/>
          </w:rPr>
          <w:t>Tabela 23.  Pregled stočne proizvodnje</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_Toc95125611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28</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12" w:history="1">
        <w:r w:rsidR="00805527" w:rsidRPr="00805527">
          <w:rPr>
            <w:rStyle w:val="Hyperlink"/>
            <w:rFonts w:ascii="Times New Roman" w:hAnsi="Times New Roman" w:cs="Times New Roman"/>
            <w:noProof/>
          </w:rPr>
          <w:t>Tabela 24. Površina pod šumskim zemljištem</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_Toc95125612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29</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13" w:history="1">
        <w:r w:rsidR="00805527" w:rsidRPr="00805527">
          <w:rPr>
            <w:rStyle w:val="Hyperlink"/>
            <w:rFonts w:ascii="Times New Roman" w:hAnsi="Times New Roman" w:cs="Times New Roman"/>
            <w:noProof/>
          </w:rPr>
          <w:t>Tabela 25. Pregled proizvedene električne energije mini hidroelektrana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_Toc95125613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30</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14" w:history="1">
        <w:r w:rsidR="00805527" w:rsidRPr="00805527">
          <w:rPr>
            <w:rStyle w:val="Hyperlink"/>
            <w:rFonts w:ascii="Times New Roman" w:hAnsi="Times New Roman" w:cs="Times New Roman"/>
            <w:noProof/>
          </w:rPr>
          <w:t>Tabela 26. Kretanje aktivnog stanovništva u općini Travnik u periodu od 2009 - 2020. godine</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_Toc95125614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33</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15" w:history="1">
        <w:r w:rsidR="00805527" w:rsidRPr="00805527">
          <w:rPr>
            <w:rStyle w:val="Hyperlink"/>
            <w:rFonts w:ascii="Times New Roman" w:hAnsi="Times New Roman" w:cs="Times New Roman"/>
            <w:noProof/>
          </w:rPr>
          <w:t>Tabela 27.  Stepen zaposlenosti u općini Travnik u periodu 2009 - 2020. godina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_Toc95125615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34</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16" w:history="1">
        <w:r w:rsidR="00805527" w:rsidRPr="00805527">
          <w:rPr>
            <w:rStyle w:val="Hyperlink"/>
            <w:rFonts w:ascii="Times New Roman" w:hAnsi="Times New Roman" w:cs="Times New Roman"/>
            <w:noProof/>
          </w:rPr>
          <w:t>Tabela 28.  Stepen nezaposlenosti</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_Toc95125616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35</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17" w:history="1">
        <w:r w:rsidR="00805527" w:rsidRPr="00805527">
          <w:rPr>
            <w:rStyle w:val="Hyperlink"/>
            <w:rFonts w:ascii="Times New Roman" w:hAnsi="Times New Roman" w:cs="Times New Roman"/>
            <w:noProof/>
          </w:rPr>
          <w:t>Tabela 29. Nezaposlenost prema stepenu stručnog obrazovanja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_Toc95125617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35</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18" w:history="1">
        <w:r w:rsidR="00805527" w:rsidRPr="00805527">
          <w:rPr>
            <w:rStyle w:val="Hyperlink"/>
            <w:rFonts w:ascii="Times New Roman" w:hAnsi="Times New Roman" w:cs="Times New Roman"/>
            <w:noProof/>
          </w:rPr>
          <w:t>Tabela 30. Broj penzionera i iznos penzija u općini Travnik u periodu od 2009 - 2020. godina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_Toc95125618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36</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19" w:history="1">
        <w:r w:rsidR="00805527" w:rsidRPr="00805527">
          <w:rPr>
            <w:rStyle w:val="Hyperlink"/>
            <w:rFonts w:ascii="Times New Roman" w:hAnsi="Times New Roman" w:cs="Times New Roman"/>
            <w:noProof/>
          </w:rPr>
          <w:t>Tabela 31. Prosječne penzije u općini Travnik u periodu od 2009 -2020. godine</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_Toc95125619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36</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20" w:history="1">
        <w:r w:rsidR="00805527" w:rsidRPr="00805527">
          <w:rPr>
            <w:rStyle w:val="Hyperlink"/>
            <w:rFonts w:ascii="Times New Roman" w:hAnsi="Times New Roman" w:cs="Times New Roman"/>
            <w:noProof/>
          </w:rPr>
          <w:t>Tabela 32. Kretanja broja učenika i nastavnika u osnovnim školama općine Travnik u periodu od 2009 - 2020. godine</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_Toc95125620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38</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21" w:history="1">
        <w:r w:rsidR="00805527" w:rsidRPr="00805527">
          <w:rPr>
            <w:rStyle w:val="Hyperlink"/>
            <w:rFonts w:ascii="Times New Roman" w:hAnsi="Times New Roman" w:cs="Times New Roman"/>
            <w:noProof/>
          </w:rPr>
          <w:t>Tabela 33. Kretanja broja učenika i nastavnika u srednjim  školama općine Travnik u periodu od 2009 - 2020. godine</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_Toc95125621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39</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22" w:history="1">
        <w:r w:rsidR="00805527" w:rsidRPr="00805527">
          <w:rPr>
            <w:rStyle w:val="Hyperlink"/>
            <w:rFonts w:ascii="Times New Roman" w:hAnsi="Times New Roman" w:cs="Times New Roman"/>
            <w:noProof/>
          </w:rPr>
          <w:t>Tabela 34. Pregled zdravstvenih kapaciteta u općini Travnik</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_Toc95125622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44</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23" w:history="1">
        <w:r w:rsidR="00805527" w:rsidRPr="00805527">
          <w:rPr>
            <w:rStyle w:val="Hyperlink"/>
            <w:rFonts w:ascii="Times New Roman" w:hAnsi="Times New Roman" w:cs="Times New Roman"/>
            <w:noProof/>
          </w:rPr>
          <w:t>Tabela 35. Saobraćajna infrastruktura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_Toc95125623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51</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24" w:history="1">
        <w:r w:rsidR="00805527" w:rsidRPr="00805527">
          <w:rPr>
            <w:rStyle w:val="Hyperlink"/>
            <w:rFonts w:ascii="Times New Roman" w:hAnsi="Times New Roman" w:cs="Times New Roman"/>
            <w:noProof/>
          </w:rPr>
          <w:t xml:space="preserve">Tabela 36. </w:t>
        </w:r>
        <w:r w:rsidR="00805527" w:rsidRPr="00805527">
          <w:rPr>
            <w:rStyle w:val="Hyperlink"/>
            <w:rFonts w:ascii="Times New Roman" w:eastAsia="Times New Roman" w:hAnsi="Times New Roman" w:cs="Times New Roman"/>
            <w:noProof/>
          </w:rPr>
          <w:t>Registrovana cestovna motorna i priključna vozila prema godinama starosti u 2020.</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_Toc95125624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54</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25" w:history="1">
        <w:r w:rsidR="00805527" w:rsidRPr="00805527">
          <w:rPr>
            <w:rStyle w:val="Hyperlink"/>
            <w:rFonts w:ascii="Times New Roman" w:hAnsi="Times New Roman" w:cs="Times New Roman"/>
            <w:noProof/>
          </w:rPr>
          <w:t>Tabela 37. Ostvareni prihod Općine u periodu 2018 - 2020. godina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_Toc95125625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58</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26" w:history="1">
        <w:r w:rsidR="00805527" w:rsidRPr="00805527">
          <w:rPr>
            <w:rStyle w:val="Hyperlink"/>
            <w:rFonts w:ascii="Times New Roman" w:hAnsi="Times New Roman" w:cs="Times New Roman"/>
            <w:noProof/>
          </w:rPr>
          <w:t>Tabela 38. Struktura ostvarenih prihoda u periodu 2018 - 2020. godina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_Toc95125626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58</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627" w:history="1">
        <w:r w:rsidR="00805527" w:rsidRPr="00805527">
          <w:rPr>
            <w:rStyle w:val="Hyperlink"/>
            <w:rFonts w:ascii="Times New Roman" w:hAnsi="Times New Roman" w:cs="Times New Roman"/>
            <w:noProof/>
          </w:rPr>
          <w:t>Tabela 39. Planirani prihodi Općine za period 2021-2023. godina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_Toc95125627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58</w:t>
        </w:r>
        <w:r w:rsidRPr="00805527">
          <w:rPr>
            <w:rFonts w:ascii="Times New Roman" w:hAnsi="Times New Roman" w:cs="Times New Roman"/>
            <w:noProof/>
            <w:webHidden/>
          </w:rPr>
          <w:fldChar w:fldCharType="end"/>
        </w:r>
      </w:hyperlink>
    </w:p>
    <w:p w:rsidR="00491BEE" w:rsidRDefault="00D17E51" w:rsidP="00491BEE">
      <w:pPr>
        <w:pStyle w:val="Heading1"/>
        <w:ind w:left="0" w:firstLine="0"/>
        <w:rPr>
          <w:rFonts w:eastAsiaTheme="minorHAnsi" w:cs="Times New Roman"/>
          <w:b w:val="0"/>
          <w:bCs w:val="0"/>
          <w:sz w:val="24"/>
          <w:szCs w:val="24"/>
          <w:lang w:val="bs-Latn-BA"/>
        </w:rPr>
      </w:pPr>
      <w:r w:rsidRPr="00805527">
        <w:rPr>
          <w:rFonts w:eastAsiaTheme="minorHAnsi" w:cs="Times New Roman"/>
          <w:b w:val="0"/>
          <w:bCs w:val="0"/>
          <w:sz w:val="24"/>
          <w:szCs w:val="24"/>
          <w:lang w:val="bs-Latn-BA"/>
        </w:rPr>
        <w:fldChar w:fldCharType="end"/>
      </w:r>
    </w:p>
    <w:p w:rsidR="00805527" w:rsidRDefault="00805527" w:rsidP="00491BEE">
      <w:pPr>
        <w:pStyle w:val="Heading1"/>
        <w:ind w:left="0" w:firstLine="0"/>
        <w:rPr>
          <w:rFonts w:eastAsiaTheme="minorHAnsi" w:cs="Times New Roman"/>
          <w:b w:val="0"/>
          <w:bCs w:val="0"/>
          <w:sz w:val="24"/>
          <w:szCs w:val="24"/>
          <w:lang w:val="bs-Latn-BA"/>
        </w:rPr>
      </w:pPr>
    </w:p>
    <w:p w:rsidR="00491BEE" w:rsidRPr="00E43A08" w:rsidRDefault="00491BEE" w:rsidP="00491BEE">
      <w:pPr>
        <w:pStyle w:val="Heading2"/>
        <w:rPr>
          <w:rFonts w:cs="Times New Roman"/>
          <w:sz w:val="24"/>
          <w:szCs w:val="24"/>
        </w:rPr>
      </w:pPr>
      <w:bookmarkStart w:id="169" w:name="_Toc91707151"/>
      <w:bookmarkStart w:id="170" w:name="_Toc95125542"/>
      <w:r w:rsidRPr="00E43A08">
        <w:rPr>
          <w:rFonts w:cs="Times New Roman"/>
          <w:sz w:val="24"/>
          <w:szCs w:val="24"/>
        </w:rPr>
        <w:lastRenderedPageBreak/>
        <w:t>Pregled grafikona</w:t>
      </w:r>
      <w:bookmarkEnd w:id="169"/>
      <w:bookmarkEnd w:id="170"/>
    </w:p>
    <w:p w:rsidR="00491BEE" w:rsidRPr="00E43A08" w:rsidRDefault="00491BEE" w:rsidP="00491BEE">
      <w:pPr>
        <w:rPr>
          <w:rFonts w:ascii="Times New Roman" w:hAnsi="Times New Roman" w:cs="Times New Roman"/>
          <w:sz w:val="24"/>
          <w:szCs w:val="24"/>
        </w:rPr>
      </w:pPr>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r w:rsidRPr="00805527">
        <w:rPr>
          <w:rFonts w:ascii="Times New Roman" w:hAnsi="Times New Roman" w:cs="Times New Roman"/>
        </w:rPr>
        <w:fldChar w:fldCharType="begin"/>
      </w:r>
      <w:r w:rsidR="00805527" w:rsidRPr="00805527">
        <w:rPr>
          <w:rFonts w:ascii="Times New Roman" w:hAnsi="Times New Roman" w:cs="Times New Roman"/>
        </w:rPr>
        <w:instrText xml:space="preserve"> TOC \h \z \c "grafikon" </w:instrText>
      </w:r>
      <w:r w:rsidRPr="00805527">
        <w:rPr>
          <w:rFonts w:ascii="Times New Roman" w:hAnsi="Times New Roman" w:cs="Times New Roman"/>
        </w:rPr>
        <w:fldChar w:fldCharType="separate"/>
      </w:r>
      <w:hyperlink w:anchor="_Toc95125718" w:history="1">
        <w:r w:rsidR="00805527" w:rsidRPr="00805527">
          <w:rPr>
            <w:rStyle w:val="Hyperlink"/>
            <w:rFonts w:ascii="Times New Roman" w:eastAsia="Times New Roman" w:hAnsi="Times New Roman" w:cs="Times New Roman"/>
            <w:noProof/>
          </w:rPr>
          <w:t>Grafikon 1. Kretanje prisutnog broja stanovnika u općini Travnik u periodu od 2009 - 2020. godine</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_Toc95125718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11</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719" w:history="1">
        <w:r w:rsidR="00805527" w:rsidRPr="00805527">
          <w:rPr>
            <w:rStyle w:val="Hyperlink"/>
            <w:rFonts w:ascii="Times New Roman" w:eastAsia="Times New Roman" w:hAnsi="Times New Roman" w:cs="Times New Roman"/>
            <w:noProof/>
          </w:rPr>
          <w:t>Grafikon 2. Prikaz kretanja odsutnog stanovništva u općini Travnik u periodu od 2009 - 2020. godine</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_Toc95125719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11</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720" w:history="1">
        <w:r w:rsidR="00805527" w:rsidRPr="00805527">
          <w:rPr>
            <w:rStyle w:val="Hyperlink"/>
            <w:rFonts w:ascii="Times New Roman" w:hAnsi="Times New Roman" w:cs="Times New Roman"/>
            <w:noProof/>
          </w:rPr>
          <w:t>Grafikon 3. Grafički prikaz priraštaja od 2009. do 2020. godine</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_Toc95125720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13</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721" w:history="1">
        <w:r w:rsidR="00805527" w:rsidRPr="00805527">
          <w:rPr>
            <w:rStyle w:val="Hyperlink"/>
            <w:rFonts w:ascii="Times New Roman" w:hAnsi="Times New Roman" w:cs="Times New Roman"/>
            <w:noProof/>
          </w:rPr>
          <w:t>Grafikon 4. Rang razvijenosti općine Travnik u periodu 2009 - 2020. godina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_Toc95125721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16</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722" w:history="1">
        <w:r w:rsidR="00805527" w:rsidRPr="00805527">
          <w:rPr>
            <w:rStyle w:val="Hyperlink"/>
            <w:rFonts w:ascii="Times New Roman" w:hAnsi="Times New Roman" w:cs="Times New Roman"/>
            <w:noProof/>
          </w:rPr>
          <w:t>Grafikon 5. Kretanje prihoda u općini Travnik u periodu od 2014 -2020. godine</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_Toc95125722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19</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723" w:history="1">
        <w:r w:rsidR="00805527" w:rsidRPr="00805527">
          <w:rPr>
            <w:rStyle w:val="Hyperlink"/>
            <w:rFonts w:ascii="Times New Roman" w:hAnsi="Times New Roman" w:cs="Times New Roman"/>
            <w:noProof/>
          </w:rPr>
          <w:t>Grafikon 6. Uvoz i izvoz u općini Travnik u periodu 2009 - 2020. godina.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_Toc95125723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21</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724" w:history="1">
        <w:r w:rsidR="00805527" w:rsidRPr="00805527">
          <w:rPr>
            <w:rStyle w:val="Hyperlink"/>
            <w:rFonts w:ascii="Times New Roman" w:hAnsi="Times New Roman" w:cs="Times New Roman"/>
            <w:noProof/>
          </w:rPr>
          <w:t>Grafikon 7.  Grafički prikaz odnosa obradiva površina i pašnjaci</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_Toc95125724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25</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725" w:history="1">
        <w:r w:rsidR="00805527" w:rsidRPr="00805527">
          <w:rPr>
            <w:rStyle w:val="Hyperlink"/>
            <w:rFonts w:ascii="Times New Roman" w:hAnsi="Times New Roman" w:cs="Times New Roman"/>
            <w:noProof/>
          </w:rPr>
          <w:t>Grafikon 8. Odnos obrađenog i neobrađenog zemljišta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_Toc95125725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25</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726" w:history="1">
        <w:r w:rsidR="00805527" w:rsidRPr="00805527">
          <w:rPr>
            <w:rStyle w:val="Hyperlink"/>
            <w:rFonts w:ascii="Times New Roman" w:hAnsi="Times New Roman" w:cs="Times New Roman"/>
            <w:noProof/>
          </w:rPr>
          <w:t>Grafikon 9. Grafički prikaz odnosa obradivo zemljište i šume</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_Toc95125726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30</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727" w:history="1">
        <w:r w:rsidR="00805527" w:rsidRPr="00805527">
          <w:rPr>
            <w:rStyle w:val="Hyperlink"/>
            <w:rFonts w:ascii="Times New Roman" w:hAnsi="Times New Roman" w:cs="Times New Roman"/>
            <w:noProof/>
          </w:rPr>
          <w:t>Grafikon 10. Kretanje aktivnog stanovništva u općini Travnik u periodu 2009 - 2020. godina</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_Toc95125727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33</w:t>
        </w:r>
        <w:r w:rsidRPr="00805527">
          <w:rPr>
            <w:rFonts w:ascii="Times New Roman" w:hAnsi="Times New Roman" w:cs="Times New Roman"/>
            <w:noProof/>
            <w:webHidden/>
          </w:rPr>
          <w:fldChar w:fldCharType="end"/>
        </w:r>
      </w:hyperlink>
    </w:p>
    <w:p w:rsidR="00491BEE" w:rsidRPr="00E43A08" w:rsidRDefault="00D17E51" w:rsidP="00491BEE">
      <w:pPr>
        <w:rPr>
          <w:rFonts w:ascii="Times New Roman" w:hAnsi="Times New Roman" w:cs="Times New Roman"/>
          <w:sz w:val="24"/>
          <w:szCs w:val="24"/>
        </w:rPr>
      </w:pPr>
      <w:r w:rsidRPr="00805527">
        <w:rPr>
          <w:rFonts w:ascii="Times New Roman" w:hAnsi="Times New Roman" w:cs="Times New Roman"/>
        </w:rPr>
        <w:fldChar w:fldCharType="end"/>
      </w:r>
    </w:p>
    <w:p w:rsidR="00491BEE" w:rsidRPr="00E43A08" w:rsidRDefault="00491BEE" w:rsidP="00491BEE">
      <w:pPr>
        <w:pStyle w:val="Heading2"/>
        <w:rPr>
          <w:rFonts w:cs="Times New Roman"/>
          <w:sz w:val="24"/>
          <w:szCs w:val="24"/>
        </w:rPr>
      </w:pPr>
      <w:bookmarkStart w:id="171" w:name="_Toc91707152"/>
      <w:bookmarkStart w:id="172" w:name="_Toc95125543"/>
      <w:r w:rsidRPr="00E43A08">
        <w:rPr>
          <w:rFonts w:cs="Times New Roman"/>
          <w:sz w:val="24"/>
          <w:szCs w:val="24"/>
        </w:rPr>
        <w:t>Pregled slika</w:t>
      </w:r>
      <w:bookmarkEnd w:id="171"/>
      <w:bookmarkEnd w:id="172"/>
    </w:p>
    <w:p w:rsidR="00491BEE" w:rsidRPr="00E43A08" w:rsidRDefault="00491BEE" w:rsidP="00491BEE">
      <w:pPr>
        <w:rPr>
          <w:rFonts w:ascii="Times New Roman" w:hAnsi="Times New Roman" w:cs="Times New Roman"/>
          <w:sz w:val="24"/>
          <w:szCs w:val="24"/>
        </w:rPr>
      </w:pPr>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r w:rsidRPr="00805527">
        <w:rPr>
          <w:rFonts w:ascii="Times New Roman" w:hAnsi="Times New Roman" w:cs="Times New Roman"/>
        </w:rPr>
        <w:fldChar w:fldCharType="begin"/>
      </w:r>
      <w:r w:rsidR="00805527" w:rsidRPr="00805527">
        <w:rPr>
          <w:rFonts w:ascii="Times New Roman" w:hAnsi="Times New Roman" w:cs="Times New Roman"/>
        </w:rPr>
        <w:instrText xml:space="preserve"> TOC \h \z \c "slika" </w:instrText>
      </w:r>
      <w:r w:rsidRPr="00805527">
        <w:rPr>
          <w:rFonts w:ascii="Times New Roman" w:hAnsi="Times New Roman" w:cs="Times New Roman"/>
        </w:rPr>
        <w:fldChar w:fldCharType="separate"/>
      </w:r>
      <w:hyperlink w:anchor="_Toc95125765" w:history="1">
        <w:r w:rsidR="00805527" w:rsidRPr="00805527">
          <w:rPr>
            <w:rStyle w:val="Hyperlink"/>
            <w:rFonts w:ascii="Times New Roman" w:hAnsi="Times New Roman" w:cs="Times New Roman"/>
            <w:noProof/>
          </w:rPr>
          <w:t>Slika 1. Položaj kantona u Federaciji Bosne i Hercegovine</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_Toc95125765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6</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766" w:history="1">
        <w:r w:rsidR="00805527" w:rsidRPr="00805527">
          <w:rPr>
            <w:rStyle w:val="Hyperlink"/>
            <w:rFonts w:ascii="Times New Roman" w:hAnsi="Times New Roman" w:cs="Times New Roman"/>
            <w:noProof/>
          </w:rPr>
          <w:t>Slika 2. Položaj općine Travnik u Srednjobosanskom kantonu</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_Toc95125766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7</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767" w:history="1">
        <w:r w:rsidR="00805527" w:rsidRPr="00805527">
          <w:rPr>
            <w:rStyle w:val="Hyperlink"/>
            <w:rFonts w:ascii="Times New Roman" w:hAnsi="Times New Roman" w:cs="Times New Roman"/>
            <w:noProof/>
          </w:rPr>
          <w:t>Slika 3. Ruže vjetrova u općini Travnik</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_Toc95125767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9</w:t>
        </w:r>
        <w:r w:rsidRPr="00805527">
          <w:rPr>
            <w:rFonts w:ascii="Times New Roman" w:hAnsi="Times New Roman" w:cs="Times New Roman"/>
            <w:noProof/>
            <w:webHidden/>
          </w:rPr>
          <w:fldChar w:fldCharType="end"/>
        </w:r>
      </w:hyperlink>
    </w:p>
    <w:p w:rsidR="00805527" w:rsidRPr="00805527" w:rsidRDefault="00D17E51">
      <w:pPr>
        <w:pStyle w:val="TableofFigures"/>
        <w:tabs>
          <w:tab w:val="right" w:leader="dot" w:pos="9060"/>
        </w:tabs>
        <w:rPr>
          <w:rFonts w:ascii="Times New Roman" w:eastAsiaTheme="minorEastAsia" w:hAnsi="Times New Roman" w:cs="Times New Roman"/>
          <w:noProof/>
          <w:lang w:eastAsia="bs-Latn-BA"/>
        </w:rPr>
      </w:pPr>
      <w:hyperlink w:anchor="_Toc95125768" w:history="1">
        <w:r w:rsidR="00805527" w:rsidRPr="00805527">
          <w:rPr>
            <w:rStyle w:val="Hyperlink"/>
            <w:rFonts w:ascii="Times New Roman" w:hAnsi="Times New Roman" w:cs="Times New Roman"/>
            <w:noProof/>
          </w:rPr>
          <w:t>Slika 4. Mapa saobraćajne infrastrukture u općini Travnik</w:t>
        </w:r>
        <w:r w:rsidR="00805527" w:rsidRPr="00805527">
          <w:rPr>
            <w:rFonts w:ascii="Times New Roman" w:hAnsi="Times New Roman" w:cs="Times New Roman"/>
            <w:noProof/>
            <w:webHidden/>
          </w:rPr>
          <w:tab/>
        </w:r>
        <w:r w:rsidRPr="00805527">
          <w:rPr>
            <w:rFonts w:ascii="Times New Roman" w:hAnsi="Times New Roman" w:cs="Times New Roman"/>
            <w:noProof/>
            <w:webHidden/>
          </w:rPr>
          <w:fldChar w:fldCharType="begin"/>
        </w:r>
        <w:r w:rsidR="00805527" w:rsidRPr="00805527">
          <w:rPr>
            <w:rFonts w:ascii="Times New Roman" w:hAnsi="Times New Roman" w:cs="Times New Roman"/>
            <w:noProof/>
            <w:webHidden/>
          </w:rPr>
          <w:instrText xml:space="preserve"> PAGEREF _Toc95125768 \h </w:instrText>
        </w:r>
        <w:r w:rsidRPr="00805527">
          <w:rPr>
            <w:rFonts w:ascii="Times New Roman" w:hAnsi="Times New Roman" w:cs="Times New Roman"/>
            <w:noProof/>
            <w:webHidden/>
          </w:rPr>
        </w:r>
        <w:r w:rsidRPr="00805527">
          <w:rPr>
            <w:rFonts w:ascii="Times New Roman" w:hAnsi="Times New Roman" w:cs="Times New Roman"/>
            <w:noProof/>
            <w:webHidden/>
          </w:rPr>
          <w:fldChar w:fldCharType="separate"/>
        </w:r>
        <w:r w:rsidR="008B722B">
          <w:rPr>
            <w:rFonts w:ascii="Times New Roman" w:hAnsi="Times New Roman" w:cs="Times New Roman"/>
            <w:noProof/>
            <w:webHidden/>
          </w:rPr>
          <w:t>52</w:t>
        </w:r>
        <w:r w:rsidRPr="00805527">
          <w:rPr>
            <w:rFonts w:ascii="Times New Roman" w:hAnsi="Times New Roman" w:cs="Times New Roman"/>
            <w:noProof/>
            <w:webHidden/>
          </w:rPr>
          <w:fldChar w:fldCharType="end"/>
        </w:r>
      </w:hyperlink>
    </w:p>
    <w:p w:rsidR="00491BEE" w:rsidRPr="00E43A08" w:rsidRDefault="00D17E51" w:rsidP="00491BEE">
      <w:pPr>
        <w:rPr>
          <w:rFonts w:ascii="Times New Roman" w:hAnsi="Times New Roman" w:cs="Times New Roman"/>
          <w:sz w:val="24"/>
          <w:szCs w:val="24"/>
        </w:rPr>
      </w:pPr>
      <w:r w:rsidRPr="00805527">
        <w:rPr>
          <w:rFonts w:ascii="Times New Roman" w:hAnsi="Times New Roman" w:cs="Times New Roman"/>
        </w:rPr>
        <w:fldChar w:fldCharType="end"/>
      </w:r>
    </w:p>
    <w:p w:rsidR="00491BEE" w:rsidRDefault="008B722B" w:rsidP="00491BEE">
      <w:pPr>
        <w:rPr>
          <w:rFonts w:ascii="Times New Roman" w:hAnsi="Times New Roman" w:cs="Times New Roman"/>
          <w:sz w:val="24"/>
          <w:szCs w:val="24"/>
        </w:rPr>
      </w:pPr>
      <w:r>
        <w:rPr>
          <w:rFonts w:ascii="Times New Roman" w:hAnsi="Times New Roman" w:cs="Times New Roman"/>
          <w:sz w:val="24"/>
          <w:szCs w:val="24"/>
        </w:rPr>
        <w:t>Broj:01-1-01-3-5-173/22</w:t>
      </w:r>
    </w:p>
    <w:p w:rsidR="008B722B" w:rsidRDefault="008B722B" w:rsidP="00491BEE">
      <w:pPr>
        <w:rPr>
          <w:rFonts w:ascii="Times New Roman" w:hAnsi="Times New Roman" w:cs="Times New Roman"/>
          <w:sz w:val="24"/>
          <w:szCs w:val="24"/>
        </w:rPr>
      </w:pPr>
      <w:r>
        <w:rPr>
          <w:rFonts w:ascii="Times New Roman" w:hAnsi="Times New Roman" w:cs="Times New Roman"/>
          <w:sz w:val="24"/>
          <w:szCs w:val="24"/>
        </w:rPr>
        <w:t>Datum:30.06.2022. godine</w:t>
      </w:r>
    </w:p>
    <w:p w:rsidR="008B722B" w:rsidRPr="008B722B" w:rsidRDefault="008B722B" w:rsidP="008B722B">
      <w:pPr>
        <w:ind w:left="4956" w:firstLine="708"/>
        <w:rPr>
          <w:rFonts w:ascii="Times New Roman" w:hAnsi="Times New Roman" w:cs="Times New Roman"/>
          <w:b/>
          <w:sz w:val="24"/>
          <w:szCs w:val="24"/>
        </w:rPr>
      </w:pPr>
      <w:r w:rsidRPr="008B722B">
        <w:rPr>
          <w:rFonts w:ascii="Times New Roman" w:hAnsi="Times New Roman" w:cs="Times New Roman"/>
          <w:b/>
          <w:sz w:val="24"/>
          <w:szCs w:val="24"/>
        </w:rPr>
        <w:t>PREDSJEDAVAJUĆA</w:t>
      </w:r>
    </w:p>
    <w:p w:rsidR="008B722B" w:rsidRPr="008B722B" w:rsidRDefault="008B722B" w:rsidP="008B722B">
      <w:pPr>
        <w:ind w:left="4248" w:firstLine="708"/>
        <w:rPr>
          <w:rFonts w:ascii="Times New Roman" w:hAnsi="Times New Roman" w:cs="Times New Roman"/>
          <w:b/>
          <w:sz w:val="24"/>
          <w:szCs w:val="24"/>
        </w:rPr>
      </w:pPr>
      <w:r w:rsidRPr="008B722B">
        <w:rPr>
          <w:rFonts w:ascii="Times New Roman" w:hAnsi="Times New Roman" w:cs="Times New Roman"/>
          <w:b/>
          <w:sz w:val="24"/>
          <w:szCs w:val="24"/>
        </w:rPr>
        <w:t>OPĆINSKOG VIJEĆA TRAVNIK</w:t>
      </w:r>
    </w:p>
    <w:p w:rsidR="008B722B" w:rsidRPr="008B722B" w:rsidRDefault="008B722B" w:rsidP="008B722B">
      <w:pPr>
        <w:ind w:left="4248" w:firstLine="708"/>
        <w:rPr>
          <w:rFonts w:ascii="Times New Roman" w:hAnsi="Times New Roman" w:cs="Times New Roman"/>
          <w:b/>
          <w:i/>
          <w:sz w:val="24"/>
          <w:szCs w:val="24"/>
        </w:rPr>
      </w:pPr>
      <w:r w:rsidRPr="008B722B">
        <w:rPr>
          <w:rFonts w:ascii="Times New Roman" w:hAnsi="Times New Roman" w:cs="Times New Roman"/>
          <w:b/>
          <w:i/>
          <w:sz w:val="24"/>
          <w:szCs w:val="24"/>
        </w:rPr>
        <w:t>Vlatka Lovrinović, diplomirani teolog</w:t>
      </w:r>
      <w:r w:rsidR="003D736A">
        <w:rPr>
          <w:rFonts w:ascii="Times New Roman" w:hAnsi="Times New Roman" w:cs="Times New Roman"/>
          <w:b/>
          <w:i/>
          <w:sz w:val="24"/>
          <w:szCs w:val="24"/>
        </w:rPr>
        <w:t>,v.r.</w:t>
      </w:r>
    </w:p>
    <w:p w:rsidR="00A142BA" w:rsidRPr="00E43A08" w:rsidRDefault="00A142BA" w:rsidP="007F112C">
      <w:pPr>
        <w:autoSpaceDE w:val="0"/>
        <w:autoSpaceDN w:val="0"/>
        <w:adjustRightInd w:val="0"/>
        <w:spacing w:after="0" w:line="240" w:lineRule="auto"/>
        <w:jc w:val="both"/>
        <w:rPr>
          <w:rFonts w:ascii="Times New Roman" w:eastAsia="Times New Roman" w:hAnsi="Times New Roman" w:cs="Times New Roman"/>
          <w:color w:val="C00000"/>
          <w:sz w:val="24"/>
          <w:szCs w:val="24"/>
        </w:rPr>
      </w:pPr>
    </w:p>
    <w:sectPr w:rsidR="00A142BA" w:rsidRPr="00E43A08" w:rsidSect="00651954">
      <w:footerReference w:type="default" r:id="rId30"/>
      <w:pgSz w:w="11906" w:h="16838"/>
      <w:pgMar w:top="1418" w:right="1418" w:bottom="1418"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4B72" w:rsidRDefault="00C54B72" w:rsidP="0044352C">
      <w:pPr>
        <w:spacing w:after="0" w:line="240" w:lineRule="auto"/>
      </w:pPr>
      <w:r>
        <w:separator/>
      </w:r>
    </w:p>
  </w:endnote>
  <w:endnote w:type="continuationSeparator" w:id="1">
    <w:p w:rsidR="00C54B72" w:rsidRDefault="00C54B72" w:rsidP="004435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ndalus">
    <w:altName w:val="Times New Roman"/>
    <w:charset w:val="00"/>
    <w:family w:val="roman"/>
    <w:pitch w:val="variable"/>
    <w:sig w:usb0="00002003" w:usb1="80000000" w:usb2="00000008" w:usb3="00000000" w:csb0="0000004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 New Roman+FPEF">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648527"/>
      <w:docPartObj>
        <w:docPartGallery w:val="Page Numbers (Bottom of Page)"/>
        <w:docPartUnique/>
      </w:docPartObj>
    </w:sdtPr>
    <w:sdtEndPr>
      <w:rPr>
        <w:noProof/>
      </w:rPr>
    </w:sdtEndPr>
    <w:sdtContent>
      <w:p w:rsidR="003E781A" w:rsidRDefault="00D17E51">
        <w:pPr>
          <w:pStyle w:val="Footer"/>
          <w:jc w:val="right"/>
        </w:pPr>
        <w:fldSimple w:instr=" PAGE   \* MERGEFORMAT ">
          <w:r w:rsidR="003D736A">
            <w:rPr>
              <w:noProof/>
            </w:rPr>
            <w:t>171</w:t>
          </w:r>
        </w:fldSimple>
      </w:p>
    </w:sdtContent>
  </w:sdt>
  <w:p w:rsidR="003E781A" w:rsidRDefault="003E78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4B72" w:rsidRDefault="00C54B72" w:rsidP="0044352C">
      <w:pPr>
        <w:spacing w:after="0" w:line="240" w:lineRule="auto"/>
      </w:pPr>
      <w:r>
        <w:separator/>
      </w:r>
    </w:p>
  </w:footnote>
  <w:footnote w:type="continuationSeparator" w:id="1">
    <w:p w:rsidR="00C54B72" w:rsidRDefault="00C54B72" w:rsidP="0044352C">
      <w:pPr>
        <w:spacing w:after="0" w:line="240" w:lineRule="auto"/>
      </w:pPr>
      <w:r>
        <w:continuationSeparator/>
      </w:r>
    </w:p>
  </w:footnote>
  <w:footnote w:id="2">
    <w:p w:rsidR="003E781A" w:rsidRDefault="003E781A">
      <w:pPr>
        <w:pStyle w:val="FootnoteText"/>
      </w:pPr>
      <w:r>
        <w:rPr>
          <w:rStyle w:val="FootnoteReference"/>
        </w:rPr>
        <w:footnoteRef/>
      </w:r>
      <w:r>
        <w:t xml:space="preserve"> Strategija razvoja turizma općine Travnik 2018-2022.</w:t>
      </w:r>
    </w:p>
  </w:footnote>
  <w:footnote w:id="3">
    <w:p w:rsidR="003E781A" w:rsidRDefault="003E781A">
      <w:pPr>
        <w:pStyle w:val="FootnoteText"/>
      </w:pPr>
      <w:r>
        <w:rPr>
          <w:rStyle w:val="FootnoteReference"/>
        </w:rPr>
        <w:footnoteRef/>
      </w:r>
      <w:r>
        <w:t xml:space="preserve"> Starategija razvoja poljoprivrede općine Travnik 2016 - 2020.</w:t>
      </w:r>
    </w:p>
  </w:footnote>
  <w:footnote w:id="4">
    <w:p w:rsidR="003E781A" w:rsidRDefault="003E781A">
      <w:pPr>
        <w:pStyle w:val="FootnoteText"/>
      </w:pPr>
      <w:r>
        <w:rPr>
          <w:rStyle w:val="FootnoteReference"/>
        </w:rPr>
        <w:footnoteRef/>
      </w:r>
      <w:r w:rsidRPr="004D147A">
        <w:t>Tanović, N., i dr., Strategija razvoja poljoprivrede općine Travnik za period 2016-2020, Općina Travnik, Travnik, 2016, str. 14.</w:t>
      </w:r>
    </w:p>
  </w:footnote>
  <w:footnote w:id="5">
    <w:p w:rsidR="003E781A" w:rsidRDefault="003E781A" w:rsidP="00491BEE">
      <w:pPr>
        <w:pStyle w:val="FootnoteText"/>
      </w:pPr>
      <w:r>
        <w:rPr>
          <w:rStyle w:val="FootnoteReference"/>
        </w:rPr>
        <w:footnoteRef/>
      </w:r>
      <w:r w:rsidRPr="00BE3C22">
        <w:t>Centar za promociju civilnog društva, Priručnik Učeće građana u procesu odučivanja u lokalnoj zajednici</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93C30"/>
    <w:multiLevelType w:val="multilevel"/>
    <w:tmpl w:val="615A4C2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0E060F"/>
    <w:multiLevelType w:val="hybridMultilevel"/>
    <w:tmpl w:val="5B146FFA"/>
    <w:lvl w:ilvl="0" w:tplc="BF800436">
      <w:start w:val="1"/>
      <w:numFmt w:val="bullet"/>
      <w:lvlText w:val="-"/>
      <w:lvlJc w:val="left"/>
      <w:pPr>
        <w:ind w:left="720" w:hanging="360"/>
      </w:pPr>
      <w:rPr>
        <w:rFonts w:ascii="Andalus" w:hAnsi="Andalu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062E4F42"/>
    <w:multiLevelType w:val="multilevel"/>
    <w:tmpl w:val="8898BA6E"/>
    <w:lvl w:ilvl="0">
      <w:start w:val="1"/>
      <w:numFmt w:val="decimal"/>
      <w:lvlText w:val="%1."/>
      <w:lvlJc w:val="left"/>
      <w:pPr>
        <w:ind w:left="1678" w:hanging="360"/>
      </w:pPr>
      <w:rPr>
        <w:rFonts w:hint="default"/>
      </w:rPr>
    </w:lvl>
    <w:lvl w:ilvl="1">
      <w:start w:val="1"/>
      <w:numFmt w:val="decimal"/>
      <w:isLgl/>
      <w:lvlText w:val="%1.%2."/>
      <w:lvlJc w:val="left"/>
      <w:pPr>
        <w:ind w:left="2038" w:hanging="720"/>
      </w:pPr>
      <w:rPr>
        <w:rFonts w:hint="default"/>
      </w:rPr>
    </w:lvl>
    <w:lvl w:ilvl="2">
      <w:start w:val="1"/>
      <w:numFmt w:val="decimal"/>
      <w:isLgl/>
      <w:lvlText w:val="%1.%2.%3."/>
      <w:lvlJc w:val="left"/>
      <w:pPr>
        <w:ind w:left="2038" w:hanging="720"/>
      </w:pPr>
      <w:rPr>
        <w:rFonts w:hint="default"/>
      </w:rPr>
    </w:lvl>
    <w:lvl w:ilvl="3">
      <w:start w:val="1"/>
      <w:numFmt w:val="decimal"/>
      <w:isLgl/>
      <w:lvlText w:val="%1.%2.%3.%4."/>
      <w:lvlJc w:val="left"/>
      <w:pPr>
        <w:ind w:left="2398" w:hanging="1080"/>
      </w:pPr>
      <w:rPr>
        <w:rFonts w:hint="default"/>
      </w:rPr>
    </w:lvl>
    <w:lvl w:ilvl="4">
      <w:start w:val="1"/>
      <w:numFmt w:val="decimal"/>
      <w:isLgl/>
      <w:lvlText w:val="%1.%2.%3.%4.%5."/>
      <w:lvlJc w:val="left"/>
      <w:pPr>
        <w:ind w:left="2398" w:hanging="1080"/>
      </w:pPr>
      <w:rPr>
        <w:rFonts w:hint="default"/>
      </w:rPr>
    </w:lvl>
    <w:lvl w:ilvl="5">
      <w:start w:val="1"/>
      <w:numFmt w:val="decimal"/>
      <w:isLgl/>
      <w:lvlText w:val="%1.%2.%3.%4.%5.%6."/>
      <w:lvlJc w:val="left"/>
      <w:pPr>
        <w:ind w:left="2758" w:hanging="1440"/>
      </w:pPr>
      <w:rPr>
        <w:rFonts w:hint="default"/>
      </w:rPr>
    </w:lvl>
    <w:lvl w:ilvl="6">
      <w:start w:val="1"/>
      <w:numFmt w:val="decimal"/>
      <w:isLgl/>
      <w:lvlText w:val="%1.%2.%3.%4.%5.%6.%7."/>
      <w:lvlJc w:val="left"/>
      <w:pPr>
        <w:ind w:left="2758" w:hanging="1440"/>
      </w:pPr>
      <w:rPr>
        <w:rFonts w:hint="default"/>
      </w:rPr>
    </w:lvl>
    <w:lvl w:ilvl="7">
      <w:start w:val="1"/>
      <w:numFmt w:val="decimal"/>
      <w:isLgl/>
      <w:lvlText w:val="%1.%2.%3.%4.%5.%6.%7.%8."/>
      <w:lvlJc w:val="left"/>
      <w:pPr>
        <w:ind w:left="3118" w:hanging="1800"/>
      </w:pPr>
      <w:rPr>
        <w:rFonts w:hint="default"/>
      </w:rPr>
    </w:lvl>
    <w:lvl w:ilvl="8">
      <w:start w:val="1"/>
      <w:numFmt w:val="decimal"/>
      <w:isLgl/>
      <w:lvlText w:val="%1.%2.%3.%4.%5.%6.%7.%8.%9."/>
      <w:lvlJc w:val="left"/>
      <w:pPr>
        <w:ind w:left="3118" w:hanging="1800"/>
      </w:pPr>
      <w:rPr>
        <w:rFonts w:hint="default"/>
      </w:rPr>
    </w:lvl>
  </w:abstractNum>
  <w:abstractNum w:abstractNumId="3">
    <w:nsid w:val="06761495"/>
    <w:multiLevelType w:val="hybridMultilevel"/>
    <w:tmpl w:val="A878A4DC"/>
    <w:lvl w:ilvl="0" w:tplc="BF800436">
      <w:start w:val="1"/>
      <w:numFmt w:val="bullet"/>
      <w:lvlText w:val="-"/>
      <w:lvlJc w:val="left"/>
      <w:pPr>
        <w:ind w:left="720" w:hanging="360"/>
      </w:pPr>
      <w:rPr>
        <w:rFonts w:ascii="Andalus" w:hAnsi="Andalu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nsid w:val="06E95B82"/>
    <w:multiLevelType w:val="hybridMultilevel"/>
    <w:tmpl w:val="A64E7DAA"/>
    <w:lvl w:ilvl="0" w:tplc="F9000E3E">
      <w:start w:val="1"/>
      <w:numFmt w:val="bullet"/>
      <w:lvlText w:val="-"/>
      <w:lvlJc w:val="left"/>
      <w:pPr>
        <w:ind w:left="720" w:hanging="360"/>
      </w:pPr>
      <w:rPr>
        <w:rFonts w:ascii="Arial" w:hAnsi="Arial" w:hint="default"/>
      </w:rPr>
    </w:lvl>
    <w:lvl w:ilvl="1" w:tplc="F9000E3E">
      <w:start w:val="1"/>
      <w:numFmt w:val="bullet"/>
      <w:lvlText w:val="-"/>
      <w:lvlJc w:val="left"/>
      <w:pPr>
        <w:ind w:left="1440" w:hanging="360"/>
      </w:pPr>
      <w:rPr>
        <w:rFonts w:ascii="Arial" w:hAnsi="Arial"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nsid w:val="0B5270AC"/>
    <w:multiLevelType w:val="multilevel"/>
    <w:tmpl w:val="B4FC94E0"/>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E201750"/>
    <w:multiLevelType w:val="hybridMultilevel"/>
    <w:tmpl w:val="0548D918"/>
    <w:lvl w:ilvl="0" w:tplc="C562BED4">
      <w:start w:val="1"/>
      <w:numFmt w:val="bullet"/>
      <w:lvlText w:val="-"/>
      <w:lvlJc w:val="left"/>
      <w:pPr>
        <w:ind w:left="1015" w:hanging="360"/>
      </w:pPr>
      <w:rPr>
        <w:rFonts w:ascii="Times New Roman" w:eastAsia="Verdana" w:hAnsi="Times New Roman" w:cs="Times New Roman" w:hint="default"/>
      </w:rPr>
    </w:lvl>
    <w:lvl w:ilvl="1" w:tplc="141A0003" w:tentative="1">
      <w:start w:val="1"/>
      <w:numFmt w:val="bullet"/>
      <w:lvlText w:val="o"/>
      <w:lvlJc w:val="left"/>
      <w:pPr>
        <w:ind w:left="1735" w:hanging="360"/>
      </w:pPr>
      <w:rPr>
        <w:rFonts w:ascii="Courier New" w:hAnsi="Courier New" w:cs="Courier New" w:hint="default"/>
      </w:rPr>
    </w:lvl>
    <w:lvl w:ilvl="2" w:tplc="141A0005" w:tentative="1">
      <w:start w:val="1"/>
      <w:numFmt w:val="bullet"/>
      <w:lvlText w:val=""/>
      <w:lvlJc w:val="left"/>
      <w:pPr>
        <w:ind w:left="2455" w:hanging="360"/>
      </w:pPr>
      <w:rPr>
        <w:rFonts w:ascii="Wingdings" w:hAnsi="Wingdings" w:hint="default"/>
      </w:rPr>
    </w:lvl>
    <w:lvl w:ilvl="3" w:tplc="141A0001" w:tentative="1">
      <w:start w:val="1"/>
      <w:numFmt w:val="bullet"/>
      <w:lvlText w:val=""/>
      <w:lvlJc w:val="left"/>
      <w:pPr>
        <w:ind w:left="3175" w:hanging="360"/>
      </w:pPr>
      <w:rPr>
        <w:rFonts w:ascii="Symbol" w:hAnsi="Symbol" w:hint="default"/>
      </w:rPr>
    </w:lvl>
    <w:lvl w:ilvl="4" w:tplc="141A0003" w:tentative="1">
      <w:start w:val="1"/>
      <w:numFmt w:val="bullet"/>
      <w:lvlText w:val="o"/>
      <w:lvlJc w:val="left"/>
      <w:pPr>
        <w:ind w:left="3895" w:hanging="360"/>
      </w:pPr>
      <w:rPr>
        <w:rFonts w:ascii="Courier New" w:hAnsi="Courier New" w:cs="Courier New" w:hint="default"/>
      </w:rPr>
    </w:lvl>
    <w:lvl w:ilvl="5" w:tplc="141A0005" w:tentative="1">
      <w:start w:val="1"/>
      <w:numFmt w:val="bullet"/>
      <w:lvlText w:val=""/>
      <w:lvlJc w:val="left"/>
      <w:pPr>
        <w:ind w:left="4615" w:hanging="360"/>
      </w:pPr>
      <w:rPr>
        <w:rFonts w:ascii="Wingdings" w:hAnsi="Wingdings" w:hint="default"/>
      </w:rPr>
    </w:lvl>
    <w:lvl w:ilvl="6" w:tplc="141A0001" w:tentative="1">
      <w:start w:val="1"/>
      <w:numFmt w:val="bullet"/>
      <w:lvlText w:val=""/>
      <w:lvlJc w:val="left"/>
      <w:pPr>
        <w:ind w:left="5335" w:hanging="360"/>
      </w:pPr>
      <w:rPr>
        <w:rFonts w:ascii="Symbol" w:hAnsi="Symbol" w:hint="default"/>
      </w:rPr>
    </w:lvl>
    <w:lvl w:ilvl="7" w:tplc="141A0003" w:tentative="1">
      <w:start w:val="1"/>
      <w:numFmt w:val="bullet"/>
      <w:lvlText w:val="o"/>
      <w:lvlJc w:val="left"/>
      <w:pPr>
        <w:ind w:left="6055" w:hanging="360"/>
      </w:pPr>
      <w:rPr>
        <w:rFonts w:ascii="Courier New" w:hAnsi="Courier New" w:cs="Courier New" w:hint="default"/>
      </w:rPr>
    </w:lvl>
    <w:lvl w:ilvl="8" w:tplc="141A0005" w:tentative="1">
      <w:start w:val="1"/>
      <w:numFmt w:val="bullet"/>
      <w:lvlText w:val=""/>
      <w:lvlJc w:val="left"/>
      <w:pPr>
        <w:ind w:left="6775" w:hanging="360"/>
      </w:pPr>
      <w:rPr>
        <w:rFonts w:ascii="Wingdings" w:hAnsi="Wingdings" w:hint="default"/>
      </w:rPr>
    </w:lvl>
  </w:abstractNum>
  <w:abstractNum w:abstractNumId="7">
    <w:nsid w:val="0E657CDA"/>
    <w:multiLevelType w:val="hybridMultilevel"/>
    <w:tmpl w:val="FF32E316"/>
    <w:lvl w:ilvl="0" w:tplc="8556B980">
      <w:start w:val="2019"/>
      <w:numFmt w:val="bullet"/>
      <w:lvlText w:val="-"/>
      <w:lvlJc w:val="left"/>
      <w:pPr>
        <w:ind w:left="720" w:hanging="360"/>
      </w:pPr>
      <w:rPr>
        <w:rFonts w:ascii="Calibri" w:eastAsiaTheme="minorHAns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nsid w:val="10DB41D1"/>
    <w:multiLevelType w:val="hybridMultilevel"/>
    <w:tmpl w:val="52D64746"/>
    <w:lvl w:ilvl="0" w:tplc="F9000E3E">
      <w:start w:val="1"/>
      <w:numFmt w:val="bullet"/>
      <w:lvlText w:val="-"/>
      <w:lvlJc w:val="left"/>
      <w:pPr>
        <w:ind w:left="720" w:hanging="360"/>
      </w:pPr>
      <w:rPr>
        <w:rFonts w:ascii="Arial" w:hAnsi="Arial"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nsid w:val="15202F7F"/>
    <w:multiLevelType w:val="hybridMultilevel"/>
    <w:tmpl w:val="C5F03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C56213"/>
    <w:multiLevelType w:val="multilevel"/>
    <w:tmpl w:val="543E44E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A4503E5"/>
    <w:multiLevelType w:val="hybridMultilevel"/>
    <w:tmpl w:val="35AEC73A"/>
    <w:lvl w:ilvl="0" w:tplc="61D4738A">
      <w:numFmt w:val="bullet"/>
      <w:lvlText w:val="-"/>
      <w:lvlJc w:val="left"/>
      <w:pPr>
        <w:ind w:left="720" w:hanging="360"/>
      </w:pPr>
      <w:rPr>
        <w:rFonts w:ascii="Calibri" w:eastAsiaTheme="minorHAnsi" w:hAnsi="Calibri" w:cs="Calibri"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
    <w:nsid w:val="1F065FF0"/>
    <w:multiLevelType w:val="hybridMultilevel"/>
    <w:tmpl w:val="9914183C"/>
    <w:lvl w:ilvl="0" w:tplc="C562BED4">
      <w:start w:val="1"/>
      <w:numFmt w:val="bullet"/>
      <w:lvlText w:val="-"/>
      <w:lvlJc w:val="left"/>
      <w:pPr>
        <w:ind w:left="1015" w:hanging="360"/>
      </w:pPr>
      <w:rPr>
        <w:rFonts w:ascii="Times New Roman" w:eastAsia="Verdana" w:hAnsi="Times New Roman" w:cs="Times New Roman" w:hint="default"/>
      </w:rPr>
    </w:lvl>
    <w:lvl w:ilvl="1" w:tplc="141A0003" w:tentative="1">
      <w:start w:val="1"/>
      <w:numFmt w:val="bullet"/>
      <w:lvlText w:val="o"/>
      <w:lvlJc w:val="left"/>
      <w:pPr>
        <w:ind w:left="1735" w:hanging="360"/>
      </w:pPr>
      <w:rPr>
        <w:rFonts w:ascii="Courier New" w:hAnsi="Courier New" w:cs="Courier New" w:hint="default"/>
      </w:rPr>
    </w:lvl>
    <w:lvl w:ilvl="2" w:tplc="141A0005" w:tentative="1">
      <w:start w:val="1"/>
      <w:numFmt w:val="bullet"/>
      <w:lvlText w:val=""/>
      <w:lvlJc w:val="left"/>
      <w:pPr>
        <w:ind w:left="2455" w:hanging="360"/>
      </w:pPr>
      <w:rPr>
        <w:rFonts w:ascii="Wingdings" w:hAnsi="Wingdings" w:hint="default"/>
      </w:rPr>
    </w:lvl>
    <w:lvl w:ilvl="3" w:tplc="141A0001" w:tentative="1">
      <w:start w:val="1"/>
      <w:numFmt w:val="bullet"/>
      <w:lvlText w:val=""/>
      <w:lvlJc w:val="left"/>
      <w:pPr>
        <w:ind w:left="3175" w:hanging="360"/>
      </w:pPr>
      <w:rPr>
        <w:rFonts w:ascii="Symbol" w:hAnsi="Symbol" w:hint="default"/>
      </w:rPr>
    </w:lvl>
    <w:lvl w:ilvl="4" w:tplc="141A0003" w:tentative="1">
      <w:start w:val="1"/>
      <w:numFmt w:val="bullet"/>
      <w:lvlText w:val="o"/>
      <w:lvlJc w:val="left"/>
      <w:pPr>
        <w:ind w:left="3895" w:hanging="360"/>
      </w:pPr>
      <w:rPr>
        <w:rFonts w:ascii="Courier New" w:hAnsi="Courier New" w:cs="Courier New" w:hint="default"/>
      </w:rPr>
    </w:lvl>
    <w:lvl w:ilvl="5" w:tplc="141A0005" w:tentative="1">
      <w:start w:val="1"/>
      <w:numFmt w:val="bullet"/>
      <w:lvlText w:val=""/>
      <w:lvlJc w:val="left"/>
      <w:pPr>
        <w:ind w:left="4615" w:hanging="360"/>
      </w:pPr>
      <w:rPr>
        <w:rFonts w:ascii="Wingdings" w:hAnsi="Wingdings" w:hint="default"/>
      </w:rPr>
    </w:lvl>
    <w:lvl w:ilvl="6" w:tplc="141A0001" w:tentative="1">
      <w:start w:val="1"/>
      <w:numFmt w:val="bullet"/>
      <w:lvlText w:val=""/>
      <w:lvlJc w:val="left"/>
      <w:pPr>
        <w:ind w:left="5335" w:hanging="360"/>
      </w:pPr>
      <w:rPr>
        <w:rFonts w:ascii="Symbol" w:hAnsi="Symbol" w:hint="default"/>
      </w:rPr>
    </w:lvl>
    <w:lvl w:ilvl="7" w:tplc="141A0003" w:tentative="1">
      <w:start w:val="1"/>
      <w:numFmt w:val="bullet"/>
      <w:lvlText w:val="o"/>
      <w:lvlJc w:val="left"/>
      <w:pPr>
        <w:ind w:left="6055" w:hanging="360"/>
      </w:pPr>
      <w:rPr>
        <w:rFonts w:ascii="Courier New" w:hAnsi="Courier New" w:cs="Courier New" w:hint="default"/>
      </w:rPr>
    </w:lvl>
    <w:lvl w:ilvl="8" w:tplc="141A0005" w:tentative="1">
      <w:start w:val="1"/>
      <w:numFmt w:val="bullet"/>
      <w:lvlText w:val=""/>
      <w:lvlJc w:val="left"/>
      <w:pPr>
        <w:ind w:left="6775" w:hanging="360"/>
      </w:pPr>
      <w:rPr>
        <w:rFonts w:ascii="Wingdings" w:hAnsi="Wingdings" w:hint="default"/>
      </w:rPr>
    </w:lvl>
  </w:abstractNum>
  <w:abstractNum w:abstractNumId="13">
    <w:nsid w:val="1FC56FDB"/>
    <w:multiLevelType w:val="hybridMultilevel"/>
    <w:tmpl w:val="D6BEC18E"/>
    <w:lvl w:ilvl="0" w:tplc="F9000E3E">
      <w:start w:val="1"/>
      <w:numFmt w:val="bullet"/>
      <w:lvlText w:val="-"/>
      <w:lvlJc w:val="left"/>
      <w:pPr>
        <w:ind w:left="720" w:hanging="360"/>
      </w:pPr>
      <w:rPr>
        <w:rFonts w:ascii="Arial" w:hAnsi="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4">
    <w:nsid w:val="1FC57AE9"/>
    <w:multiLevelType w:val="hybridMultilevel"/>
    <w:tmpl w:val="649C0C98"/>
    <w:lvl w:ilvl="0" w:tplc="68FCF58E">
      <w:start w:val="1"/>
      <w:numFmt w:val="decimal"/>
      <w:lvlText w:val="%1"/>
      <w:lvlJc w:val="left"/>
      <w:pPr>
        <w:ind w:left="1697" w:hanging="720"/>
      </w:pPr>
      <w:rPr>
        <w:rFonts w:hint="default"/>
      </w:rPr>
    </w:lvl>
    <w:lvl w:ilvl="1" w:tplc="01125272">
      <w:numFmt w:val="none"/>
      <w:lvlText w:val=""/>
      <w:lvlJc w:val="left"/>
      <w:pPr>
        <w:tabs>
          <w:tab w:val="num" w:pos="360"/>
        </w:tabs>
      </w:pPr>
    </w:lvl>
    <w:lvl w:ilvl="2" w:tplc="5400F788">
      <w:numFmt w:val="bullet"/>
      <w:lvlText w:val="•"/>
      <w:lvlJc w:val="left"/>
      <w:pPr>
        <w:ind w:left="3364" w:hanging="720"/>
      </w:pPr>
      <w:rPr>
        <w:rFonts w:hint="default"/>
      </w:rPr>
    </w:lvl>
    <w:lvl w:ilvl="3" w:tplc="E384E162">
      <w:numFmt w:val="bullet"/>
      <w:lvlText w:val="•"/>
      <w:lvlJc w:val="left"/>
      <w:pPr>
        <w:ind w:left="4197" w:hanging="720"/>
      </w:pPr>
      <w:rPr>
        <w:rFonts w:hint="default"/>
      </w:rPr>
    </w:lvl>
    <w:lvl w:ilvl="4" w:tplc="E8DAA6A6">
      <w:numFmt w:val="bullet"/>
      <w:lvlText w:val="•"/>
      <w:lvlJc w:val="left"/>
      <w:pPr>
        <w:ind w:left="5029" w:hanging="720"/>
      </w:pPr>
      <w:rPr>
        <w:rFonts w:hint="default"/>
      </w:rPr>
    </w:lvl>
    <w:lvl w:ilvl="5" w:tplc="A42EEEC2">
      <w:numFmt w:val="bullet"/>
      <w:lvlText w:val="•"/>
      <w:lvlJc w:val="left"/>
      <w:pPr>
        <w:ind w:left="5862" w:hanging="720"/>
      </w:pPr>
      <w:rPr>
        <w:rFonts w:hint="default"/>
      </w:rPr>
    </w:lvl>
    <w:lvl w:ilvl="6" w:tplc="3B34B600">
      <w:numFmt w:val="bullet"/>
      <w:lvlText w:val="•"/>
      <w:lvlJc w:val="left"/>
      <w:pPr>
        <w:ind w:left="6694" w:hanging="720"/>
      </w:pPr>
      <w:rPr>
        <w:rFonts w:hint="default"/>
      </w:rPr>
    </w:lvl>
    <w:lvl w:ilvl="7" w:tplc="C42C7124">
      <w:numFmt w:val="bullet"/>
      <w:lvlText w:val="•"/>
      <w:lvlJc w:val="left"/>
      <w:pPr>
        <w:ind w:left="7526" w:hanging="720"/>
      </w:pPr>
      <w:rPr>
        <w:rFonts w:hint="default"/>
      </w:rPr>
    </w:lvl>
    <w:lvl w:ilvl="8" w:tplc="0EBA7AE2">
      <w:numFmt w:val="bullet"/>
      <w:lvlText w:val="•"/>
      <w:lvlJc w:val="left"/>
      <w:pPr>
        <w:ind w:left="8359" w:hanging="720"/>
      </w:pPr>
      <w:rPr>
        <w:rFonts w:hint="default"/>
      </w:rPr>
    </w:lvl>
  </w:abstractNum>
  <w:abstractNum w:abstractNumId="15">
    <w:nsid w:val="21462B47"/>
    <w:multiLevelType w:val="multilevel"/>
    <w:tmpl w:val="F312A78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2B362AD"/>
    <w:multiLevelType w:val="hybridMultilevel"/>
    <w:tmpl w:val="92347812"/>
    <w:lvl w:ilvl="0" w:tplc="C562BED4">
      <w:start w:val="1"/>
      <w:numFmt w:val="bullet"/>
      <w:lvlText w:val="-"/>
      <w:lvlJc w:val="left"/>
      <w:pPr>
        <w:ind w:left="1015" w:hanging="360"/>
      </w:pPr>
      <w:rPr>
        <w:rFonts w:ascii="Times New Roman" w:eastAsia="Verdana" w:hAnsi="Times New Roman" w:cs="Times New Roman" w:hint="default"/>
      </w:rPr>
    </w:lvl>
    <w:lvl w:ilvl="1" w:tplc="141A0003" w:tentative="1">
      <w:start w:val="1"/>
      <w:numFmt w:val="bullet"/>
      <w:lvlText w:val="o"/>
      <w:lvlJc w:val="left"/>
      <w:pPr>
        <w:ind w:left="1735" w:hanging="360"/>
      </w:pPr>
      <w:rPr>
        <w:rFonts w:ascii="Courier New" w:hAnsi="Courier New" w:cs="Courier New" w:hint="default"/>
      </w:rPr>
    </w:lvl>
    <w:lvl w:ilvl="2" w:tplc="141A0005" w:tentative="1">
      <w:start w:val="1"/>
      <w:numFmt w:val="bullet"/>
      <w:lvlText w:val=""/>
      <w:lvlJc w:val="left"/>
      <w:pPr>
        <w:ind w:left="2455" w:hanging="360"/>
      </w:pPr>
      <w:rPr>
        <w:rFonts w:ascii="Wingdings" w:hAnsi="Wingdings" w:hint="default"/>
      </w:rPr>
    </w:lvl>
    <w:lvl w:ilvl="3" w:tplc="141A0001" w:tentative="1">
      <w:start w:val="1"/>
      <w:numFmt w:val="bullet"/>
      <w:lvlText w:val=""/>
      <w:lvlJc w:val="left"/>
      <w:pPr>
        <w:ind w:left="3175" w:hanging="360"/>
      </w:pPr>
      <w:rPr>
        <w:rFonts w:ascii="Symbol" w:hAnsi="Symbol" w:hint="default"/>
      </w:rPr>
    </w:lvl>
    <w:lvl w:ilvl="4" w:tplc="141A0003" w:tentative="1">
      <w:start w:val="1"/>
      <w:numFmt w:val="bullet"/>
      <w:lvlText w:val="o"/>
      <w:lvlJc w:val="left"/>
      <w:pPr>
        <w:ind w:left="3895" w:hanging="360"/>
      </w:pPr>
      <w:rPr>
        <w:rFonts w:ascii="Courier New" w:hAnsi="Courier New" w:cs="Courier New" w:hint="default"/>
      </w:rPr>
    </w:lvl>
    <w:lvl w:ilvl="5" w:tplc="141A0005" w:tentative="1">
      <w:start w:val="1"/>
      <w:numFmt w:val="bullet"/>
      <w:lvlText w:val=""/>
      <w:lvlJc w:val="left"/>
      <w:pPr>
        <w:ind w:left="4615" w:hanging="360"/>
      </w:pPr>
      <w:rPr>
        <w:rFonts w:ascii="Wingdings" w:hAnsi="Wingdings" w:hint="default"/>
      </w:rPr>
    </w:lvl>
    <w:lvl w:ilvl="6" w:tplc="141A0001" w:tentative="1">
      <w:start w:val="1"/>
      <w:numFmt w:val="bullet"/>
      <w:lvlText w:val=""/>
      <w:lvlJc w:val="left"/>
      <w:pPr>
        <w:ind w:left="5335" w:hanging="360"/>
      </w:pPr>
      <w:rPr>
        <w:rFonts w:ascii="Symbol" w:hAnsi="Symbol" w:hint="default"/>
      </w:rPr>
    </w:lvl>
    <w:lvl w:ilvl="7" w:tplc="141A0003" w:tentative="1">
      <w:start w:val="1"/>
      <w:numFmt w:val="bullet"/>
      <w:lvlText w:val="o"/>
      <w:lvlJc w:val="left"/>
      <w:pPr>
        <w:ind w:left="6055" w:hanging="360"/>
      </w:pPr>
      <w:rPr>
        <w:rFonts w:ascii="Courier New" w:hAnsi="Courier New" w:cs="Courier New" w:hint="default"/>
      </w:rPr>
    </w:lvl>
    <w:lvl w:ilvl="8" w:tplc="141A0005" w:tentative="1">
      <w:start w:val="1"/>
      <w:numFmt w:val="bullet"/>
      <w:lvlText w:val=""/>
      <w:lvlJc w:val="left"/>
      <w:pPr>
        <w:ind w:left="6775" w:hanging="360"/>
      </w:pPr>
      <w:rPr>
        <w:rFonts w:ascii="Wingdings" w:hAnsi="Wingdings" w:hint="default"/>
      </w:rPr>
    </w:lvl>
  </w:abstractNum>
  <w:abstractNum w:abstractNumId="17">
    <w:nsid w:val="23FB04A9"/>
    <w:multiLevelType w:val="hybridMultilevel"/>
    <w:tmpl w:val="FBCEB04A"/>
    <w:lvl w:ilvl="0" w:tplc="09FA0F8E">
      <w:start w:val="52"/>
      <w:numFmt w:val="decimal"/>
      <w:lvlText w:val="%1."/>
      <w:lvlJc w:val="left"/>
      <w:pPr>
        <w:ind w:left="720" w:hanging="360"/>
      </w:pPr>
      <w:rPr>
        <w:rFonts w:eastAsiaTheme="minorEastAsia" w:hint="default"/>
        <w:color w:val="00000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8">
    <w:nsid w:val="260019B5"/>
    <w:multiLevelType w:val="hybridMultilevel"/>
    <w:tmpl w:val="CF046C5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
    <w:nsid w:val="26AB31CB"/>
    <w:multiLevelType w:val="multilevel"/>
    <w:tmpl w:val="B344EB28"/>
    <w:lvl w:ilvl="0">
      <w:start w:val="1"/>
      <w:numFmt w:val="decimal"/>
      <w:lvlText w:val="%1."/>
      <w:lvlJc w:val="left"/>
      <w:pPr>
        <w:ind w:left="720" w:hanging="360"/>
      </w:pPr>
      <w:rPr>
        <w:rFonts w:hint="default"/>
      </w:rPr>
    </w:lvl>
    <w:lvl w:ilvl="1">
      <w:start w:val="212"/>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8480510"/>
    <w:multiLevelType w:val="hybridMultilevel"/>
    <w:tmpl w:val="B58EA30E"/>
    <w:lvl w:ilvl="0" w:tplc="F9000E3E">
      <w:start w:val="1"/>
      <w:numFmt w:val="bullet"/>
      <w:lvlText w:val="-"/>
      <w:lvlJc w:val="left"/>
      <w:pPr>
        <w:ind w:left="720" w:hanging="360"/>
      </w:pPr>
      <w:rPr>
        <w:rFonts w:ascii="Arial" w:hAnsi="Arial"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1">
    <w:nsid w:val="2FD71801"/>
    <w:multiLevelType w:val="hybridMultilevel"/>
    <w:tmpl w:val="D62A9E86"/>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124BE9"/>
    <w:multiLevelType w:val="hybridMultilevel"/>
    <w:tmpl w:val="277E64E0"/>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3">
    <w:nsid w:val="326F0838"/>
    <w:multiLevelType w:val="multilevel"/>
    <w:tmpl w:val="13A2B23C"/>
    <w:lvl w:ilvl="0">
      <w:start w:val="1"/>
      <w:numFmt w:val="bullet"/>
      <w:lvlText w:val="-"/>
      <w:lvlJc w:val="left"/>
      <w:pPr>
        <w:tabs>
          <w:tab w:val="num" w:pos="720"/>
        </w:tabs>
        <w:ind w:left="720" w:hanging="360"/>
      </w:pPr>
      <w:rPr>
        <w:rFonts w:ascii="Times New Roman" w:eastAsia="Verdan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2E000A2"/>
    <w:multiLevelType w:val="multilevel"/>
    <w:tmpl w:val="0F76763C"/>
    <w:lvl w:ilvl="0">
      <w:start w:val="1"/>
      <w:numFmt w:val="decimal"/>
      <w:lvlText w:val="%1."/>
      <w:lvlJc w:val="left"/>
      <w:pPr>
        <w:ind w:left="720" w:hanging="360"/>
      </w:pPr>
      <w:rPr>
        <w:rFonts w:hint="default"/>
      </w:rPr>
    </w:lvl>
    <w:lvl w:ilvl="1">
      <w:start w:val="1"/>
      <w:numFmt w:val="decimal"/>
      <w:isLgl/>
      <w:lvlText w:val="%1.%2."/>
      <w:lvlJc w:val="left"/>
      <w:pPr>
        <w:ind w:left="1095" w:hanging="7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860" w:hanging="144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625" w:hanging="2160"/>
      </w:pPr>
      <w:rPr>
        <w:rFonts w:hint="default"/>
      </w:rPr>
    </w:lvl>
    <w:lvl w:ilvl="8">
      <w:start w:val="1"/>
      <w:numFmt w:val="decimal"/>
      <w:isLgl/>
      <w:lvlText w:val="%1.%2.%3.%4.%5.%6.%7.%8.%9."/>
      <w:lvlJc w:val="left"/>
      <w:pPr>
        <w:ind w:left="2640" w:hanging="2160"/>
      </w:pPr>
      <w:rPr>
        <w:rFonts w:hint="default"/>
      </w:rPr>
    </w:lvl>
  </w:abstractNum>
  <w:abstractNum w:abstractNumId="25">
    <w:nsid w:val="33754F18"/>
    <w:multiLevelType w:val="hybridMultilevel"/>
    <w:tmpl w:val="C4DCAA2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6">
    <w:nsid w:val="34002B0D"/>
    <w:multiLevelType w:val="hybridMultilevel"/>
    <w:tmpl w:val="5F1E6996"/>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7">
    <w:nsid w:val="343A5CC7"/>
    <w:multiLevelType w:val="hybridMultilevel"/>
    <w:tmpl w:val="EC6CA67A"/>
    <w:lvl w:ilvl="0" w:tplc="F9000E3E">
      <w:start w:val="1"/>
      <w:numFmt w:val="bullet"/>
      <w:lvlText w:val="-"/>
      <w:lvlJc w:val="left"/>
      <w:pPr>
        <w:ind w:left="720" w:hanging="360"/>
      </w:pPr>
      <w:rPr>
        <w:rFonts w:ascii="Arial" w:hAnsi="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8">
    <w:nsid w:val="34AF5E51"/>
    <w:multiLevelType w:val="hybridMultilevel"/>
    <w:tmpl w:val="028C295C"/>
    <w:lvl w:ilvl="0" w:tplc="F9000E3E">
      <w:start w:val="1"/>
      <w:numFmt w:val="bullet"/>
      <w:lvlText w:val="-"/>
      <w:lvlJc w:val="left"/>
      <w:pPr>
        <w:ind w:left="720" w:hanging="360"/>
      </w:pPr>
      <w:rPr>
        <w:rFonts w:ascii="Arial" w:hAnsi="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9">
    <w:nsid w:val="34EE549F"/>
    <w:multiLevelType w:val="hybridMultilevel"/>
    <w:tmpl w:val="34D42B96"/>
    <w:lvl w:ilvl="0" w:tplc="F9000E3E">
      <w:start w:val="1"/>
      <w:numFmt w:val="bullet"/>
      <w:lvlText w:val="-"/>
      <w:lvlJc w:val="left"/>
      <w:pPr>
        <w:ind w:left="720" w:hanging="360"/>
      </w:pPr>
      <w:rPr>
        <w:rFonts w:ascii="Arial" w:hAnsi="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0">
    <w:nsid w:val="38682E6C"/>
    <w:multiLevelType w:val="hybridMultilevel"/>
    <w:tmpl w:val="5C6C2AFC"/>
    <w:lvl w:ilvl="0" w:tplc="C562BED4">
      <w:start w:val="1"/>
      <w:numFmt w:val="bullet"/>
      <w:lvlText w:val="-"/>
      <w:lvlJc w:val="left"/>
      <w:pPr>
        <w:ind w:left="720" w:hanging="360"/>
      </w:pPr>
      <w:rPr>
        <w:rFonts w:ascii="Times New Roman" w:eastAsia="Verdana"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1">
    <w:nsid w:val="3AA17CFF"/>
    <w:multiLevelType w:val="multilevel"/>
    <w:tmpl w:val="2C7C102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1F10B30"/>
    <w:multiLevelType w:val="hybridMultilevel"/>
    <w:tmpl w:val="E1A4D1D0"/>
    <w:lvl w:ilvl="0" w:tplc="CD7480E2">
      <w:numFmt w:val="bullet"/>
      <w:lvlText w:val="-"/>
      <w:lvlJc w:val="left"/>
      <w:pPr>
        <w:ind w:left="720" w:hanging="360"/>
      </w:pPr>
      <w:rPr>
        <w:rFonts w:ascii="Times New Roman" w:eastAsia="Times New Roman" w:hAnsi="Times New Roman" w:cs="Times New Roman" w:hint="default"/>
        <w:spacing w:val="-5"/>
        <w:w w:val="100"/>
        <w:sz w:val="24"/>
        <w:szCs w:val="24"/>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3">
    <w:nsid w:val="44FD6B63"/>
    <w:multiLevelType w:val="multilevel"/>
    <w:tmpl w:val="AEA8FB60"/>
    <w:lvl w:ilvl="0">
      <w:start w:val="1"/>
      <w:numFmt w:val="decimal"/>
      <w:lvlText w:val="%1."/>
      <w:lvlJc w:val="left"/>
      <w:pPr>
        <w:ind w:left="655" w:hanging="360"/>
      </w:pPr>
      <w:rPr>
        <w:rFonts w:hint="default"/>
      </w:rPr>
    </w:lvl>
    <w:lvl w:ilvl="1">
      <w:start w:val="5"/>
      <w:numFmt w:val="decimal"/>
      <w:isLgl/>
      <w:lvlText w:val="%1.%2."/>
      <w:lvlJc w:val="left"/>
      <w:pPr>
        <w:ind w:left="715" w:hanging="420"/>
      </w:pPr>
      <w:rPr>
        <w:rFonts w:hint="default"/>
        <w:color w:val="C00000"/>
      </w:rPr>
    </w:lvl>
    <w:lvl w:ilvl="2">
      <w:start w:val="1"/>
      <w:numFmt w:val="decimal"/>
      <w:isLgl/>
      <w:lvlText w:val="%1.%2.%3."/>
      <w:lvlJc w:val="left"/>
      <w:pPr>
        <w:ind w:left="1015" w:hanging="720"/>
      </w:pPr>
      <w:rPr>
        <w:rFonts w:hint="default"/>
        <w:color w:val="C00000"/>
      </w:rPr>
    </w:lvl>
    <w:lvl w:ilvl="3">
      <w:start w:val="1"/>
      <w:numFmt w:val="decimal"/>
      <w:isLgl/>
      <w:lvlText w:val="%1.%2.%3.%4."/>
      <w:lvlJc w:val="left"/>
      <w:pPr>
        <w:ind w:left="1015" w:hanging="720"/>
      </w:pPr>
      <w:rPr>
        <w:rFonts w:hint="default"/>
        <w:color w:val="C00000"/>
      </w:rPr>
    </w:lvl>
    <w:lvl w:ilvl="4">
      <w:start w:val="1"/>
      <w:numFmt w:val="decimal"/>
      <w:isLgl/>
      <w:lvlText w:val="%1.%2.%3.%4.%5."/>
      <w:lvlJc w:val="left"/>
      <w:pPr>
        <w:ind w:left="1375" w:hanging="1080"/>
      </w:pPr>
      <w:rPr>
        <w:rFonts w:hint="default"/>
        <w:color w:val="C00000"/>
      </w:rPr>
    </w:lvl>
    <w:lvl w:ilvl="5">
      <w:start w:val="1"/>
      <w:numFmt w:val="decimal"/>
      <w:isLgl/>
      <w:lvlText w:val="%1.%2.%3.%4.%5.%6."/>
      <w:lvlJc w:val="left"/>
      <w:pPr>
        <w:ind w:left="1375" w:hanging="1080"/>
      </w:pPr>
      <w:rPr>
        <w:rFonts w:hint="default"/>
        <w:color w:val="C00000"/>
      </w:rPr>
    </w:lvl>
    <w:lvl w:ilvl="6">
      <w:start w:val="1"/>
      <w:numFmt w:val="decimal"/>
      <w:isLgl/>
      <w:lvlText w:val="%1.%2.%3.%4.%5.%6.%7."/>
      <w:lvlJc w:val="left"/>
      <w:pPr>
        <w:ind w:left="1735" w:hanging="1440"/>
      </w:pPr>
      <w:rPr>
        <w:rFonts w:hint="default"/>
        <w:color w:val="C00000"/>
      </w:rPr>
    </w:lvl>
    <w:lvl w:ilvl="7">
      <w:start w:val="1"/>
      <w:numFmt w:val="decimal"/>
      <w:isLgl/>
      <w:lvlText w:val="%1.%2.%3.%4.%5.%6.%7.%8."/>
      <w:lvlJc w:val="left"/>
      <w:pPr>
        <w:ind w:left="1735" w:hanging="1440"/>
      </w:pPr>
      <w:rPr>
        <w:rFonts w:hint="default"/>
        <w:color w:val="C00000"/>
      </w:rPr>
    </w:lvl>
    <w:lvl w:ilvl="8">
      <w:start w:val="1"/>
      <w:numFmt w:val="decimal"/>
      <w:isLgl/>
      <w:lvlText w:val="%1.%2.%3.%4.%5.%6.%7.%8.%9."/>
      <w:lvlJc w:val="left"/>
      <w:pPr>
        <w:ind w:left="2095" w:hanging="1800"/>
      </w:pPr>
      <w:rPr>
        <w:rFonts w:hint="default"/>
        <w:color w:val="C00000"/>
      </w:rPr>
    </w:lvl>
  </w:abstractNum>
  <w:abstractNum w:abstractNumId="34">
    <w:nsid w:val="4CBC0DD1"/>
    <w:multiLevelType w:val="hybridMultilevel"/>
    <w:tmpl w:val="6664A016"/>
    <w:lvl w:ilvl="0" w:tplc="8474F17E">
      <w:start w:val="2019"/>
      <w:numFmt w:val="bullet"/>
      <w:lvlText w:val="-"/>
      <w:lvlJc w:val="left"/>
      <w:pPr>
        <w:ind w:left="720" w:hanging="360"/>
      </w:pPr>
      <w:rPr>
        <w:rFonts w:ascii="Calibri" w:eastAsiaTheme="minorHAnsi" w:hAnsi="Calibri" w:cs="Calibri"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5">
    <w:nsid w:val="4CEF29A9"/>
    <w:multiLevelType w:val="hybridMultilevel"/>
    <w:tmpl w:val="CC1495DA"/>
    <w:lvl w:ilvl="0" w:tplc="F9000E3E">
      <w:start w:val="1"/>
      <w:numFmt w:val="bullet"/>
      <w:lvlText w:val="-"/>
      <w:lvlJc w:val="left"/>
      <w:pPr>
        <w:ind w:left="720" w:hanging="360"/>
      </w:pPr>
      <w:rPr>
        <w:rFonts w:ascii="Arial" w:hAnsi="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6">
    <w:nsid w:val="56757EF0"/>
    <w:multiLevelType w:val="hybridMultilevel"/>
    <w:tmpl w:val="6248DC02"/>
    <w:lvl w:ilvl="0" w:tplc="8230F1F8">
      <w:start w:val="52"/>
      <w:numFmt w:val="decimal"/>
      <w:lvlText w:val="%1."/>
      <w:lvlJc w:val="left"/>
      <w:pPr>
        <w:ind w:left="720" w:hanging="360"/>
      </w:pPr>
      <w:rPr>
        <w:rFonts w:eastAsiaTheme="minorEastAsia" w:hint="default"/>
        <w:color w:val="00000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7">
    <w:nsid w:val="59887C56"/>
    <w:multiLevelType w:val="hybridMultilevel"/>
    <w:tmpl w:val="897CBEC0"/>
    <w:lvl w:ilvl="0" w:tplc="F9000E3E">
      <w:start w:val="1"/>
      <w:numFmt w:val="bullet"/>
      <w:lvlText w:val="-"/>
      <w:lvlJc w:val="left"/>
      <w:pPr>
        <w:ind w:left="720" w:hanging="360"/>
      </w:pPr>
      <w:rPr>
        <w:rFonts w:ascii="Arial" w:hAnsi="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8">
    <w:nsid w:val="5ABF149A"/>
    <w:multiLevelType w:val="multilevel"/>
    <w:tmpl w:val="01F2F7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5EC74DE5"/>
    <w:multiLevelType w:val="hybridMultilevel"/>
    <w:tmpl w:val="F94C8116"/>
    <w:lvl w:ilvl="0" w:tplc="C562BED4">
      <w:start w:val="1"/>
      <w:numFmt w:val="bullet"/>
      <w:lvlText w:val="-"/>
      <w:lvlJc w:val="left"/>
      <w:pPr>
        <w:ind w:left="1015" w:hanging="360"/>
      </w:pPr>
      <w:rPr>
        <w:rFonts w:ascii="Times New Roman" w:eastAsia="Verdana" w:hAnsi="Times New Roman" w:cs="Times New Roman" w:hint="default"/>
      </w:rPr>
    </w:lvl>
    <w:lvl w:ilvl="1" w:tplc="141A0003" w:tentative="1">
      <w:start w:val="1"/>
      <w:numFmt w:val="bullet"/>
      <w:lvlText w:val="o"/>
      <w:lvlJc w:val="left"/>
      <w:pPr>
        <w:ind w:left="1735" w:hanging="360"/>
      </w:pPr>
      <w:rPr>
        <w:rFonts w:ascii="Courier New" w:hAnsi="Courier New" w:cs="Courier New" w:hint="default"/>
      </w:rPr>
    </w:lvl>
    <w:lvl w:ilvl="2" w:tplc="141A0005" w:tentative="1">
      <w:start w:val="1"/>
      <w:numFmt w:val="bullet"/>
      <w:lvlText w:val=""/>
      <w:lvlJc w:val="left"/>
      <w:pPr>
        <w:ind w:left="2455" w:hanging="360"/>
      </w:pPr>
      <w:rPr>
        <w:rFonts w:ascii="Wingdings" w:hAnsi="Wingdings" w:hint="default"/>
      </w:rPr>
    </w:lvl>
    <w:lvl w:ilvl="3" w:tplc="141A0001" w:tentative="1">
      <w:start w:val="1"/>
      <w:numFmt w:val="bullet"/>
      <w:lvlText w:val=""/>
      <w:lvlJc w:val="left"/>
      <w:pPr>
        <w:ind w:left="3175" w:hanging="360"/>
      </w:pPr>
      <w:rPr>
        <w:rFonts w:ascii="Symbol" w:hAnsi="Symbol" w:hint="default"/>
      </w:rPr>
    </w:lvl>
    <w:lvl w:ilvl="4" w:tplc="141A0003" w:tentative="1">
      <w:start w:val="1"/>
      <w:numFmt w:val="bullet"/>
      <w:lvlText w:val="o"/>
      <w:lvlJc w:val="left"/>
      <w:pPr>
        <w:ind w:left="3895" w:hanging="360"/>
      </w:pPr>
      <w:rPr>
        <w:rFonts w:ascii="Courier New" w:hAnsi="Courier New" w:cs="Courier New" w:hint="default"/>
      </w:rPr>
    </w:lvl>
    <w:lvl w:ilvl="5" w:tplc="141A0005" w:tentative="1">
      <w:start w:val="1"/>
      <w:numFmt w:val="bullet"/>
      <w:lvlText w:val=""/>
      <w:lvlJc w:val="left"/>
      <w:pPr>
        <w:ind w:left="4615" w:hanging="360"/>
      </w:pPr>
      <w:rPr>
        <w:rFonts w:ascii="Wingdings" w:hAnsi="Wingdings" w:hint="default"/>
      </w:rPr>
    </w:lvl>
    <w:lvl w:ilvl="6" w:tplc="141A0001" w:tentative="1">
      <w:start w:val="1"/>
      <w:numFmt w:val="bullet"/>
      <w:lvlText w:val=""/>
      <w:lvlJc w:val="left"/>
      <w:pPr>
        <w:ind w:left="5335" w:hanging="360"/>
      </w:pPr>
      <w:rPr>
        <w:rFonts w:ascii="Symbol" w:hAnsi="Symbol" w:hint="default"/>
      </w:rPr>
    </w:lvl>
    <w:lvl w:ilvl="7" w:tplc="141A0003" w:tentative="1">
      <w:start w:val="1"/>
      <w:numFmt w:val="bullet"/>
      <w:lvlText w:val="o"/>
      <w:lvlJc w:val="left"/>
      <w:pPr>
        <w:ind w:left="6055" w:hanging="360"/>
      </w:pPr>
      <w:rPr>
        <w:rFonts w:ascii="Courier New" w:hAnsi="Courier New" w:cs="Courier New" w:hint="default"/>
      </w:rPr>
    </w:lvl>
    <w:lvl w:ilvl="8" w:tplc="141A0005" w:tentative="1">
      <w:start w:val="1"/>
      <w:numFmt w:val="bullet"/>
      <w:lvlText w:val=""/>
      <w:lvlJc w:val="left"/>
      <w:pPr>
        <w:ind w:left="6775" w:hanging="360"/>
      </w:pPr>
      <w:rPr>
        <w:rFonts w:ascii="Wingdings" w:hAnsi="Wingdings" w:hint="default"/>
      </w:rPr>
    </w:lvl>
  </w:abstractNum>
  <w:abstractNum w:abstractNumId="40">
    <w:nsid w:val="60FF5441"/>
    <w:multiLevelType w:val="hybridMultilevel"/>
    <w:tmpl w:val="327C1620"/>
    <w:lvl w:ilvl="0" w:tplc="BF800436">
      <w:start w:val="1"/>
      <w:numFmt w:val="bullet"/>
      <w:lvlText w:val="-"/>
      <w:lvlJc w:val="left"/>
      <w:pPr>
        <w:ind w:left="720" w:hanging="360"/>
      </w:pPr>
      <w:rPr>
        <w:rFonts w:ascii="Andalus" w:hAnsi="Andalu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1">
    <w:nsid w:val="65C15AE0"/>
    <w:multiLevelType w:val="hybridMultilevel"/>
    <w:tmpl w:val="C4DCAA2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2">
    <w:nsid w:val="674E719D"/>
    <w:multiLevelType w:val="multilevel"/>
    <w:tmpl w:val="E230F34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67824215"/>
    <w:multiLevelType w:val="hybridMultilevel"/>
    <w:tmpl w:val="D81C66D6"/>
    <w:lvl w:ilvl="0" w:tplc="8556B980">
      <w:start w:val="2019"/>
      <w:numFmt w:val="bullet"/>
      <w:lvlText w:val="-"/>
      <w:lvlJc w:val="left"/>
      <w:pPr>
        <w:ind w:left="720" w:hanging="360"/>
      </w:pPr>
      <w:rPr>
        <w:rFonts w:ascii="Calibri" w:eastAsiaTheme="minorHAns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4">
    <w:nsid w:val="67AD3100"/>
    <w:multiLevelType w:val="hybridMultilevel"/>
    <w:tmpl w:val="F150290C"/>
    <w:lvl w:ilvl="0" w:tplc="C562BED4">
      <w:start w:val="1"/>
      <w:numFmt w:val="bullet"/>
      <w:lvlText w:val="-"/>
      <w:lvlJc w:val="left"/>
      <w:pPr>
        <w:ind w:left="1320" w:hanging="360"/>
      </w:pPr>
      <w:rPr>
        <w:rFonts w:ascii="Times New Roman" w:eastAsia="Verdana" w:hAnsi="Times New Roman" w:cs="Times New Roman" w:hint="default"/>
      </w:rPr>
    </w:lvl>
    <w:lvl w:ilvl="1" w:tplc="141A0003" w:tentative="1">
      <w:start w:val="1"/>
      <w:numFmt w:val="bullet"/>
      <w:lvlText w:val="o"/>
      <w:lvlJc w:val="left"/>
      <w:pPr>
        <w:ind w:left="2040" w:hanging="360"/>
      </w:pPr>
      <w:rPr>
        <w:rFonts w:ascii="Courier New" w:hAnsi="Courier New" w:cs="Courier New" w:hint="default"/>
      </w:rPr>
    </w:lvl>
    <w:lvl w:ilvl="2" w:tplc="141A0005" w:tentative="1">
      <w:start w:val="1"/>
      <w:numFmt w:val="bullet"/>
      <w:lvlText w:val=""/>
      <w:lvlJc w:val="left"/>
      <w:pPr>
        <w:ind w:left="2760" w:hanging="360"/>
      </w:pPr>
      <w:rPr>
        <w:rFonts w:ascii="Wingdings" w:hAnsi="Wingdings" w:hint="default"/>
      </w:rPr>
    </w:lvl>
    <w:lvl w:ilvl="3" w:tplc="141A0001" w:tentative="1">
      <w:start w:val="1"/>
      <w:numFmt w:val="bullet"/>
      <w:lvlText w:val=""/>
      <w:lvlJc w:val="left"/>
      <w:pPr>
        <w:ind w:left="3480" w:hanging="360"/>
      </w:pPr>
      <w:rPr>
        <w:rFonts w:ascii="Symbol" w:hAnsi="Symbol" w:hint="default"/>
      </w:rPr>
    </w:lvl>
    <w:lvl w:ilvl="4" w:tplc="141A0003" w:tentative="1">
      <w:start w:val="1"/>
      <w:numFmt w:val="bullet"/>
      <w:lvlText w:val="o"/>
      <w:lvlJc w:val="left"/>
      <w:pPr>
        <w:ind w:left="4200" w:hanging="360"/>
      </w:pPr>
      <w:rPr>
        <w:rFonts w:ascii="Courier New" w:hAnsi="Courier New" w:cs="Courier New" w:hint="default"/>
      </w:rPr>
    </w:lvl>
    <w:lvl w:ilvl="5" w:tplc="141A0005" w:tentative="1">
      <w:start w:val="1"/>
      <w:numFmt w:val="bullet"/>
      <w:lvlText w:val=""/>
      <w:lvlJc w:val="left"/>
      <w:pPr>
        <w:ind w:left="4920" w:hanging="360"/>
      </w:pPr>
      <w:rPr>
        <w:rFonts w:ascii="Wingdings" w:hAnsi="Wingdings" w:hint="default"/>
      </w:rPr>
    </w:lvl>
    <w:lvl w:ilvl="6" w:tplc="141A0001" w:tentative="1">
      <w:start w:val="1"/>
      <w:numFmt w:val="bullet"/>
      <w:lvlText w:val=""/>
      <w:lvlJc w:val="left"/>
      <w:pPr>
        <w:ind w:left="5640" w:hanging="360"/>
      </w:pPr>
      <w:rPr>
        <w:rFonts w:ascii="Symbol" w:hAnsi="Symbol" w:hint="default"/>
      </w:rPr>
    </w:lvl>
    <w:lvl w:ilvl="7" w:tplc="141A0003" w:tentative="1">
      <w:start w:val="1"/>
      <w:numFmt w:val="bullet"/>
      <w:lvlText w:val="o"/>
      <w:lvlJc w:val="left"/>
      <w:pPr>
        <w:ind w:left="6360" w:hanging="360"/>
      </w:pPr>
      <w:rPr>
        <w:rFonts w:ascii="Courier New" w:hAnsi="Courier New" w:cs="Courier New" w:hint="default"/>
      </w:rPr>
    </w:lvl>
    <w:lvl w:ilvl="8" w:tplc="141A0005" w:tentative="1">
      <w:start w:val="1"/>
      <w:numFmt w:val="bullet"/>
      <w:lvlText w:val=""/>
      <w:lvlJc w:val="left"/>
      <w:pPr>
        <w:ind w:left="7080" w:hanging="360"/>
      </w:pPr>
      <w:rPr>
        <w:rFonts w:ascii="Wingdings" w:hAnsi="Wingdings" w:hint="default"/>
      </w:rPr>
    </w:lvl>
  </w:abstractNum>
  <w:abstractNum w:abstractNumId="45">
    <w:nsid w:val="6ABF75EB"/>
    <w:multiLevelType w:val="hybridMultilevel"/>
    <w:tmpl w:val="C4DCAA2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6">
    <w:nsid w:val="71B85EEB"/>
    <w:multiLevelType w:val="hybridMultilevel"/>
    <w:tmpl w:val="F72E47F8"/>
    <w:lvl w:ilvl="0" w:tplc="F9000E3E">
      <w:start w:val="1"/>
      <w:numFmt w:val="bullet"/>
      <w:lvlText w:val="-"/>
      <w:lvlJc w:val="left"/>
      <w:pPr>
        <w:ind w:left="720" w:hanging="360"/>
      </w:pPr>
      <w:rPr>
        <w:rFonts w:ascii="Arial" w:hAnsi="Arial" w:hint="default"/>
      </w:rPr>
    </w:lvl>
    <w:lvl w:ilvl="1" w:tplc="61D6BF94">
      <w:numFmt w:val="bullet"/>
      <w:lvlText w:val=""/>
      <w:lvlJc w:val="left"/>
      <w:pPr>
        <w:ind w:left="1440" w:hanging="360"/>
      </w:pPr>
      <w:rPr>
        <w:rFonts w:ascii="Times New Roman" w:eastAsiaTheme="minorHAnsi" w:hAnsi="Times New Roman" w:cs="Times New Roman"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7">
    <w:nsid w:val="73D03B0F"/>
    <w:multiLevelType w:val="hybridMultilevel"/>
    <w:tmpl w:val="F5EAD0E6"/>
    <w:lvl w:ilvl="0" w:tplc="F9000E3E">
      <w:start w:val="1"/>
      <w:numFmt w:val="bullet"/>
      <w:lvlText w:val="-"/>
      <w:lvlJc w:val="left"/>
      <w:pPr>
        <w:ind w:left="720" w:hanging="360"/>
      </w:pPr>
      <w:rPr>
        <w:rFonts w:ascii="Arial" w:hAnsi="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8">
    <w:nsid w:val="74941F8C"/>
    <w:multiLevelType w:val="hybridMultilevel"/>
    <w:tmpl w:val="DE5C3436"/>
    <w:lvl w:ilvl="0" w:tplc="F9000E3E">
      <w:start w:val="1"/>
      <w:numFmt w:val="bullet"/>
      <w:lvlText w:val="-"/>
      <w:lvlJc w:val="left"/>
      <w:pPr>
        <w:ind w:left="720" w:hanging="360"/>
      </w:pPr>
      <w:rPr>
        <w:rFonts w:ascii="Arial" w:hAnsi="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9">
    <w:nsid w:val="76073D10"/>
    <w:multiLevelType w:val="multilevel"/>
    <w:tmpl w:val="804444F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BA42005"/>
    <w:multiLevelType w:val="hybridMultilevel"/>
    <w:tmpl w:val="68FE5AA2"/>
    <w:lvl w:ilvl="0" w:tplc="F9000E3E">
      <w:start w:val="1"/>
      <w:numFmt w:val="bullet"/>
      <w:lvlText w:val="-"/>
      <w:lvlJc w:val="left"/>
      <w:pPr>
        <w:ind w:left="720" w:hanging="360"/>
      </w:pPr>
      <w:rPr>
        <w:rFonts w:ascii="Arial" w:hAnsi="Arial" w:hint="default"/>
      </w:rPr>
    </w:lvl>
    <w:lvl w:ilvl="1" w:tplc="60FE89DC">
      <w:numFmt w:val="bullet"/>
      <w:lvlText w:val=""/>
      <w:lvlJc w:val="left"/>
      <w:pPr>
        <w:ind w:left="1440" w:hanging="360"/>
      </w:pPr>
      <w:rPr>
        <w:rFonts w:ascii="Wingdings" w:eastAsia="Times New Roman" w:hAnsi="Wingdings" w:cs="Times New Roman"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1">
    <w:nsid w:val="7BAE13FE"/>
    <w:multiLevelType w:val="multilevel"/>
    <w:tmpl w:val="8216106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7C161CC4"/>
    <w:multiLevelType w:val="hybridMultilevel"/>
    <w:tmpl w:val="9B22CC7C"/>
    <w:lvl w:ilvl="0" w:tplc="C562BED4">
      <w:start w:val="1"/>
      <w:numFmt w:val="bullet"/>
      <w:lvlText w:val="-"/>
      <w:lvlJc w:val="left"/>
      <w:pPr>
        <w:ind w:left="1015" w:hanging="360"/>
      </w:pPr>
      <w:rPr>
        <w:rFonts w:ascii="Times New Roman" w:eastAsia="Verdana" w:hAnsi="Times New Roman" w:cs="Times New Roman" w:hint="default"/>
      </w:rPr>
    </w:lvl>
    <w:lvl w:ilvl="1" w:tplc="141A0003" w:tentative="1">
      <w:start w:val="1"/>
      <w:numFmt w:val="bullet"/>
      <w:lvlText w:val="o"/>
      <w:lvlJc w:val="left"/>
      <w:pPr>
        <w:ind w:left="1735" w:hanging="360"/>
      </w:pPr>
      <w:rPr>
        <w:rFonts w:ascii="Courier New" w:hAnsi="Courier New" w:cs="Courier New" w:hint="default"/>
      </w:rPr>
    </w:lvl>
    <w:lvl w:ilvl="2" w:tplc="141A0005" w:tentative="1">
      <w:start w:val="1"/>
      <w:numFmt w:val="bullet"/>
      <w:lvlText w:val=""/>
      <w:lvlJc w:val="left"/>
      <w:pPr>
        <w:ind w:left="2455" w:hanging="360"/>
      </w:pPr>
      <w:rPr>
        <w:rFonts w:ascii="Wingdings" w:hAnsi="Wingdings" w:hint="default"/>
      </w:rPr>
    </w:lvl>
    <w:lvl w:ilvl="3" w:tplc="141A0001" w:tentative="1">
      <w:start w:val="1"/>
      <w:numFmt w:val="bullet"/>
      <w:lvlText w:val=""/>
      <w:lvlJc w:val="left"/>
      <w:pPr>
        <w:ind w:left="3175" w:hanging="360"/>
      </w:pPr>
      <w:rPr>
        <w:rFonts w:ascii="Symbol" w:hAnsi="Symbol" w:hint="default"/>
      </w:rPr>
    </w:lvl>
    <w:lvl w:ilvl="4" w:tplc="141A0003" w:tentative="1">
      <w:start w:val="1"/>
      <w:numFmt w:val="bullet"/>
      <w:lvlText w:val="o"/>
      <w:lvlJc w:val="left"/>
      <w:pPr>
        <w:ind w:left="3895" w:hanging="360"/>
      </w:pPr>
      <w:rPr>
        <w:rFonts w:ascii="Courier New" w:hAnsi="Courier New" w:cs="Courier New" w:hint="default"/>
      </w:rPr>
    </w:lvl>
    <w:lvl w:ilvl="5" w:tplc="141A0005" w:tentative="1">
      <w:start w:val="1"/>
      <w:numFmt w:val="bullet"/>
      <w:lvlText w:val=""/>
      <w:lvlJc w:val="left"/>
      <w:pPr>
        <w:ind w:left="4615" w:hanging="360"/>
      </w:pPr>
      <w:rPr>
        <w:rFonts w:ascii="Wingdings" w:hAnsi="Wingdings" w:hint="default"/>
      </w:rPr>
    </w:lvl>
    <w:lvl w:ilvl="6" w:tplc="141A0001" w:tentative="1">
      <w:start w:val="1"/>
      <w:numFmt w:val="bullet"/>
      <w:lvlText w:val=""/>
      <w:lvlJc w:val="left"/>
      <w:pPr>
        <w:ind w:left="5335" w:hanging="360"/>
      </w:pPr>
      <w:rPr>
        <w:rFonts w:ascii="Symbol" w:hAnsi="Symbol" w:hint="default"/>
      </w:rPr>
    </w:lvl>
    <w:lvl w:ilvl="7" w:tplc="141A0003" w:tentative="1">
      <w:start w:val="1"/>
      <w:numFmt w:val="bullet"/>
      <w:lvlText w:val="o"/>
      <w:lvlJc w:val="left"/>
      <w:pPr>
        <w:ind w:left="6055" w:hanging="360"/>
      </w:pPr>
      <w:rPr>
        <w:rFonts w:ascii="Courier New" w:hAnsi="Courier New" w:cs="Courier New" w:hint="default"/>
      </w:rPr>
    </w:lvl>
    <w:lvl w:ilvl="8" w:tplc="141A0005" w:tentative="1">
      <w:start w:val="1"/>
      <w:numFmt w:val="bullet"/>
      <w:lvlText w:val=""/>
      <w:lvlJc w:val="left"/>
      <w:pPr>
        <w:ind w:left="6775" w:hanging="360"/>
      </w:pPr>
      <w:rPr>
        <w:rFonts w:ascii="Wingdings" w:hAnsi="Wingdings" w:hint="default"/>
      </w:rPr>
    </w:lvl>
  </w:abstractNum>
  <w:abstractNum w:abstractNumId="53">
    <w:nsid w:val="7C424ADB"/>
    <w:multiLevelType w:val="hybridMultilevel"/>
    <w:tmpl w:val="E16EF0B2"/>
    <w:lvl w:ilvl="0" w:tplc="F9000E3E">
      <w:start w:val="1"/>
      <w:numFmt w:val="bullet"/>
      <w:lvlText w:val="-"/>
      <w:lvlJc w:val="left"/>
      <w:pPr>
        <w:ind w:left="720" w:hanging="360"/>
      </w:pPr>
      <w:rPr>
        <w:rFonts w:ascii="Arial" w:hAnsi="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4">
    <w:nsid w:val="7DE3480A"/>
    <w:multiLevelType w:val="hybridMultilevel"/>
    <w:tmpl w:val="C898F38A"/>
    <w:lvl w:ilvl="0" w:tplc="6D6059B4">
      <w:numFmt w:val="bullet"/>
      <w:lvlText w:val="-"/>
      <w:lvlJc w:val="left"/>
      <w:pPr>
        <w:ind w:left="720" w:hanging="360"/>
      </w:pPr>
      <w:rPr>
        <w:rFonts w:ascii="Arial" w:eastAsia="Calibri"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7DFB5944"/>
    <w:multiLevelType w:val="hybridMultilevel"/>
    <w:tmpl w:val="A9A46F68"/>
    <w:lvl w:ilvl="0" w:tplc="8474F17E">
      <w:start w:val="2019"/>
      <w:numFmt w:val="bullet"/>
      <w:lvlText w:val="-"/>
      <w:lvlJc w:val="left"/>
      <w:pPr>
        <w:ind w:left="720" w:hanging="360"/>
      </w:pPr>
      <w:rPr>
        <w:rFonts w:ascii="Calibri" w:eastAsiaTheme="minorHAns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6">
    <w:nsid w:val="7F733769"/>
    <w:multiLevelType w:val="hybridMultilevel"/>
    <w:tmpl w:val="10C4A732"/>
    <w:lvl w:ilvl="0" w:tplc="6D6059B4">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5"/>
  </w:num>
  <w:num w:numId="3">
    <w:abstractNumId w:val="22"/>
  </w:num>
  <w:num w:numId="4">
    <w:abstractNumId w:val="30"/>
  </w:num>
  <w:num w:numId="5">
    <w:abstractNumId w:val="23"/>
  </w:num>
  <w:num w:numId="6">
    <w:abstractNumId w:val="33"/>
  </w:num>
  <w:num w:numId="7">
    <w:abstractNumId w:val="6"/>
  </w:num>
  <w:num w:numId="8">
    <w:abstractNumId w:val="52"/>
  </w:num>
  <w:num w:numId="9">
    <w:abstractNumId w:val="39"/>
  </w:num>
  <w:num w:numId="10">
    <w:abstractNumId w:val="12"/>
  </w:num>
  <w:num w:numId="11">
    <w:abstractNumId w:val="44"/>
  </w:num>
  <w:num w:numId="12">
    <w:abstractNumId w:val="16"/>
  </w:num>
  <w:num w:numId="13">
    <w:abstractNumId w:val="26"/>
  </w:num>
  <w:num w:numId="14">
    <w:abstractNumId w:val="18"/>
  </w:num>
  <w:num w:numId="15">
    <w:abstractNumId w:val="54"/>
  </w:num>
  <w:num w:numId="16">
    <w:abstractNumId w:val="56"/>
  </w:num>
  <w:num w:numId="17">
    <w:abstractNumId w:val="21"/>
  </w:num>
  <w:num w:numId="18">
    <w:abstractNumId w:val="11"/>
  </w:num>
  <w:num w:numId="19">
    <w:abstractNumId w:val="28"/>
  </w:num>
  <w:num w:numId="20">
    <w:abstractNumId w:val="8"/>
  </w:num>
  <w:num w:numId="21">
    <w:abstractNumId w:val="55"/>
  </w:num>
  <w:num w:numId="22">
    <w:abstractNumId w:val="34"/>
  </w:num>
  <w:num w:numId="23">
    <w:abstractNumId w:val="43"/>
  </w:num>
  <w:num w:numId="24">
    <w:abstractNumId w:val="7"/>
  </w:num>
  <w:num w:numId="25">
    <w:abstractNumId w:val="10"/>
  </w:num>
  <w:num w:numId="26">
    <w:abstractNumId w:val="17"/>
  </w:num>
  <w:num w:numId="27">
    <w:abstractNumId w:val="36"/>
  </w:num>
  <w:num w:numId="28">
    <w:abstractNumId w:val="40"/>
  </w:num>
  <w:num w:numId="29">
    <w:abstractNumId w:val="1"/>
  </w:num>
  <w:num w:numId="30">
    <w:abstractNumId w:val="50"/>
  </w:num>
  <w:num w:numId="31">
    <w:abstractNumId w:val="48"/>
  </w:num>
  <w:num w:numId="32">
    <w:abstractNumId w:val="46"/>
  </w:num>
  <w:num w:numId="33">
    <w:abstractNumId w:val="29"/>
  </w:num>
  <w:num w:numId="34">
    <w:abstractNumId w:val="31"/>
  </w:num>
  <w:num w:numId="35">
    <w:abstractNumId w:val="3"/>
  </w:num>
  <w:num w:numId="36">
    <w:abstractNumId w:val="32"/>
  </w:num>
  <w:num w:numId="37">
    <w:abstractNumId w:val="45"/>
  </w:num>
  <w:num w:numId="38">
    <w:abstractNumId w:val="41"/>
  </w:num>
  <w:num w:numId="39">
    <w:abstractNumId w:val="51"/>
  </w:num>
  <w:num w:numId="40">
    <w:abstractNumId w:val="25"/>
  </w:num>
  <w:num w:numId="41">
    <w:abstractNumId w:val="19"/>
  </w:num>
  <w:num w:numId="42">
    <w:abstractNumId w:val="42"/>
  </w:num>
  <w:num w:numId="43">
    <w:abstractNumId w:val="47"/>
  </w:num>
  <w:num w:numId="44">
    <w:abstractNumId w:val="0"/>
  </w:num>
  <w:num w:numId="45">
    <w:abstractNumId w:val="37"/>
  </w:num>
  <w:num w:numId="46">
    <w:abstractNumId w:val="27"/>
  </w:num>
  <w:num w:numId="47">
    <w:abstractNumId w:val="53"/>
  </w:num>
  <w:num w:numId="48">
    <w:abstractNumId w:val="35"/>
  </w:num>
  <w:num w:numId="49">
    <w:abstractNumId w:val="24"/>
  </w:num>
  <w:num w:numId="50">
    <w:abstractNumId w:val="38"/>
  </w:num>
  <w:num w:numId="51">
    <w:abstractNumId w:val="2"/>
  </w:num>
  <w:num w:numId="52">
    <w:abstractNumId w:val="13"/>
  </w:num>
  <w:num w:numId="53">
    <w:abstractNumId w:val="20"/>
  </w:num>
  <w:num w:numId="54">
    <w:abstractNumId w:val="4"/>
  </w:num>
  <w:num w:numId="55">
    <w:abstractNumId w:val="49"/>
  </w:num>
  <w:num w:numId="56">
    <w:abstractNumId w:val="15"/>
  </w:num>
  <w:num w:numId="57">
    <w:abstractNumId w:val="9"/>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footnotePr>
    <w:footnote w:id="0"/>
    <w:footnote w:id="1"/>
  </w:footnotePr>
  <w:endnotePr>
    <w:endnote w:id="0"/>
    <w:endnote w:id="1"/>
  </w:endnotePr>
  <w:compat/>
  <w:rsids>
    <w:rsidRoot w:val="00C96901"/>
    <w:rsid w:val="00000445"/>
    <w:rsid w:val="0000150B"/>
    <w:rsid w:val="00001845"/>
    <w:rsid w:val="00001B17"/>
    <w:rsid w:val="0000257C"/>
    <w:rsid w:val="000062DF"/>
    <w:rsid w:val="00007DD5"/>
    <w:rsid w:val="000100BA"/>
    <w:rsid w:val="00011A74"/>
    <w:rsid w:val="00011D02"/>
    <w:rsid w:val="00014344"/>
    <w:rsid w:val="00017275"/>
    <w:rsid w:val="00017F67"/>
    <w:rsid w:val="00017FC1"/>
    <w:rsid w:val="00020650"/>
    <w:rsid w:val="00022C68"/>
    <w:rsid w:val="0002622D"/>
    <w:rsid w:val="000262E3"/>
    <w:rsid w:val="000264ED"/>
    <w:rsid w:val="00026905"/>
    <w:rsid w:val="000275E1"/>
    <w:rsid w:val="000278CA"/>
    <w:rsid w:val="000300DF"/>
    <w:rsid w:val="00030CA8"/>
    <w:rsid w:val="00030DEA"/>
    <w:rsid w:val="00031D32"/>
    <w:rsid w:val="000333F4"/>
    <w:rsid w:val="0003650A"/>
    <w:rsid w:val="00036D49"/>
    <w:rsid w:val="0003792D"/>
    <w:rsid w:val="00042F7C"/>
    <w:rsid w:val="00043E68"/>
    <w:rsid w:val="000441C2"/>
    <w:rsid w:val="00044D92"/>
    <w:rsid w:val="00044FAA"/>
    <w:rsid w:val="00045472"/>
    <w:rsid w:val="00046930"/>
    <w:rsid w:val="000504C8"/>
    <w:rsid w:val="00050661"/>
    <w:rsid w:val="000518DF"/>
    <w:rsid w:val="000526CD"/>
    <w:rsid w:val="000552D6"/>
    <w:rsid w:val="00055788"/>
    <w:rsid w:val="00057705"/>
    <w:rsid w:val="00062B8C"/>
    <w:rsid w:val="00064DDC"/>
    <w:rsid w:val="000652E0"/>
    <w:rsid w:val="00065B61"/>
    <w:rsid w:val="00066492"/>
    <w:rsid w:val="00066DDC"/>
    <w:rsid w:val="000674E4"/>
    <w:rsid w:val="000679D2"/>
    <w:rsid w:val="00072034"/>
    <w:rsid w:val="00072E02"/>
    <w:rsid w:val="000747E5"/>
    <w:rsid w:val="00080DE1"/>
    <w:rsid w:val="000823AE"/>
    <w:rsid w:val="000852D5"/>
    <w:rsid w:val="000858A0"/>
    <w:rsid w:val="00086905"/>
    <w:rsid w:val="00087680"/>
    <w:rsid w:val="0008774E"/>
    <w:rsid w:val="00091B1F"/>
    <w:rsid w:val="000946E3"/>
    <w:rsid w:val="00094FA1"/>
    <w:rsid w:val="000A0E90"/>
    <w:rsid w:val="000A51CD"/>
    <w:rsid w:val="000A5598"/>
    <w:rsid w:val="000A633C"/>
    <w:rsid w:val="000B1358"/>
    <w:rsid w:val="000B1C75"/>
    <w:rsid w:val="000B30D9"/>
    <w:rsid w:val="000B4608"/>
    <w:rsid w:val="000C08C6"/>
    <w:rsid w:val="000C0B28"/>
    <w:rsid w:val="000C127D"/>
    <w:rsid w:val="000C1F15"/>
    <w:rsid w:val="000C4245"/>
    <w:rsid w:val="000C4F5A"/>
    <w:rsid w:val="000C53DB"/>
    <w:rsid w:val="000C6507"/>
    <w:rsid w:val="000D0BE7"/>
    <w:rsid w:val="000D1090"/>
    <w:rsid w:val="000D208B"/>
    <w:rsid w:val="000D4738"/>
    <w:rsid w:val="000D581F"/>
    <w:rsid w:val="000D6B68"/>
    <w:rsid w:val="000E2947"/>
    <w:rsid w:val="000E348B"/>
    <w:rsid w:val="000E6110"/>
    <w:rsid w:val="000E66F0"/>
    <w:rsid w:val="000E79EC"/>
    <w:rsid w:val="000F4291"/>
    <w:rsid w:val="000F61DB"/>
    <w:rsid w:val="000F62DD"/>
    <w:rsid w:val="00103105"/>
    <w:rsid w:val="001033FC"/>
    <w:rsid w:val="00103CDC"/>
    <w:rsid w:val="00105FEF"/>
    <w:rsid w:val="00106231"/>
    <w:rsid w:val="00106F5D"/>
    <w:rsid w:val="00107D62"/>
    <w:rsid w:val="00114D01"/>
    <w:rsid w:val="00114FD3"/>
    <w:rsid w:val="001168BE"/>
    <w:rsid w:val="00117C07"/>
    <w:rsid w:val="00120ABD"/>
    <w:rsid w:val="0012166F"/>
    <w:rsid w:val="00121E90"/>
    <w:rsid w:val="001236CB"/>
    <w:rsid w:val="001238C3"/>
    <w:rsid w:val="00125452"/>
    <w:rsid w:val="0013062B"/>
    <w:rsid w:val="0013176F"/>
    <w:rsid w:val="00136C76"/>
    <w:rsid w:val="00137EBC"/>
    <w:rsid w:val="00142EDA"/>
    <w:rsid w:val="001450DB"/>
    <w:rsid w:val="0014662C"/>
    <w:rsid w:val="00146D09"/>
    <w:rsid w:val="001517FB"/>
    <w:rsid w:val="0015187A"/>
    <w:rsid w:val="001535C9"/>
    <w:rsid w:val="001538BC"/>
    <w:rsid w:val="001545D5"/>
    <w:rsid w:val="00154F1D"/>
    <w:rsid w:val="00157ADE"/>
    <w:rsid w:val="001611DF"/>
    <w:rsid w:val="00162186"/>
    <w:rsid w:val="001624F6"/>
    <w:rsid w:val="00162852"/>
    <w:rsid w:val="001628FC"/>
    <w:rsid w:val="00163F01"/>
    <w:rsid w:val="00171B26"/>
    <w:rsid w:val="00174269"/>
    <w:rsid w:val="00175050"/>
    <w:rsid w:val="00176346"/>
    <w:rsid w:val="001764A3"/>
    <w:rsid w:val="00177033"/>
    <w:rsid w:val="0017712B"/>
    <w:rsid w:val="001837D8"/>
    <w:rsid w:val="00185627"/>
    <w:rsid w:val="001937A1"/>
    <w:rsid w:val="00193C5B"/>
    <w:rsid w:val="001945D9"/>
    <w:rsid w:val="00195361"/>
    <w:rsid w:val="00197163"/>
    <w:rsid w:val="00197792"/>
    <w:rsid w:val="0019792A"/>
    <w:rsid w:val="001A006E"/>
    <w:rsid w:val="001A135A"/>
    <w:rsid w:val="001A3243"/>
    <w:rsid w:val="001A46CA"/>
    <w:rsid w:val="001A4DE7"/>
    <w:rsid w:val="001A5622"/>
    <w:rsid w:val="001A5862"/>
    <w:rsid w:val="001B64EE"/>
    <w:rsid w:val="001B79FB"/>
    <w:rsid w:val="001C3080"/>
    <w:rsid w:val="001C3606"/>
    <w:rsid w:val="001C3DA6"/>
    <w:rsid w:val="001C417C"/>
    <w:rsid w:val="001C44E4"/>
    <w:rsid w:val="001C6189"/>
    <w:rsid w:val="001C7A9C"/>
    <w:rsid w:val="001D12BE"/>
    <w:rsid w:val="001D3B75"/>
    <w:rsid w:val="001D67D9"/>
    <w:rsid w:val="001E0D10"/>
    <w:rsid w:val="001E0D44"/>
    <w:rsid w:val="001E18AE"/>
    <w:rsid w:val="001E309A"/>
    <w:rsid w:val="001E53EB"/>
    <w:rsid w:val="001E565E"/>
    <w:rsid w:val="001F072B"/>
    <w:rsid w:val="001F1553"/>
    <w:rsid w:val="001F17C1"/>
    <w:rsid w:val="001F1B57"/>
    <w:rsid w:val="001F2C8B"/>
    <w:rsid w:val="001F3930"/>
    <w:rsid w:val="001F437A"/>
    <w:rsid w:val="001F4AF2"/>
    <w:rsid w:val="001F5947"/>
    <w:rsid w:val="0020174A"/>
    <w:rsid w:val="002053B3"/>
    <w:rsid w:val="00206D05"/>
    <w:rsid w:val="00207208"/>
    <w:rsid w:val="002074C9"/>
    <w:rsid w:val="00211A4B"/>
    <w:rsid w:val="002152A3"/>
    <w:rsid w:val="00216875"/>
    <w:rsid w:val="0021763C"/>
    <w:rsid w:val="0022007B"/>
    <w:rsid w:val="00220493"/>
    <w:rsid w:val="002322ED"/>
    <w:rsid w:val="00233C8E"/>
    <w:rsid w:val="00234C50"/>
    <w:rsid w:val="00237D91"/>
    <w:rsid w:val="0024073C"/>
    <w:rsid w:val="0024160A"/>
    <w:rsid w:val="0024340A"/>
    <w:rsid w:val="002440F3"/>
    <w:rsid w:val="0024774E"/>
    <w:rsid w:val="002479AF"/>
    <w:rsid w:val="002514D4"/>
    <w:rsid w:val="00252F09"/>
    <w:rsid w:val="00253A0C"/>
    <w:rsid w:val="0025467B"/>
    <w:rsid w:val="002556E4"/>
    <w:rsid w:val="00255DA1"/>
    <w:rsid w:val="00256050"/>
    <w:rsid w:val="002565C1"/>
    <w:rsid w:val="00261804"/>
    <w:rsid w:val="00263823"/>
    <w:rsid w:val="00264113"/>
    <w:rsid w:val="00264647"/>
    <w:rsid w:val="00267BB9"/>
    <w:rsid w:val="002776A9"/>
    <w:rsid w:val="002810B6"/>
    <w:rsid w:val="00283DAF"/>
    <w:rsid w:val="0028513F"/>
    <w:rsid w:val="00285946"/>
    <w:rsid w:val="00287FAB"/>
    <w:rsid w:val="00292406"/>
    <w:rsid w:val="00294EBF"/>
    <w:rsid w:val="0029588C"/>
    <w:rsid w:val="002A00A6"/>
    <w:rsid w:val="002A48BD"/>
    <w:rsid w:val="002A5F6D"/>
    <w:rsid w:val="002B262C"/>
    <w:rsid w:val="002B3544"/>
    <w:rsid w:val="002B579D"/>
    <w:rsid w:val="002B5DFB"/>
    <w:rsid w:val="002B633D"/>
    <w:rsid w:val="002B78D2"/>
    <w:rsid w:val="002C1607"/>
    <w:rsid w:val="002C2ADB"/>
    <w:rsid w:val="002C47A8"/>
    <w:rsid w:val="002C51FB"/>
    <w:rsid w:val="002C6723"/>
    <w:rsid w:val="002C7AC6"/>
    <w:rsid w:val="002D30FB"/>
    <w:rsid w:val="002D371B"/>
    <w:rsid w:val="002D416B"/>
    <w:rsid w:val="002D4D2B"/>
    <w:rsid w:val="002D776E"/>
    <w:rsid w:val="002D7B22"/>
    <w:rsid w:val="002E1AF4"/>
    <w:rsid w:val="002E2119"/>
    <w:rsid w:val="002E553A"/>
    <w:rsid w:val="002E6202"/>
    <w:rsid w:val="002E6E85"/>
    <w:rsid w:val="002F0A0F"/>
    <w:rsid w:val="002F1B61"/>
    <w:rsid w:val="002F321D"/>
    <w:rsid w:val="002F49A5"/>
    <w:rsid w:val="002F58CF"/>
    <w:rsid w:val="002F5B23"/>
    <w:rsid w:val="002F5CA9"/>
    <w:rsid w:val="0030029E"/>
    <w:rsid w:val="003015CF"/>
    <w:rsid w:val="0030178D"/>
    <w:rsid w:val="00302A31"/>
    <w:rsid w:val="00305698"/>
    <w:rsid w:val="00313371"/>
    <w:rsid w:val="003143E0"/>
    <w:rsid w:val="003152AF"/>
    <w:rsid w:val="00315766"/>
    <w:rsid w:val="00315CF8"/>
    <w:rsid w:val="003169AA"/>
    <w:rsid w:val="00321AD4"/>
    <w:rsid w:val="00325E62"/>
    <w:rsid w:val="00326CC9"/>
    <w:rsid w:val="00327718"/>
    <w:rsid w:val="003329C8"/>
    <w:rsid w:val="003329F8"/>
    <w:rsid w:val="0033574C"/>
    <w:rsid w:val="00336D5B"/>
    <w:rsid w:val="00337C81"/>
    <w:rsid w:val="0034088C"/>
    <w:rsid w:val="00341C60"/>
    <w:rsid w:val="00342154"/>
    <w:rsid w:val="003421AD"/>
    <w:rsid w:val="00343D79"/>
    <w:rsid w:val="0034520A"/>
    <w:rsid w:val="00352BF2"/>
    <w:rsid w:val="003536A2"/>
    <w:rsid w:val="0035457A"/>
    <w:rsid w:val="0035508E"/>
    <w:rsid w:val="003602A5"/>
    <w:rsid w:val="00361570"/>
    <w:rsid w:val="00366304"/>
    <w:rsid w:val="003703AC"/>
    <w:rsid w:val="00370721"/>
    <w:rsid w:val="00373690"/>
    <w:rsid w:val="003743CD"/>
    <w:rsid w:val="0037626E"/>
    <w:rsid w:val="00380ABB"/>
    <w:rsid w:val="00381FA4"/>
    <w:rsid w:val="003822ED"/>
    <w:rsid w:val="00382DF3"/>
    <w:rsid w:val="003875CC"/>
    <w:rsid w:val="0039594A"/>
    <w:rsid w:val="00395BAF"/>
    <w:rsid w:val="0039646E"/>
    <w:rsid w:val="003A0D2C"/>
    <w:rsid w:val="003A2B20"/>
    <w:rsid w:val="003A4397"/>
    <w:rsid w:val="003A4B40"/>
    <w:rsid w:val="003B0167"/>
    <w:rsid w:val="003B1268"/>
    <w:rsid w:val="003B293A"/>
    <w:rsid w:val="003B4845"/>
    <w:rsid w:val="003B554F"/>
    <w:rsid w:val="003B66D4"/>
    <w:rsid w:val="003B675B"/>
    <w:rsid w:val="003B78A8"/>
    <w:rsid w:val="003C1380"/>
    <w:rsid w:val="003C550C"/>
    <w:rsid w:val="003C5A58"/>
    <w:rsid w:val="003C6A8F"/>
    <w:rsid w:val="003C7161"/>
    <w:rsid w:val="003D0654"/>
    <w:rsid w:val="003D19C8"/>
    <w:rsid w:val="003D291B"/>
    <w:rsid w:val="003D4872"/>
    <w:rsid w:val="003D4F61"/>
    <w:rsid w:val="003D736A"/>
    <w:rsid w:val="003E1642"/>
    <w:rsid w:val="003E228D"/>
    <w:rsid w:val="003E50A0"/>
    <w:rsid w:val="003E781A"/>
    <w:rsid w:val="003F0443"/>
    <w:rsid w:val="004013E2"/>
    <w:rsid w:val="00401B8B"/>
    <w:rsid w:val="004061CE"/>
    <w:rsid w:val="00407913"/>
    <w:rsid w:val="00411777"/>
    <w:rsid w:val="0041334D"/>
    <w:rsid w:val="00413A7C"/>
    <w:rsid w:val="0041410D"/>
    <w:rsid w:val="00415BE4"/>
    <w:rsid w:val="004167E9"/>
    <w:rsid w:val="00423063"/>
    <w:rsid w:val="00423623"/>
    <w:rsid w:val="00423CF2"/>
    <w:rsid w:val="00424EF9"/>
    <w:rsid w:val="00430086"/>
    <w:rsid w:val="00441156"/>
    <w:rsid w:val="00442743"/>
    <w:rsid w:val="00442BE4"/>
    <w:rsid w:val="0044352C"/>
    <w:rsid w:val="00443C88"/>
    <w:rsid w:val="00443DB0"/>
    <w:rsid w:val="0044412C"/>
    <w:rsid w:val="00446973"/>
    <w:rsid w:val="004550FB"/>
    <w:rsid w:val="00455326"/>
    <w:rsid w:val="00456B0F"/>
    <w:rsid w:val="004571BA"/>
    <w:rsid w:val="00457574"/>
    <w:rsid w:val="00457973"/>
    <w:rsid w:val="00457F41"/>
    <w:rsid w:val="004634B8"/>
    <w:rsid w:val="00470333"/>
    <w:rsid w:val="004703F5"/>
    <w:rsid w:val="00470A07"/>
    <w:rsid w:val="00470A6F"/>
    <w:rsid w:val="0047181C"/>
    <w:rsid w:val="00474ACF"/>
    <w:rsid w:val="004753A7"/>
    <w:rsid w:val="004809F6"/>
    <w:rsid w:val="00481B5B"/>
    <w:rsid w:val="004829DB"/>
    <w:rsid w:val="0048337F"/>
    <w:rsid w:val="00484223"/>
    <w:rsid w:val="00485148"/>
    <w:rsid w:val="00487433"/>
    <w:rsid w:val="00487FCD"/>
    <w:rsid w:val="00491384"/>
    <w:rsid w:val="00491BEE"/>
    <w:rsid w:val="00493FB0"/>
    <w:rsid w:val="004A7CF6"/>
    <w:rsid w:val="004B00EC"/>
    <w:rsid w:val="004B1664"/>
    <w:rsid w:val="004B22AF"/>
    <w:rsid w:val="004B23B0"/>
    <w:rsid w:val="004B43DC"/>
    <w:rsid w:val="004B4FD4"/>
    <w:rsid w:val="004B5A04"/>
    <w:rsid w:val="004C2DBF"/>
    <w:rsid w:val="004C3383"/>
    <w:rsid w:val="004C4EC3"/>
    <w:rsid w:val="004D11F7"/>
    <w:rsid w:val="004D147A"/>
    <w:rsid w:val="004D16E9"/>
    <w:rsid w:val="004D1E9F"/>
    <w:rsid w:val="004D78C6"/>
    <w:rsid w:val="004D7B01"/>
    <w:rsid w:val="004E0143"/>
    <w:rsid w:val="004E04E8"/>
    <w:rsid w:val="004E0E26"/>
    <w:rsid w:val="004E0FEF"/>
    <w:rsid w:val="004E11EC"/>
    <w:rsid w:val="004E2074"/>
    <w:rsid w:val="004E3A37"/>
    <w:rsid w:val="004E6CBC"/>
    <w:rsid w:val="004F10D1"/>
    <w:rsid w:val="004F60EE"/>
    <w:rsid w:val="00502BC2"/>
    <w:rsid w:val="005046D3"/>
    <w:rsid w:val="00506ADB"/>
    <w:rsid w:val="00507331"/>
    <w:rsid w:val="005101F6"/>
    <w:rsid w:val="0051086C"/>
    <w:rsid w:val="00513C2B"/>
    <w:rsid w:val="00513EE2"/>
    <w:rsid w:val="005155A0"/>
    <w:rsid w:val="00516BCE"/>
    <w:rsid w:val="00516F97"/>
    <w:rsid w:val="00520078"/>
    <w:rsid w:val="00520209"/>
    <w:rsid w:val="005206F2"/>
    <w:rsid w:val="00520B84"/>
    <w:rsid w:val="00521351"/>
    <w:rsid w:val="005234F0"/>
    <w:rsid w:val="0052725D"/>
    <w:rsid w:val="00530AA8"/>
    <w:rsid w:val="00530BD0"/>
    <w:rsid w:val="00531CE9"/>
    <w:rsid w:val="0053318B"/>
    <w:rsid w:val="00533307"/>
    <w:rsid w:val="0053650A"/>
    <w:rsid w:val="005378EE"/>
    <w:rsid w:val="00537E33"/>
    <w:rsid w:val="00540540"/>
    <w:rsid w:val="00541FDA"/>
    <w:rsid w:val="00543FF5"/>
    <w:rsid w:val="00545560"/>
    <w:rsid w:val="0054760B"/>
    <w:rsid w:val="005515F3"/>
    <w:rsid w:val="005542D4"/>
    <w:rsid w:val="00555848"/>
    <w:rsid w:val="005613A7"/>
    <w:rsid w:val="00561E37"/>
    <w:rsid w:val="00563941"/>
    <w:rsid w:val="00567883"/>
    <w:rsid w:val="00571F78"/>
    <w:rsid w:val="005753F0"/>
    <w:rsid w:val="00575401"/>
    <w:rsid w:val="00576FBC"/>
    <w:rsid w:val="00577B49"/>
    <w:rsid w:val="005803F1"/>
    <w:rsid w:val="00583296"/>
    <w:rsid w:val="00583D9E"/>
    <w:rsid w:val="00590B8C"/>
    <w:rsid w:val="005910F0"/>
    <w:rsid w:val="00591C5D"/>
    <w:rsid w:val="00591EE8"/>
    <w:rsid w:val="005924EA"/>
    <w:rsid w:val="00594A6E"/>
    <w:rsid w:val="00595DA4"/>
    <w:rsid w:val="0059606B"/>
    <w:rsid w:val="005A0234"/>
    <w:rsid w:val="005A2FD7"/>
    <w:rsid w:val="005A4930"/>
    <w:rsid w:val="005A6B91"/>
    <w:rsid w:val="005B11D2"/>
    <w:rsid w:val="005B51E3"/>
    <w:rsid w:val="005B7143"/>
    <w:rsid w:val="005B751E"/>
    <w:rsid w:val="005C2235"/>
    <w:rsid w:val="005C2279"/>
    <w:rsid w:val="005C23F4"/>
    <w:rsid w:val="005C3C60"/>
    <w:rsid w:val="005C56BF"/>
    <w:rsid w:val="005C603F"/>
    <w:rsid w:val="005C7006"/>
    <w:rsid w:val="005C7C81"/>
    <w:rsid w:val="005D0844"/>
    <w:rsid w:val="005D089B"/>
    <w:rsid w:val="005D4505"/>
    <w:rsid w:val="005D4906"/>
    <w:rsid w:val="005D7325"/>
    <w:rsid w:val="005D7D96"/>
    <w:rsid w:val="005E1982"/>
    <w:rsid w:val="005E3E9D"/>
    <w:rsid w:val="005E575E"/>
    <w:rsid w:val="005E591A"/>
    <w:rsid w:val="005E608D"/>
    <w:rsid w:val="005F1A87"/>
    <w:rsid w:val="005F1D32"/>
    <w:rsid w:val="005F23DD"/>
    <w:rsid w:val="005F2800"/>
    <w:rsid w:val="005F3070"/>
    <w:rsid w:val="005F513C"/>
    <w:rsid w:val="005F620C"/>
    <w:rsid w:val="005F7DF3"/>
    <w:rsid w:val="005F7F3D"/>
    <w:rsid w:val="0060206E"/>
    <w:rsid w:val="00604324"/>
    <w:rsid w:val="006046A6"/>
    <w:rsid w:val="00605340"/>
    <w:rsid w:val="00606B10"/>
    <w:rsid w:val="00610194"/>
    <w:rsid w:val="0061041C"/>
    <w:rsid w:val="00612B72"/>
    <w:rsid w:val="00615DBB"/>
    <w:rsid w:val="00615E80"/>
    <w:rsid w:val="006225C6"/>
    <w:rsid w:val="00622D61"/>
    <w:rsid w:val="00623456"/>
    <w:rsid w:val="006242B1"/>
    <w:rsid w:val="0062607A"/>
    <w:rsid w:val="00626A26"/>
    <w:rsid w:val="00626B39"/>
    <w:rsid w:val="00626B90"/>
    <w:rsid w:val="0062735C"/>
    <w:rsid w:val="00631ED5"/>
    <w:rsid w:val="006320C9"/>
    <w:rsid w:val="00633A21"/>
    <w:rsid w:val="0063516C"/>
    <w:rsid w:val="00642D31"/>
    <w:rsid w:val="0064324F"/>
    <w:rsid w:val="00645A35"/>
    <w:rsid w:val="00646017"/>
    <w:rsid w:val="00646308"/>
    <w:rsid w:val="00646835"/>
    <w:rsid w:val="00651751"/>
    <w:rsid w:val="00651954"/>
    <w:rsid w:val="00652874"/>
    <w:rsid w:val="00653368"/>
    <w:rsid w:val="00653626"/>
    <w:rsid w:val="00655E3D"/>
    <w:rsid w:val="00656FD3"/>
    <w:rsid w:val="0065743C"/>
    <w:rsid w:val="00665A13"/>
    <w:rsid w:val="0066641B"/>
    <w:rsid w:val="00666BDA"/>
    <w:rsid w:val="00666C9E"/>
    <w:rsid w:val="00666D34"/>
    <w:rsid w:val="00672FE2"/>
    <w:rsid w:val="00673CE6"/>
    <w:rsid w:val="006754F1"/>
    <w:rsid w:val="0067599E"/>
    <w:rsid w:val="006760E3"/>
    <w:rsid w:val="00676F42"/>
    <w:rsid w:val="00680D85"/>
    <w:rsid w:val="00680EA5"/>
    <w:rsid w:val="00682357"/>
    <w:rsid w:val="00683CAF"/>
    <w:rsid w:val="00684331"/>
    <w:rsid w:val="00686234"/>
    <w:rsid w:val="00686286"/>
    <w:rsid w:val="006873A4"/>
    <w:rsid w:val="006937C4"/>
    <w:rsid w:val="006938D7"/>
    <w:rsid w:val="00695B43"/>
    <w:rsid w:val="00697F90"/>
    <w:rsid w:val="006A0EB2"/>
    <w:rsid w:val="006A3607"/>
    <w:rsid w:val="006A46EB"/>
    <w:rsid w:val="006A5E24"/>
    <w:rsid w:val="006A6820"/>
    <w:rsid w:val="006B00F6"/>
    <w:rsid w:val="006B01CB"/>
    <w:rsid w:val="006B05A2"/>
    <w:rsid w:val="006B157E"/>
    <w:rsid w:val="006B2648"/>
    <w:rsid w:val="006B3A9B"/>
    <w:rsid w:val="006B4A8E"/>
    <w:rsid w:val="006B68AE"/>
    <w:rsid w:val="006C2D4E"/>
    <w:rsid w:val="006C36B0"/>
    <w:rsid w:val="006C3F3B"/>
    <w:rsid w:val="006C52C9"/>
    <w:rsid w:val="006C55D5"/>
    <w:rsid w:val="006D00CF"/>
    <w:rsid w:val="006D0154"/>
    <w:rsid w:val="006D2495"/>
    <w:rsid w:val="006D63F6"/>
    <w:rsid w:val="006E0911"/>
    <w:rsid w:val="006E0F3F"/>
    <w:rsid w:val="006F3005"/>
    <w:rsid w:val="006F52A0"/>
    <w:rsid w:val="006F5B97"/>
    <w:rsid w:val="006F7BD4"/>
    <w:rsid w:val="00701B1E"/>
    <w:rsid w:val="007028F7"/>
    <w:rsid w:val="00703DAC"/>
    <w:rsid w:val="007047D0"/>
    <w:rsid w:val="00705D72"/>
    <w:rsid w:val="00712DF0"/>
    <w:rsid w:val="00713532"/>
    <w:rsid w:val="007140BF"/>
    <w:rsid w:val="0071424C"/>
    <w:rsid w:val="00714B60"/>
    <w:rsid w:val="00715112"/>
    <w:rsid w:val="007208C9"/>
    <w:rsid w:val="0072110F"/>
    <w:rsid w:val="0072310C"/>
    <w:rsid w:val="00723887"/>
    <w:rsid w:val="00726BFF"/>
    <w:rsid w:val="007344F8"/>
    <w:rsid w:val="007345D9"/>
    <w:rsid w:val="007411AE"/>
    <w:rsid w:val="0074471F"/>
    <w:rsid w:val="0074497A"/>
    <w:rsid w:val="0074654F"/>
    <w:rsid w:val="0075227B"/>
    <w:rsid w:val="007522E0"/>
    <w:rsid w:val="0075351E"/>
    <w:rsid w:val="00753BFD"/>
    <w:rsid w:val="007541B3"/>
    <w:rsid w:val="00754EF8"/>
    <w:rsid w:val="00760589"/>
    <w:rsid w:val="007609F8"/>
    <w:rsid w:val="007624F5"/>
    <w:rsid w:val="00762A52"/>
    <w:rsid w:val="00765886"/>
    <w:rsid w:val="00765F3A"/>
    <w:rsid w:val="00766517"/>
    <w:rsid w:val="00766A13"/>
    <w:rsid w:val="007719A7"/>
    <w:rsid w:val="00774979"/>
    <w:rsid w:val="00774F9F"/>
    <w:rsid w:val="00775E02"/>
    <w:rsid w:val="007762CC"/>
    <w:rsid w:val="007801F2"/>
    <w:rsid w:val="0078160D"/>
    <w:rsid w:val="00782C8F"/>
    <w:rsid w:val="00793526"/>
    <w:rsid w:val="00796EDB"/>
    <w:rsid w:val="00797550"/>
    <w:rsid w:val="007975D1"/>
    <w:rsid w:val="007A183A"/>
    <w:rsid w:val="007A1E3B"/>
    <w:rsid w:val="007A23EA"/>
    <w:rsid w:val="007A3A31"/>
    <w:rsid w:val="007A3E2F"/>
    <w:rsid w:val="007A4338"/>
    <w:rsid w:val="007A5465"/>
    <w:rsid w:val="007A5935"/>
    <w:rsid w:val="007A5B32"/>
    <w:rsid w:val="007A5F90"/>
    <w:rsid w:val="007A6A5E"/>
    <w:rsid w:val="007B02D9"/>
    <w:rsid w:val="007B02DA"/>
    <w:rsid w:val="007B045A"/>
    <w:rsid w:val="007B26FA"/>
    <w:rsid w:val="007B2A2F"/>
    <w:rsid w:val="007B5A89"/>
    <w:rsid w:val="007B5E39"/>
    <w:rsid w:val="007B730E"/>
    <w:rsid w:val="007B78A7"/>
    <w:rsid w:val="007C11EE"/>
    <w:rsid w:val="007C213F"/>
    <w:rsid w:val="007C256F"/>
    <w:rsid w:val="007C2791"/>
    <w:rsid w:val="007C4565"/>
    <w:rsid w:val="007D18EA"/>
    <w:rsid w:val="007D3B4D"/>
    <w:rsid w:val="007D3C5D"/>
    <w:rsid w:val="007D613C"/>
    <w:rsid w:val="007D6934"/>
    <w:rsid w:val="007E0461"/>
    <w:rsid w:val="007E1479"/>
    <w:rsid w:val="007E149E"/>
    <w:rsid w:val="007E236F"/>
    <w:rsid w:val="007E27E7"/>
    <w:rsid w:val="007E2849"/>
    <w:rsid w:val="007E3DF5"/>
    <w:rsid w:val="007E3F58"/>
    <w:rsid w:val="007F112C"/>
    <w:rsid w:val="007F1399"/>
    <w:rsid w:val="007F189D"/>
    <w:rsid w:val="007F5473"/>
    <w:rsid w:val="007F5978"/>
    <w:rsid w:val="007F7054"/>
    <w:rsid w:val="008016AA"/>
    <w:rsid w:val="008033B5"/>
    <w:rsid w:val="00803F92"/>
    <w:rsid w:val="00804BA2"/>
    <w:rsid w:val="00804F2A"/>
    <w:rsid w:val="008053BA"/>
    <w:rsid w:val="00805527"/>
    <w:rsid w:val="00807D5A"/>
    <w:rsid w:val="00811AA0"/>
    <w:rsid w:val="008121BF"/>
    <w:rsid w:val="0081354C"/>
    <w:rsid w:val="008155E1"/>
    <w:rsid w:val="0081718E"/>
    <w:rsid w:val="008226C1"/>
    <w:rsid w:val="00824A49"/>
    <w:rsid w:val="008250EE"/>
    <w:rsid w:val="00825726"/>
    <w:rsid w:val="00826622"/>
    <w:rsid w:val="00826A56"/>
    <w:rsid w:val="00834052"/>
    <w:rsid w:val="00834ED6"/>
    <w:rsid w:val="0083516E"/>
    <w:rsid w:val="00840745"/>
    <w:rsid w:val="008408B5"/>
    <w:rsid w:val="008436F8"/>
    <w:rsid w:val="00847E8B"/>
    <w:rsid w:val="008505DB"/>
    <w:rsid w:val="00851DBA"/>
    <w:rsid w:val="008544D6"/>
    <w:rsid w:val="00854D12"/>
    <w:rsid w:val="008551CA"/>
    <w:rsid w:val="00857F47"/>
    <w:rsid w:val="008614E0"/>
    <w:rsid w:val="00862589"/>
    <w:rsid w:val="00863476"/>
    <w:rsid w:val="008635DB"/>
    <w:rsid w:val="00865D85"/>
    <w:rsid w:val="00866FE8"/>
    <w:rsid w:val="008714BB"/>
    <w:rsid w:val="0087180C"/>
    <w:rsid w:val="00877BEB"/>
    <w:rsid w:val="00877C01"/>
    <w:rsid w:val="00882082"/>
    <w:rsid w:val="00882311"/>
    <w:rsid w:val="0088248C"/>
    <w:rsid w:val="008833B6"/>
    <w:rsid w:val="00883897"/>
    <w:rsid w:val="008840C0"/>
    <w:rsid w:val="008847AA"/>
    <w:rsid w:val="00884B42"/>
    <w:rsid w:val="00885244"/>
    <w:rsid w:val="008853F4"/>
    <w:rsid w:val="0088657B"/>
    <w:rsid w:val="008866CC"/>
    <w:rsid w:val="00886C09"/>
    <w:rsid w:val="00887FB6"/>
    <w:rsid w:val="00890D52"/>
    <w:rsid w:val="0089243D"/>
    <w:rsid w:val="00894749"/>
    <w:rsid w:val="008A0228"/>
    <w:rsid w:val="008A030E"/>
    <w:rsid w:val="008A089A"/>
    <w:rsid w:val="008A2720"/>
    <w:rsid w:val="008A280E"/>
    <w:rsid w:val="008A6D47"/>
    <w:rsid w:val="008A78C4"/>
    <w:rsid w:val="008B217A"/>
    <w:rsid w:val="008B323E"/>
    <w:rsid w:val="008B44A3"/>
    <w:rsid w:val="008B4B5B"/>
    <w:rsid w:val="008B5D03"/>
    <w:rsid w:val="008B6617"/>
    <w:rsid w:val="008B722B"/>
    <w:rsid w:val="008B7C6E"/>
    <w:rsid w:val="008C145B"/>
    <w:rsid w:val="008C5C7C"/>
    <w:rsid w:val="008C728B"/>
    <w:rsid w:val="008D15ED"/>
    <w:rsid w:val="008D38E8"/>
    <w:rsid w:val="008D43CD"/>
    <w:rsid w:val="008D4AD1"/>
    <w:rsid w:val="008D71F9"/>
    <w:rsid w:val="008E0BAA"/>
    <w:rsid w:val="008E22C1"/>
    <w:rsid w:val="008E362D"/>
    <w:rsid w:val="008E6453"/>
    <w:rsid w:val="008F0061"/>
    <w:rsid w:val="008F3488"/>
    <w:rsid w:val="008F4AE3"/>
    <w:rsid w:val="008F5156"/>
    <w:rsid w:val="008F536B"/>
    <w:rsid w:val="008F6BAB"/>
    <w:rsid w:val="008F6BAF"/>
    <w:rsid w:val="008F72FE"/>
    <w:rsid w:val="00900645"/>
    <w:rsid w:val="009022F7"/>
    <w:rsid w:val="00903326"/>
    <w:rsid w:val="009039E7"/>
    <w:rsid w:val="009146B3"/>
    <w:rsid w:val="00915525"/>
    <w:rsid w:val="009157F1"/>
    <w:rsid w:val="00917F75"/>
    <w:rsid w:val="00920A3A"/>
    <w:rsid w:val="00920D19"/>
    <w:rsid w:val="00921CC6"/>
    <w:rsid w:val="00921D32"/>
    <w:rsid w:val="00922105"/>
    <w:rsid w:val="009226CC"/>
    <w:rsid w:val="009234E9"/>
    <w:rsid w:val="00935EB8"/>
    <w:rsid w:val="00936715"/>
    <w:rsid w:val="009368EB"/>
    <w:rsid w:val="00937869"/>
    <w:rsid w:val="00942386"/>
    <w:rsid w:val="00944CBA"/>
    <w:rsid w:val="009459B8"/>
    <w:rsid w:val="0094701D"/>
    <w:rsid w:val="00947131"/>
    <w:rsid w:val="0095597A"/>
    <w:rsid w:val="009567D3"/>
    <w:rsid w:val="00956B3B"/>
    <w:rsid w:val="009608F9"/>
    <w:rsid w:val="00963267"/>
    <w:rsid w:val="00963EE2"/>
    <w:rsid w:val="009665A1"/>
    <w:rsid w:val="00967718"/>
    <w:rsid w:val="00970696"/>
    <w:rsid w:val="00973B3E"/>
    <w:rsid w:val="00973FAA"/>
    <w:rsid w:val="009806FC"/>
    <w:rsid w:val="00980BC3"/>
    <w:rsid w:val="00980D19"/>
    <w:rsid w:val="00982C64"/>
    <w:rsid w:val="00983074"/>
    <w:rsid w:val="0098312B"/>
    <w:rsid w:val="00983674"/>
    <w:rsid w:val="00983678"/>
    <w:rsid w:val="009841E3"/>
    <w:rsid w:val="00985143"/>
    <w:rsid w:val="00986789"/>
    <w:rsid w:val="009907E7"/>
    <w:rsid w:val="00993206"/>
    <w:rsid w:val="009951B9"/>
    <w:rsid w:val="00995719"/>
    <w:rsid w:val="0099744B"/>
    <w:rsid w:val="00997765"/>
    <w:rsid w:val="009A2C1B"/>
    <w:rsid w:val="009A3313"/>
    <w:rsid w:val="009A39DC"/>
    <w:rsid w:val="009A45DA"/>
    <w:rsid w:val="009A519B"/>
    <w:rsid w:val="009B009E"/>
    <w:rsid w:val="009B0145"/>
    <w:rsid w:val="009B149B"/>
    <w:rsid w:val="009B1CA7"/>
    <w:rsid w:val="009B257D"/>
    <w:rsid w:val="009B28C1"/>
    <w:rsid w:val="009B3158"/>
    <w:rsid w:val="009B4FA5"/>
    <w:rsid w:val="009B63EC"/>
    <w:rsid w:val="009C38BC"/>
    <w:rsid w:val="009C3F81"/>
    <w:rsid w:val="009C6EB8"/>
    <w:rsid w:val="009C7D32"/>
    <w:rsid w:val="009D1382"/>
    <w:rsid w:val="009E0620"/>
    <w:rsid w:val="009E19AE"/>
    <w:rsid w:val="009E3495"/>
    <w:rsid w:val="009E4176"/>
    <w:rsid w:val="009E46DB"/>
    <w:rsid w:val="009E4C9F"/>
    <w:rsid w:val="009E5873"/>
    <w:rsid w:val="009E6B4E"/>
    <w:rsid w:val="009F010B"/>
    <w:rsid w:val="009F0369"/>
    <w:rsid w:val="009F0977"/>
    <w:rsid w:val="00A001DD"/>
    <w:rsid w:val="00A03ED5"/>
    <w:rsid w:val="00A06409"/>
    <w:rsid w:val="00A112E0"/>
    <w:rsid w:val="00A1206E"/>
    <w:rsid w:val="00A142BA"/>
    <w:rsid w:val="00A143A4"/>
    <w:rsid w:val="00A14A98"/>
    <w:rsid w:val="00A164DC"/>
    <w:rsid w:val="00A17E51"/>
    <w:rsid w:val="00A22099"/>
    <w:rsid w:val="00A22FB4"/>
    <w:rsid w:val="00A2457E"/>
    <w:rsid w:val="00A256CF"/>
    <w:rsid w:val="00A26DE9"/>
    <w:rsid w:val="00A26E48"/>
    <w:rsid w:val="00A27992"/>
    <w:rsid w:val="00A30F07"/>
    <w:rsid w:val="00A31099"/>
    <w:rsid w:val="00A3260D"/>
    <w:rsid w:val="00A335B7"/>
    <w:rsid w:val="00A35930"/>
    <w:rsid w:val="00A35FD7"/>
    <w:rsid w:val="00A36B1B"/>
    <w:rsid w:val="00A4030C"/>
    <w:rsid w:val="00A40DB9"/>
    <w:rsid w:val="00A41503"/>
    <w:rsid w:val="00A438F3"/>
    <w:rsid w:val="00A4645D"/>
    <w:rsid w:val="00A47AF0"/>
    <w:rsid w:val="00A51B3A"/>
    <w:rsid w:val="00A524A8"/>
    <w:rsid w:val="00A549CA"/>
    <w:rsid w:val="00A55A93"/>
    <w:rsid w:val="00A604DD"/>
    <w:rsid w:val="00A614F6"/>
    <w:rsid w:val="00A61A14"/>
    <w:rsid w:val="00A6488F"/>
    <w:rsid w:val="00A6503D"/>
    <w:rsid w:val="00A70451"/>
    <w:rsid w:val="00A7123F"/>
    <w:rsid w:val="00A7218B"/>
    <w:rsid w:val="00A72E0B"/>
    <w:rsid w:val="00A75320"/>
    <w:rsid w:val="00A81230"/>
    <w:rsid w:val="00A81C57"/>
    <w:rsid w:val="00A81C61"/>
    <w:rsid w:val="00A85C1A"/>
    <w:rsid w:val="00A86377"/>
    <w:rsid w:val="00A879BD"/>
    <w:rsid w:val="00A97AC9"/>
    <w:rsid w:val="00AA0638"/>
    <w:rsid w:val="00AA140F"/>
    <w:rsid w:val="00AA39F4"/>
    <w:rsid w:val="00AA4170"/>
    <w:rsid w:val="00AA4B5F"/>
    <w:rsid w:val="00AA5E88"/>
    <w:rsid w:val="00AA6164"/>
    <w:rsid w:val="00AA7403"/>
    <w:rsid w:val="00AB2690"/>
    <w:rsid w:val="00AB2826"/>
    <w:rsid w:val="00AB2E9C"/>
    <w:rsid w:val="00AB3DA1"/>
    <w:rsid w:val="00AB4199"/>
    <w:rsid w:val="00AB45C8"/>
    <w:rsid w:val="00AB4DF4"/>
    <w:rsid w:val="00AB5A0E"/>
    <w:rsid w:val="00AB7091"/>
    <w:rsid w:val="00AC165C"/>
    <w:rsid w:val="00AC5A94"/>
    <w:rsid w:val="00AC5FC8"/>
    <w:rsid w:val="00AC6849"/>
    <w:rsid w:val="00AD2299"/>
    <w:rsid w:val="00AD28EE"/>
    <w:rsid w:val="00AD445B"/>
    <w:rsid w:val="00AD4CED"/>
    <w:rsid w:val="00AE0AA1"/>
    <w:rsid w:val="00AE19F0"/>
    <w:rsid w:val="00AE2472"/>
    <w:rsid w:val="00AE2E2F"/>
    <w:rsid w:val="00AE7131"/>
    <w:rsid w:val="00AE75B1"/>
    <w:rsid w:val="00AF0CF9"/>
    <w:rsid w:val="00AF2921"/>
    <w:rsid w:val="00AF4172"/>
    <w:rsid w:val="00AF4EC4"/>
    <w:rsid w:val="00AF4FCC"/>
    <w:rsid w:val="00AF558E"/>
    <w:rsid w:val="00AF5BA2"/>
    <w:rsid w:val="00B016E2"/>
    <w:rsid w:val="00B0790E"/>
    <w:rsid w:val="00B11323"/>
    <w:rsid w:val="00B11F94"/>
    <w:rsid w:val="00B137D9"/>
    <w:rsid w:val="00B146F4"/>
    <w:rsid w:val="00B15EE7"/>
    <w:rsid w:val="00B16275"/>
    <w:rsid w:val="00B1706A"/>
    <w:rsid w:val="00B1708D"/>
    <w:rsid w:val="00B170B1"/>
    <w:rsid w:val="00B21181"/>
    <w:rsid w:val="00B2771D"/>
    <w:rsid w:val="00B27B82"/>
    <w:rsid w:val="00B33041"/>
    <w:rsid w:val="00B3373A"/>
    <w:rsid w:val="00B35BEF"/>
    <w:rsid w:val="00B3786A"/>
    <w:rsid w:val="00B4053D"/>
    <w:rsid w:val="00B4186F"/>
    <w:rsid w:val="00B42EBB"/>
    <w:rsid w:val="00B43E62"/>
    <w:rsid w:val="00B50255"/>
    <w:rsid w:val="00B530B1"/>
    <w:rsid w:val="00B5416A"/>
    <w:rsid w:val="00B54376"/>
    <w:rsid w:val="00B556EE"/>
    <w:rsid w:val="00B55AF3"/>
    <w:rsid w:val="00B562AD"/>
    <w:rsid w:val="00B57859"/>
    <w:rsid w:val="00B613B1"/>
    <w:rsid w:val="00B63939"/>
    <w:rsid w:val="00B67591"/>
    <w:rsid w:val="00B704CE"/>
    <w:rsid w:val="00B715B0"/>
    <w:rsid w:val="00B7326F"/>
    <w:rsid w:val="00B768DE"/>
    <w:rsid w:val="00B7780E"/>
    <w:rsid w:val="00B77946"/>
    <w:rsid w:val="00B80958"/>
    <w:rsid w:val="00B82E7E"/>
    <w:rsid w:val="00B8452F"/>
    <w:rsid w:val="00B84723"/>
    <w:rsid w:val="00B86167"/>
    <w:rsid w:val="00B870D6"/>
    <w:rsid w:val="00B87CA9"/>
    <w:rsid w:val="00B903AA"/>
    <w:rsid w:val="00B961A9"/>
    <w:rsid w:val="00B97C26"/>
    <w:rsid w:val="00B97DE9"/>
    <w:rsid w:val="00BA0393"/>
    <w:rsid w:val="00BA1F05"/>
    <w:rsid w:val="00BA28C3"/>
    <w:rsid w:val="00BA3DFC"/>
    <w:rsid w:val="00BA473F"/>
    <w:rsid w:val="00BA652B"/>
    <w:rsid w:val="00BA6871"/>
    <w:rsid w:val="00BA7C2E"/>
    <w:rsid w:val="00BB02CD"/>
    <w:rsid w:val="00BB264F"/>
    <w:rsid w:val="00BB31A6"/>
    <w:rsid w:val="00BB7C2C"/>
    <w:rsid w:val="00BC08D1"/>
    <w:rsid w:val="00BC0CC8"/>
    <w:rsid w:val="00BC31F1"/>
    <w:rsid w:val="00BC546B"/>
    <w:rsid w:val="00BC6ABD"/>
    <w:rsid w:val="00BC6DE7"/>
    <w:rsid w:val="00BD1EE0"/>
    <w:rsid w:val="00BD2ADE"/>
    <w:rsid w:val="00BD692F"/>
    <w:rsid w:val="00BD7EF2"/>
    <w:rsid w:val="00BE280D"/>
    <w:rsid w:val="00BE2CAE"/>
    <w:rsid w:val="00BE4361"/>
    <w:rsid w:val="00BE57D1"/>
    <w:rsid w:val="00BE5E42"/>
    <w:rsid w:val="00BE5E59"/>
    <w:rsid w:val="00BE6AAE"/>
    <w:rsid w:val="00BE71E0"/>
    <w:rsid w:val="00BF01C6"/>
    <w:rsid w:val="00BF04A7"/>
    <w:rsid w:val="00BF3DE1"/>
    <w:rsid w:val="00BF4578"/>
    <w:rsid w:val="00C0160A"/>
    <w:rsid w:val="00C0498F"/>
    <w:rsid w:val="00C04E67"/>
    <w:rsid w:val="00C05A73"/>
    <w:rsid w:val="00C118BB"/>
    <w:rsid w:val="00C123F7"/>
    <w:rsid w:val="00C14C6D"/>
    <w:rsid w:val="00C15048"/>
    <w:rsid w:val="00C16704"/>
    <w:rsid w:val="00C176C3"/>
    <w:rsid w:val="00C21F5A"/>
    <w:rsid w:val="00C25355"/>
    <w:rsid w:val="00C25D69"/>
    <w:rsid w:val="00C278A6"/>
    <w:rsid w:val="00C31773"/>
    <w:rsid w:val="00C31F02"/>
    <w:rsid w:val="00C3424F"/>
    <w:rsid w:val="00C34F27"/>
    <w:rsid w:val="00C4068C"/>
    <w:rsid w:val="00C41CD8"/>
    <w:rsid w:val="00C42CA7"/>
    <w:rsid w:val="00C43C63"/>
    <w:rsid w:val="00C452B3"/>
    <w:rsid w:val="00C463AC"/>
    <w:rsid w:val="00C47B6C"/>
    <w:rsid w:val="00C5393D"/>
    <w:rsid w:val="00C539D8"/>
    <w:rsid w:val="00C53D2F"/>
    <w:rsid w:val="00C54B72"/>
    <w:rsid w:val="00C567FF"/>
    <w:rsid w:val="00C57181"/>
    <w:rsid w:val="00C613B8"/>
    <w:rsid w:val="00C62614"/>
    <w:rsid w:val="00C6312E"/>
    <w:rsid w:val="00C66211"/>
    <w:rsid w:val="00C6730C"/>
    <w:rsid w:val="00C67EE6"/>
    <w:rsid w:val="00C71DB0"/>
    <w:rsid w:val="00C757E4"/>
    <w:rsid w:val="00C76297"/>
    <w:rsid w:val="00C77896"/>
    <w:rsid w:val="00C77D10"/>
    <w:rsid w:val="00C82BAD"/>
    <w:rsid w:val="00C837A6"/>
    <w:rsid w:val="00C853E8"/>
    <w:rsid w:val="00C85C5F"/>
    <w:rsid w:val="00C90A9F"/>
    <w:rsid w:val="00C90FC1"/>
    <w:rsid w:val="00C9129C"/>
    <w:rsid w:val="00C919B4"/>
    <w:rsid w:val="00C93213"/>
    <w:rsid w:val="00C966ED"/>
    <w:rsid w:val="00C96901"/>
    <w:rsid w:val="00CA048D"/>
    <w:rsid w:val="00CA24F2"/>
    <w:rsid w:val="00CA3D03"/>
    <w:rsid w:val="00CA5E3F"/>
    <w:rsid w:val="00CA7430"/>
    <w:rsid w:val="00CA777D"/>
    <w:rsid w:val="00CB0897"/>
    <w:rsid w:val="00CB2CA0"/>
    <w:rsid w:val="00CB43DE"/>
    <w:rsid w:val="00CC0084"/>
    <w:rsid w:val="00CC010E"/>
    <w:rsid w:val="00CC32F4"/>
    <w:rsid w:val="00CC41AA"/>
    <w:rsid w:val="00CC523F"/>
    <w:rsid w:val="00CC7936"/>
    <w:rsid w:val="00CD18DC"/>
    <w:rsid w:val="00CD4501"/>
    <w:rsid w:val="00CD4FC1"/>
    <w:rsid w:val="00CD6138"/>
    <w:rsid w:val="00CD6D29"/>
    <w:rsid w:val="00CE1482"/>
    <w:rsid w:val="00CE537D"/>
    <w:rsid w:val="00CE7D21"/>
    <w:rsid w:val="00CF235B"/>
    <w:rsid w:val="00CF2879"/>
    <w:rsid w:val="00CF466C"/>
    <w:rsid w:val="00CF4C21"/>
    <w:rsid w:val="00D00F44"/>
    <w:rsid w:val="00D13204"/>
    <w:rsid w:val="00D146EE"/>
    <w:rsid w:val="00D14BF2"/>
    <w:rsid w:val="00D176F8"/>
    <w:rsid w:val="00D17E51"/>
    <w:rsid w:val="00D17FB1"/>
    <w:rsid w:val="00D21E3B"/>
    <w:rsid w:val="00D2298A"/>
    <w:rsid w:val="00D26D4E"/>
    <w:rsid w:val="00D30690"/>
    <w:rsid w:val="00D30AC8"/>
    <w:rsid w:val="00D30F4B"/>
    <w:rsid w:val="00D315FE"/>
    <w:rsid w:val="00D3204E"/>
    <w:rsid w:val="00D33F90"/>
    <w:rsid w:val="00D41DC6"/>
    <w:rsid w:val="00D46353"/>
    <w:rsid w:val="00D47312"/>
    <w:rsid w:val="00D507AD"/>
    <w:rsid w:val="00D53988"/>
    <w:rsid w:val="00D54DEF"/>
    <w:rsid w:val="00D5741D"/>
    <w:rsid w:val="00D57D88"/>
    <w:rsid w:val="00D62B05"/>
    <w:rsid w:val="00D6606F"/>
    <w:rsid w:val="00D667BD"/>
    <w:rsid w:val="00D669A6"/>
    <w:rsid w:val="00D67D17"/>
    <w:rsid w:val="00D700F6"/>
    <w:rsid w:val="00D7240B"/>
    <w:rsid w:val="00D72567"/>
    <w:rsid w:val="00D73195"/>
    <w:rsid w:val="00D7331C"/>
    <w:rsid w:val="00D735FB"/>
    <w:rsid w:val="00D74E09"/>
    <w:rsid w:val="00D80C95"/>
    <w:rsid w:val="00D80F37"/>
    <w:rsid w:val="00D80F8B"/>
    <w:rsid w:val="00D81A5C"/>
    <w:rsid w:val="00D82461"/>
    <w:rsid w:val="00D8321D"/>
    <w:rsid w:val="00D84F91"/>
    <w:rsid w:val="00D85EBC"/>
    <w:rsid w:val="00D867EF"/>
    <w:rsid w:val="00D90620"/>
    <w:rsid w:val="00D9320F"/>
    <w:rsid w:val="00D972B6"/>
    <w:rsid w:val="00DA2C99"/>
    <w:rsid w:val="00DA383F"/>
    <w:rsid w:val="00DA3C81"/>
    <w:rsid w:val="00DA6C6D"/>
    <w:rsid w:val="00DA7F57"/>
    <w:rsid w:val="00DB2071"/>
    <w:rsid w:val="00DB2C7A"/>
    <w:rsid w:val="00DB2E8A"/>
    <w:rsid w:val="00DB306C"/>
    <w:rsid w:val="00DB3D65"/>
    <w:rsid w:val="00DB4694"/>
    <w:rsid w:val="00DC09D9"/>
    <w:rsid w:val="00DC0FB4"/>
    <w:rsid w:val="00DC15FD"/>
    <w:rsid w:val="00DC207F"/>
    <w:rsid w:val="00DC4A29"/>
    <w:rsid w:val="00DC654F"/>
    <w:rsid w:val="00DC6DA8"/>
    <w:rsid w:val="00DC7F73"/>
    <w:rsid w:val="00DD072E"/>
    <w:rsid w:val="00DD37F2"/>
    <w:rsid w:val="00DD4650"/>
    <w:rsid w:val="00DD4B09"/>
    <w:rsid w:val="00DE28D8"/>
    <w:rsid w:val="00DE43D1"/>
    <w:rsid w:val="00DE5075"/>
    <w:rsid w:val="00DF205E"/>
    <w:rsid w:val="00DF48D0"/>
    <w:rsid w:val="00DF6D87"/>
    <w:rsid w:val="00E0014F"/>
    <w:rsid w:val="00E0117C"/>
    <w:rsid w:val="00E01ACC"/>
    <w:rsid w:val="00E03B65"/>
    <w:rsid w:val="00E03D6A"/>
    <w:rsid w:val="00E04198"/>
    <w:rsid w:val="00E043B9"/>
    <w:rsid w:val="00E050B0"/>
    <w:rsid w:val="00E05B68"/>
    <w:rsid w:val="00E07A58"/>
    <w:rsid w:val="00E10131"/>
    <w:rsid w:val="00E10E74"/>
    <w:rsid w:val="00E111D4"/>
    <w:rsid w:val="00E14CAB"/>
    <w:rsid w:val="00E15DA1"/>
    <w:rsid w:val="00E163D2"/>
    <w:rsid w:val="00E17971"/>
    <w:rsid w:val="00E21ACD"/>
    <w:rsid w:val="00E21CA0"/>
    <w:rsid w:val="00E23542"/>
    <w:rsid w:val="00E25905"/>
    <w:rsid w:val="00E26F78"/>
    <w:rsid w:val="00E33948"/>
    <w:rsid w:val="00E34775"/>
    <w:rsid w:val="00E37193"/>
    <w:rsid w:val="00E374AA"/>
    <w:rsid w:val="00E40C8C"/>
    <w:rsid w:val="00E43A08"/>
    <w:rsid w:val="00E4457D"/>
    <w:rsid w:val="00E46A8E"/>
    <w:rsid w:val="00E51EB4"/>
    <w:rsid w:val="00E5234D"/>
    <w:rsid w:val="00E52509"/>
    <w:rsid w:val="00E54DC6"/>
    <w:rsid w:val="00E56299"/>
    <w:rsid w:val="00E56E71"/>
    <w:rsid w:val="00E57D78"/>
    <w:rsid w:val="00E62B8F"/>
    <w:rsid w:val="00E64112"/>
    <w:rsid w:val="00E66F69"/>
    <w:rsid w:val="00E70A09"/>
    <w:rsid w:val="00E70B93"/>
    <w:rsid w:val="00E719C5"/>
    <w:rsid w:val="00E7382E"/>
    <w:rsid w:val="00E741D0"/>
    <w:rsid w:val="00E74F6D"/>
    <w:rsid w:val="00E7551A"/>
    <w:rsid w:val="00E805E6"/>
    <w:rsid w:val="00E807CC"/>
    <w:rsid w:val="00E8199C"/>
    <w:rsid w:val="00E82B90"/>
    <w:rsid w:val="00E830B7"/>
    <w:rsid w:val="00E8361C"/>
    <w:rsid w:val="00E841A0"/>
    <w:rsid w:val="00E85D60"/>
    <w:rsid w:val="00E86D10"/>
    <w:rsid w:val="00E86FA0"/>
    <w:rsid w:val="00E904B7"/>
    <w:rsid w:val="00E91C43"/>
    <w:rsid w:val="00E9336A"/>
    <w:rsid w:val="00E95314"/>
    <w:rsid w:val="00EA0729"/>
    <w:rsid w:val="00EA1257"/>
    <w:rsid w:val="00EA1C08"/>
    <w:rsid w:val="00EA24F0"/>
    <w:rsid w:val="00EA4211"/>
    <w:rsid w:val="00EA68C1"/>
    <w:rsid w:val="00EA74DF"/>
    <w:rsid w:val="00EB0921"/>
    <w:rsid w:val="00EB1F1C"/>
    <w:rsid w:val="00EB2A57"/>
    <w:rsid w:val="00EB6450"/>
    <w:rsid w:val="00EB67B8"/>
    <w:rsid w:val="00EB6C87"/>
    <w:rsid w:val="00EC03BC"/>
    <w:rsid w:val="00EC3174"/>
    <w:rsid w:val="00EC4262"/>
    <w:rsid w:val="00EC5811"/>
    <w:rsid w:val="00EC67D3"/>
    <w:rsid w:val="00EC7D2F"/>
    <w:rsid w:val="00ED3202"/>
    <w:rsid w:val="00ED5CF4"/>
    <w:rsid w:val="00ED6A62"/>
    <w:rsid w:val="00ED6A88"/>
    <w:rsid w:val="00ED7D2A"/>
    <w:rsid w:val="00EE047A"/>
    <w:rsid w:val="00EE16E8"/>
    <w:rsid w:val="00EE20DE"/>
    <w:rsid w:val="00EE227F"/>
    <w:rsid w:val="00EE25A3"/>
    <w:rsid w:val="00EE2AE5"/>
    <w:rsid w:val="00EE45C2"/>
    <w:rsid w:val="00EE5B16"/>
    <w:rsid w:val="00EF0BCC"/>
    <w:rsid w:val="00EF5E86"/>
    <w:rsid w:val="00EF669F"/>
    <w:rsid w:val="00EF72B0"/>
    <w:rsid w:val="00F00C66"/>
    <w:rsid w:val="00F02456"/>
    <w:rsid w:val="00F04552"/>
    <w:rsid w:val="00F10A58"/>
    <w:rsid w:val="00F11398"/>
    <w:rsid w:val="00F12CFB"/>
    <w:rsid w:val="00F16738"/>
    <w:rsid w:val="00F1777B"/>
    <w:rsid w:val="00F2115B"/>
    <w:rsid w:val="00F223F1"/>
    <w:rsid w:val="00F224C5"/>
    <w:rsid w:val="00F249BF"/>
    <w:rsid w:val="00F26A59"/>
    <w:rsid w:val="00F26F1C"/>
    <w:rsid w:val="00F271F9"/>
    <w:rsid w:val="00F33C72"/>
    <w:rsid w:val="00F33E4E"/>
    <w:rsid w:val="00F4055E"/>
    <w:rsid w:val="00F40D0C"/>
    <w:rsid w:val="00F426DB"/>
    <w:rsid w:val="00F435F0"/>
    <w:rsid w:val="00F442D8"/>
    <w:rsid w:val="00F50D57"/>
    <w:rsid w:val="00F523C1"/>
    <w:rsid w:val="00F528A7"/>
    <w:rsid w:val="00F56AA9"/>
    <w:rsid w:val="00F57041"/>
    <w:rsid w:val="00F600DC"/>
    <w:rsid w:val="00F62BF0"/>
    <w:rsid w:val="00F632A1"/>
    <w:rsid w:val="00F66277"/>
    <w:rsid w:val="00F668B4"/>
    <w:rsid w:val="00F668F0"/>
    <w:rsid w:val="00F71351"/>
    <w:rsid w:val="00F724C6"/>
    <w:rsid w:val="00F74892"/>
    <w:rsid w:val="00F7779B"/>
    <w:rsid w:val="00F808D8"/>
    <w:rsid w:val="00F80CA1"/>
    <w:rsid w:val="00F82ED9"/>
    <w:rsid w:val="00F83B53"/>
    <w:rsid w:val="00F86020"/>
    <w:rsid w:val="00F86737"/>
    <w:rsid w:val="00F870BF"/>
    <w:rsid w:val="00F877E7"/>
    <w:rsid w:val="00F87D62"/>
    <w:rsid w:val="00F90644"/>
    <w:rsid w:val="00F95542"/>
    <w:rsid w:val="00F9579F"/>
    <w:rsid w:val="00F95B06"/>
    <w:rsid w:val="00F964A9"/>
    <w:rsid w:val="00F96BA5"/>
    <w:rsid w:val="00F96D1A"/>
    <w:rsid w:val="00FA4553"/>
    <w:rsid w:val="00FA795C"/>
    <w:rsid w:val="00FB6874"/>
    <w:rsid w:val="00FB6F49"/>
    <w:rsid w:val="00FC0B0A"/>
    <w:rsid w:val="00FC2BCD"/>
    <w:rsid w:val="00FD2208"/>
    <w:rsid w:val="00FD2E85"/>
    <w:rsid w:val="00FD369F"/>
    <w:rsid w:val="00FD444C"/>
    <w:rsid w:val="00FD5121"/>
    <w:rsid w:val="00FD60CA"/>
    <w:rsid w:val="00FD6276"/>
    <w:rsid w:val="00FD63EF"/>
    <w:rsid w:val="00FE5B13"/>
    <w:rsid w:val="00FF2A48"/>
    <w:rsid w:val="00FF4D51"/>
    <w:rsid w:val="00FF6D4A"/>
    <w:rsid w:val="00FF7B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C7A"/>
  </w:style>
  <w:style w:type="paragraph" w:styleId="Heading1">
    <w:name w:val="heading 1"/>
    <w:basedOn w:val="Normal"/>
    <w:link w:val="Heading1Char"/>
    <w:uiPriority w:val="1"/>
    <w:qFormat/>
    <w:rsid w:val="005C603F"/>
    <w:pPr>
      <w:widowControl w:val="0"/>
      <w:autoSpaceDE w:val="0"/>
      <w:autoSpaceDN w:val="0"/>
      <w:spacing w:before="98" w:after="0" w:line="240" w:lineRule="auto"/>
      <w:ind w:left="2038" w:hanging="720"/>
      <w:outlineLvl w:val="0"/>
    </w:pPr>
    <w:rPr>
      <w:rFonts w:ascii="Times New Roman" w:eastAsia="Verdana" w:hAnsi="Times New Roman" w:cs="Verdana"/>
      <w:b/>
      <w:bCs/>
      <w:sz w:val="32"/>
      <w:szCs w:val="40"/>
      <w:lang w:val="en-US"/>
    </w:rPr>
  </w:style>
  <w:style w:type="paragraph" w:styleId="Heading2">
    <w:name w:val="heading 2"/>
    <w:basedOn w:val="Normal"/>
    <w:next w:val="Normal"/>
    <w:link w:val="Heading2Char"/>
    <w:uiPriority w:val="9"/>
    <w:unhideWhenUsed/>
    <w:qFormat/>
    <w:rsid w:val="00762A52"/>
    <w:pPr>
      <w:keepNext/>
      <w:keepLines/>
      <w:spacing w:before="40" w:after="0"/>
      <w:outlineLvl w:val="1"/>
    </w:pPr>
    <w:rPr>
      <w:rFonts w:ascii="Times New Roman" w:eastAsiaTheme="majorEastAsia" w:hAnsi="Times New Roman" w:cstheme="majorBidi"/>
      <w:sz w:val="26"/>
      <w:szCs w:val="26"/>
    </w:rPr>
  </w:style>
  <w:style w:type="paragraph" w:styleId="Heading3">
    <w:name w:val="heading 3"/>
    <w:basedOn w:val="Normal"/>
    <w:next w:val="Normal"/>
    <w:link w:val="Heading3Char"/>
    <w:uiPriority w:val="9"/>
    <w:unhideWhenUsed/>
    <w:qFormat/>
    <w:rsid w:val="00762A52"/>
    <w:pPr>
      <w:keepNext/>
      <w:keepLines/>
      <w:spacing w:before="40" w:after="0"/>
      <w:outlineLvl w:val="2"/>
    </w:pPr>
    <w:rPr>
      <w:rFonts w:ascii="Times New Roman" w:eastAsiaTheme="majorEastAsia" w:hAnsi="Times New Roman" w:cstheme="majorBidi"/>
      <w:color w:val="000000" w:themeColor="text1"/>
      <w:sz w:val="24"/>
      <w:szCs w:val="24"/>
    </w:rPr>
  </w:style>
  <w:style w:type="paragraph" w:styleId="Heading4">
    <w:name w:val="heading 4"/>
    <w:basedOn w:val="Normal"/>
    <w:next w:val="Normal"/>
    <w:link w:val="Heading4Char"/>
    <w:uiPriority w:val="9"/>
    <w:unhideWhenUsed/>
    <w:qFormat/>
    <w:rsid w:val="00AE7131"/>
    <w:pPr>
      <w:keepNext/>
      <w:keepLines/>
      <w:spacing w:before="40" w:after="0"/>
      <w:outlineLvl w:val="3"/>
    </w:pPr>
    <w:rPr>
      <w:rFonts w:ascii="Times New Roman" w:eastAsiaTheme="majorEastAsia" w:hAnsi="Times New Roman" w:cstheme="majorBidi"/>
      <w:b/>
      <w:i/>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C603F"/>
    <w:rPr>
      <w:rFonts w:ascii="Times New Roman" w:eastAsia="Verdana" w:hAnsi="Times New Roman" w:cs="Verdana"/>
      <w:b/>
      <w:bCs/>
      <w:sz w:val="32"/>
      <w:szCs w:val="40"/>
      <w:lang w:val="en-US"/>
    </w:rPr>
  </w:style>
  <w:style w:type="character" w:customStyle="1" w:styleId="Heading2Char">
    <w:name w:val="Heading 2 Char"/>
    <w:basedOn w:val="DefaultParagraphFont"/>
    <w:link w:val="Heading2"/>
    <w:uiPriority w:val="9"/>
    <w:rsid w:val="00762A52"/>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762A52"/>
    <w:rPr>
      <w:rFonts w:ascii="Times New Roman" w:eastAsiaTheme="majorEastAsia" w:hAnsi="Times New Roman" w:cstheme="majorBidi"/>
      <w:color w:val="000000" w:themeColor="text1"/>
      <w:sz w:val="24"/>
      <w:szCs w:val="24"/>
    </w:rPr>
  </w:style>
  <w:style w:type="character" w:customStyle="1" w:styleId="Heading4Char">
    <w:name w:val="Heading 4 Char"/>
    <w:basedOn w:val="DefaultParagraphFont"/>
    <w:link w:val="Heading4"/>
    <w:uiPriority w:val="9"/>
    <w:rsid w:val="00AE7131"/>
    <w:rPr>
      <w:rFonts w:ascii="Times New Roman" w:eastAsiaTheme="majorEastAsia" w:hAnsi="Times New Roman" w:cstheme="majorBidi"/>
      <w:b/>
      <w:i/>
      <w:iCs/>
      <w:color w:val="000000" w:themeColor="text1"/>
      <w:sz w:val="24"/>
    </w:rPr>
  </w:style>
  <w:style w:type="paragraph" w:styleId="ListParagraph">
    <w:name w:val="List Paragraph"/>
    <w:basedOn w:val="Normal"/>
    <w:link w:val="ListParagraphChar"/>
    <w:uiPriority w:val="34"/>
    <w:qFormat/>
    <w:rsid w:val="008847AA"/>
    <w:pPr>
      <w:ind w:left="720"/>
      <w:contextualSpacing/>
    </w:pPr>
  </w:style>
  <w:style w:type="character" w:customStyle="1" w:styleId="ListParagraphChar">
    <w:name w:val="List Paragraph Char"/>
    <w:basedOn w:val="DefaultParagraphFont"/>
    <w:link w:val="ListParagraph"/>
    <w:uiPriority w:val="34"/>
    <w:locked/>
    <w:rsid w:val="006320C9"/>
  </w:style>
  <w:style w:type="paragraph" w:styleId="NoSpacing">
    <w:name w:val="No Spacing"/>
    <w:link w:val="NoSpacingChar"/>
    <w:uiPriority w:val="99"/>
    <w:qFormat/>
    <w:rsid w:val="001A006E"/>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99"/>
    <w:locked/>
    <w:rsid w:val="001A006E"/>
    <w:rPr>
      <w:rFonts w:ascii="Calibri" w:eastAsia="Times New Roman" w:hAnsi="Calibri" w:cs="Times New Roman"/>
      <w:lang w:val="en-US"/>
    </w:rPr>
  </w:style>
  <w:style w:type="paragraph" w:styleId="BodyText">
    <w:name w:val="Body Text"/>
    <w:basedOn w:val="Normal"/>
    <w:link w:val="BodyTextChar"/>
    <w:uiPriority w:val="1"/>
    <w:qFormat/>
    <w:rsid w:val="001A006E"/>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1A006E"/>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1A006E"/>
    <w:pPr>
      <w:widowControl w:val="0"/>
      <w:autoSpaceDE w:val="0"/>
      <w:autoSpaceDN w:val="0"/>
      <w:spacing w:after="0" w:line="240" w:lineRule="auto"/>
      <w:ind w:left="110"/>
    </w:pPr>
    <w:rPr>
      <w:rFonts w:ascii="Times New Roman" w:eastAsia="Times New Roman" w:hAnsi="Times New Roman" w:cs="Times New Roman"/>
      <w:lang w:val="en-US"/>
    </w:rPr>
  </w:style>
  <w:style w:type="table" w:styleId="TableGrid">
    <w:name w:val="Table Grid"/>
    <w:basedOn w:val="TableNormal"/>
    <w:uiPriority w:val="59"/>
    <w:rsid w:val="001A006E"/>
    <w:pPr>
      <w:spacing w:after="0" w:line="240" w:lineRule="auto"/>
    </w:pPr>
    <w:rPr>
      <w:rFonts w:eastAsiaTheme="minorEastAsia"/>
      <w:lang w:eastAsia="bs-Latn-B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A006E"/>
    <w:pPr>
      <w:spacing w:after="200" w:line="240" w:lineRule="auto"/>
    </w:pPr>
    <w:rPr>
      <w:rFonts w:eastAsiaTheme="minorEastAsia"/>
      <w:b/>
      <w:bCs/>
      <w:color w:val="5B9BD5" w:themeColor="accent1"/>
      <w:sz w:val="18"/>
      <w:szCs w:val="18"/>
      <w:lang w:eastAsia="bs-Latn-BA"/>
    </w:rPr>
  </w:style>
  <w:style w:type="table" w:styleId="LightShading">
    <w:name w:val="Light Shading"/>
    <w:basedOn w:val="TableNormal"/>
    <w:uiPriority w:val="60"/>
    <w:rsid w:val="001A006E"/>
    <w:pPr>
      <w:spacing w:after="0" w:line="240" w:lineRule="auto"/>
    </w:pPr>
    <w:rPr>
      <w:rFonts w:eastAsiaTheme="minorEastAsia"/>
      <w:color w:val="000000" w:themeColor="text1" w:themeShade="BF"/>
      <w:lang w:eastAsia="bs-Latn-B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1">
    <w:name w:val="Medium Shading 2 Accent 1"/>
    <w:basedOn w:val="TableNormal"/>
    <w:uiPriority w:val="64"/>
    <w:rsid w:val="001A006E"/>
    <w:pPr>
      <w:spacing w:after="0" w:line="240" w:lineRule="auto"/>
    </w:pPr>
    <w:rPr>
      <w:rFonts w:eastAsiaTheme="minorEastAsia"/>
      <w:lang w:eastAsia="bs-Latn-B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5Dark-Accent11">
    <w:name w:val="Grid Table 5 Dark - Accent 11"/>
    <w:basedOn w:val="TableNormal"/>
    <w:uiPriority w:val="50"/>
    <w:rsid w:val="00315766"/>
    <w:pPr>
      <w:spacing w:after="0" w:line="240" w:lineRule="auto"/>
    </w:pPr>
    <w:rPr>
      <w:rFonts w:eastAsiaTheme="minorEastAsia"/>
      <w:lang w:eastAsia="bs-Latn-B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MediumShading2-Accent11">
    <w:name w:val="Medium Shading 2 - Accent 11"/>
    <w:basedOn w:val="TableNormal"/>
    <w:next w:val="MediumShading2-Accent1"/>
    <w:uiPriority w:val="64"/>
    <w:rsid w:val="00BD7EF2"/>
    <w:pPr>
      <w:spacing w:after="0" w:line="240" w:lineRule="auto"/>
    </w:pPr>
    <w:rPr>
      <w:rFonts w:eastAsia="Times New Roman"/>
      <w:lang w:eastAsia="bs-Latn-B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FA795C"/>
    <w:pPr>
      <w:spacing w:after="0" w:line="240" w:lineRule="auto"/>
    </w:pPr>
    <w:rPr>
      <w:rFonts w:eastAsiaTheme="minorEastAsia"/>
      <w:lang w:eastAsia="bs-Latn-BA"/>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Default">
    <w:name w:val="Default"/>
    <w:rsid w:val="00530BD0"/>
    <w:pPr>
      <w:autoSpaceDE w:val="0"/>
      <w:autoSpaceDN w:val="0"/>
      <w:adjustRightInd w:val="0"/>
      <w:spacing w:after="0" w:line="240" w:lineRule="auto"/>
    </w:pPr>
    <w:rPr>
      <w:rFonts w:ascii="Cambria" w:hAnsi="Cambria" w:cs="Cambria"/>
      <w:color w:val="000000"/>
      <w:sz w:val="24"/>
      <w:szCs w:val="24"/>
      <w:lang w:val="hr-HR"/>
    </w:rPr>
  </w:style>
  <w:style w:type="character" w:styleId="Hyperlink">
    <w:name w:val="Hyperlink"/>
    <w:basedOn w:val="DefaultParagraphFont"/>
    <w:uiPriority w:val="99"/>
    <w:unhideWhenUsed/>
    <w:rsid w:val="00283DAF"/>
    <w:rPr>
      <w:color w:val="0000FF"/>
      <w:u w:val="single"/>
    </w:rPr>
  </w:style>
  <w:style w:type="paragraph" w:styleId="Header">
    <w:name w:val="header"/>
    <w:basedOn w:val="Normal"/>
    <w:link w:val="HeaderChar"/>
    <w:uiPriority w:val="99"/>
    <w:unhideWhenUsed/>
    <w:rsid w:val="0044352C"/>
    <w:pPr>
      <w:tabs>
        <w:tab w:val="center" w:pos="4536"/>
        <w:tab w:val="right" w:pos="9072"/>
      </w:tabs>
      <w:spacing w:after="0" w:line="240" w:lineRule="auto"/>
    </w:pPr>
  </w:style>
  <w:style w:type="character" w:customStyle="1" w:styleId="HeaderChar">
    <w:name w:val="Header Char"/>
    <w:basedOn w:val="DefaultParagraphFont"/>
    <w:link w:val="Header"/>
    <w:uiPriority w:val="99"/>
    <w:rsid w:val="0044352C"/>
  </w:style>
  <w:style w:type="paragraph" w:styleId="Footer">
    <w:name w:val="footer"/>
    <w:basedOn w:val="Normal"/>
    <w:link w:val="FooterChar"/>
    <w:uiPriority w:val="99"/>
    <w:unhideWhenUsed/>
    <w:rsid w:val="0044352C"/>
    <w:pPr>
      <w:tabs>
        <w:tab w:val="center" w:pos="4536"/>
        <w:tab w:val="right" w:pos="9072"/>
      </w:tabs>
      <w:spacing w:after="0" w:line="240" w:lineRule="auto"/>
    </w:pPr>
  </w:style>
  <w:style w:type="character" w:customStyle="1" w:styleId="FooterChar">
    <w:name w:val="Footer Char"/>
    <w:basedOn w:val="DefaultParagraphFont"/>
    <w:link w:val="Footer"/>
    <w:uiPriority w:val="99"/>
    <w:rsid w:val="0044352C"/>
  </w:style>
  <w:style w:type="paragraph" w:styleId="BalloonText">
    <w:name w:val="Balloon Text"/>
    <w:basedOn w:val="Normal"/>
    <w:link w:val="BalloonTextChar"/>
    <w:uiPriority w:val="99"/>
    <w:semiHidden/>
    <w:unhideWhenUsed/>
    <w:rsid w:val="00C77D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D10"/>
    <w:rPr>
      <w:rFonts w:ascii="Segoe UI" w:hAnsi="Segoe UI" w:cs="Segoe UI"/>
      <w:sz w:val="18"/>
      <w:szCs w:val="18"/>
    </w:rPr>
  </w:style>
  <w:style w:type="table" w:styleId="MediumGrid3-Accent1">
    <w:name w:val="Medium Grid 3 Accent 1"/>
    <w:basedOn w:val="TableNormal"/>
    <w:uiPriority w:val="69"/>
    <w:rsid w:val="001C3DA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Shading2-Accent5">
    <w:name w:val="Medium Shading 2 Accent 5"/>
    <w:basedOn w:val="TableNormal"/>
    <w:uiPriority w:val="64"/>
    <w:rsid w:val="001C3DA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unhideWhenUsed/>
    <w:rsid w:val="00424EF9"/>
    <w:pPr>
      <w:spacing w:after="100"/>
      <w:ind w:left="220"/>
    </w:pPr>
  </w:style>
  <w:style w:type="paragraph" w:styleId="TOC1">
    <w:name w:val="toc 1"/>
    <w:basedOn w:val="Normal"/>
    <w:next w:val="Normal"/>
    <w:autoRedefine/>
    <w:uiPriority w:val="39"/>
    <w:unhideWhenUsed/>
    <w:rsid w:val="005C2279"/>
    <w:pPr>
      <w:tabs>
        <w:tab w:val="left" w:pos="440"/>
        <w:tab w:val="right" w:leader="dot" w:pos="9062"/>
      </w:tabs>
      <w:spacing w:after="100"/>
    </w:pPr>
    <w:rPr>
      <w:b/>
      <w:noProof/>
    </w:rPr>
  </w:style>
  <w:style w:type="paragraph" w:styleId="TOC3">
    <w:name w:val="toc 3"/>
    <w:basedOn w:val="Normal"/>
    <w:next w:val="Normal"/>
    <w:autoRedefine/>
    <w:uiPriority w:val="39"/>
    <w:unhideWhenUsed/>
    <w:rsid w:val="00424EF9"/>
    <w:pPr>
      <w:spacing w:after="100"/>
      <w:ind w:left="440"/>
    </w:pPr>
  </w:style>
  <w:style w:type="paragraph" w:styleId="TableofFigures">
    <w:name w:val="table of figures"/>
    <w:basedOn w:val="Normal"/>
    <w:next w:val="Normal"/>
    <w:uiPriority w:val="99"/>
    <w:unhideWhenUsed/>
    <w:rsid w:val="00712DF0"/>
    <w:pPr>
      <w:spacing w:after="0"/>
    </w:pPr>
  </w:style>
  <w:style w:type="table" w:customStyle="1" w:styleId="GridTable5Dark-Accent51">
    <w:name w:val="Grid Table 5 Dark - Accent 51"/>
    <w:basedOn w:val="TableNormal"/>
    <w:uiPriority w:val="50"/>
    <w:rsid w:val="00EE5B1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FootnoteText">
    <w:name w:val="footnote text"/>
    <w:basedOn w:val="Normal"/>
    <w:link w:val="FootnoteTextChar"/>
    <w:uiPriority w:val="99"/>
    <w:semiHidden/>
    <w:unhideWhenUsed/>
    <w:rsid w:val="00FC0B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B0A"/>
    <w:rPr>
      <w:sz w:val="20"/>
      <w:szCs w:val="20"/>
    </w:rPr>
  </w:style>
  <w:style w:type="character" w:styleId="FootnoteReference">
    <w:name w:val="footnote reference"/>
    <w:basedOn w:val="DefaultParagraphFont"/>
    <w:uiPriority w:val="99"/>
    <w:semiHidden/>
    <w:unhideWhenUsed/>
    <w:rsid w:val="00FC0B0A"/>
    <w:rPr>
      <w:vertAlign w:val="superscript"/>
    </w:rPr>
  </w:style>
  <w:style w:type="paragraph" w:styleId="NormalWeb">
    <w:name w:val="Normal (Web)"/>
    <w:basedOn w:val="Normal"/>
    <w:uiPriority w:val="99"/>
    <w:unhideWhenUsed/>
    <w:rsid w:val="00FC2BCD"/>
    <w:pPr>
      <w:spacing w:before="100" w:beforeAutospacing="1" w:after="100" w:afterAutospacing="1" w:line="240" w:lineRule="auto"/>
    </w:pPr>
    <w:rPr>
      <w:rFonts w:ascii="Times New Roman" w:eastAsia="Times New Roman" w:hAnsi="Times New Roman" w:cs="Times New Roman"/>
      <w:sz w:val="24"/>
      <w:szCs w:val="24"/>
      <w:lang w:eastAsia="bs-Latn-BA"/>
    </w:rPr>
  </w:style>
  <w:style w:type="table" w:customStyle="1" w:styleId="TableGrid1">
    <w:name w:val="Table Grid1"/>
    <w:basedOn w:val="TableNormal"/>
    <w:next w:val="TableGrid"/>
    <w:uiPriority w:val="59"/>
    <w:rsid w:val="00154F1D"/>
    <w:pPr>
      <w:spacing w:after="0" w:line="240" w:lineRule="auto"/>
    </w:pPr>
    <w:rPr>
      <w:lang w:val="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5">
    <w:name w:val="Light List Accent 5"/>
    <w:basedOn w:val="TableNormal"/>
    <w:uiPriority w:val="61"/>
    <w:rsid w:val="00491BEE"/>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webSettings.xml><?xml version="1.0" encoding="utf-8"?>
<w:webSettings xmlns:r="http://schemas.openxmlformats.org/officeDocument/2006/relationships" xmlns:w="http://schemas.openxmlformats.org/wordprocessingml/2006/main">
  <w:divs>
    <w:div w:id="18508454">
      <w:bodyDiv w:val="1"/>
      <w:marLeft w:val="0"/>
      <w:marRight w:val="0"/>
      <w:marTop w:val="0"/>
      <w:marBottom w:val="0"/>
      <w:divBdr>
        <w:top w:val="none" w:sz="0" w:space="0" w:color="auto"/>
        <w:left w:val="none" w:sz="0" w:space="0" w:color="auto"/>
        <w:bottom w:val="none" w:sz="0" w:space="0" w:color="auto"/>
        <w:right w:val="none" w:sz="0" w:space="0" w:color="auto"/>
      </w:divBdr>
    </w:div>
    <w:div w:id="31931178">
      <w:bodyDiv w:val="1"/>
      <w:marLeft w:val="0"/>
      <w:marRight w:val="0"/>
      <w:marTop w:val="0"/>
      <w:marBottom w:val="0"/>
      <w:divBdr>
        <w:top w:val="none" w:sz="0" w:space="0" w:color="auto"/>
        <w:left w:val="none" w:sz="0" w:space="0" w:color="auto"/>
        <w:bottom w:val="none" w:sz="0" w:space="0" w:color="auto"/>
        <w:right w:val="none" w:sz="0" w:space="0" w:color="auto"/>
      </w:divBdr>
    </w:div>
    <w:div w:id="63573592">
      <w:bodyDiv w:val="1"/>
      <w:marLeft w:val="0"/>
      <w:marRight w:val="0"/>
      <w:marTop w:val="0"/>
      <w:marBottom w:val="0"/>
      <w:divBdr>
        <w:top w:val="none" w:sz="0" w:space="0" w:color="auto"/>
        <w:left w:val="none" w:sz="0" w:space="0" w:color="auto"/>
        <w:bottom w:val="none" w:sz="0" w:space="0" w:color="auto"/>
        <w:right w:val="none" w:sz="0" w:space="0" w:color="auto"/>
      </w:divBdr>
    </w:div>
    <w:div w:id="70666258">
      <w:bodyDiv w:val="1"/>
      <w:marLeft w:val="0"/>
      <w:marRight w:val="0"/>
      <w:marTop w:val="0"/>
      <w:marBottom w:val="0"/>
      <w:divBdr>
        <w:top w:val="none" w:sz="0" w:space="0" w:color="auto"/>
        <w:left w:val="none" w:sz="0" w:space="0" w:color="auto"/>
        <w:bottom w:val="none" w:sz="0" w:space="0" w:color="auto"/>
        <w:right w:val="none" w:sz="0" w:space="0" w:color="auto"/>
      </w:divBdr>
    </w:div>
    <w:div w:id="84693204">
      <w:bodyDiv w:val="1"/>
      <w:marLeft w:val="0"/>
      <w:marRight w:val="0"/>
      <w:marTop w:val="0"/>
      <w:marBottom w:val="0"/>
      <w:divBdr>
        <w:top w:val="none" w:sz="0" w:space="0" w:color="auto"/>
        <w:left w:val="none" w:sz="0" w:space="0" w:color="auto"/>
        <w:bottom w:val="none" w:sz="0" w:space="0" w:color="auto"/>
        <w:right w:val="none" w:sz="0" w:space="0" w:color="auto"/>
      </w:divBdr>
    </w:div>
    <w:div w:id="85081155">
      <w:bodyDiv w:val="1"/>
      <w:marLeft w:val="0"/>
      <w:marRight w:val="0"/>
      <w:marTop w:val="0"/>
      <w:marBottom w:val="0"/>
      <w:divBdr>
        <w:top w:val="none" w:sz="0" w:space="0" w:color="auto"/>
        <w:left w:val="none" w:sz="0" w:space="0" w:color="auto"/>
        <w:bottom w:val="none" w:sz="0" w:space="0" w:color="auto"/>
        <w:right w:val="none" w:sz="0" w:space="0" w:color="auto"/>
      </w:divBdr>
    </w:div>
    <w:div w:id="114636582">
      <w:bodyDiv w:val="1"/>
      <w:marLeft w:val="0"/>
      <w:marRight w:val="0"/>
      <w:marTop w:val="0"/>
      <w:marBottom w:val="0"/>
      <w:divBdr>
        <w:top w:val="none" w:sz="0" w:space="0" w:color="auto"/>
        <w:left w:val="none" w:sz="0" w:space="0" w:color="auto"/>
        <w:bottom w:val="none" w:sz="0" w:space="0" w:color="auto"/>
        <w:right w:val="none" w:sz="0" w:space="0" w:color="auto"/>
      </w:divBdr>
    </w:div>
    <w:div w:id="137384330">
      <w:bodyDiv w:val="1"/>
      <w:marLeft w:val="0"/>
      <w:marRight w:val="0"/>
      <w:marTop w:val="0"/>
      <w:marBottom w:val="0"/>
      <w:divBdr>
        <w:top w:val="none" w:sz="0" w:space="0" w:color="auto"/>
        <w:left w:val="none" w:sz="0" w:space="0" w:color="auto"/>
        <w:bottom w:val="none" w:sz="0" w:space="0" w:color="auto"/>
        <w:right w:val="none" w:sz="0" w:space="0" w:color="auto"/>
      </w:divBdr>
    </w:div>
    <w:div w:id="202526816">
      <w:bodyDiv w:val="1"/>
      <w:marLeft w:val="0"/>
      <w:marRight w:val="0"/>
      <w:marTop w:val="0"/>
      <w:marBottom w:val="0"/>
      <w:divBdr>
        <w:top w:val="none" w:sz="0" w:space="0" w:color="auto"/>
        <w:left w:val="none" w:sz="0" w:space="0" w:color="auto"/>
        <w:bottom w:val="none" w:sz="0" w:space="0" w:color="auto"/>
        <w:right w:val="none" w:sz="0" w:space="0" w:color="auto"/>
      </w:divBdr>
    </w:div>
    <w:div w:id="234777772">
      <w:bodyDiv w:val="1"/>
      <w:marLeft w:val="0"/>
      <w:marRight w:val="0"/>
      <w:marTop w:val="0"/>
      <w:marBottom w:val="0"/>
      <w:divBdr>
        <w:top w:val="none" w:sz="0" w:space="0" w:color="auto"/>
        <w:left w:val="none" w:sz="0" w:space="0" w:color="auto"/>
        <w:bottom w:val="none" w:sz="0" w:space="0" w:color="auto"/>
        <w:right w:val="none" w:sz="0" w:space="0" w:color="auto"/>
      </w:divBdr>
    </w:div>
    <w:div w:id="245193845">
      <w:bodyDiv w:val="1"/>
      <w:marLeft w:val="0"/>
      <w:marRight w:val="0"/>
      <w:marTop w:val="0"/>
      <w:marBottom w:val="0"/>
      <w:divBdr>
        <w:top w:val="none" w:sz="0" w:space="0" w:color="auto"/>
        <w:left w:val="none" w:sz="0" w:space="0" w:color="auto"/>
        <w:bottom w:val="none" w:sz="0" w:space="0" w:color="auto"/>
        <w:right w:val="none" w:sz="0" w:space="0" w:color="auto"/>
      </w:divBdr>
    </w:div>
    <w:div w:id="253367765">
      <w:bodyDiv w:val="1"/>
      <w:marLeft w:val="0"/>
      <w:marRight w:val="0"/>
      <w:marTop w:val="0"/>
      <w:marBottom w:val="0"/>
      <w:divBdr>
        <w:top w:val="none" w:sz="0" w:space="0" w:color="auto"/>
        <w:left w:val="none" w:sz="0" w:space="0" w:color="auto"/>
        <w:bottom w:val="none" w:sz="0" w:space="0" w:color="auto"/>
        <w:right w:val="none" w:sz="0" w:space="0" w:color="auto"/>
      </w:divBdr>
    </w:div>
    <w:div w:id="291600609">
      <w:bodyDiv w:val="1"/>
      <w:marLeft w:val="0"/>
      <w:marRight w:val="0"/>
      <w:marTop w:val="0"/>
      <w:marBottom w:val="0"/>
      <w:divBdr>
        <w:top w:val="none" w:sz="0" w:space="0" w:color="auto"/>
        <w:left w:val="none" w:sz="0" w:space="0" w:color="auto"/>
        <w:bottom w:val="none" w:sz="0" w:space="0" w:color="auto"/>
        <w:right w:val="none" w:sz="0" w:space="0" w:color="auto"/>
      </w:divBdr>
    </w:div>
    <w:div w:id="291985321">
      <w:bodyDiv w:val="1"/>
      <w:marLeft w:val="0"/>
      <w:marRight w:val="0"/>
      <w:marTop w:val="0"/>
      <w:marBottom w:val="0"/>
      <w:divBdr>
        <w:top w:val="none" w:sz="0" w:space="0" w:color="auto"/>
        <w:left w:val="none" w:sz="0" w:space="0" w:color="auto"/>
        <w:bottom w:val="none" w:sz="0" w:space="0" w:color="auto"/>
        <w:right w:val="none" w:sz="0" w:space="0" w:color="auto"/>
      </w:divBdr>
    </w:div>
    <w:div w:id="310837550">
      <w:bodyDiv w:val="1"/>
      <w:marLeft w:val="0"/>
      <w:marRight w:val="0"/>
      <w:marTop w:val="0"/>
      <w:marBottom w:val="0"/>
      <w:divBdr>
        <w:top w:val="none" w:sz="0" w:space="0" w:color="auto"/>
        <w:left w:val="none" w:sz="0" w:space="0" w:color="auto"/>
        <w:bottom w:val="none" w:sz="0" w:space="0" w:color="auto"/>
        <w:right w:val="none" w:sz="0" w:space="0" w:color="auto"/>
      </w:divBdr>
    </w:div>
    <w:div w:id="323709119">
      <w:bodyDiv w:val="1"/>
      <w:marLeft w:val="0"/>
      <w:marRight w:val="0"/>
      <w:marTop w:val="0"/>
      <w:marBottom w:val="0"/>
      <w:divBdr>
        <w:top w:val="none" w:sz="0" w:space="0" w:color="auto"/>
        <w:left w:val="none" w:sz="0" w:space="0" w:color="auto"/>
        <w:bottom w:val="none" w:sz="0" w:space="0" w:color="auto"/>
        <w:right w:val="none" w:sz="0" w:space="0" w:color="auto"/>
      </w:divBdr>
    </w:div>
    <w:div w:id="340740916">
      <w:bodyDiv w:val="1"/>
      <w:marLeft w:val="0"/>
      <w:marRight w:val="0"/>
      <w:marTop w:val="0"/>
      <w:marBottom w:val="0"/>
      <w:divBdr>
        <w:top w:val="none" w:sz="0" w:space="0" w:color="auto"/>
        <w:left w:val="none" w:sz="0" w:space="0" w:color="auto"/>
        <w:bottom w:val="none" w:sz="0" w:space="0" w:color="auto"/>
        <w:right w:val="none" w:sz="0" w:space="0" w:color="auto"/>
      </w:divBdr>
    </w:div>
    <w:div w:id="427890562">
      <w:bodyDiv w:val="1"/>
      <w:marLeft w:val="0"/>
      <w:marRight w:val="0"/>
      <w:marTop w:val="0"/>
      <w:marBottom w:val="0"/>
      <w:divBdr>
        <w:top w:val="none" w:sz="0" w:space="0" w:color="auto"/>
        <w:left w:val="none" w:sz="0" w:space="0" w:color="auto"/>
        <w:bottom w:val="none" w:sz="0" w:space="0" w:color="auto"/>
        <w:right w:val="none" w:sz="0" w:space="0" w:color="auto"/>
      </w:divBdr>
    </w:div>
    <w:div w:id="431317192">
      <w:bodyDiv w:val="1"/>
      <w:marLeft w:val="0"/>
      <w:marRight w:val="0"/>
      <w:marTop w:val="0"/>
      <w:marBottom w:val="0"/>
      <w:divBdr>
        <w:top w:val="none" w:sz="0" w:space="0" w:color="auto"/>
        <w:left w:val="none" w:sz="0" w:space="0" w:color="auto"/>
        <w:bottom w:val="none" w:sz="0" w:space="0" w:color="auto"/>
        <w:right w:val="none" w:sz="0" w:space="0" w:color="auto"/>
      </w:divBdr>
    </w:div>
    <w:div w:id="439375749">
      <w:bodyDiv w:val="1"/>
      <w:marLeft w:val="0"/>
      <w:marRight w:val="0"/>
      <w:marTop w:val="0"/>
      <w:marBottom w:val="0"/>
      <w:divBdr>
        <w:top w:val="none" w:sz="0" w:space="0" w:color="auto"/>
        <w:left w:val="none" w:sz="0" w:space="0" w:color="auto"/>
        <w:bottom w:val="none" w:sz="0" w:space="0" w:color="auto"/>
        <w:right w:val="none" w:sz="0" w:space="0" w:color="auto"/>
      </w:divBdr>
    </w:div>
    <w:div w:id="443426637">
      <w:bodyDiv w:val="1"/>
      <w:marLeft w:val="0"/>
      <w:marRight w:val="0"/>
      <w:marTop w:val="0"/>
      <w:marBottom w:val="0"/>
      <w:divBdr>
        <w:top w:val="none" w:sz="0" w:space="0" w:color="auto"/>
        <w:left w:val="none" w:sz="0" w:space="0" w:color="auto"/>
        <w:bottom w:val="none" w:sz="0" w:space="0" w:color="auto"/>
        <w:right w:val="none" w:sz="0" w:space="0" w:color="auto"/>
      </w:divBdr>
    </w:div>
    <w:div w:id="481308663">
      <w:bodyDiv w:val="1"/>
      <w:marLeft w:val="0"/>
      <w:marRight w:val="0"/>
      <w:marTop w:val="0"/>
      <w:marBottom w:val="0"/>
      <w:divBdr>
        <w:top w:val="none" w:sz="0" w:space="0" w:color="auto"/>
        <w:left w:val="none" w:sz="0" w:space="0" w:color="auto"/>
        <w:bottom w:val="none" w:sz="0" w:space="0" w:color="auto"/>
        <w:right w:val="none" w:sz="0" w:space="0" w:color="auto"/>
      </w:divBdr>
    </w:div>
    <w:div w:id="512114684">
      <w:bodyDiv w:val="1"/>
      <w:marLeft w:val="0"/>
      <w:marRight w:val="0"/>
      <w:marTop w:val="0"/>
      <w:marBottom w:val="0"/>
      <w:divBdr>
        <w:top w:val="none" w:sz="0" w:space="0" w:color="auto"/>
        <w:left w:val="none" w:sz="0" w:space="0" w:color="auto"/>
        <w:bottom w:val="none" w:sz="0" w:space="0" w:color="auto"/>
        <w:right w:val="none" w:sz="0" w:space="0" w:color="auto"/>
      </w:divBdr>
    </w:div>
    <w:div w:id="529421247">
      <w:bodyDiv w:val="1"/>
      <w:marLeft w:val="0"/>
      <w:marRight w:val="0"/>
      <w:marTop w:val="0"/>
      <w:marBottom w:val="0"/>
      <w:divBdr>
        <w:top w:val="none" w:sz="0" w:space="0" w:color="auto"/>
        <w:left w:val="none" w:sz="0" w:space="0" w:color="auto"/>
        <w:bottom w:val="none" w:sz="0" w:space="0" w:color="auto"/>
        <w:right w:val="none" w:sz="0" w:space="0" w:color="auto"/>
      </w:divBdr>
    </w:div>
    <w:div w:id="558784308">
      <w:bodyDiv w:val="1"/>
      <w:marLeft w:val="0"/>
      <w:marRight w:val="0"/>
      <w:marTop w:val="0"/>
      <w:marBottom w:val="0"/>
      <w:divBdr>
        <w:top w:val="none" w:sz="0" w:space="0" w:color="auto"/>
        <w:left w:val="none" w:sz="0" w:space="0" w:color="auto"/>
        <w:bottom w:val="none" w:sz="0" w:space="0" w:color="auto"/>
        <w:right w:val="none" w:sz="0" w:space="0" w:color="auto"/>
      </w:divBdr>
    </w:div>
    <w:div w:id="569006388">
      <w:bodyDiv w:val="1"/>
      <w:marLeft w:val="0"/>
      <w:marRight w:val="0"/>
      <w:marTop w:val="0"/>
      <w:marBottom w:val="0"/>
      <w:divBdr>
        <w:top w:val="none" w:sz="0" w:space="0" w:color="auto"/>
        <w:left w:val="none" w:sz="0" w:space="0" w:color="auto"/>
        <w:bottom w:val="none" w:sz="0" w:space="0" w:color="auto"/>
        <w:right w:val="none" w:sz="0" w:space="0" w:color="auto"/>
      </w:divBdr>
    </w:div>
    <w:div w:id="569386828">
      <w:bodyDiv w:val="1"/>
      <w:marLeft w:val="0"/>
      <w:marRight w:val="0"/>
      <w:marTop w:val="0"/>
      <w:marBottom w:val="0"/>
      <w:divBdr>
        <w:top w:val="none" w:sz="0" w:space="0" w:color="auto"/>
        <w:left w:val="none" w:sz="0" w:space="0" w:color="auto"/>
        <w:bottom w:val="none" w:sz="0" w:space="0" w:color="auto"/>
        <w:right w:val="none" w:sz="0" w:space="0" w:color="auto"/>
      </w:divBdr>
    </w:div>
    <w:div w:id="570964604">
      <w:bodyDiv w:val="1"/>
      <w:marLeft w:val="0"/>
      <w:marRight w:val="0"/>
      <w:marTop w:val="0"/>
      <w:marBottom w:val="0"/>
      <w:divBdr>
        <w:top w:val="none" w:sz="0" w:space="0" w:color="auto"/>
        <w:left w:val="none" w:sz="0" w:space="0" w:color="auto"/>
        <w:bottom w:val="none" w:sz="0" w:space="0" w:color="auto"/>
        <w:right w:val="none" w:sz="0" w:space="0" w:color="auto"/>
      </w:divBdr>
    </w:div>
    <w:div w:id="620695184">
      <w:bodyDiv w:val="1"/>
      <w:marLeft w:val="0"/>
      <w:marRight w:val="0"/>
      <w:marTop w:val="0"/>
      <w:marBottom w:val="0"/>
      <w:divBdr>
        <w:top w:val="none" w:sz="0" w:space="0" w:color="auto"/>
        <w:left w:val="none" w:sz="0" w:space="0" w:color="auto"/>
        <w:bottom w:val="none" w:sz="0" w:space="0" w:color="auto"/>
        <w:right w:val="none" w:sz="0" w:space="0" w:color="auto"/>
      </w:divBdr>
    </w:div>
    <w:div w:id="640430803">
      <w:bodyDiv w:val="1"/>
      <w:marLeft w:val="0"/>
      <w:marRight w:val="0"/>
      <w:marTop w:val="0"/>
      <w:marBottom w:val="0"/>
      <w:divBdr>
        <w:top w:val="none" w:sz="0" w:space="0" w:color="auto"/>
        <w:left w:val="none" w:sz="0" w:space="0" w:color="auto"/>
        <w:bottom w:val="none" w:sz="0" w:space="0" w:color="auto"/>
        <w:right w:val="none" w:sz="0" w:space="0" w:color="auto"/>
      </w:divBdr>
    </w:div>
    <w:div w:id="645623611">
      <w:bodyDiv w:val="1"/>
      <w:marLeft w:val="0"/>
      <w:marRight w:val="0"/>
      <w:marTop w:val="0"/>
      <w:marBottom w:val="0"/>
      <w:divBdr>
        <w:top w:val="none" w:sz="0" w:space="0" w:color="auto"/>
        <w:left w:val="none" w:sz="0" w:space="0" w:color="auto"/>
        <w:bottom w:val="none" w:sz="0" w:space="0" w:color="auto"/>
        <w:right w:val="none" w:sz="0" w:space="0" w:color="auto"/>
      </w:divBdr>
    </w:div>
    <w:div w:id="664674060">
      <w:bodyDiv w:val="1"/>
      <w:marLeft w:val="0"/>
      <w:marRight w:val="0"/>
      <w:marTop w:val="0"/>
      <w:marBottom w:val="0"/>
      <w:divBdr>
        <w:top w:val="none" w:sz="0" w:space="0" w:color="auto"/>
        <w:left w:val="none" w:sz="0" w:space="0" w:color="auto"/>
        <w:bottom w:val="none" w:sz="0" w:space="0" w:color="auto"/>
        <w:right w:val="none" w:sz="0" w:space="0" w:color="auto"/>
      </w:divBdr>
    </w:div>
    <w:div w:id="768159794">
      <w:bodyDiv w:val="1"/>
      <w:marLeft w:val="0"/>
      <w:marRight w:val="0"/>
      <w:marTop w:val="0"/>
      <w:marBottom w:val="0"/>
      <w:divBdr>
        <w:top w:val="none" w:sz="0" w:space="0" w:color="auto"/>
        <w:left w:val="none" w:sz="0" w:space="0" w:color="auto"/>
        <w:bottom w:val="none" w:sz="0" w:space="0" w:color="auto"/>
        <w:right w:val="none" w:sz="0" w:space="0" w:color="auto"/>
      </w:divBdr>
    </w:div>
    <w:div w:id="796335148">
      <w:bodyDiv w:val="1"/>
      <w:marLeft w:val="0"/>
      <w:marRight w:val="0"/>
      <w:marTop w:val="0"/>
      <w:marBottom w:val="0"/>
      <w:divBdr>
        <w:top w:val="none" w:sz="0" w:space="0" w:color="auto"/>
        <w:left w:val="none" w:sz="0" w:space="0" w:color="auto"/>
        <w:bottom w:val="none" w:sz="0" w:space="0" w:color="auto"/>
        <w:right w:val="none" w:sz="0" w:space="0" w:color="auto"/>
      </w:divBdr>
    </w:div>
    <w:div w:id="811558201">
      <w:bodyDiv w:val="1"/>
      <w:marLeft w:val="0"/>
      <w:marRight w:val="0"/>
      <w:marTop w:val="0"/>
      <w:marBottom w:val="0"/>
      <w:divBdr>
        <w:top w:val="none" w:sz="0" w:space="0" w:color="auto"/>
        <w:left w:val="none" w:sz="0" w:space="0" w:color="auto"/>
        <w:bottom w:val="none" w:sz="0" w:space="0" w:color="auto"/>
        <w:right w:val="none" w:sz="0" w:space="0" w:color="auto"/>
      </w:divBdr>
    </w:div>
    <w:div w:id="820731647">
      <w:bodyDiv w:val="1"/>
      <w:marLeft w:val="0"/>
      <w:marRight w:val="0"/>
      <w:marTop w:val="0"/>
      <w:marBottom w:val="0"/>
      <w:divBdr>
        <w:top w:val="none" w:sz="0" w:space="0" w:color="auto"/>
        <w:left w:val="none" w:sz="0" w:space="0" w:color="auto"/>
        <w:bottom w:val="none" w:sz="0" w:space="0" w:color="auto"/>
        <w:right w:val="none" w:sz="0" w:space="0" w:color="auto"/>
      </w:divBdr>
    </w:div>
    <w:div w:id="828449327">
      <w:bodyDiv w:val="1"/>
      <w:marLeft w:val="0"/>
      <w:marRight w:val="0"/>
      <w:marTop w:val="0"/>
      <w:marBottom w:val="0"/>
      <w:divBdr>
        <w:top w:val="none" w:sz="0" w:space="0" w:color="auto"/>
        <w:left w:val="none" w:sz="0" w:space="0" w:color="auto"/>
        <w:bottom w:val="none" w:sz="0" w:space="0" w:color="auto"/>
        <w:right w:val="none" w:sz="0" w:space="0" w:color="auto"/>
      </w:divBdr>
    </w:div>
    <w:div w:id="839736524">
      <w:bodyDiv w:val="1"/>
      <w:marLeft w:val="0"/>
      <w:marRight w:val="0"/>
      <w:marTop w:val="0"/>
      <w:marBottom w:val="0"/>
      <w:divBdr>
        <w:top w:val="none" w:sz="0" w:space="0" w:color="auto"/>
        <w:left w:val="none" w:sz="0" w:space="0" w:color="auto"/>
        <w:bottom w:val="none" w:sz="0" w:space="0" w:color="auto"/>
        <w:right w:val="none" w:sz="0" w:space="0" w:color="auto"/>
      </w:divBdr>
    </w:div>
    <w:div w:id="877476449">
      <w:bodyDiv w:val="1"/>
      <w:marLeft w:val="0"/>
      <w:marRight w:val="0"/>
      <w:marTop w:val="0"/>
      <w:marBottom w:val="0"/>
      <w:divBdr>
        <w:top w:val="none" w:sz="0" w:space="0" w:color="auto"/>
        <w:left w:val="none" w:sz="0" w:space="0" w:color="auto"/>
        <w:bottom w:val="none" w:sz="0" w:space="0" w:color="auto"/>
        <w:right w:val="none" w:sz="0" w:space="0" w:color="auto"/>
      </w:divBdr>
      <w:divsChild>
        <w:div w:id="751005701">
          <w:marLeft w:val="0"/>
          <w:marRight w:val="0"/>
          <w:marTop w:val="0"/>
          <w:marBottom w:val="0"/>
          <w:divBdr>
            <w:top w:val="none" w:sz="0" w:space="0" w:color="auto"/>
            <w:left w:val="none" w:sz="0" w:space="0" w:color="auto"/>
            <w:bottom w:val="none" w:sz="0" w:space="0" w:color="auto"/>
            <w:right w:val="none" w:sz="0" w:space="0" w:color="auto"/>
          </w:divBdr>
        </w:div>
        <w:div w:id="392823606">
          <w:marLeft w:val="0"/>
          <w:marRight w:val="0"/>
          <w:marTop w:val="0"/>
          <w:marBottom w:val="0"/>
          <w:divBdr>
            <w:top w:val="none" w:sz="0" w:space="0" w:color="auto"/>
            <w:left w:val="none" w:sz="0" w:space="0" w:color="auto"/>
            <w:bottom w:val="none" w:sz="0" w:space="0" w:color="auto"/>
            <w:right w:val="none" w:sz="0" w:space="0" w:color="auto"/>
          </w:divBdr>
        </w:div>
        <w:div w:id="783692124">
          <w:marLeft w:val="0"/>
          <w:marRight w:val="0"/>
          <w:marTop w:val="0"/>
          <w:marBottom w:val="0"/>
          <w:divBdr>
            <w:top w:val="none" w:sz="0" w:space="0" w:color="auto"/>
            <w:left w:val="none" w:sz="0" w:space="0" w:color="auto"/>
            <w:bottom w:val="none" w:sz="0" w:space="0" w:color="auto"/>
            <w:right w:val="none" w:sz="0" w:space="0" w:color="auto"/>
          </w:divBdr>
        </w:div>
        <w:div w:id="928545622">
          <w:marLeft w:val="0"/>
          <w:marRight w:val="0"/>
          <w:marTop w:val="0"/>
          <w:marBottom w:val="0"/>
          <w:divBdr>
            <w:top w:val="none" w:sz="0" w:space="0" w:color="auto"/>
            <w:left w:val="none" w:sz="0" w:space="0" w:color="auto"/>
            <w:bottom w:val="none" w:sz="0" w:space="0" w:color="auto"/>
            <w:right w:val="none" w:sz="0" w:space="0" w:color="auto"/>
          </w:divBdr>
        </w:div>
        <w:div w:id="787627359">
          <w:marLeft w:val="0"/>
          <w:marRight w:val="0"/>
          <w:marTop w:val="0"/>
          <w:marBottom w:val="0"/>
          <w:divBdr>
            <w:top w:val="none" w:sz="0" w:space="0" w:color="auto"/>
            <w:left w:val="none" w:sz="0" w:space="0" w:color="auto"/>
            <w:bottom w:val="none" w:sz="0" w:space="0" w:color="auto"/>
            <w:right w:val="none" w:sz="0" w:space="0" w:color="auto"/>
          </w:divBdr>
        </w:div>
        <w:div w:id="298533590">
          <w:marLeft w:val="0"/>
          <w:marRight w:val="0"/>
          <w:marTop w:val="0"/>
          <w:marBottom w:val="0"/>
          <w:divBdr>
            <w:top w:val="none" w:sz="0" w:space="0" w:color="auto"/>
            <w:left w:val="none" w:sz="0" w:space="0" w:color="auto"/>
            <w:bottom w:val="none" w:sz="0" w:space="0" w:color="auto"/>
            <w:right w:val="none" w:sz="0" w:space="0" w:color="auto"/>
          </w:divBdr>
        </w:div>
        <w:div w:id="937755764">
          <w:marLeft w:val="0"/>
          <w:marRight w:val="0"/>
          <w:marTop w:val="0"/>
          <w:marBottom w:val="0"/>
          <w:divBdr>
            <w:top w:val="none" w:sz="0" w:space="0" w:color="auto"/>
            <w:left w:val="none" w:sz="0" w:space="0" w:color="auto"/>
            <w:bottom w:val="none" w:sz="0" w:space="0" w:color="auto"/>
            <w:right w:val="none" w:sz="0" w:space="0" w:color="auto"/>
          </w:divBdr>
        </w:div>
        <w:div w:id="1587613635">
          <w:marLeft w:val="0"/>
          <w:marRight w:val="0"/>
          <w:marTop w:val="0"/>
          <w:marBottom w:val="0"/>
          <w:divBdr>
            <w:top w:val="none" w:sz="0" w:space="0" w:color="auto"/>
            <w:left w:val="none" w:sz="0" w:space="0" w:color="auto"/>
            <w:bottom w:val="none" w:sz="0" w:space="0" w:color="auto"/>
            <w:right w:val="none" w:sz="0" w:space="0" w:color="auto"/>
          </w:divBdr>
        </w:div>
        <w:div w:id="1085104732">
          <w:marLeft w:val="0"/>
          <w:marRight w:val="0"/>
          <w:marTop w:val="0"/>
          <w:marBottom w:val="0"/>
          <w:divBdr>
            <w:top w:val="none" w:sz="0" w:space="0" w:color="auto"/>
            <w:left w:val="none" w:sz="0" w:space="0" w:color="auto"/>
            <w:bottom w:val="none" w:sz="0" w:space="0" w:color="auto"/>
            <w:right w:val="none" w:sz="0" w:space="0" w:color="auto"/>
          </w:divBdr>
        </w:div>
        <w:div w:id="364258727">
          <w:marLeft w:val="0"/>
          <w:marRight w:val="0"/>
          <w:marTop w:val="0"/>
          <w:marBottom w:val="0"/>
          <w:divBdr>
            <w:top w:val="none" w:sz="0" w:space="0" w:color="auto"/>
            <w:left w:val="none" w:sz="0" w:space="0" w:color="auto"/>
            <w:bottom w:val="none" w:sz="0" w:space="0" w:color="auto"/>
            <w:right w:val="none" w:sz="0" w:space="0" w:color="auto"/>
          </w:divBdr>
        </w:div>
        <w:div w:id="278803925">
          <w:marLeft w:val="0"/>
          <w:marRight w:val="0"/>
          <w:marTop w:val="0"/>
          <w:marBottom w:val="0"/>
          <w:divBdr>
            <w:top w:val="none" w:sz="0" w:space="0" w:color="auto"/>
            <w:left w:val="none" w:sz="0" w:space="0" w:color="auto"/>
            <w:bottom w:val="none" w:sz="0" w:space="0" w:color="auto"/>
            <w:right w:val="none" w:sz="0" w:space="0" w:color="auto"/>
          </w:divBdr>
        </w:div>
      </w:divsChild>
    </w:div>
    <w:div w:id="877548448">
      <w:bodyDiv w:val="1"/>
      <w:marLeft w:val="0"/>
      <w:marRight w:val="0"/>
      <w:marTop w:val="0"/>
      <w:marBottom w:val="0"/>
      <w:divBdr>
        <w:top w:val="none" w:sz="0" w:space="0" w:color="auto"/>
        <w:left w:val="none" w:sz="0" w:space="0" w:color="auto"/>
        <w:bottom w:val="none" w:sz="0" w:space="0" w:color="auto"/>
        <w:right w:val="none" w:sz="0" w:space="0" w:color="auto"/>
      </w:divBdr>
    </w:div>
    <w:div w:id="882861993">
      <w:bodyDiv w:val="1"/>
      <w:marLeft w:val="0"/>
      <w:marRight w:val="0"/>
      <w:marTop w:val="0"/>
      <w:marBottom w:val="0"/>
      <w:divBdr>
        <w:top w:val="none" w:sz="0" w:space="0" w:color="auto"/>
        <w:left w:val="none" w:sz="0" w:space="0" w:color="auto"/>
        <w:bottom w:val="none" w:sz="0" w:space="0" w:color="auto"/>
        <w:right w:val="none" w:sz="0" w:space="0" w:color="auto"/>
      </w:divBdr>
    </w:div>
    <w:div w:id="924607001">
      <w:bodyDiv w:val="1"/>
      <w:marLeft w:val="0"/>
      <w:marRight w:val="0"/>
      <w:marTop w:val="0"/>
      <w:marBottom w:val="0"/>
      <w:divBdr>
        <w:top w:val="none" w:sz="0" w:space="0" w:color="auto"/>
        <w:left w:val="none" w:sz="0" w:space="0" w:color="auto"/>
        <w:bottom w:val="none" w:sz="0" w:space="0" w:color="auto"/>
        <w:right w:val="none" w:sz="0" w:space="0" w:color="auto"/>
      </w:divBdr>
    </w:div>
    <w:div w:id="950622411">
      <w:bodyDiv w:val="1"/>
      <w:marLeft w:val="0"/>
      <w:marRight w:val="0"/>
      <w:marTop w:val="0"/>
      <w:marBottom w:val="0"/>
      <w:divBdr>
        <w:top w:val="none" w:sz="0" w:space="0" w:color="auto"/>
        <w:left w:val="none" w:sz="0" w:space="0" w:color="auto"/>
        <w:bottom w:val="none" w:sz="0" w:space="0" w:color="auto"/>
        <w:right w:val="none" w:sz="0" w:space="0" w:color="auto"/>
      </w:divBdr>
    </w:div>
    <w:div w:id="995844790">
      <w:bodyDiv w:val="1"/>
      <w:marLeft w:val="0"/>
      <w:marRight w:val="0"/>
      <w:marTop w:val="0"/>
      <w:marBottom w:val="0"/>
      <w:divBdr>
        <w:top w:val="none" w:sz="0" w:space="0" w:color="auto"/>
        <w:left w:val="none" w:sz="0" w:space="0" w:color="auto"/>
        <w:bottom w:val="none" w:sz="0" w:space="0" w:color="auto"/>
        <w:right w:val="none" w:sz="0" w:space="0" w:color="auto"/>
      </w:divBdr>
    </w:div>
    <w:div w:id="1027868967">
      <w:bodyDiv w:val="1"/>
      <w:marLeft w:val="0"/>
      <w:marRight w:val="0"/>
      <w:marTop w:val="0"/>
      <w:marBottom w:val="0"/>
      <w:divBdr>
        <w:top w:val="none" w:sz="0" w:space="0" w:color="auto"/>
        <w:left w:val="none" w:sz="0" w:space="0" w:color="auto"/>
        <w:bottom w:val="none" w:sz="0" w:space="0" w:color="auto"/>
        <w:right w:val="none" w:sz="0" w:space="0" w:color="auto"/>
      </w:divBdr>
    </w:div>
    <w:div w:id="1050151765">
      <w:bodyDiv w:val="1"/>
      <w:marLeft w:val="0"/>
      <w:marRight w:val="0"/>
      <w:marTop w:val="0"/>
      <w:marBottom w:val="0"/>
      <w:divBdr>
        <w:top w:val="none" w:sz="0" w:space="0" w:color="auto"/>
        <w:left w:val="none" w:sz="0" w:space="0" w:color="auto"/>
        <w:bottom w:val="none" w:sz="0" w:space="0" w:color="auto"/>
        <w:right w:val="none" w:sz="0" w:space="0" w:color="auto"/>
      </w:divBdr>
    </w:div>
    <w:div w:id="1056196139">
      <w:bodyDiv w:val="1"/>
      <w:marLeft w:val="0"/>
      <w:marRight w:val="0"/>
      <w:marTop w:val="0"/>
      <w:marBottom w:val="0"/>
      <w:divBdr>
        <w:top w:val="none" w:sz="0" w:space="0" w:color="auto"/>
        <w:left w:val="none" w:sz="0" w:space="0" w:color="auto"/>
        <w:bottom w:val="none" w:sz="0" w:space="0" w:color="auto"/>
        <w:right w:val="none" w:sz="0" w:space="0" w:color="auto"/>
      </w:divBdr>
    </w:div>
    <w:div w:id="1061446010">
      <w:bodyDiv w:val="1"/>
      <w:marLeft w:val="0"/>
      <w:marRight w:val="0"/>
      <w:marTop w:val="0"/>
      <w:marBottom w:val="0"/>
      <w:divBdr>
        <w:top w:val="none" w:sz="0" w:space="0" w:color="auto"/>
        <w:left w:val="none" w:sz="0" w:space="0" w:color="auto"/>
        <w:bottom w:val="none" w:sz="0" w:space="0" w:color="auto"/>
        <w:right w:val="none" w:sz="0" w:space="0" w:color="auto"/>
      </w:divBdr>
    </w:div>
    <w:div w:id="1085954148">
      <w:bodyDiv w:val="1"/>
      <w:marLeft w:val="0"/>
      <w:marRight w:val="0"/>
      <w:marTop w:val="0"/>
      <w:marBottom w:val="0"/>
      <w:divBdr>
        <w:top w:val="none" w:sz="0" w:space="0" w:color="auto"/>
        <w:left w:val="none" w:sz="0" w:space="0" w:color="auto"/>
        <w:bottom w:val="none" w:sz="0" w:space="0" w:color="auto"/>
        <w:right w:val="none" w:sz="0" w:space="0" w:color="auto"/>
      </w:divBdr>
    </w:div>
    <w:div w:id="1140267729">
      <w:bodyDiv w:val="1"/>
      <w:marLeft w:val="0"/>
      <w:marRight w:val="0"/>
      <w:marTop w:val="0"/>
      <w:marBottom w:val="0"/>
      <w:divBdr>
        <w:top w:val="none" w:sz="0" w:space="0" w:color="auto"/>
        <w:left w:val="none" w:sz="0" w:space="0" w:color="auto"/>
        <w:bottom w:val="none" w:sz="0" w:space="0" w:color="auto"/>
        <w:right w:val="none" w:sz="0" w:space="0" w:color="auto"/>
      </w:divBdr>
    </w:div>
    <w:div w:id="1151947080">
      <w:bodyDiv w:val="1"/>
      <w:marLeft w:val="0"/>
      <w:marRight w:val="0"/>
      <w:marTop w:val="0"/>
      <w:marBottom w:val="0"/>
      <w:divBdr>
        <w:top w:val="none" w:sz="0" w:space="0" w:color="auto"/>
        <w:left w:val="none" w:sz="0" w:space="0" w:color="auto"/>
        <w:bottom w:val="none" w:sz="0" w:space="0" w:color="auto"/>
        <w:right w:val="none" w:sz="0" w:space="0" w:color="auto"/>
      </w:divBdr>
    </w:div>
    <w:div w:id="1161777325">
      <w:bodyDiv w:val="1"/>
      <w:marLeft w:val="0"/>
      <w:marRight w:val="0"/>
      <w:marTop w:val="0"/>
      <w:marBottom w:val="0"/>
      <w:divBdr>
        <w:top w:val="none" w:sz="0" w:space="0" w:color="auto"/>
        <w:left w:val="none" w:sz="0" w:space="0" w:color="auto"/>
        <w:bottom w:val="none" w:sz="0" w:space="0" w:color="auto"/>
        <w:right w:val="none" w:sz="0" w:space="0" w:color="auto"/>
      </w:divBdr>
    </w:div>
    <w:div w:id="1166360107">
      <w:bodyDiv w:val="1"/>
      <w:marLeft w:val="0"/>
      <w:marRight w:val="0"/>
      <w:marTop w:val="0"/>
      <w:marBottom w:val="0"/>
      <w:divBdr>
        <w:top w:val="none" w:sz="0" w:space="0" w:color="auto"/>
        <w:left w:val="none" w:sz="0" w:space="0" w:color="auto"/>
        <w:bottom w:val="none" w:sz="0" w:space="0" w:color="auto"/>
        <w:right w:val="none" w:sz="0" w:space="0" w:color="auto"/>
      </w:divBdr>
    </w:div>
    <w:div w:id="1168788503">
      <w:bodyDiv w:val="1"/>
      <w:marLeft w:val="0"/>
      <w:marRight w:val="0"/>
      <w:marTop w:val="0"/>
      <w:marBottom w:val="0"/>
      <w:divBdr>
        <w:top w:val="none" w:sz="0" w:space="0" w:color="auto"/>
        <w:left w:val="none" w:sz="0" w:space="0" w:color="auto"/>
        <w:bottom w:val="none" w:sz="0" w:space="0" w:color="auto"/>
        <w:right w:val="none" w:sz="0" w:space="0" w:color="auto"/>
      </w:divBdr>
    </w:div>
    <w:div w:id="1172797830">
      <w:bodyDiv w:val="1"/>
      <w:marLeft w:val="0"/>
      <w:marRight w:val="0"/>
      <w:marTop w:val="0"/>
      <w:marBottom w:val="0"/>
      <w:divBdr>
        <w:top w:val="none" w:sz="0" w:space="0" w:color="auto"/>
        <w:left w:val="none" w:sz="0" w:space="0" w:color="auto"/>
        <w:bottom w:val="none" w:sz="0" w:space="0" w:color="auto"/>
        <w:right w:val="none" w:sz="0" w:space="0" w:color="auto"/>
      </w:divBdr>
    </w:div>
    <w:div w:id="1195850064">
      <w:bodyDiv w:val="1"/>
      <w:marLeft w:val="0"/>
      <w:marRight w:val="0"/>
      <w:marTop w:val="0"/>
      <w:marBottom w:val="0"/>
      <w:divBdr>
        <w:top w:val="none" w:sz="0" w:space="0" w:color="auto"/>
        <w:left w:val="none" w:sz="0" w:space="0" w:color="auto"/>
        <w:bottom w:val="none" w:sz="0" w:space="0" w:color="auto"/>
        <w:right w:val="none" w:sz="0" w:space="0" w:color="auto"/>
      </w:divBdr>
    </w:div>
    <w:div w:id="1208569834">
      <w:bodyDiv w:val="1"/>
      <w:marLeft w:val="0"/>
      <w:marRight w:val="0"/>
      <w:marTop w:val="0"/>
      <w:marBottom w:val="0"/>
      <w:divBdr>
        <w:top w:val="none" w:sz="0" w:space="0" w:color="auto"/>
        <w:left w:val="none" w:sz="0" w:space="0" w:color="auto"/>
        <w:bottom w:val="none" w:sz="0" w:space="0" w:color="auto"/>
        <w:right w:val="none" w:sz="0" w:space="0" w:color="auto"/>
      </w:divBdr>
    </w:div>
    <w:div w:id="1234858004">
      <w:bodyDiv w:val="1"/>
      <w:marLeft w:val="0"/>
      <w:marRight w:val="0"/>
      <w:marTop w:val="0"/>
      <w:marBottom w:val="0"/>
      <w:divBdr>
        <w:top w:val="none" w:sz="0" w:space="0" w:color="auto"/>
        <w:left w:val="none" w:sz="0" w:space="0" w:color="auto"/>
        <w:bottom w:val="none" w:sz="0" w:space="0" w:color="auto"/>
        <w:right w:val="none" w:sz="0" w:space="0" w:color="auto"/>
      </w:divBdr>
    </w:div>
    <w:div w:id="1245334728">
      <w:bodyDiv w:val="1"/>
      <w:marLeft w:val="0"/>
      <w:marRight w:val="0"/>
      <w:marTop w:val="0"/>
      <w:marBottom w:val="0"/>
      <w:divBdr>
        <w:top w:val="none" w:sz="0" w:space="0" w:color="auto"/>
        <w:left w:val="none" w:sz="0" w:space="0" w:color="auto"/>
        <w:bottom w:val="none" w:sz="0" w:space="0" w:color="auto"/>
        <w:right w:val="none" w:sz="0" w:space="0" w:color="auto"/>
      </w:divBdr>
    </w:div>
    <w:div w:id="1250891633">
      <w:bodyDiv w:val="1"/>
      <w:marLeft w:val="0"/>
      <w:marRight w:val="0"/>
      <w:marTop w:val="0"/>
      <w:marBottom w:val="0"/>
      <w:divBdr>
        <w:top w:val="none" w:sz="0" w:space="0" w:color="auto"/>
        <w:left w:val="none" w:sz="0" w:space="0" w:color="auto"/>
        <w:bottom w:val="none" w:sz="0" w:space="0" w:color="auto"/>
        <w:right w:val="none" w:sz="0" w:space="0" w:color="auto"/>
      </w:divBdr>
    </w:div>
    <w:div w:id="1256406318">
      <w:bodyDiv w:val="1"/>
      <w:marLeft w:val="0"/>
      <w:marRight w:val="0"/>
      <w:marTop w:val="0"/>
      <w:marBottom w:val="0"/>
      <w:divBdr>
        <w:top w:val="none" w:sz="0" w:space="0" w:color="auto"/>
        <w:left w:val="none" w:sz="0" w:space="0" w:color="auto"/>
        <w:bottom w:val="none" w:sz="0" w:space="0" w:color="auto"/>
        <w:right w:val="none" w:sz="0" w:space="0" w:color="auto"/>
      </w:divBdr>
    </w:div>
    <w:div w:id="1271083744">
      <w:bodyDiv w:val="1"/>
      <w:marLeft w:val="0"/>
      <w:marRight w:val="0"/>
      <w:marTop w:val="0"/>
      <w:marBottom w:val="0"/>
      <w:divBdr>
        <w:top w:val="none" w:sz="0" w:space="0" w:color="auto"/>
        <w:left w:val="none" w:sz="0" w:space="0" w:color="auto"/>
        <w:bottom w:val="none" w:sz="0" w:space="0" w:color="auto"/>
        <w:right w:val="none" w:sz="0" w:space="0" w:color="auto"/>
      </w:divBdr>
    </w:div>
    <w:div w:id="1318876096">
      <w:bodyDiv w:val="1"/>
      <w:marLeft w:val="0"/>
      <w:marRight w:val="0"/>
      <w:marTop w:val="0"/>
      <w:marBottom w:val="0"/>
      <w:divBdr>
        <w:top w:val="none" w:sz="0" w:space="0" w:color="auto"/>
        <w:left w:val="none" w:sz="0" w:space="0" w:color="auto"/>
        <w:bottom w:val="none" w:sz="0" w:space="0" w:color="auto"/>
        <w:right w:val="none" w:sz="0" w:space="0" w:color="auto"/>
      </w:divBdr>
    </w:div>
    <w:div w:id="1366716543">
      <w:bodyDiv w:val="1"/>
      <w:marLeft w:val="0"/>
      <w:marRight w:val="0"/>
      <w:marTop w:val="0"/>
      <w:marBottom w:val="0"/>
      <w:divBdr>
        <w:top w:val="none" w:sz="0" w:space="0" w:color="auto"/>
        <w:left w:val="none" w:sz="0" w:space="0" w:color="auto"/>
        <w:bottom w:val="none" w:sz="0" w:space="0" w:color="auto"/>
        <w:right w:val="none" w:sz="0" w:space="0" w:color="auto"/>
      </w:divBdr>
    </w:div>
    <w:div w:id="1368136879">
      <w:bodyDiv w:val="1"/>
      <w:marLeft w:val="0"/>
      <w:marRight w:val="0"/>
      <w:marTop w:val="0"/>
      <w:marBottom w:val="0"/>
      <w:divBdr>
        <w:top w:val="none" w:sz="0" w:space="0" w:color="auto"/>
        <w:left w:val="none" w:sz="0" w:space="0" w:color="auto"/>
        <w:bottom w:val="none" w:sz="0" w:space="0" w:color="auto"/>
        <w:right w:val="none" w:sz="0" w:space="0" w:color="auto"/>
      </w:divBdr>
    </w:div>
    <w:div w:id="1388916632">
      <w:bodyDiv w:val="1"/>
      <w:marLeft w:val="0"/>
      <w:marRight w:val="0"/>
      <w:marTop w:val="0"/>
      <w:marBottom w:val="0"/>
      <w:divBdr>
        <w:top w:val="none" w:sz="0" w:space="0" w:color="auto"/>
        <w:left w:val="none" w:sz="0" w:space="0" w:color="auto"/>
        <w:bottom w:val="none" w:sz="0" w:space="0" w:color="auto"/>
        <w:right w:val="none" w:sz="0" w:space="0" w:color="auto"/>
      </w:divBdr>
    </w:div>
    <w:div w:id="1420172506">
      <w:bodyDiv w:val="1"/>
      <w:marLeft w:val="0"/>
      <w:marRight w:val="0"/>
      <w:marTop w:val="0"/>
      <w:marBottom w:val="0"/>
      <w:divBdr>
        <w:top w:val="none" w:sz="0" w:space="0" w:color="auto"/>
        <w:left w:val="none" w:sz="0" w:space="0" w:color="auto"/>
        <w:bottom w:val="none" w:sz="0" w:space="0" w:color="auto"/>
        <w:right w:val="none" w:sz="0" w:space="0" w:color="auto"/>
      </w:divBdr>
    </w:div>
    <w:div w:id="1425758457">
      <w:bodyDiv w:val="1"/>
      <w:marLeft w:val="0"/>
      <w:marRight w:val="0"/>
      <w:marTop w:val="0"/>
      <w:marBottom w:val="0"/>
      <w:divBdr>
        <w:top w:val="none" w:sz="0" w:space="0" w:color="auto"/>
        <w:left w:val="none" w:sz="0" w:space="0" w:color="auto"/>
        <w:bottom w:val="none" w:sz="0" w:space="0" w:color="auto"/>
        <w:right w:val="none" w:sz="0" w:space="0" w:color="auto"/>
      </w:divBdr>
    </w:div>
    <w:div w:id="1442608227">
      <w:bodyDiv w:val="1"/>
      <w:marLeft w:val="0"/>
      <w:marRight w:val="0"/>
      <w:marTop w:val="0"/>
      <w:marBottom w:val="0"/>
      <w:divBdr>
        <w:top w:val="none" w:sz="0" w:space="0" w:color="auto"/>
        <w:left w:val="none" w:sz="0" w:space="0" w:color="auto"/>
        <w:bottom w:val="none" w:sz="0" w:space="0" w:color="auto"/>
        <w:right w:val="none" w:sz="0" w:space="0" w:color="auto"/>
      </w:divBdr>
    </w:div>
    <w:div w:id="1444764654">
      <w:bodyDiv w:val="1"/>
      <w:marLeft w:val="0"/>
      <w:marRight w:val="0"/>
      <w:marTop w:val="0"/>
      <w:marBottom w:val="0"/>
      <w:divBdr>
        <w:top w:val="none" w:sz="0" w:space="0" w:color="auto"/>
        <w:left w:val="none" w:sz="0" w:space="0" w:color="auto"/>
        <w:bottom w:val="none" w:sz="0" w:space="0" w:color="auto"/>
        <w:right w:val="none" w:sz="0" w:space="0" w:color="auto"/>
      </w:divBdr>
    </w:div>
    <w:div w:id="1469665469">
      <w:bodyDiv w:val="1"/>
      <w:marLeft w:val="0"/>
      <w:marRight w:val="0"/>
      <w:marTop w:val="0"/>
      <w:marBottom w:val="0"/>
      <w:divBdr>
        <w:top w:val="none" w:sz="0" w:space="0" w:color="auto"/>
        <w:left w:val="none" w:sz="0" w:space="0" w:color="auto"/>
        <w:bottom w:val="none" w:sz="0" w:space="0" w:color="auto"/>
        <w:right w:val="none" w:sz="0" w:space="0" w:color="auto"/>
      </w:divBdr>
    </w:div>
    <w:div w:id="1496991022">
      <w:bodyDiv w:val="1"/>
      <w:marLeft w:val="0"/>
      <w:marRight w:val="0"/>
      <w:marTop w:val="0"/>
      <w:marBottom w:val="0"/>
      <w:divBdr>
        <w:top w:val="none" w:sz="0" w:space="0" w:color="auto"/>
        <w:left w:val="none" w:sz="0" w:space="0" w:color="auto"/>
        <w:bottom w:val="none" w:sz="0" w:space="0" w:color="auto"/>
        <w:right w:val="none" w:sz="0" w:space="0" w:color="auto"/>
      </w:divBdr>
    </w:div>
    <w:div w:id="1531992767">
      <w:bodyDiv w:val="1"/>
      <w:marLeft w:val="0"/>
      <w:marRight w:val="0"/>
      <w:marTop w:val="0"/>
      <w:marBottom w:val="0"/>
      <w:divBdr>
        <w:top w:val="none" w:sz="0" w:space="0" w:color="auto"/>
        <w:left w:val="none" w:sz="0" w:space="0" w:color="auto"/>
        <w:bottom w:val="none" w:sz="0" w:space="0" w:color="auto"/>
        <w:right w:val="none" w:sz="0" w:space="0" w:color="auto"/>
      </w:divBdr>
    </w:div>
    <w:div w:id="1536579842">
      <w:bodyDiv w:val="1"/>
      <w:marLeft w:val="0"/>
      <w:marRight w:val="0"/>
      <w:marTop w:val="0"/>
      <w:marBottom w:val="0"/>
      <w:divBdr>
        <w:top w:val="none" w:sz="0" w:space="0" w:color="auto"/>
        <w:left w:val="none" w:sz="0" w:space="0" w:color="auto"/>
        <w:bottom w:val="none" w:sz="0" w:space="0" w:color="auto"/>
        <w:right w:val="none" w:sz="0" w:space="0" w:color="auto"/>
      </w:divBdr>
    </w:div>
    <w:div w:id="1541019250">
      <w:bodyDiv w:val="1"/>
      <w:marLeft w:val="0"/>
      <w:marRight w:val="0"/>
      <w:marTop w:val="0"/>
      <w:marBottom w:val="0"/>
      <w:divBdr>
        <w:top w:val="none" w:sz="0" w:space="0" w:color="auto"/>
        <w:left w:val="none" w:sz="0" w:space="0" w:color="auto"/>
        <w:bottom w:val="none" w:sz="0" w:space="0" w:color="auto"/>
        <w:right w:val="none" w:sz="0" w:space="0" w:color="auto"/>
      </w:divBdr>
    </w:div>
    <w:div w:id="1555123622">
      <w:bodyDiv w:val="1"/>
      <w:marLeft w:val="0"/>
      <w:marRight w:val="0"/>
      <w:marTop w:val="0"/>
      <w:marBottom w:val="0"/>
      <w:divBdr>
        <w:top w:val="none" w:sz="0" w:space="0" w:color="auto"/>
        <w:left w:val="none" w:sz="0" w:space="0" w:color="auto"/>
        <w:bottom w:val="none" w:sz="0" w:space="0" w:color="auto"/>
        <w:right w:val="none" w:sz="0" w:space="0" w:color="auto"/>
      </w:divBdr>
    </w:div>
    <w:div w:id="1568883842">
      <w:bodyDiv w:val="1"/>
      <w:marLeft w:val="0"/>
      <w:marRight w:val="0"/>
      <w:marTop w:val="0"/>
      <w:marBottom w:val="0"/>
      <w:divBdr>
        <w:top w:val="none" w:sz="0" w:space="0" w:color="auto"/>
        <w:left w:val="none" w:sz="0" w:space="0" w:color="auto"/>
        <w:bottom w:val="none" w:sz="0" w:space="0" w:color="auto"/>
        <w:right w:val="none" w:sz="0" w:space="0" w:color="auto"/>
      </w:divBdr>
    </w:div>
    <w:div w:id="1588152664">
      <w:bodyDiv w:val="1"/>
      <w:marLeft w:val="0"/>
      <w:marRight w:val="0"/>
      <w:marTop w:val="0"/>
      <w:marBottom w:val="0"/>
      <w:divBdr>
        <w:top w:val="none" w:sz="0" w:space="0" w:color="auto"/>
        <w:left w:val="none" w:sz="0" w:space="0" w:color="auto"/>
        <w:bottom w:val="none" w:sz="0" w:space="0" w:color="auto"/>
        <w:right w:val="none" w:sz="0" w:space="0" w:color="auto"/>
      </w:divBdr>
    </w:div>
    <w:div w:id="1639454937">
      <w:bodyDiv w:val="1"/>
      <w:marLeft w:val="0"/>
      <w:marRight w:val="0"/>
      <w:marTop w:val="0"/>
      <w:marBottom w:val="0"/>
      <w:divBdr>
        <w:top w:val="none" w:sz="0" w:space="0" w:color="auto"/>
        <w:left w:val="none" w:sz="0" w:space="0" w:color="auto"/>
        <w:bottom w:val="none" w:sz="0" w:space="0" w:color="auto"/>
        <w:right w:val="none" w:sz="0" w:space="0" w:color="auto"/>
      </w:divBdr>
    </w:div>
    <w:div w:id="1656841341">
      <w:bodyDiv w:val="1"/>
      <w:marLeft w:val="0"/>
      <w:marRight w:val="0"/>
      <w:marTop w:val="0"/>
      <w:marBottom w:val="0"/>
      <w:divBdr>
        <w:top w:val="none" w:sz="0" w:space="0" w:color="auto"/>
        <w:left w:val="none" w:sz="0" w:space="0" w:color="auto"/>
        <w:bottom w:val="none" w:sz="0" w:space="0" w:color="auto"/>
        <w:right w:val="none" w:sz="0" w:space="0" w:color="auto"/>
      </w:divBdr>
    </w:div>
    <w:div w:id="1670981121">
      <w:bodyDiv w:val="1"/>
      <w:marLeft w:val="0"/>
      <w:marRight w:val="0"/>
      <w:marTop w:val="0"/>
      <w:marBottom w:val="0"/>
      <w:divBdr>
        <w:top w:val="none" w:sz="0" w:space="0" w:color="auto"/>
        <w:left w:val="none" w:sz="0" w:space="0" w:color="auto"/>
        <w:bottom w:val="none" w:sz="0" w:space="0" w:color="auto"/>
        <w:right w:val="none" w:sz="0" w:space="0" w:color="auto"/>
      </w:divBdr>
    </w:div>
    <w:div w:id="1701390910">
      <w:bodyDiv w:val="1"/>
      <w:marLeft w:val="0"/>
      <w:marRight w:val="0"/>
      <w:marTop w:val="0"/>
      <w:marBottom w:val="0"/>
      <w:divBdr>
        <w:top w:val="none" w:sz="0" w:space="0" w:color="auto"/>
        <w:left w:val="none" w:sz="0" w:space="0" w:color="auto"/>
        <w:bottom w:val="none" w:sz="0" w:space="0" w:color="auto"/>
        <w:right w:val="none" w:sz="0" w:space="0" w:color="auto"/>
      </w:divBdr>
    </w:div>
    <w:div w:id="1765808369">
      <w:bodyDiv w:val="1"/>
      <w:marLeft w:val="0"/>
      <w:marRight w:val="0"/>
      <w:marTop w:val="0"/>
      <w:marBottom w:val="0"/>
      <w:divBdr>
        <w:top w:val="none" w:sz="0" w:space="0" w:color="auto"/>
        <w:left w:val="none" w:sz="0" w:space="0" w:color="auto"/>
        <w:bottom w:val="none" w:sz="0" w:space="0" w:color="auto"/>
        <w:right w:val="none" w:sz="0" w:space="0" w:color="auto"/>
      </w:divBdr>
    </w:div>
    <w:div w:id="1766071270">
      <w:bodyDiv w:val="1"/>
      <w:marLeft w:val="0"/>
      <w:marRight w:val="0"/>
      <w:marTop w:val="0"/>
      <w:marBottom w:val="0"/>
      <w:divBdr>
        <w:top w:val="none" w:sz="0" w:space="0" w:color="auto"/>
        <w:left w:val="none" w:sz="0" w:space="0" w:color="auto"/>
        <w:bottom w:val="none" w:sz="0" w:space="0" w:color="auto"/>
        <w:right w:val="none" w:sz="0" w:space="0" w:color="auto"/>
      </w:divBdr>
    </w:div>
    <w:div w:id="1792940875">
      <w:bodyDiv w:val="1"/>
      <w:marLeft w:val="0"/>
      <w:marRight w:val="0"/>
      <w:marTop w:val="0"/>
      <w:marBottom w:val="0"/>
      <w:divBdr>
        <w:top w:val="none" w:sz="0" w:space="0" w:color="auto"/>
        <w:left w:val="none" w:sz="0" w:space="0" w:color="auto"/>
        <w:bottom w:val="none" w:sz="0" w:space="0" w:color="auto"/>
        <w:right w:val="none" w:sz="0" w:space="0" w:color="auto"/>
      </w:divBdr>
    </w:div>
    <w:div w:id="1794790170">
      <w:bodyDiv w:val="1"/>
      <w:marLeft w:val="0"/>
      <w:marRight w:val="0"/>
      <w:marTop w:val="0"/>
      <w:marBottom w:val="0"/>
      <w:divBdr>
        <w:top w:val="none" w:sz="0" w:space="0" w:color="auto"/>
        <w:left w:val="none" w:sz="0" w:space="0" w:color="auto"/>
        <w:bottom w:val="none" w:sz="0" w:space="0" w:color="auto"/>
        <w:right w:val="none" w:sz="0" w:space="0" w:color="auto"/>
      </w:divBdr>
    </w:div>
    <w:div w:id="1837068314">
      <w:bodyDiv w:val="1"/>
      <w:marLeft w:val="0"/>
      <w:marRight w:val="0"/>
      <w:marTop w:val="0"/>
      <w:marBottom w:val="0"/>
      <w:divBdr>
        <w:top w:val="none" w:sz="0" w:space="0" w:color="auto"/>
        <w:left w:val="none" w:sz="0" w:space="0" w:color="auto"/>
        <w:bottom w:val="none" w:sz="0" w:space="0" w:color="auto"/>
        <w:right w:val="none" w:sz="0" w:space="0" w:color="auto"/>
      </w:divBdr>
    </w:div>
    <w:div w:id="1845897714">
      <w:bodyDiv w:val="1"/>
      <w:marLeft w:val="0"/>
      <w:marRight w:val="0"/>
      <w:marTop w:val="0"/>
      <w:marBottom w:val="0"/>
      <w:divBdr>
        <w:top w:val="none" w:sz="0" w:space="0" w:color="auto"/>
        <w:left w:val="none" w:sz="0" w:space="0" w:color="auto"/>
        <w:bottom w:val="none" w:sz="0" w:space="0" w:color="auto"/>
        <w:right w:val="none" w:sz="0" w:space="0" w:color="auto"/>
      </w:divBdr>
    </w:div>
    <w:div w:id="1901593558">
      <w:bodyDiv w:val="1"/>
      <w:marLeft w:val="0"/>
      <w:marRight w:val="0"/>
      <w:marTop w:val="0"/>
      <w:marBottom w:val="0"/>
      <w:divBdr>
        <w:top w:val="none" w:sz="0" w:space="0" w:color="auto"/>
        <w:left w:val="none" w:sz="0" w:space="0" w:color="auto"/>
        <w:bottom w:val="none" w:sz="0" w:space="0" w:color="auto"/>
        <w:right w:val="none" w:sz="0" w:space="0" w:color="auto"/>
      </w:divBdr>
    </w:div>
    <w:div w:id="1909071106">
      <w:bodyDiv w:val="1"/>
      <w:marLeft w:val="0"/>
      <w:marRight w:val="0"/>
      <w:marTop w:val="0"/>
      <w:marBottom w:val="0"/>
      <w:divBdr>
        <w:top w:val="none" w:sz="0" w:space="0" w:color="auto"/>
        <w:left w:val="none" w:sz="0" w:space="0" w:color="auto"/>
        <w:bottom w:val="none" w:sz="0" w:space="0" w:color="auto"/>
        <w:right w:val="none" w:sz="0" w:space="0" w:color="auto"/>
      </w:divBdr>
    </w:div>
    <w:div w:id="1935818500">
      <w:bodyDiv w:val="1"/>
      <w:marLeft w:val="0"/>
      <w:marRight w:val="0"/>
      <w:marTop w:val="0"/>
      <w:marBottom w:val="0"/>
      <w:divBdr>
        <w:top w:val="none" w:sz="0" w:space="0" w:color="auto"/>
        <w:left w:val="none" w:sz="0" w:space="0" w:color="auto"/>
        <w:bottom w:val="none" w:sz="0" w:space="0" w:color="auto"/>
        <w:right w:val="none" w:sz="0" w:space="0" w:color="auto"/>
      </w:divBdr>
    </w:div>
    <w:div w:id="1947804015">
      <w:bodyDiv w:val="1"/>
      <w:marLeft w:val="0"/>
      <w:marRight w:val="0"/>
      <w:marTop w:val="0"/>
      <w:marBottom w:val="0"/>
      <w:divBdr>
        <w:top w:val="none" w:sz="0" w:space="0" w:color="auto"/>
        <w:left w:val="none" w:sz="0" w:space="0" w:color="auto"/>
        <w:bottom w:val="none" w:sz="0" w:space="0" w:color="auto"/>
        <w:right w:val="none" w:sz="0" w:space="0" w:color="auto"/>
      </w:divBdr>
    </w:div>
    <w:div w:id="1958247951">
      <w:bodyDiv w:val="1"/>
      <w:marLeft w:val="0"/>
      <w:marRight w:val="0"/>
      <w:marTop w:val="0"/>
      <w:marBottom w:val="0"/>
      <w:divBdr>
        <w:top w:val="none" w:sz="0" w:space="0" w:color="auto"/>
        <w:left w:val="none" w:sz="0" w:space="0" w:color="auto"/>
        <w:bottom w:val="none" w:sz="0" w:space="0" w:color="auto"/>
        <w:right w:val="none" w:sz="0" w:space="0" w:color="auto"/>
      </w:divBdr>
    </w:div>
    <w:div w:id="1965230504">
      <w:bodyDiv w:val="1"/>
      <w:marLeft w:val="0"/>
      <w:marRight w:val="0"/>
      <w:marTop w:val="0"/>
      <w:marBottom w:val="0"/>
      <w:divBdr>
        <w:top w:val="none" w:sz="0" w:space="0" w:color="auto"/>
        <w:left w:val="none" w:sz="0" w:space="0" w:color="auto"/>
        <w:bottom w:val="none" w:sz="0" w:space="0" w:color="auto"/>
        <w:right w:val="none" w:sz="0" w:space="0" w:color="auto"/>
      </w:divBdr>
    </w:div>
    <w:div w:id="1996034181">
      <w:bodyDiv w:val="1"/>
      <w:marLeft w:val="0"/>
      <w:marRight w:val="0"/>
      <w:marTop w:val="0"/>
      <w:marBottom w:val="0"/>
      <w:divBdr>
        <w:top w:val="none" w:sz="0" w:space="0" w:color="auto"/>
        <w:left w:val="none" w:sz="0" w:space="0" w:color="auto"/>
        <w:bottom w:val="none" w:sz="0" w:space="0" w:color="auto"/>
        <w:right w:val="none" w:sz="0" w:space="0" w:color="auto"/>
      </w:divBdr>
    </w:div>
    <w:div w:id="1997879614">
      <w:bodyDiv w:val="1"/>
      <w:marLeft w:val="0"/>
      <w:marRight w:val="0"/>
      <w:marTop w:val="0"/>
      <w:marBottom w:val="0"/>
      <w:divBdr>
        <w:top w:val="none" w:sz="0" w:space="0" w:color="auto"/>
        <w:left w:val="none" w:sz="0" w:space="0" w:color="auto"/>
        <w:bottom w:val="none" w:sz="0" w:space="0" w:color="auto"/>
        <w:right w:val="none" w:sz="0" w:space="0" w:color="auto"/>
      </w:divBdr>
    </w:div>
    <w:div w:id="2005087161">
      <w:bodyDiv w:val="1"/>
      <w:marLeft w:val="0"/>
      <w:marRight w:val="0"/>
      <w:marTop w:val="0"/>
      <w:marBottom w:val="0"/>
      <w:divBdr>
        <w:top w:val="none" w:sz="0" w:space="0" w:color="auto"/>
        <w:left w:val="none" w:sz="0" w:space="0" w:color="auto"/>
        <w:bottom w:val="none" w:sz="0" w:space="0" w:color="auto"/>
        <w:right w:val="none" w:sz="0" w:space="0" w:color="auto"/>
      </w:divBdr>
    </w:div>
    <w:div w:id="2013676906">
      <w:bodyDiv w:val="1"/>
      <w:marLeft w:val="0"/>
      <w:marRight w:val="0"/>
      <w:marTop w:val="0"/>
      <w:marBottom w:val="0"/>
      <w:divBdr>
        <w:top w:val="none" w:sz="0" w:space="0" w:color="auto"/>
        <w:left w:val="none" w:sz="0" w:space="0" w:color="auto"/>
        <w:bottom w:val="none" w:sz="0" w:space="0" w:color="auto"/>
        <w:right w:val="none" w:sz="0" w:space="0" w:color="auto"/>
      </w:divBdr>
    </w:div>
    <w:div w:id="2036955669">
      <w:bodyDiv w:val="1"/>
      <w:marLeft w:val="0"/>
      <w:marRight w:val="0"/>
      <w:marTop w:val="0"/>
      <w:marBottom w:val="0"/>
      <w:divBdr>
        <w:top w:val="none" w:sz="0" w:space="0" w:color="auto"/>
        <w:left w:val="none" w:sz="0" w:space="0" w:color="auto"/>
        <w:bottom w:val="none" w:sz="0" w:space="0" w:color="auto"/>
        <w:right w:val="none" w:sz="0" w:space="0" w:color="auto"/>
      </w:divBdr>
    </w:div>
    <w:div w:id="212365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yperlink" Target="https://hr.wikipedia.org/wiki/%C5%A0kriljevac" TargetMode="External"/><Relationship Id="rId17" Type="http://schemas.openxmlformats.org/officeDocument/2006/relationships/image" Target="media/image7.png"/><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4.xml"/><Relationship Id="rId29" Type="http://schemas.openxmlformats.org/officeDocument/2006/relationships/hyperlink" Target="https://www.opcinatravnik.com.ba/ba/administracija/opcinske-sluzbe/124-sluzba-za-ekonomsko-finansijske-poslo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ools.wmflabs.org/geohack/geohack.php?pagename=Gornji_Vakuf-Uskoplje&amp;params=43_56_23.5_N_17_35_08.0_E_type:landmark_region:" TargetMode="External"/><Relationship Id="rId14" Type="http://schemas.openxmlformats.org/officeDocument/2006/relationships/image" Target="media/image5.png"/><Relationship Id="rId22" Type="http://schemas.openxmlformats.org/officeDocument/2006/relationships/chart" Target="charts/chart6.xml"/><Relationship Id="rId27" Type="http://schemas.openxmlformats.org/officeDocument/2006/relationships/hyperlink" Target="http://www.kartabih.com/karta-travnik/"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mra\Desktop\travnik\kantoni%20u%20brojkama\New%20Microsoft%20Excel%20Worksheet.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mra\Desktop\travnik\New%20Microsoft%20Excel%20Worksheet.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mra\Desktop\travnik\kantoni%20u%20brojkama\New%20Microsoft%20Excel%20Worksheet.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mra\Desktop\travnik\New%20Microsoft%20Excel%20Worksheet.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Amra\Desktop\travnik\New%20Microsoft%20Excel%20Worksheet%20(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mra\Desktop\travnik\New%20Microsoft%20Excel%20Worksheet%2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mra\Desktop\travnik\New%20Microsoft%20Excel%20Worksheet%20(3).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Amra\Desktop\travnik\kantoni%20u%20brojkama\New%20Microsoft%20Excel%20Worksheet.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plotArea>
      <c:layout/>
      <c:lineChart>
        <c:grouping val="standard"/>
        <c:ser>
          <c:idx val="0"/>
          <c:order val="0"/>
          <c:tx>
            <c:strRef>
              <c:f>Sheet1!$E$6</c:f>
              <c:strCache>
                <c:ptCount val="1"/>
                <c:pt idx="0">
                  <c:v>Prisutno stanovništvo</c:v>
                </c:pt>
              </c:strCache>
            </c:strRef>
          </c:tx>
          <c:spPr>
            <a:ln w="22225" cap="rnd">
              <a:solidFill>
                <a:schemeClr val="accent1"/>
              </a:solidFill>
              <a:round/>
            </a:ln>
            <a:effectLst/>
          </c:spPr>
          <c:marker>
            <c:symbol val="none"/>
          </c:marker>
          <c:cat>
            <c:strRef>
              <c:f>Sheet1!$D$7:$D$18</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Sheet1!$E$7:$E$18</c:f>
              <c:numCache>
                <c:formatCode>#,##0</c:formatCode>
                <c:ptCount val="12"/>
                <c:pt idx="0">
                  <c:v>55000</c:v>
                </c:pt>
                <c:pt idx="1">
                  <c:v>54878</c:v>
                </c:pt>
                <c:pt idx="2">
                  <c:v>54771</c:v>
                </c:pt>
                <c:pt idx="3">
                  <c:v>54567</c:v>
                </c:pt>
                <c:pt idx="4">
                  <c:v>54557</c:v>
                </c:pt>
                <c:pt idx="5">
                  <c:v>54452</c:v>
                </c:pt>
                <c:pt idx="6">
                  <c:v>54332</c:v>
                </c:pt>
                <c:pt idx="7">
                  <c:v>53054</c:v>
                </c:pt>
                <c:pt idx="8">
                  <c:v>52875</c:v>
                </c:pt>
                <c:pt idx="9">
                  <c:v>52739</c:v>
                </c:pt>
                <c:pt idx="10">
                  <c:v>52487</c:v>
                </c:pt>
                <c:pt idx="11">
                  <c:v>52308</c:v>
                </c:pt>
              </c:numCache>
            </c:numRef>
          </c:val>
          <c:extLst xmlns:c16r2="http://schemas.microsoft.com/office/drawing/2015/06/chart">
            <c:ext xmlns:c16="http://schemas.microsoft.com/office/drawing/2014/chart" uri="{C3380CC4-5D6E-409C-BE32-E72D297353CC}">
              <c16:uniqueId val="{00000000-8B68-4CDB-88C1-B270AFF967EF}"/>
            </c:ext>
          </c:extLst>
        </c:ser>
        <c:marker val="1"/>
        <c:axId val="201867264"/>
        <c:axId val="201868800"/>
      </c:lineChart>
      <c:catAx>
        <c:axId val="201867264"/>
        <c:scaling>
          <c:orientation val="minMax"/>
        </c:scaling>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01868800"/>
        <c:crosses val="autoZero"/>
        <c:auto val="1"/>
        <c:lblAlgn val="ctr"/>
        <c:lblOffset val="100"/>
      </c:catAx>
      <c:valAx>
        <c:axId val="201868800"/>
        <c:scaling>
          <c:orientation val="minMax"/>
        </c:scaling>
        <c:axPos val="l"/>
        <c:majorGridlines>
          <c:spPr>
            <a:ln w="9525" cap="flat" cmpd="sng" algn="ctr">
              <a:solidFill>
                <a:schemeClr val="dk1">
                  <a:lumMod val="15000"/>
                  <a:lumOff val="85000"/>
                  <a:alpha val="54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01867264"/>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en-US"/>
          </a:p>
        </c:txPr>
      </c:dTable>
      <c:spPr>
        <a:pattFill prst="ltDnDiag">
          <a:fgClr>
            <a:schemeClr val="dk1">
              <a:lumMod val="15000"/>
              <a:lumOff val="85000"/>
            </a:schemeClr>
          </a:fgClr>
          <a:bgClr>
            <a:schemeClr val="lt1"/>
          </a:bgClr>
        </a:patt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s-Latn-BA"/>
              <a:t>Rang razvijenosti općine Travnik</a:t>
            </a:r>
            <a:r>
              <a:rPr lang="bs-Latn-BA" baseline="0"/>
              <a:t> u periodu 2009-2020. godina</a:t>
            </a:r>
            <a:endParaRPr lang="bs-Latn-BA"/>
          </a:p>
        </c:rich>
      </c:tx>
      <c:spPr>
        <a:noFill/>
        <a:ln>
          <a:noFill/>
        </a:ln>
        <a:effectLst/>
      </c:spPr>
    </c:title>
    <c:plotArea>
      <c:layout/>
      <c:lineChart>
        <c:grouping val="stacked"/>
        <c:ser>
          <c:idx val="0"/>
          <c:order val="0"/>
          <c:tx>
            <c:strRef>
              <c:f>Sheet3!$E$4</c:f>
              <c:strCache>
                <c:ptCount val="1"/>
                <c:pt idx="0">
                  <c:v>rang razvijenosti</c:v>
                </c:pt>
              </c:strCache>
            </c:strRef>
          </c:tx>
          <c:spPr>
            <a:ln w="28575" cap="rnd">
              <a:solidFill>
                <a:schemeClr val="accent1"/>
              </a:solidFill>
              <a:round/>
            </a:ln>
            <a:effectLst/>
          </c:spPr>
          <c:marker>
            <c:symbol val="none"/>
          </c:marker>
          <c:cat>
            <c:strRef>
              <c:f>Sheet3!$D$5:$D$16</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Sheet3!$E$5:$E$16</c:f>
              <c:numCache>
                <c:formatCode>General</c:formatCode>
                <c:ptCount val="12"/>
                <c:pt idx="0">
                  <c:v>32</c:v>
                </c:pt>
                <c:pt idx="1">
                  <c:v>30</c:v>
                </c:pt>
                <c:pt idx="2">
                  <c:v>30</c:v>
                </c:pt>
                <c:pt idx="3">
                  <c:v>30</c:v>
                </c:pt>
                <c:pt idx="4">
                  <c:v>32</c:v>
                </c:pt>
                <c:pt idx="5">
                  <c:v>29</c:v>
                </c:pt>
                <c:pt idx="6">
                  <c:v>29</c:v>
                </c:pt>
                <c:pt idx="7">
                  <c:v>24</c:v>
                </c:pt>
                <c:pt idx="8">
                  <c:v>30</c:v>
                </c:pt>
                <c:pt idx="9">
                  <c:v>30</c:v>
                </c:pt>
                <c:pt idx="10">
                  <c:v>28</c:v>
                </c:pt>
                <c:pt idx="11">
                  <c:v>33</c:v>
                </c:pt>
              </c:numCache>
            </c:numRef>
          </c:val>
          <c:extLst xmlns:c16r2="http://schemas.microsoft.com/office/drawing/2015/06/chart">
            <c:ext xmlns:c16="http://schemas.microsoft.com/office/drawing/2014/chart" uri="{C3380CC4-5D6E-409C-BE32-E72D297353CC}">
              <c16:uniqueId val="{00000000-B148-4EC0-8DEC-E49EE236EEFA}"/>
            </c:ext>
          </c:extLst>
        </c:ser>
        <c:marker val="1"/>
        <c:axId val="201885952"/>
        <c:axId val="201887744"/>
      </c:lineChart>
      <c:catAx>
        <c:axId val="2018859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887744"/>
        <c:crosses val="autoZero"/>
        <c:auto val="1"/>
        <c:lblAlgn val="ctr"/>
        <c:lblOffset val="100"/>
      </c:catAx>
      <c:valAx>
        <c:axId val="2018877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885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bs-Latn-BA"/>
              <a:t>Kretanje ostvarenog p</a:t>
            </a:r>
            <a:r>
              <a:rPr lang="en-US"/>
              <a:t>rihod</a:t>
            </a:r>
            <a:r>
              <a:rPr lang="bs-Latn-BA"/>
              <a:t>a</a:t>
            </a:r>
            <a:r>
              <a:rPr lang="en-US"/>
              <a:t> u KM </a:t>
            </a:r>
          </a:p>
        </c:rich>
      </c:tx>
      <c:spPr>
        <a:noFill/>
        <a:ln>
          <a:noFill/>
        </a:ln>
        <a:effectLst/>
      </c:spPr>
    </c:title>
    <c:plotArea>
      <c:layout/>
      <c:lineChart>
        <c:grouping val="stacked"/>
        <c:ser>
          <c:idx val="0"/>
          <c:order val="0"/>
          <c:tx>
            <c:strRef>
              <c:f>Sheet5!$F$5</c:f>
              <c:strCache>
                <c:ptCount val="1"/>
                <c:pt idx="0">
                  <c:v>Prihod u KM </c:v>
                </c:pt>
              </c:strCache>
            </c:strRef>
          </c:tx>
          <c:spPr>
            <a:ln w="22225" cap="rnd" cmpd="sng" algn="ctr">
              <a:solidFill>
                <a:schemeClr val="accent1"/>
              </a:solidFill>
              <a:round/>
            </a:ln>
            <a:effectLst/>
          </c:spPr>
          <c:marker>
            <c:symbol val="none"/>
          </c:marker>
          <c:cat>
            <c:strRef>
              <c:f>Sheet5!$E$6:$E$12</c:f>
              <c:strCache>
                <c:ptCount val="7"/>
                <c:pt idx="0">
                  <c:v>2014.</c:v>
                </c:pt>
                <c:pt idx="1">
                  <c:v>2015.</c:v>
                </c:pt>
                <c:pt idx="2">
                  <c:v>2016.</c:v>
                </c:pt>
                <c:pt idx="3">
                  <c:v>2017.</c:v>
                </c:pt>
                <c:pt idx="4">
                  <c:v>2018.</c:v>
                </c:pt>
                <c:pt idx="5">
                  <c:v>2019.</c:v>
                </c:pt>
                <c:pt idx="6">
                  <c:v>2020.</c:v>
                </c:pt>
              </c:strCache>
            </c:strRef>
          </c:cat>
          <c:val>
            <c:numRef>
              <c:f>Sheet5!$F$6:$F$12</c:f>
              <c:numCache>
                <c:formatCode>#,##0</c:formatCode>
                <c:ptCount val="7"/>
                <c:pt idx="0">
                  <c:v>5803000</c:v>
                </c:pt>
                <c:pt idx="1">
                  <c:v>6083000</c:v>
                </c:pt>
                <c:pt idx="2">
                  <c:v>7400000</c:v>
                </c:pt>
                <c:pt idx="3">
                  <c:v>6876062</c:v>
                </c:pt>
                <c:pt idx="4">
                  <c:v>6312672</c:v>
                </c:pt>
                <c:pt idx="5">
                  <c:v>6846262</c:v>
                </c:pt>
                <c:pt idx="6">
                  <c:v>6918230</c:v>
                </c:pt>
              </c:numCache>
            </c:numRef>
          </c:val>
          <c:extLst xmlns:c16r2="http://schemas.microsoft.com/office/drawing/2015/06/chart">
            <c:ext xmlns:c16="http://schemas.microsoft.com/office/drawing/2014/chart" uri="{C3380CC4-5D6E-409C-BE32-E72D297353CC}">
              <c16:uniqueId val="{00000000-1142-4C54-AA78-644CF49C9727}"/>
            </c:ext>
          </c:extLst>
        </c:ser>
        <c:dropLines>
          <c:spPr>
            <a:ln w="9525" cap="flat" cmpd="sng" algn="ctr">
              <a:solidFill>
                <a:schemeClr val="dk1">
                  <a:lumMod val="35000"/>
                  <a:lumOff val="65000"/>
                  <a:alpha val="33000"/>
                </a:schemeClr>
              </a:solidFill>
              <a:round/>
            </a:ln>
            <a:effectLst/>
          </c:spPr>
        </c:dropLines>
        <c:marker val="1"/>
        <c:axId val="201901184"/>
        <c:axId val="201902720"/>
      </c:lineChart>
      <c:catAx>
        <c:axId val="201901184"/>
        <c:scaling>
          <c:orientation val="minMax"/>
        </c:scaling>
        <c:axPos val="b"/>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01902720"/>
        <c:crosses val="autoZero"/>
        <c:auto val="1"/>
        <c:lblAlgn val="ctr"/>
        <c:lblOffset val="100"/>
      </c:catAx>
      <c:valAx>
        <c:axId val="201902720"/>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01901184"/>
        <c:crosses val="autoZero"/>
        <c:crossBetween val="between"/>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en-US"/>
          </a:p>
        </c:txPr>
      </c:dTable>
      <c:spPr>
        <a:gradFill>
          <a:gsLst>
            <a:gs pos="100000">
              <a:schemeClr val="lt1">
                <a:lumMod val="95000"/>
              </a:schemeClr>
            </a:gs>
            <a:gs pos="0">
              <a:schemeClr val="lt1"/>
            </a:gs>
          </a:gsLst>
          <a:lin ang="5400000" scaled="0"/>
        </a:gradFill>
        <a:ln>
          <a:noFill/>
        </a:ln>
        <a:effectLst/>
      </c:spPr>
    </c:plotArea>
    <c:plotVisOnly val="1"/>
    <c:dispBlanksAs val="zero"/>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s-Latn-BA"/>
              <a:t>Uvoz i izvoz općine Travnik u periodu 2009-2020.</a:t>
            </a:r>
          </a:p>
        </c:rich>
      </c:tx>
      <c:spPr>
        <a:noFill/>
        <a:ln>
          <a:noFill/>
        </a:ln>
        <a:effectLst/>
      </c:spPr>
    </c:title>
    <c:plotArea>
      <c:layout/>
      <c:barChart>
        <c:barDir val="col"/>
        <c:grouping val="clustered"/>
        <c:ser>
          <c:idx val="0"/>
          <c:order val="0"/>
          <c:tx>
            <c:strRef>
              <c:f>Sheet4!$E$5</c:f>
              <c:strCache>
                <c:ptCount val="1"/>
                <c:pt idx="0">
                  <c:v>Uvoz u hilj. KM</c:v>
                </c:pt>
              </c:strCache>
            </c:strRef>
          </c:tx>
          <c:spPr>
            <a:solidFill>
              <a:schemeClr val="accent1"/>
            </a:solidFill>
            <a:ln>
              <a:noFill/>
            </a:ln>
            <a:effectLst/>
          </c:spPr>
          <c:cat>
            <c:strRef>
              <c:f>Sheet4!$D$6:$D$17</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Sheet4!$E$6:$E$17</c:f>
              <c:numCache>
                <c:formatCode>#,##0</c:formatCode>
                <c:ptCount val="12"/>
                <c:pt idx="0">
                  <c:v>130353</c:v>
                </c:pt>
                <c:pt idx="1">
                  <c:v>144807</c:v>
                </c:pt>
                <c:pt idx="2">
                  <c:v>153564</c:v>
                </c:pt>
                <c:pt idx="3">
                  <c:v>139029</c:v>
                </c:pt>
                <c:pt idx="4">
                  <c:v>189249</c:v>
                </c:pt>
                <c:pt idx="5">
                  <c:v>220368</c:v>
                </c:pt>
                <c:pt idx="6">
                  <c:v>251352</c:v>
                </c:pt>
                <c:pt idx="7">
                  <c:v>247678</c:v>
                </c:pt>
                <c:pt idx="8">
                  <c:v>228589</c:v>
                </c:pt>
                <c:pt idx="9">
                  <c:v>224409</c:v>
                </c:pt>
                <c:pt idx="10">
                  <c:v>210620</c:v>
                </c:pt>
                <c:pt idx="11">
                  <c:v>174942</c:v>
                </c:pt>
              </c:numCache>
            </c:numRef>
          </c:val>
          <c:extLst xmlns:c16r2="http://schemas.microsoft.com/office/drawing/2015/06/chart">
            <c:ext xmlns:c16="http://schemas.microsoft.com/office/drawing/2014/chart" uri="{C3380CC4-5D6E-409C-BE32-E72D297353CC}">
              <c16:uniqueId val="{00000000-7712-4A1D-948F-42E197D68043}"/>
            </c:ext>
          </c:extLst>
        </c:ser>
        <c:ser>
          <c:idx val="1"/>
          <c:order val="1"/>
          <c:tx>
            <c:strRef>
              <c:f>Sheet4!$F$5</c:f>
              <c:strCache>
                <c:ptCount val="1"/>
                <c:pt idx="0">
                  <c:v>Izvoz u hilj KM</c:v>
                </c:pt>
              </c:strCache>
            </c:strRef>
          </c:tx>
          <c:spPr>
            <a:solidFill>
              <a:schemeClr val="accent2"/>
            </a:solidFill>
            <a:ln>
              <a:noFill/>
            </a:ln>
            <a:effectLst/>
          </c:spPr>
          <c:cat>
            <c:strRef>
              <c:f>Sheet4!$D$6:$D$17</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Sheet4!$F$6:$F$17</c:f>
              <c:numCache>
                <c:formatCode>#,##0</c:formatCode>
                <c:ptCount val="12"/>
                <c:pt idx="0">
                  <c:v>129222</c:v>
                </c:pt>
                <c:pt idx="1">
                  <c:v>148777</c:v>
                </c:pt>
                <c:pt idx="2">
                  <c:v>152527</c:v>
                </c:pt>
                <c:pt idx="3">
                  <c:v>137793</c:v>
                </c:pt>
                <c:pt idx="4">
                  <c:v>175201</c:v>
                </c:pt>
                <c:pt idx="5">
                  <c:v>212493</c:v>
                </c:pt>
                <c:pt idx="6">
                  <c:v>255475</c:v>
                </c:pt>
                <c:pt idx="7">
                  <c:v>298213</c:v>
                </c:pt>
                <c:pt idx="8">
                  <c:v>236422</c:v>
                </c:pt>
                <c:pt idx="9">
                  <c:v>246707</c:v>
                </c:pt>
                <c:pt idx="10">
                  <c:v>238774</c:v>
                </c:pt>
                <c:pt idx="11">
                  <c:v>185879</c:v>
                </c:pt>
              </c:numCache>
            </c:numRef>
          </c:val>
          <c:extLst xmlns:c16r2="http://schemas.microsoft.com/office/drawing/2015/06/chart">
            <c:ext xmlns:c16="http://schemas.microsoft.com/office/drawing/2014/chart" uri="{C3380CC4-5D6E-409C-BE32-E72D297353CC}">
              <c16:uniqueId val="{00000001-7712-4A1D-948F-42E197D68043}"/>
            </c:ext>
          </c:extLst>
        </c:ser>
        <c:gapWidth val="219"/>
        <c:overlap val="-27"/>
        <c:axId val="201940992"/>
        <c:axId val="201942528"/>
      </c:barChart>
      <c:catAx>
        <c:axId val="2019409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42528"/>
        <c:crosses val="autoZero"/>
        <c:auto val="1"/>
        <c:lblAlgn val="ctr"/>
        <c:lblOffset val="100"/>
      </c:catAx>
      <c:valAx>
        <c:axId val="20194252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40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bs-Latn-BA"/>
              <a:t>OBRADIVA POVRŠINA I PAŠNJACI</a:t>
            </a:r>
          </a:p>
        </c:rich>
      </c:tx>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88F9-4DF3-BABE-B83E2E6B9281}"/>
              </c:ext>
            </c:extLst>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88F9-4DF3-BABE-B83E2E6B9281}"/>
              </c:ext>
            </c:extLst>
          </c:dPt>
          <c:dPt>
            <c:idx val="2"/>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88F9-4DF3-BABE-B83E2E6B9281}"/>
              </c:ext>
            </c:extLst>
          </c:dPt>
          <c:dPt>
            <c:idx val="3"/>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7-88F9-4DF3-BABE-B83E2E6B9281}"/>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Sheet1!$E$65:$E$68</c:f>
              <c:strCache>
                <c:ptCount val="4"/>
                <c:pt idx="0">
                  <c:v>Oranice i bašte</c:v>
                </c:pt>
                <c:pt idx="1">
                  <c:v>Voćnjaci</c:v>
                </c:pt>
                <c:pt idx="2">
                  <c:v>Livade</c:v>
                </c:pt>
                <c:pt idx="3">
                  <c:v>Pašnjaci </c:v>
                </c:pt>
              </c:strCache>
            </c:strRef>
          </c:cat>
          <c:val>
            <c:numRef>
              <c:f>Sheet1!$F$65:$F$68</c:f>
              <c:numCache>
                <c:formatCode>#,##0</c:formatCode>
                <c:ptCount val="4"/>
                <c:pt idx="0">
                  <c:v>8265</c:v>
                </c:pt>
                <c:pt idx="1">
                  <c:v>1007</c:v>
                </c:pt>
                <c:pt idx="2">
                  <c:v>8023</c:v>
                </c:pt>
                <c:pt idx="3">
                  <c:v>5471</c:v>
                </c:pt>
              </c:numCache>
            </c:numRef>
          </c:val>
          <c:extLst xmlns:c16r2="http://schemas.microsoft.com/office/drawing/2015/06/chart">
            <c:ext xmlns:c16="http://schemas.microsoft.com/office/drawing/2014/chart" uri="{C3380CC4-5D6E-409C-BE32-E72D297353CC}">
              <c16:uniqueId val="{00000008-88F9-4DF3-BABE-B83E2E6B9281}"/>
            </c:ext>
          </c:extLst>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bs-Latn-BA"/>
              <a:t>ODNOS OBRAĐENOG I NEOBRAĐENOG ZEMLJIŠTA</a:t>
            </a:r>
          </a:p>
        </c:rich>
      </c:tx>
      <c:spPr>
        <a:noFill/>
        <a:ln>
          <a:noFill/>
        </a:ln>
        <a:effectLst/>
      </c:spPr>
    </c:title>
    <c:plotArea>
      <c:layout/>
      <c:lineChart>
        <c:grouping val="standard"/>
        <c:ser>
          <c:idx val="0"/>
          <c:order val="0"/>
          <c:tx>
            <c:strRef>
              <c:f>Sheet3!$F$8</c:f>
              <c:strCache>
                <c:ptCount val="1"/>
                <c:pt idx="0">
                  <c:v>Ukupno obradivo</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Sheet3!$E$9:$E$19</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Sheet3!$F$9:$F$19</c:f>
              <c:numCache>
                <c:formatCode>#,##0</c:formatCode>
                <c:ptCount val="11"/>
                <c:pt idx="0">
                  <c:v>8437</c:v>
                </c:pt>
                <c:pt idx="1">
                  <c:v>8437</c:v>
                </c:pt>
                <c:pt idx="2">
                  <c:v>8437</c:v>
                </c:pt>
                <c:pt idx="3">
                  <c:v>8465</c:v>
                </c:pt>
                <c:pt idx="4">
                  <c:v>8618</c:v>
                </c:pt>
                <c:pt idx="5">
                  <c:v>8618</c:v>
                </c:pt>
                <c:pt idx="6">
                  <c:v>8468</c:v>
                </c:pt>
                <c:pt idx="7">
                  <c:v>8468</c:v>
                </c:pt>
                <c:pt idx="8">
                  <c:v>8468</c:v>
                </c:pt>
                <c:pt idx="9">
                  <c:v>8444</c:v>
                </c:pt>
                <c:pt idx="10">
                  <c:v>8649</c:v>
                </c:pt>
              </c:numCache>
            </c:numRef>
          </c:val>
          <c:extLst xmlns:c16r2="http://schemas.microsoft.com/office/drawing/2015/06/chart">
            <c:ext xmlns:c16="http://schemas.microsoft.com/office/drawing/2014/chart" uri="{C3380CC4-5D6E-409C-BE32-E72D297353CC}">
              <c16:uniqueId val="{00000000-9729-4EAE-914D-F308566ED534}"/>
            </c:ext>
          </c:extLst>
        </c:ser>
        <c:ser>
          <c:idx val="1"/>
          <c:order val="1"/>
          <c:tx>
            <c:strRef>
              <c:f>Sheet3!$G$8</c:f>
              <c:strCache>
                <c:ptCount val="1"/>
                <c:pt idx="0">
                  <c:v>Obrađeno</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Sheet3!$E$9:$E$19</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Sheet3!$G$9:$G$19</c:f>
              <c:numCache>
                <c:formatCode>#,##0</c:formatCode>
                <c:ptCount val="11"/>
                <c:pt idx="0">
                  <c:v>1307</c:v>
                </c:pt>
                <c:pt idx="1">
                  <c:v>1307</c:v>
                </c:pt>
                <c:pt idx="2">
                  <c:v>1307</c:v>
                </c:pt>
                <c:pt idx="3">
                  <c:v>1402</c:v>
                </c:pt>
                <c:pt idx="4">
                  <c:v>1554</c:v>
                </c:pt>
                <c:pt idx="5">
                  <c:v>1554</c:v>
                </c:pt>
                <c:pt idx="6">
                  <c:v>1503</c:v>
                </c:pt>
                <c:pt idx="7">
                  <c:v>1503</c:v>
                </c:pt>
                <c:pt idx="8">
                  <c:v>1503</c:v>
                </c:pt>
                <c:pt idx="9">
                  <c:v>1406</c:v>
                </c:pt>
                <c:pt idx="10">
                  <c:v>1521</c:v>
                </c:pt>
              </c:numCache>
            </c:numRef>
          </c:val>
          <c:extLst xmlns:c16r2="http://schemas.microsoft.com/office/drawing/2015/06/chart">
            <c:ext xmlns:c16="http://schemas.microsoft.com/office/drawing/2014/chart" uri="{C3380CC4-5D6E-409C-BE32-E72D297353CC}">
              <c16:uniqueId val="{00000001-9729-4EAE-914D-F308566ED534}"/>
            </c:ext>
          </c:extLst>
        </c:ser>
        <c:ser>
          <c:idx val="2"/>
          <c:order val="2"/>
          <c:tx>
            <c:strRef>
              <c:f>Sheet3!$H$8</c:f>
              <c:strCache>
                <c:ptCount val="1"/>
                <c:pt idx="0">
                  <c:v>Neobrađene oranice i bašte</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Sheet3!$E$9:$E$19</c:f>
              <c:strCache>
                <c:ptCount val="11"/>
                <c:pt idx="0">
                  <c:v>2009.</c:v>
                </c:pt>
                <c:pt idx="1">
                  <c:v>2010.</c:v>
                </c:pt>
                <c:pt idx="2">
                  <c:v>2011.</c:v>
                </c:pt>
                <c:pt idx="3">
                  <c:v>2012.</c:v>
                </c:pt>
                <c:pt idx="4">
                  <c:v>2013.</c:v>
                </c:pt>
                <c:pt idx="5">
                  <c:v>2014.</c:v>
                </c:pt>
                <c:pt idx="6">
                  <c:v>2015.</c:v>
                </c:pt>
                <c:pt idx="7">
                  <c:v>2016.</c:v>
                </c:pt>
                <c:pt idx="8">
                  <c:v>2017.</c:v>
                </c:pt>
                <c:pt idx="9">
                  <c:v>2018.</c:v>
                </c:pt>
                <c:pt idx="10">
                  <c:v>2019.</c:v>
                </c:pt>
              </c:strCache>
            </c:strRef>
          </c:cat>
          <c:val>
            <c:numRef>
              <c:f>Sheet3!$H$9:$H$19</c:f>
              <c:numCache>
                <c:formatCode>#,##0</c:formatCode>
                <c:ptCount val="11"/>
                <c:pt idx="0">
                  <c:v>7128</c:v>
                </c:pt>
                <c:pt idx="1">
                  <c:v>7128</c:v>
                </c:pt>
                <c:pt idx="2">
                  <c:v>7128</c:v>
                </c:pt>
                <c:pt idx="3">
                  <c:v>7058</c:v>
                </c:pt>
                <c:pt idx="4">
                  <c:v>7058</c:v>
                </c:pt>
                <c:pt idx="5">
                  <c:v>7058</c:v>
                </c:pt>
                <c:pt idx="6">
                  <c:v>6959</c:v>
                </c:pt>
                <c:pt idx="7">
                  <c:v>6959</c:v>
                </c:pt>
                <c:pt idx="8">
                  <c:v>6959</c:v>
                </c:pt>
                <c:pt idx="9">
                  <c:v>6990</c:v>
                </c:pt>
                <c:pt idx="10">
                  <c:v>7083</c:v>
                </c:pt>
              </c:numCache>
            </c:numRef>
          </c:val>
          <c:extLst xmlns:c16r2="http://schemas.microsoft.com/office/drawing/2015/06/chart">
            <c:ext xmlns:c16="http://schemas.microsoft.com/office/drawing/2014/chart" uri="{C3380CC4-5D6E-409C-BE32-E72D297353CC}">
              <c16:uniqueId val="{00000002-9729-4EAE-914D-F308566ED534}"/>
            </c:ext>
          </c:extLst>
        </c:ser>
        <c:marker val="1"/>
        <c:axId val="201734400"/>
        <c:axId val="201744768"/>
      </c:lineChart>
      <c:catAx>
        <c:axId val="201734400"/>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01744768"/>
        <c:crosses val="autoZero"/>
        <c:auto val="1"/>
        <c:lblAlgn val="ctr"/>
        <c:lblOffset val="100"/>
      </c:catAx>
      <c:valAx>
        <c:axId val="201744768"/>
        <c:scaling>
          <c:orientation val="minMax"/>
        </c:scaling>
        <c:axPos val="l"/>
        <c:numFmt formatCode="#,##0"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34400"/>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bs-Latn-BA"/>
              <a:t>Odnos obradivog zemljišta i šuma</a:t>
            </a:r>
          </a:p>
        </c:rich>
      </c:tx>
      <c:layout>
        <c:manualLayout>
          <c:xMode val="edge"/>
          <c:yMode val="edge"/>
          <c:x val="0.15841666666666693"/>
          <c:y val="1.8518518518518538E-2"/>
        </c:manualLayout>
      </c:layout>
      <c:spPr>
        <a:noFill/>
        <a:ln>
          <a:noFill/>
        </a:ln>
        <a:effectLst/>
      </c:sp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3.0555555555555579E-2"/>
          <c:y val="0.27340475440952849"/>
          <c:w val="0.93888888888888955"/>
          <c:h val="0.69392552138918451"/>
        </c:manualLayout>
      </c:layout>
      <c:pie3DChart>
        <c:varyColors val="1"/>
        <c:ser>
          <c:idx val="0"/>
          <c:order val="0"/>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0036-4600-B8D6-CD9CDD790EBF}"/>
              </c:ext>
            </c:extLst>
          </c:dPt>
          <c:dPt>
            <c:idx val="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0036-4600-B8D6-CD9CDD790EBF}"/>
              </c:ext>
            </c:extLst>
          </c:dPt>
          <c:dPt>
            <c:idx val="2"/>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0036-4600-B8D6-CD9CDD790EBF}"/>
              </c:ext>
            </c:extLst>
          </c:dPt>
          <c:dPt>
            <c:idx val="3"/>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7-0036-4600-B8D6-CD9CDD790EBF}"/>
              </c:ext>
            </c:extLst>
          </c:dPt>
          <c:dPt>
            <c:idx val="4"/>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xmlns:c16r2="http://schemas.microsoft.com/office/drawing/2015/06/chart">
              <c:ext xmlns:c16="http://schemas.microsoft.com/office/drawing/2014/chart" uri="{C3380CC4-5D6E-409C-BE32-E72D297353CC}">
                <c16:uniqueId val="{00000009-0036-4600-B8D6-CD9CDD790EBF}"/>
              </c:ext>
            </c:extLst>
          </c:dPt>
          <c:dLbls>
            <c:dLbl>
              <c:idx val="0"/>
              <c:layout>
                <c:manualLayout>
                  <c:x val="-1.9584208223972024E-2"/>
                  <c:y val="-2.1234034521223001E-2"/>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036-4600-B8D6-CD9CDD790EBF}"/>
                </c:ext>
              </c:extLst>
            </c:dLbl>
            <c:dLbl>
              <c:idx val="1"/>
              <c:layout>
                <c:manualLayout>
                  <c:x val="8.7501749781277546E-2"/>
                  <c:y val="3.0445546225891212E-2"/>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036-4600-B8D6-CD9CDD790EBF}"/>
                </c:ext>
              </c:extLst>
            </c:dLbl>
            <c:dLbl>
              <c:idx val="2"/>
              <c:layout>
                <c:manualLayout>
                  <c:x val="7.1461067366579076E-2"/>
                  <c:y val="5.7808369558891133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036-4600-B8D6-CD9CDD790EBF}"/>
                </c:ext>
              </c:extLst>
            </c:dLbl>
            <c:dLbl>
              <c:idx val="3"/>
              <c:layout>
                <c:manualLayout>
                  <c:x val="0.12599693788276498"/>
                  <c:y val="-2.7977631528599084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036-4600-B8D6-CD9CDD790EBF}"/>
                </c:ext>
              </c:extLst>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en-US"/>
                </a:p>
              </c:txPr>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CatName val="1"/>
            <c:showPercent val="1"/>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Sheet1!$E$65:$E$69</c:f>
              <c:strCache>
                <c:ptCount val="5"/>
                <c:pt idx="0">
                  <c:v>Oranice i bašte</c:v>
                </c:pt>
                <c:pt idx="1">
                  <c:v>Voćnjaci</c:v>
                </c:pt>
                <c:pt idx="2">
                  <c:v>Livade</c:v>
                </c:pt>
                <c:pt idx="3">
                  <c:v>Pašnjaci </c:v>
                </c:pt>
                <c:pt idx="4">
                  <c:v>Šume</c:v>
                </c:pt>
              </c:strCache>
            </c:strRef>
          </c:cat>
          <c:val>
            <c:numRef>
              <c:f>Sheet1!$F$65:$F$69</c:f>
              <c:numCache>
                <c:formatCode>#,##0</c:formatCode>
                <c:ptCount val="5"/>
                <c:pt idx="0">
                  <c:v>8265</c:v>
                </c:pt>
                <c:pt idx="1">
                  <c:v>1007</c:v>
                </c:pt>
                <c:pt idx="2">
                  <c:v>8023</c:v>
                </c:pt>
                <c:pt idx="3">
                  <c:v>5471</c:v>
                </c:pt>
                <c:pt idx="4">
                  <c:v>28364</c:v>
                </c:pt>
              </c:numCache>
            </c:numRef>
          </c:val>
          <c:extLst xmlns:c16r2="http://schemas.microsoft.com/office/drawing/2015/06/chart">
            <c:ext xmlns:c16="http://schemas.microsoft.com/office/drawing/2014/chart" uri="{C3380CC4-5D6E-409C-BE32-E72D297353CC}">
              <c16:uniqueId val="{0000000A-0036-4600-B8D6-CD9CDD790EBF}"/>
            </c:ext>
          </c:extLst>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s-Latn-BA"/>
              <a:t>Kretanje radno aktivnog stanovništva</a:t>
            </a:r>
          </a:p>
          <a:p>
            <a:pPr>
              <a:defRPr sz="1400" b="0" i="0" u="none" strike="noStrike" kern="1200" spc="0" baseline="0">
                <a:solidFill>
                  <a:schemeClr val="tx1">
                    <a:lumMod val="65000"/>
                    <a:lumOff val="35000"/>
                  </a:schemeClr>
                </a:solidFill>
                <a:latin typeface="+mn-lt"/>
                <a:ea typeface="+mn-ea"/>
                <a:cs typeface="+mn-cs"/>
              </a:defRPr>
            </a:pPr>
            <a:r>
              <a:rPr lang="bs-Latn-BA"/>
              <a:t>(15-64 godina)</a:t>
            </a:r>
          </a:p>
        </c:rich>
      </c:tx>
      <c:spPr>
        <a:noFill/>
        <a:ln>
          <a:noFill/>
        </a:ln>
        <a:effectLst/>
      </c:spPr>
    </c:title>
    <c:plotArea>
      <c:layout/>
      <c:lineChart>
        <c:grouping val="stacked"/>
        <c:ser>
          <c:idx val="0"/>
          <c:order val="0"/>
          <c:tx>
            <c:strRef>
              <c:f>Sheet3!$E$32</c:f>
              <c:strCache>
                <c:ptCount val="1"/>
                <c:pt idx="0">
                  <c:v>Radno aktivno stanovništvo             (15-64)</c:v>
                </c:pt>
              </c:strCache>
            </c:strRef>
          </c:tx>
          <c:spPr>
            <a:ln w="28575" cap="rnd">
              <a:solidFill>
                <a:schemeClr val="accent1"/>
              </a:solidFill>
              <a:round/>
            </a:ln>
            <a:effectLst/>
          </c:spPr>
          <c:marker>
            <c:symbol val="none"/>
          </c:marker>
          <c:cat>
            <c:strRef>
              <c:f>Sheet3!$D$33:$D$44</c:f>
              <c:strCach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strCache>
            </c:strRef>
          </c:cat>
          <c:val>
            <c:numRef>
              <c:f>Sheet3!$E$33:$E$44</c:f>
              <c:numCache>
                <c:formatCode>#,##0</c:formatCode>
                <c:ptCount val="12"/>
                <c:pt idx="0">
                  <c:v>37479</c:v>
                </c:pt>
                <c:pt idx="1">
                  <c:v>37396</c:v>
                </c:pt>
                <c:pt idx="2">
                  <c:v>37361</c:v>
                </c:pt>
                <c:pt idx="3">
                  <c:v>37428</c:v>
                </c:pt>
                <c:pt idx="4">
                  <c:v>37421</c:v>
                </c:pt>
                <c:pt idx="5">
                  <c:v>37649</c:v>
                </c:pt>
                <c:pt idx="6">
                  <c:v>37566</c:v>
                </c:pt>
                <c:pt idx="7">
                  <c:v>37538</c:v>
                </c:pt>
                <c:pt idx="8">
                  <c:v>37641</c:v>
                </c:pt>
                <c:pt idx="9">
                  <c:v>37385</c:v>
                </c:pt>
                <c:pt idx="10">
                  <c:v>37061</c:v>
                </c:pt>
                <c:pt idx="11">
                  <c:v>36804</c:v>
                </c:pt>
              </c:numCache>
            </c:numRef>
          </c:val>
          <c:extLst xmlns:c16r2="http://schemas.microsoft.com/office/drawing/2015/06/chart">
            <c:ext xmlns:c16="http://schemas.microsoft.com/office/drawing/2014/chart" uri="{C3380CC4-5D6E-409C-BE32-E72D297353CC}">
              <c16:uniqueId val="{00000000-2E3C-4C7E-9ADA-C030CC5858D3}"/>
            </c:ext>
          </c:extLst>
        </c:ser>
        <c:marker val="1"/>
        <c:axId val="201688960"/>
        <c:axId val="201690496"/>
      </c:lineChart>
      <c:catAx>
        <c:axId val="2016889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90496"/>
        <c:crosses val="autoZero"/>
        <c:auto val="1"/>
        <c:lblAlgn val="ctr"/>
        <c:lblOffset val="100"/>
      </c:catAx>
      <c:valAx>
        <c:axId val="20169049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889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9F987-6875-4645-8B27-9C58AAC3F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48530</Words>
  <Characters>276622</Characters>
  <Application>Microsoft Office Word</Application>
  <DocSecurity>0</DocSecurity>
  <Lines>2305</Lines>
  <Paragraphs>649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Amra</dc:creator>
  <cp:lastModifiedBy>lidijag</cp:lastModifiedBy>
  <cp:revision>6</cp:revision>
  <cp:lastPrinted>2022-07-15T12:13:00Z</cp:lastPrinted>
  <dcterms:created xsi:type="dcterms:W3CDTF">2022-07-15T11:18:00Z</dcterms:created>
  <dcterms:modified xsi:type="dcterms:W3CDTF">2022-07-15T12:17:00Z</dcterms:modified>
</cp:coreProperties>
</file>