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:rsidR="00867669" w:rsidRPr="00244891" w:rsidRDefault="00867669" w:rsidP="00867669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44891" w:rsidRPr="00244891">
        <w:rPr>
          <w:i/>
          <w:sz w:val="22"/>
          <w:szCs w:val="22"/>
          <w:lang w:val="hr-BA"/>
        </w:rPr>
        <w:t>Služba za razvoj, privredu i vanprivredu</w:t>
      </w:r>
    </w:p>
    <w:p w:rsidR="006149DA" w:rsidRPr="00EF10BA" w:rsidRDefault="00CB08CC" w:rsidP="006149DA">
      <w:pPr>
        <w:pStyle w:val="Header"/>
        <w:rPr>
          <w:lang w:val="hr-BA"/>
        </w:rPr>
      </w:pPr>
      <w:r w:rsidRPr="00CB08CC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6E4733" w:rsidRPr="006E4733" w:rsidRDefault="00CB08CC" w:rsidP="006E4733">
      <w:pPr>
        <w:rPr>
          <w:rFonts w:cs="Arial"/>
          <w:sz w:val="22"/>
          <w:szCs w:val="22"/>
        </w:rPr>
      </w:pPr>
      <w:r w:rsidRPr="00CB08CC">
        <w:rPr>
          <w:rFonts w:cs="Arial"/>
          <w:sz w:val="22"/>
          <w:szCs w:val="22"/>
          <w:lang w:val="hr-BA" w:eastAsia="bs-Latn-BA"/>
        </w:rPr>
        <w:pict>
          <v:shape id="_x0000_s1035" type="#_x0000_t32" style="position:absolute;margin-left:.95pt;margin-top:.1pt;width:439.35pt;height:0;z-index:251665408" o:connectortype="straight" strokecolor="#7f7f7f [1612]"/>
        </w:pict>
      </w:r>
      <w:r w:rsidR="00C44025">
        <w:rPr>
          <w:rFonts w:cs="Arial"/>
          <w:sz w:val="22"/>
          <w:szCs w:val="22"/>
        </w:rPr>
        <w:t>Broj:</w:t>
      </w:r>
      <w:r w:rsidR="006263BA">
        <w:rPr>
          <w:rFonts w:cs="Arial"/>
          <w:sz w:val="22"/>
          <w:szCs w:val="22"/>
        </w:rPr>
        <w:t>09-23-50-1-</w:t>
      </w:r>
      <w:r w:rsidR="00C44025">
        <w:rPr>
          <w:rFonts w:cs="Arial"/>
          <w:sz w:val="22"/>
          <w:szCs w:val="22"/>
        </w:rPr>
        <w:t>3</w:t>
      </w:r>
      <w:r w:rsidR="00F63CEE">
        <w:rPr>
          <w:rFonts w:cs="Arial"/>
          <w:sz w:val="22"/>
          <w:szCs w:val="22"/>
        </w:rPr>
        <w:t>/</w:t>
      </w:r>
      <w:r w:rsidR="00244891">
        <w:rPr>
          <w:rFonts w:cs="Arial"/>
          <w:sz w:val="22"/>
          <w:szCs w:val="22"/>
        </w:rPr>
        <w:t>23</w:t>
      </w:r>
    </w:p>
    <w:p w:rsidR="006E4733" w:rsidRPr="006E4733" w:rsidRDefault="006E4733" w:rsidP="006E4733">
      <w:pPr>
        <w:rPr>
          <w:rFonts w:cs="Arial"/>
          <w:sz w:val="22"/>
          <w:szCs w:val="22"/>
        </w:rPr>
      </w:pPr>
      <w:r w:rsidRPr="006E4733">
        <w:rPr>
          <w:rFonts w:cs="Arial"/>
          <w:sz w:val="22"/>
          <w:szCs w:val="22"/>
        </w:rPr>
        <w:t xml:space="preserve">Datum: </w:t>
      </w:r>
      <w:r w:rsidR="00244891">
        <w:rPr>
          <w:rFonts w:cs="Arial"/>
          <w:sz w:val="22"/>
          <w:szCs w:val="22"/>
        </w:rPr>
        <w:t>19.01.2023</w:t>
      </w:r>
      <w:r w:rsidRPr="006E4733">
        <w:rPr>
          <w:rFonts w:cs="Arial"/>
          <w:sz w:val="22"/>
          <w:szCs w:val="22"/>
        </w:rPr>
        <w:t>. godine</w:t>
      </w:r>
    </w:p>
    <w:p w:rsidR="006E4733" w:rsidRDefault="006E4733" w:rsidP="006E4733"/>
    <w:p w:rsidR="0075207E" w:rsidRDefault="0075207E" w:rsidP="0075207E">
      <w:pPr>
        <w:rPr>
          <w:rFonts w:cs="Arial"/>
          <w:szCs w:val="22"/>
        </w:rPr>
      </w:pPr>
    </w:p>
    <w:p w:rsidR="0075207E" w:rsidRDefault="0075207E" w:rsidP="0075207E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  <w:t xml:space="preserve">Na </w:t>
      </w:r>
      <w:r w:rsidRPr="00C44025">
        <w:rPr>
          <w:rFonts w:cs="Arial"/>
          <w:szCs w:val="22"/>
        </w:rPr>
        <w:t xml:space="preserve">osnovu člana </w:t>
      </w:r>
      <w:r w:rsidRPr="00C44025">
        <w:rPr>
          <w:rFonts w:cs="Arial"/>
          <w:szCs w:val="22"/>
          <w:lang w:val="hr-HR"/>
        </w:rPr>
        <w:t xml:space="preserve">4. </w:t>
      </w:r>
      <w:r w:rsidR="00044D25" w:rsidRPr="00C44025">
        <w:rPr>
          <w:rFonts w:cs="Arial"/>
          <w:szCs w:val="22"/>
          <w:lang w:val="hr-HR"/>
        </w:rPr>
        <w:t>i 13.</w:t>
      </w:r>
      <w:r w:rsidR="007842F3" w:rsidRPr="00C44025">
        <w:rPr>
          <w:rFonts w:cs="Arial"/>
          <w:szCs w:val="22"/>
        </w:rPr>
        <w:t xml:space="preserve"> </w:t>
      </w:r>
      <w:r w:rsidR="00D527A6" w:rsidRPr="00C44025">
        <w:rPr>
          <w:rFonts w:cs="Arial"/>
          <w:sz w:val="22"/>
          <w:szCs w:val="22"/>
        </w:rPr>
        <w:t>Pravilnika</w:t>
      </w:r>
      <w:r w:rsidR="00D527A6">
        <w:rPr>
          <w:rFonts w:cs="Arial"/>
          <w:sz w:val="22"/>
          <w:szCs w:val="22"/>
        </w:rPr>
        <w:t xml:space="preserve"> o načinu, kriterijima i postupku usuglašavanja, ovjerii registriranju voznih redova, te sadržaju i načinu vođenja registra („Službene novine Federacije BiH“ broj 79/13. 91/14. 98/14 i 84/15)</w:t>
      </w:r>
      <w:r>
        <w:rPr>
          <w:rFonts w:cs="Arial"/>
          <w:szCs w:val="22"/>
        </w:rPr>
        <w:t xml:space="preserve">, </w:t>
      </w:r>
      <w:r>
        <w:rPr>
          <w:rFonts w:cs="Arial"/>
          <w:szCs w:val="22"/>
          <w:lang w:val="hr-HR"/>
        </w:rPr>
        <w:t>a u vezi sa Rješenjem o pokretanju postupka usklađivanja redova vožnje na općinskim linijama broj:</w:t>
      </w:r>
      <w:r w:rsidR="006263BA">
        <w:rPr>
          <w:rFonts w:cs="Arial"/>
          <w:szCs w:val="22"/>
          <w:lang w:val="hr-HR"/>
        </w:rPr>
        <w:t xml:space="preserve"> </w:t>
      </w:r>
      <w:r w:rsidR="00C44025">
        <w:rPr>
          <w:rFonts w:cs="Arial"/>
          <w:szCs w:val="22"/>
          <w:lang w:val="hr-HR"/>
        </w:rPr>
        <w:t>09-</w:t>
      </w:r>
      <w:r w:rsidR="006263BA">
        <w:rPr>
          <w:rFonts w:cs="Arial"/>
          <w:szCs w:val="22"/>
          <w:lang w:val="hr-HR"/>
        </w:rPr>
        <w:t>23-50-1</w:t>
      </w:r>
      <w:r w:rsidR="00C44025">
        <w:rPr>
          <w:rFonts w:cs="Arial"/>
          <w:szCs w:val="22"/>
          <w:lang w:val="hr-HR"/>
        </w:rPr>
        <w:t>/</w:t>
      </w:r>
      <w:r w:rsidR="006263BA">
        <w:rPr>
          <w:rFonts w:cs="Arial"/>
          <w:szCs w:val="22"/>
          <w:lang w:val="hr-HR"/>
        </w:rPr>
        <w:t>2023</w:t>
      </w:r>
      <w:r w:rsidR="00C44025">
        <w:rPr>
          <w:rFonts w:cs="Arial"/>
          <w:szCs w:val="22"/>
          <w:lang w:val="hr-HR"/>
        </w:rPr>
        <w:t xml:space="preserve"> od 0</w:t>
      </w:r>
      <w:r w:rsidR="006263BA">
        <w:rPr>
          <w:rFonts w:cs="Arial"/>
          <w:szCs w:val="22"/>
          <w:lang w:val="hr-HR"/>
        </w:rPr>
        <w:t>5.01.2023</w:t>
      </w:r>
      <w:r w:rsidR="00C44025">
        <w:rPr>
          <w:rFonts w:cs="Arial"/>
          <w:szCs w:val="22"/>
          <w:lang w:val="hr-HR"/>
        </w:rPr>
        <w:t>.</w:t>
      </w:r>
      <w:r>
        <w:rPr>
          <w:rFonts w:cs="Arial"/>
          <w:szCs w:val="22"/>
          <w:lang w:val="hr-HR"/>
        </w:rPr>
        <w:t xml:space="preserve"> godine i Odlukom o općinskim administrativnim taksama ("Službene novine Općine Travnik" broj </w:t>
      </w:r>
      <w:r w:rsidR="00A47B69">
        <w:rPr>
          <w:rFonts w:cs="Arial"/>
          <w:szCs w:val="22"/>
          <w:lang w:val="hr-HR"/>
        </w:rPr>
        <w:t xml:space="preserve">2/16, </w:t>
      </w:r>
      <w:r w:rsidRPr="00C44025">
        <w:rPr>
          <w:rFonts w:cs="Arial"/>
          <w:szCs w:val="22"/>
          <w:lang w:val="hr-HR"/>
        </w:rPr>
        <w:t>1</w:t>
      </w:r>
      <w:r w:rsidR="00D527A6" w:rsidRPr="00C44025">
        <w:rPr>
          <w:rFonts w:cs="Arial"/>
          <w:szCs w:val="22"/>
          <w:lang w:val="hr-HR"/>
        </w:rPr>
        <w:t>0/17</w:t>
      </w:r>
      <w:r w:rsidRPr="00C44025">
        <w:rPr>
          <w:rFonts w:cs="Arial"/>
          <w:szCs w:val="22"/>
          <w:lang w:val="hr-HR"/>
        </w:rPr>
        <w:t>),</w:t>
      </w:r>
      <w:r>
        <w:rPr>
          <w:rFonts w:cs="Arial"/>
          <w:szCs w:val="22"/>
          <w:lang w:val="hr-HR"/>
        </w:rPr>
        <w:t xml:space="preserve"> </w:t>
      </w:r>
      <w:r>
        <w:rPr>
          <w:rFonts w:cs="Arial"/>
          <w:szCs w:val="22"/>
        </w:rPr>
        <w:t xml:space="preserve">Služba za razvoj, privredu i vanprivredu Općine Travnik, </w:t>
      </w:r>
      <w:r>
        <w:rPr>
          <w:rFonts w:cs="Arial"/>
          <w:b/>
          <w:szCs w:val="22"/>
        </w:rPr>
        <w:t>d o n o s i</w:t>
      </w:r>
    </w:p>
    <w:p w:rsidR="0075207E" w:rsidRDefault="0075207E" w:rsidP="0075207E">
      <w:pPr>
        <w:jc w:val="both"/>
        <w:rPr>
          <w:rFonts w:cs="Arial"/>
          <w:b/>
          <w:szCs w:val="22"/>
        </w:rPr>
      </w:pPr>
    </w:p>
    <w:p w:rsidR="0075207E" w:rsidRDefault="0075207E" w:rsidP="0075207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 J E Š E N J E</w:t>
      </w:r>
    </w:p>
    <w:p w:rsidR="0075207E" w:rsidRDefault="0075207E" w:rsidP="0075207E"/>
    <w:p w:rsidR="0075207E" w:rsidRDefault="0075207E" w:rsidP="0075207E">
      <w:pPr>
        <w:jc w:val="center"/>
        <w:rPr>
          <w:b/>
          <w:bCs/>
        </w:rPr>
      </w:pPr>
      <w:r>
        <w:rPr>
          <w:b/>
          <w:bCs/>
        </w:rPr>
        <w:t>Član 1.</w:t>
      </w:r>
    </w:p>
    <w:p w:rsidR="0075207E" w:rsidRDefault="0075207E" w:rsidP="0075207E"/>
    <w:p w:rsidR="0075207E" w:rsidRDefault="0075207E" w:rsidP="0075207E">
      <w:pPr>
        <w:jc w:val="both"/>
      </w:pPr>
      <w:r>
        <w:tab/>
        <w:t>Utvrđuje se naknada za provođenje postupka usklađivanja i registracije redova vožnje na općinskim linijama kako slijedi:</w:t>
      </w:r>
    </w:p>
    <w:p w:rsidR="0075207E" w:rsidRDefault="0075207E" w:rsidP="0075207E"/>
    <w:p w:rsidR="0075207E" w:rsidRDefault="0075207E" w:rsidP="0075207E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Za stari red vožnje 60,00 KM za svaki polazak i 60,00 KM za svaki povratak</w:t>
      </w:r>
    </w:p>
    <w:p w:rsidR="0075207E" w:rsidRDefault="0075207E" w:rsidP="0075207E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Za stari red vožnje sa promjenom 120,00 KM za svaki polazak i 120,00 KM za svaki povratak</w:t>
      </w:r>
    </w:p>
    <w:p w:rsidR="0075207E" w:rsidRDefault="0075207E" w:rsidP="0075207E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Za novi red vožnje 300,00 KM za svaki polazak i 300,00 za svaki povratak</w:t>
      </w:r>
    </w:p>
    <w:p w:rsidR="0075207E" w:rsidRDefault="0075207E" w:rsidP="0075207E"/>
    <w:p w:rsidR="0075207E" w:rsidRDefault="0075207E" w:rsidP="0075207E">
      <w:pPr>
        <w:jc w:val="center"/>
        <w:rPr>
          <w:b/>
          <w:bCs/>
        </w:rPr>
      </w:pPr>
      <w:r>
        <w:rPr>
          <w:b/>
          <w:bCs/>
        </w:rPr>
        <w:t>Član 2.</w:t>
      </w:r>
    </w:p>
    <w:p w:rsidR="0075207E" w:rsidRDefault="0075207E" w:rsidP="0075207E"/>
    <w:p w:rsidR="0075207E" w:rsidRDefault="0075207E" w:rsidP="0075207E">
      <w:pPr>
        <w:jc w:val="both"/>
      </w:pPr>
      <w:r>
        <w:tab/>
        <w:t xml:space="preserve">Prijevoznici su obavezni dostaviti dokaz o uplaćenoj naknadi iz člana 1. ovog Rješenja prilikom dostavljanja propisane dokumentacije za usklađivanje redova vožnje. </w:t>
      </w:r>
    </w:p>
    <w:p w:rsidR="0075207E" w:rsidRDefault="0075207E" w:rsidP="0075207E"/>
    <w:p w:rsidR="0075207E" w:rsidRDefault="0075207E" w:rsidP="0075207E">
      <w:pPr>
        <w:jc w:val="center"/>
        <w:rPr>
          <w:b/>
          <w:bCs/>
        </w:rPr>
      </w:pPr>
      <w:r>
        <w:rPr>
          <w:b/>
          <w:bCs/>
        </w:rPr>
        <w:t>Član 3.</w:t>
      </w:r>
    </w:p>
    <w:p w:rsidR="0075207E" w:rsidRDefault="0075207E" w:rsidP="0075207E"/>
    <w:p w:rsidR="0075207E" w:rsidRDefault="0075207E" w:rsidP="0075207E">
      <w:pPr>
        <w:jc w:val="both"/>
      </w:pPr>
      <w:r>
        <w:tab/>
        <w:t>Redovi vožnje prijevoznika koji ne dostave dokaz o uplaćenoj naknadi neće biti uvršteni u postupak usklađivanja.</w:t>
      </w:r>
    </w:p>
    <w:p w:rsidR="0075207E" w:rsidRDefault="0075207E" w:rsidP="0075207E"/>
    <w:p w:rsidR="0075207E" w:rsidRDefault="0075207E" w:rsidP="0075207E">
      <w:pPr>
        <w:jc w:val="center"/>
        <w:rPr>
          <w:b/>
          <w:bCs/>
        </w:rPr>
      </w:pPr>
      <w:r>
        <w:rPr>
          <w:b/>
          <w:bCs/>
        </w:rPr>
        <w:t>Član 4.</w:t>
      </w:r>
    </w:p>
    <w:p w:rsidR="0075207E" w:rsidRDefault="0075207E" w:rsidP="0075207E"/>
    <w:p w:rsidR="0075207E" w:rsidRDefault="0075207E" w:rsidP="0075207E">
      <w:r>
        <w:tab/>
        <w:t>Rješenje stupa na snagu danom donošenja.</w:t>
      </w:r>
    </w:p>
    <w:p w:rsidR="0075207E" w:rsidRDefault="0075207E" w:rsidP="0075207E"/>
    <w:p w:rsidR="0075207E" w:rsidRDefault="0075207E" w:rsidP="0075207E"/>
    <w:tbl>
      <w:tblPr>
        <w:tblW w:w="9337" w:type="dxa"/>
        <w:tblLook w:val="01E0"/>
      </w:tblPr>
      <w:tblGrid>
        <w:gridCol w:w="3112"/>
        <w:gridCol w:w="2950"/>
        <w:gridCol w:w="3275"/>
      </w:tblGrid>
      <w:tr w:rsidR="0075207E" w:rsidTr="007469AC">
        <w:tc>
          <w:tcPr>
            <w:tcW w:w="3112" w:type="dxa"/>
          </w:tcPr>
          <w:p w:rsidR="0075207E" w:rsidRDefault="0075207E" w:rsidP="007469AC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DOSTAVITI:</w:t>
            </w:r>
          </w:p>
        </w:tc>
        <w:tc>
          <w:tcPr>
            <w:tcW w:w="2950" w:type="dxa"/>
          </w:tcPr>
          <w:p w:rsidR="0075207E" w:rsidRDefault="0075207E" w:rsidP="007469AC">
            <w:pPr>
              <w:rPr>
                <w:rFonts w:cs="Arial"/>
                <w:b/>
              </w:rPr>
            </w:pPr>
          </w:p>
        </w:tc>
        <w:tc>
          <w:tcPr>
            <w:tcW w:w="3275" w:type="dxa"/>
            <w:tcFitText/>
          </w:tcPr>
          <w:p w:rsidR="0075207E" w:rsidRDefault="0075207E" w:rsidP="007469AC">
            <w:pPr>
              <w:rPr>
                <w:rFonts w:cs="Arial"/>
                <w:b/>
              </w:rPr>
            </w:pPr>
            <w:r w:rsidRPr="0075207E">
              <w:rPr>
                <w:rFonts w:cs="Arial"/>
                <w:b/>
                <w:spacing w:val="60"/>
                <w:w w:val="86"/>
                <w:szCs w:val="22"/>
              </w:rPr>
              <w:t>POMOĆNIK NAČELNIK</w:t>
            </w:r>
            <w:r w:rsidRPr="0075207E">
              <w:rPr>
                <w:rFonts w:cs="Arial"/>
                <w:b/>
                <w:spacing w:val="14"/>
                <w:w w:val="86"/>
                <w:szCs w:val="22"/>
              </w:rPr>
              <w:t>A</w:t>
            </w:r>
          </w:p>
        </w:tc>
      </w:tr>
      <w:tr w:rsidR="0075207E" w:rsidTr="007469AC">
        <w:tc>
          <w:tcPr>
            <w:tcW w:w="3112" w:type="dxa"/>
          </w:tcPr>
          <w:p w:rsidR="0075207E" w:rsidRDefault="0075207E" w:rsidP="007469AC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 Oglasna ploča</w:t>
            </w:r>
          </w:p>
        </w:tc>
        <w:tc>
          <w:tcPr>
            <w:tcW w:w="2950" w:type="dxa"/>
          </w:tcPr>
          <w:p w:rsidR="0075207E" w:rsidRDefault="0075207E" w:rsidP="007469AC">
            <w:pPr>
              <w:rPr>
                <w:rFonts w:cs="Arial"/>
                <w:b/>
              </w:rPr>
            </w:pPr>
          </w:p>
        </w:tc>
        <w:tc>
          <w:tcPr>
            <w:tcW w:w="3275" w:type="dxa"/>
            <w:tcFitText/>
          </w:tcPr>
          <w:p w:rsidR="0075207E" w:rsidRDefault="0075207E" w:rsidP="007469AC">
            <w:pPr>
              <w:rPr>
                <w:rFonts w:cs="Arial"/>
                <w:b/>
              </w:rPr>
            </w:pPr>
          </w:p>
        </w:tc>
      </w:tr>
      <w:tr w:rsidR="0075207E" w:rsidTr="007469AC">
        <w:tc>
          <w:tcPr>
            <w:tcW w:w="3112" w:type="dxa"/>
          </w:tcPr>
          <w:p w:rsidR="0075207E" w:rsidRDefault="0075207E" w:rsidP="007469AC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 xml:space="preserve">2. </w:t>
            </w:r>
            <w:r>
              <w:rPr>
                <w:rFonts w:cs="Arial"/>
                <w:bCs/>
                <w:szCs w:val="22"/>
                <w:lang w:val="hr-HR"/>
              </w:rPr>
              <w:t>Evidencija Službe</w:t>
            </w:r>
          </w:p>
        </w:tc>
        <w:tc>
          <w:tcPr>
            <w:tcW w:w="2950" w:type="dxa"/>
          </w:tcPr>
          <w:p w:rsidR="0075207E" w:rsidRDefault="0075207E" w:rsidP="007469AC">
            <w:pPr>
              <w:rPr>
                <w:rFonts w:cs="Arial"/>
                <w:b/>
                <w:i/>
              </w:rPr>
            </w:pPr>
          </w:p>
        </w:tc>
        <w:tc>
          <w:tcPr>
            <w:tcW w:w="3275" w:type="dxa"/>
            <w:tcFitText/>
          </w:tcPr>
          <w:p w:rsidR="0075207E" w:rsidRDefault="0075207E" w:rsidP="00244891">
            <w:pPr>
              <w:rPr>
                <w:rFonts w:cs="Arial"/>
                <w:b/>
                <w:i/>
              </w:rPr>
            </w:pPr>
            <w:r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A</w:t>
            </w:r>
            <w:r w:rsidR="00244891"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zem Ejubović</w:t>
            </w:r>
            <w:r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, dipl.</w:t>
            </w:r>
            <w:r w:rsidR="006263BA"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ing.</w:t>
            </w:r>
            <w:r w:rsidR="00244891"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polj</w:t>
            </w:r>
            <w:r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.</w:t>
            </w:r>
            <w:r w:rsidR="00B83944" w:rsidRPr="00B83944">
              <w:rPr>
                <w:rFonts w:cs="Arial"/>
                <w:b/>
                <w:i/>
                <w:spacing w:val="45"/>
                <w:w w:val="53"/>
                <w:szCs w:val="22"/>
              </w:rPr>
              <w:t>s.r</w:t>
            </w:r>
            <w:r w:rsidR="00B83944" w:rsidRPr="00B83944">
              <w:rPr>
                <w:rFonts w:cs="Arial"/>
                <w:b/>
                <w:i/>
                <w:spacing w:val="5"/>
                <w:w w:val="53"/>
                <w:szCs w:val="22"/>
              </w:rPr>
              <w:t>.</w:t>
            </w:r>
          </w:p>
        </w:tc>
      </w:tr>
      <w:tr w:rsidR="0075207E" w:rsidTr="007469AC">
        <w:tc>
          <w:tcPr>
            <w:tcW w:w="3112" w:type="dxa"/>
          </w:tcPr>
          <w:p w:rsidR="0075207E" w:rsidRDefault="0075207E" w:rsidP="007469AC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szCs w:val="22"/>
                <w:lang w:val="hr-HR"/>
              </w:rPr>
              <w:t>3. Evidencija komisije</w:t>
            </w:r>
          </w:p>
        </w:tc>
        <w:tc>
          <w:tcPr>
            <w:tcW w:w="2950" w:type="dxa"/>
          </w:tcPr>
          <w:p w:rsidR="0075207E" w:rsidRDefault="0075207E" w:rsidP="007469AC">
            <w:pPr>
              <w:rPr>
                <w:rFonts w:cs="Arial"/>
                <w:b/>
                <w:i/>
              </w:rPr>
            </w:pPr>
          </w:p>
        </w:tc>
        <w:tc>
          <w:tcPr>
            <w:tcW w:w="3275" w:type="dxa"/>
            <w:tcFitText/>
          </w:tcPr>
          <w:p w:rsidR="0075207E" w:rsidRDefault="0075207E" w:rsidP="007469AC">
            <w:pPr>
              <w:rPr>
                <w:rFonts w:cs="Arial"/>
                <w:b/>
                <w:i/>
                <w:spacing w:val="61"/>
                <w:w w:val="53"/>
              </w:rPr>
            </w:pPr>
          </w:p>
        </w:tc>
      </w:tr>
      <w:tr w:rsidR="0075207E" w:rsidTr="007469AC">
        <w:tc>
          <w:tcPr>
            <w:tcW w:w="3112" w:type="dxa"/>
          </w:tcPr>
          <w:p w:rsidR="0075207E" w:rsidRDefault="0075207E" w:rsidP="007469AC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szCs w:val="22"/>
                <w:lang w:val="hr-HR"/>
              </w:rPr>
              <w:t>4. a/a</w:t>
            </w:r>
          </w:p>
        </w:tc>
        <w:tc>
          <w:tcPr>
            <w:tcW w:w="2950" w:type="dxa"/>
          </w:tcPr>
          <w:p w:rsidR="0075207E" w:rsidRDefault="0075207E" w:rsidP="007469AC">
            <w:pPr>
              <w:rPr>
                <w:rFonts w:cs="Arial"/>
                <w:b/>
                <w:i/>
              </w:rPr>
            </w:pPr>
          </w:p>
        </w:tc>
        <w:tc>
          <w:tcPr>
            <w:tcW w:w="3275" w:type="dxa"/>
            <w:tcFitText/>
          </w:tcPr>
          <w:p w:rsidR="0075207E" w:rsidRDefault="0075207E" w:rsidP="007469AC">
            <w:pPr>
              <w:rPr>
                <w:rFonts w:cs="Arial"/>
                <w:b/>
                <w:i/>
                <w:spacing w:val="61"/>
                <w:w w:val="53"/>
              </w:rPr>
            </w:pPr>
          </w:p>
        </w:tc>
      </w:tr>
    </w:tbl>
    <w:p w:rsidR="006E4733" w:rsidRPr="006E4733" w:rsidRDefault="006E4733" w:rsidP="0075207E">
      <w:pPr>
        <w:ind w:firstLine="720"/>
        <w:jc w:val="both"/>
        <w:rPr>
          <w:rFonts w:cs="Arial"/>
          <w:sz w:val="22"/>
          <w:szCs w:val="22"/>
        </w:rPr>
      </w:pPr>
    </w:p>
    <w:sectPr w:rsidR="006E4733" w:rsidRPr="006E4733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FE" w:rsidRDefault="002211FE" w:rsidP="006149DA">
      <w:r>
        <w:separator/>
      </w:r>
    </w:p>
  </w:endnote>
  <w:endnote w:type="continuationSeparator" w:id="1">
    <w:p w:rsidR="002211FE" w:rsidRDefault="002211FE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83944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83944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CB08C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CB08CC" w:rsidP="002C3C57">
    <w:pPr>
      <w:pStyle w:val="Footer"/>
      <w:rPr>
        <w:lang w:val="hr-BA"/>
      </w:rPr>
    </w:pPr>
    <w:r w:rsidRPr="00CB08CC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08CC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CB08CC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FE" w:rsidRDefault="002211FE" w:rsidP="006149DA">
      <w:r>
        <w:separator/>
      </w:r>
    </w:p>
  </w:footnote>
  <w:footnote w:type="continuationSeparator" w:id="1">
    <w:p w:rsidR="002211FE" w:rsidRDefault="002211FE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C8"/>
    <w:multiLevelType w:val="hybridMultilevel"/>
    <w:tmpl w:val="DBB68B8E"/>
    <w:lvl w:ilvl="0" w:tplc="BFA847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4520B"/>
    <w:multiLevelType w:val="hybridMultilevel"/>
    <w:tmpl w:val="654EF3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74EA3"/>
    <w:multiLevelType w:val="hybridMultilevel"/>
    <w:tmpl w:val="1312F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3186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6B"/>
    <w:rsid w:val="000136BE"/>
    <w:rsid w:val="00044D25"/>
    <w:rsid w:val="00073F02"/>
    <w:rsid w:val="00090070"/>
    <w:rsid w:val="000949AA"/>
    <w:rsid w:val="000A0525"/>
    <w:rsid w:val="000E20FB"/>
    <w:rsid w:val="000E4556"/>
    <w:rsid w:val="000E5C87"/>
    <w:rsid w:val="001008C9"/>
    <w:rsid w:val="001020B2"/>
    <w:rsid w:val="00136234"/>
    <w:rsid w:val="0013738F"/>
    <w:rsid w:val="00142B9D"/>
    <w:rsid w:val="0019567C"/>
    <w:rsid w:val="001A5FC2"/>
    <w:rsid w:val="001C66CB"/>
    <w:rsid w:val="001E2953"/>
    <w:rsid w:val="001E44C6"/>
    <w:rsid w:val="0020691B"/>
    <w:rsid w:val="0021434E"/>
    <w:rsid w:val="002211FE"/>
    <w:rsid w:val="00224B54"/>
    <w:rsid w:val="00224ECE"/>
    <w:rsid w:val="00244891"/>
    <w:rsid w:val="00256150"/>
    <w:rsid w:val="002745A1"/>
    <w:rsid w:val="00285883"/>
    <w:rsid w:val="002B204D"/>
    <w:rsid w:val="002B7592"/>
    <w:rsid w:val="002C3C57"/>
    <w:rsid w:val="002F4224"/>
    <w:rsid w:val="003010A9"/>
    <w:rsid w:val="0030112D"/>
    <w:rsid w:val="00306B16"/>
    <w:rsid w:val="003517D2"/>
    <w:rsid w:val="003704CB"/>
    <w:rsid w:val="0038143A"/>
    <w:rsid w:val="003C025A"/>
    <w:rsid w:val="003C4E55"/>
    <w:rsid w:val="003F73B3"/>
    <w:rsid w:val="00402C5A"/>
    <w:rsid w:val="00405123"/>
    <w:rsid w:val="00406918"/>
    <w:rsid w:val="00412FF4"/>
    <w:rsid w:val="00442705"/>
    <w:rsid w:val="00451404"/>
    <w:rsid w:val="00463FC7"/>
    <w:rsid w:val="004C0A38"/>
    <w:rsid w:val="004D21FD"/>
    <w:rsid w:val="004D27D3"/>
    <w:rsid w:val="00535A90"/>
    <w:rsid w:val="005568C9"/>
    <w:rsid w:val="0057184C"/>
    <w:rsid w:val="005D4973"/>
    <w:rsid w:val="006149DA"/>
    <w:rsid w:val="006171BC"/>
    <w:rsid w:val="00625D2B"/>
    <w:rsid w:val="006263BA"/>
    <w:rsid w:val="00651584"/>
    <w:rsid w:val="00653010"/>
    <w:rsid w:val="00680407"/>
    <w:rsid w:val="00685340"/>
    <w:rsid w:val="00686779"/>
    <w:rsid w:val="00697BF2"/>
    <w:rsid w:val="006B008F"/>
    <w:rsid w:val="006E4733"/>
    <w:rsid w:val="006E740F"/>
    <w:rsid w:val="007174E7"/>
    <w:rsid w:val="00740910"/>
    <w:rsid w:val="0074481E"/>
    <w:rsid w:val="007458F3"/>
    <w:rsid w:val="00745DF9"/>
    <w:rsid w:val="0075207E"/>
    <w:rsid w:val="007557B3"/>
    <w:rsid w:val="00780E1D"/>
    <w:rsid w:val="007842F3"/>
    <w:rsid w:val="00792259"/>
    <w:rsid w:val="007C0650"/>
    <w:rsid w:val="007C2210"/>
    <w:rsid w:val="007D0A02"/>
    <w:rsid w:val="007E3123"/>
    <w:rsid w:val="007E71F9"/>
    <w:rsid w:val="008242CB"/>
    <w:rsid w:val="00833DD6"/>
    <w:rsid w:val="00867669"/>
    <w:rsid w:val="0087771A"/>
    <w:rsid w:val="00882E64"/>
    <w:rsid w:val="008F0C19"/>
    <w:rsid w:val="008F111B"/>
    <w:rsid w:val="0090472C"/>
    <w:rsid w:val="00914362"/>
    <w:rsid w:val="00921210"/>
    <w:rsid w:val="00967894"/>
    <w:rsid w:val="00973915"/>
    <w:rsid w:val="009B0B73"/>
    <w:rsid w:val="009C328C"/>
    <w:rsid w:val="009D79B9"/>
    <w:rsid w:val="009F34E9"/>
    <w:rsid w:val="00A20785"/>
    <w:rsid w:val="00A47B69"/>
    <w:rsid w:val="00A60C4C"/>
    <w:rsid w:val="00A60D69"/>
    <w:rsid w:val="00A61A72"/>
    <w:rsid w:val="00A92881"/>
    <w:rsid w:val="00AA7710"/>
    <w:rsid w:val="00AC3DAE"/>
    <w:rsid w:val="00AD2B93"/>
    <w:rsid w:val="00AE7596"/>
    <w:rsid w:val="00AE7C89"/>
    <w:rsid w:val="00B15C7D"/>
    <w:rsid w:val="00B83944"/>
    <w:rsid w:val="00BA3E00"/>
    <w:rsid w:val="00BA6860"/>
    <w:rsid w:val="00BC2363"/>
    <w:rsid w:val="00BC32CE"/>
    <w:rsid w:val="00BE0D07"/>
    <w:rsid w:val="00BF4385"/>
    <w:rsid w:val="00C44025"/>
    <w:rsid w:val="00C47771"/>
    <w:rsid w:val="00C509F7"/>
    <w:rsid w:val="00CB08CC"/>
    <w:rsid w:val="00CC7470"/>
    <w:rsid w:val="00CD01A5"/>
    <w:rsid w:val="00CD4F58"/>
    <w:rsid w:val="00D14C89"/>
    <w:rsid w:val="00D1726F"/>
    <w:rsid w:val="00D3065C"/>
    <w:rsid w:val="00D30E63"/>
    <w:rsid w:val="00D527A6"/>
    <w:rsid w:val="00D70369"/>
    <w:rsid w:val="00DD520C"/>
    <w:rsid w:val="00DF0856"/>
    <w:rsid w:val="00E02EC1"/>
    <w:rsid w:val="00E55F40"/>
    <w:rsid w:val="00E61F9D"/>
    <w:rsid w:val="00E62D44"/>
    <w:rsid w:val="00E6750A"/>
    <w:rsid w:val="00EA1B6A"/>
    <w:rsid w:val="00EC29EF"/>
    <w:rsid w:val="00ED13AC"/>
    <w:rsid w:val="00ED3117"/>
    <w:rsid w:val="00ED5157"/>
    <w:rsid w:val="00EF10BA"/>
    <w:rsid w:val="00F0331E"/>
    <w:rsid w:val="00F30E73"/>
    <w:rsid w:val="00F43004"/>
    <w:rsid w:val="00F45D2C"/>
    <w:rsid w:val="00F45FB5"/>
    <w:rsid w:val="00F63CEE"/>
    <w:rsid w:val="00FB0C7C"/>
    <w:rsid w:val="00FD50E4"/>
    <w:rsid w:val="00FE25F0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DF0856"/>
    <w:pPr>
      <w:ind w:firstLine="720"/>
      <w:jc w:val="both"/>
    </w:pPr>
    <w:rPr>
      <w:sz w:val="24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0856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DF0856"/>
    <w:pPr>
      <w:jc w:val="center"/>
    </w:pPr>
    <w:rPr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F0856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E5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08778-175F-43F3-97F4-BCD922E6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lidijag</cp:lastModifiedBy>
  <cp:revision>4</cp:revision>
  <cp:lastPrinted>2023-01-19T13:04:00Z</cp:lastPrinted>
  <dcterms:created xsi:type="dcterms:W3CDTF">2023-01-19T13:04:00Z</dcterms:created>
  <dcterms:modified xsi:type="dcterms:W3CDTF">2023-01-20T09:37:00Z</dcterms:modified>
</cp:coreProperties>
</file>