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0A" w:rsidRPr="00DE359E" w:rsidRDefault="0049240A" w:rsidP="0049240A">
      <w:pPr>
        <w:pStyle w:val="Header"/>
        <w:rPr>
          <w:lang w:val="hr-BA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209" w:rsidRPr="00FD7209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8.45pt;margin-top:-20.05pt;width:234.05pt;height:69.75pt;z-index:251656704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49240A" w:rsidRPr="00B90C6D" w:rsidRDefault="0049240A" w:rsidP="0049240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49240A" w:rsidRPr="00B90C6D" w:rsidRDefault="0049240A" w:rsidP="0049240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49240A" w:rsidRPr="00B90C6D" w:rsidRDefault="0049240A" w:rsidP="0049240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FD7209" w:rsidRPr="00FD7209">
        <w:rPr>
          <w:lang w:val="hr-BA" w:eastAsia="hr-HR"/>
        </w:rPr>
        <w:pict>
          <v:shape id="_x0000_s1027" type="#_x0000_t202" style="position:absolute;margin-left:-73.85pt;margin-top:-20.05pt;width:240.9pt;height:69.3pt;z-index:251657728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49240A" w:rsidRPr="00B90C6D" w:rsidRDefault="0049240A" w:rsidP="0049240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49240A" w:rsidRPr="00B90C6D" w:rsidRDefault="0049240A" w:rsidP="0049240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49240A" w:rsidRPr="00B90C6D" w:rsidRDefault="0049240A" w:rsidP="0049240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49240A" w:rsidRPr="00B90C6D" w:rsidRDefault="0049240A" w:rsidP="0049240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49240A" w:rsidRPr="00DE359E" w:rsidRDefault="0049240A" w:rsidP="0049240A">
      <w:pPr>
        <w:rPr>
          <w:lang w:val="hr-BA"/>
        </w:rPr>
      </w:pPr>
    </w:p>
    <w:p w:rsidR="0049240A" w:rsidRPr="00DE359E" w:rsidRDefault="0049240A" w:rsidP="0049240A">
      <w:pPr>
        <w:rPr>
          <w:lang w:val="hr-BA"/>
        </w:rPr>
      </w:pPr>
    </w:p>
    <w:p w:rsidR="0049240A" w:rsidRPr="00DE359E" w:rsidRDefault="0049240A" w:rsidP="0049240A">
      <w:pPr>
        <w:rPr>
          <w:lang w:val="hr-BA"/>
        </w:rPr>
      </w:pPr>
    </w:p>
    <w:p w:rsidR="0049240A" w:rsidRPr="00DE359E" w:rsidRDefault="00FD7209" w:rsidP="0049240A">
      <w:pPr>
        <w:rPr>
          <w:lang w:val="hr-BA"/>
        </w:rPr>
      </w:pPr>
      <w:r w:rsidRPr="00FD7209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58752" o:connectortype="straight" strokecolor="#7f7f7f [1612]"/>
        </w:pict>
      </w:r>
    </w:p>
    <w:p w:rsidR="0049240A" w:rsidRDefault="00FD7209" w:rsidP="0049240A">
      <w:pPr>
        <w:jc w:val="both"/>
        <w:rPr>
          <w:lang w:val="hr-BA"/>
        </w:rPr>
      </w:pPr>
      <w:r w:rsidRPr="00FD7209">
        <w:rPr>
          <w:lang w:val="hr-BA" w:eastAsia="hr-HR"/>
        </w:rPr>
        <w:pict>
          <v:shape id="_x0000_s1029" type="#_x0000_t32" style="position:absolute;left:0;text-align:left;margin-left:-35.3pt;margin-top:-.15pt;width:501.75pt;height:0;z-index:251659776" o:connectortype="straight" strokecolor="#7f7f7f [1612]"/>
        </w:pict>
      </w:r>
    </w:p>
    <w:p w:rsidR="0049240A" w:rsidRDefault="0049240A" w:rsidP="0049240A">
      <w:pPr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Broj: 01-__________</w:t>
      </w:r>
      <w:r w:rsidR="00C47DFF">
        <w:rPr>
          <w:rFonts w:cs="Arial"/>
          <w:szCs w:val="20"/>
          <w:lang w:val="hr-HR"/>
        </w:rPr>
        <w:t>___</w:t>
      </w:r>
      <w:r>
        <w:rPr>
          <w:rFonts w:cs="Arial"/>
          <w:szCs w:val="20"/>
          <w:lang w:val="hr-HR"/>
        </w:rPr>
        <w:t>_/22</w:t>
      </w:r>
    </w:p>
    <w:p w:rsidR="0049240A" w:rsidRDefault="0049240A" w:rsidP="0049240A">
      <w:pPr>
        <w:tabs>
          <w:tab w:val="left" w:pos="3570"/>
        </w:tabs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 xml:space="preserve">Datum: </w:t>
      </w:r>
      <w:r w:rsidR="00C47DFF">
        <w:rPr>
          <w:rFonts w:cs="Arial"/>
          <w:szCs w:val="20"/>
          <w:lang w:val="hr-HR"/>
        </w:rPr>
        <w:t>09.05</w:t>
      </w:r>
      <w:r>
        <w:rPr>
          <w:rFonts w:cs="Arial"/>
          <w:szCs w:val="20"/>
          <w:lang w:val="hr-HR"/>
        </w:rPr>
        <w:t>.2022.godine</w:t>
      </w:r>
    </w:p>
    <w:p w:rsidR="0049240A" w:rsidRDefault="0049240A" w:rsidP="0049240A">
      <w:pPr>
        <w:tabs>
          <w:tab w:val="left" w:pos="3570"/>
        </w:tabs>
        <w:rPr>
          <w:rFonts w:cs="Arial"/>
          <w:szCs w:val="20"/>
          <w:lang w:val="hr-HR"/>
        </w:rPr>
      </w:pPr>
    </w:p>
    <w:p w:rsidR="0049240A" w:rsidRPr="00904581" w:rsidRDefault="0049240A" w:rsidP="0049240A">
      <w:pPr>
        <w:pStyle w:val="BodyTextIndent2"/>
        <w:ind w:firstLine="0"/>
        <w:rPr>
          <w:sz w:val="20"/>
          <w:szCs w:val="20"/>
        </w:rPr>
      </w:pPr>
      <w:r w:rsidRPr="00904581">
        <w:rPr>
          <w:sz w:val="20"/>
          <w:szCs w:val="20"/>
        </w:rPr>
        <w:t>Na osnovu člana</w:t>
      </w:r>
      <w:r>
        <w:rPr>
          <w:sz w:val="20"/>
          <w:szCs w:val="20"/>
        </w:rPr>
        <w:t xml:space="preserve"> 17. stav 1. tačka 3. Statuta Općine Travnik („Prečišćeni tekst Službene novine Općine Travnik“, broj 11/05) i člana</w:t>
      </w:r>
      <w:r w:rsidRPr="00904581">
        <w:rPr>
          <w:sz w:val="20"/>
          <w:szCs w:val="20"/>
        </w:rPr>
        <w:t xml:space="preserve"> 4. Odluke o načinu i proceduri ažuriranja Plana kapitalnih investicija Općine Travnik („Službene novine Općine Travnik“, broj 2/07),  Načelnik Općine Travnik, u p u ć u j e</w:t>
      </w:r>
    </w:p>
    <w:p w:rsidR="0049240A" w:rsidRDefault="0049240A" w:rsidP="0049240A">
      <w:pPr>
        <w:pStyle w:val="Heading1"/>
        <w:spacing w:before="0"/>
        <w:jc w:val="center"/>
        <w:rPr>
          <w:rFonts w:ascii="Arial" w:hAnsi="Arial" w:cs="Arial"/>
          <w:iCs/>
          <w:color w:val="auto"/>
          <w:sz w:val="20"/>
          <w:szCs w:val="20"/>
        </w:rPr>
      </w:pPr>
    </w:p>
    <w:p w:rsidR="0049240A" w:rsidRPr="00903941" w:rsidRDefault="0049240A" w:rsidP="0049240A">
      <w:pPr>
        <w:pStyle w:val="Heading1"/>
        <w:spacing w:before="0"/>
        <w:jc w:val="center"/>
        <w:rPr>
          <w:rFonts w:ascii="Arial" w:hAnsi="Arial" w:cs="Arial"/>
          <w:iCs/>
          <w:color w:val="auto"/>
          <w:sz w:val="20"/>
          <w:szCs w:val="20"/>
        </w:rPr>
      </w:pPr>
      <w:r w:rsidRPr="00903941">
        <w:rPr>
          <w:rFonts w:ascii="Arial" w:hAnsi="Arial" w:cs="Arial"/>
          <w:iCs/>
          <w:color w:val="auto"/>
          <w:sz w:val="20"/>
          <w:szCs w:val="20"/>
        </w:rPr>
        <w:t>JAVNI POZIV</w:t>
      </w:r>
    </w:p>
    <w:p w:rsidR="0049240A" w:rsidRPr="00904581" w:rsidRDefault="0049240A" w:rsidP="0049240A">
      <w:pPr>
        <w:jc w:val="center"/>
        <w:rPr>
          <w:rFonts w:cs="Arial"/>
          <w:b/>
          <w:bCs/>
          <w:szCs w:val="20"/>
          <w:lang w:val="hr-HR"/>
        </w:rPr>
      </w:pPr>
      <w:r w:rsidRPr="00904581">
        <w:rPr>
          <w:rFonts w:cs="Arial"/>
          <w:b/>
          <w:bCs/>
          <w:szCs w:val="20"/>
          <w:lang w:val="hr-HR"/>
        </w:rPr>
        <w:t>Za podnošenje aplikacija za kapitalne investicije koje će se fina</w:t>
      </w:r>
      <w:r>
        <w:rPr>
          <w:rFonts w:cs="Arial"/>
          <w:b/>
          <w:bCs/>
          <w:szCs w:val="20"/>
          <w:lang w:val="hr-HR"/>
        </w:rPr>
        <w:t>nsirati iz Budžeta Općine Travnik za 2023</w:t>
      </w:r>
      <w:r w:rsidRPr="00904581">
        <w:rPr>
          <w:rFonts w:cs="Arial"/>
          <w:b/>
          <w:bCs/>
          <w:szCs w:val="20"/>
          <w:lang w:val="hr-HR"/>
        </w:rPr>
        <w:t>.godin</w:t>
      </w:r>
      <w:r>
        <w:rPr>
          <w:rFonts w:cs="Arial"/>
          <w:b/>
          <w:bCs/>
          <w:szCs w:val="20"/>
          <w:lang w:val="hr-HR"/>
        </w:rPr>
        <w:t>u</w:t>
      </w:r>
    </w:p>
    <w:p w:rsidR="0049240A" w:rsidRPr="00904581" w:rsidRDefault="0049240A" w:rsidP="0049240A">
      <w:pPr>
        <w:jc w:val="both"/>
        <w:rPr>
          <w:rFonts w:cs="Arial"/>
          <w:szCs w:val="20"/>
          <w:lang w:val="hr-HR"/>
        </w:rPr>
      </w:pPr>
    </w:p>
    <w:p w:rsidR="0049240A" w:rsidRPr="00904581" w:rsidRDefault="0049240A" w:rsidP="0049240A">
      <w:p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 xml:space="preserve">Općina Travnik oglašava Javni poziv za </w:t>
      </w:r>
      <w:r>
        <w:rPr>
          <w:rFonts w:cs="Arial"/>
          <w:szCs w:val="20"/>
          <w:lang w:val="hr-HR"/>
        </w:rPr>
        <w:t xml:space="preserve">podnošenje </w:t>
      </w:r>
      <w:r w:rsidRPr="00904581">
        <w:rPr>
          <w:rFonts w:cs="Arial"/>
          <w:szCs w:val="20"/>
          <w:lang w:val="hr-HR"/>
        </w:rPr>
        <w:t>aplikacij</w:t>
      </w:r>
      <w:r>
        <w:rPr>
          <w:rFonts w:cs="Arial"/>
          <w:szCs w:val="20"/>
          <w:lang w:val="hr-HR"/>
        </w:rPr>
        <w:t>a</w:t>
      </w:r>
      <w:r w:rsidRPr="00904581">
        <w:rPr>
          <w:rFonts w:cs="Arial"/>
          <w:szCs w:val="20"/>
          <w:lang w:val="hr-HR"/>
        </w:rPr>
        <w:t xml:space="preserve"> projekata za kapitalne investicije.</w:t>
      </w:r>
    </w:p>
    <w:p w:rsidR="0049240A" w:rsidRPr="00904581" w:rsidRDefault="0049240A" w:rsidP="0049240A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S</w:t>
      </w:r>
      <w:r w:rsidRPr="00904581">
        <w:rPr>
          <w:rFonts w:cs="Arial"/>
          <w:szCs w:val="20"/>
          <w:lang w:val="hr-HR"/>
        </w:rPr>
        <w:t>redstva će se odobravati za projekte koji su odabrani po definiranim  kriterijima i koji će djelovati u pravcu poboljšanja kvaliteta života u zajednici.</w:t>
      </w:r>
    </w:p>
    <w:p w:rsidR="0049240A" w:rsidRPr="00904581" w:rsidRDefault="0049240A" w:rsidP="0049240A">
      <w:pPr>
        <w:pStyle w:val="BodyText"/>
        <w:rPr>
          <w:sz w:val="20"/>
        </w:rPr>
      </w:pPr>
    </w:p>
    <w:p w:rsidR="0049240A" w:rsidRPr="00904581" w:rsidRDefault="0049240A" w:rsidP="0049240A">
      <w:pPr>
        <w:pStyle w:val="BodyText"/>
        <w:rPr>
          <w:sz w:val="20"/>
        </w:rPr>
      </w:pPr>
      <w:r w:rsidRPr="00904581">
        <w:rPr>
          <w:sz w:val="20"/>
        </w:rPr>
        <w:t>Pozivaju se svi zainteresovani</w:t>
      </w:r>
      <w:r>
        <w:rPr>
          <w:sz w:val="20"/>
        </w:rPr>
        <w:t xml:space="preserve"> </w:t>
      </w:r>
      <w:r w:rsidRPr="00904581">
        <w:rPr>
          <w:sz w:val="20"/>
        </w:rPr>
        <w:t xml:space="preserve">– građani, vijećnici Općinskog vijeća Travnik, općinske službe, savjeti mjesnih zajednica, privredna društva, javna preduzeća, javne ustanove i druga pravna lica, samostalni privrednici i obrtnici, nevladine organizacije, da predaju svoje aplikacije </w:t>
      </w:r>
      <w:r>
        <w:rPr>
          <w:sz w:val="20"/>
        </w:rPr>
        <w:t xml:space="preserve">sa </w:t>
      </w:r>
      <w:r w:rsidRPr="00904581">
        <w:rPr>
          <w:sz w:val="20"/>
        </w:rPr>
        <w:t>projekt</w:t>
      </w:r>
      <w:r>
        <w:rPr>
          <w:sz w:val="20"/>
        </w:rPr>
        <w:t>ima</w:t>
      </w:r>
      <w:r w:rsidRPr="00904581">
        <w:rPr>
          <w:sz w:val="20"/>
        </w:rPr>
        <w:t xml:space="preserve"> za kapitalne investicije.</w:t>
      </w:r>
    </w:p>
    <w:p w:rsidR="0049240A" w:rsidRPr="00904581" w:rsidRDefault="0049240A" w:rsidP="0049240A">
      <w:pPr>
        <w:jc w:val="both"/>
        <w:rPr>
          <w:rFonts w:cs="Arial"/>
          <w:szCs w:val="20"/>
          <w:lang w:val="hr-HR"/>
        </w:rPr>
      </w:pPr>
    </w:p>
    <w:p w:rsidR="0049240A" w:rsidRPr="00904581" w:rsidRDefault="0049240A" w:rsidP="0049240A">
      <w:p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Za dodjelu sredstava za kapitalne investicije projekti moraju:</w:t>
      </w:r>
    </w:p>
    <w:p w:rsidR="0049240A" w:rsidRPr="00904581" w:rsidRDefault="0049240A" w:rsidP="0049240A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biti implementirani u toku jedne budžetske godine,</w:t>
      </w:r>
    </w:p>
    <w:p w:rsidR="0049240A" w:rsidRPr="00904581" w:rsidRDefault="0049240A" w:rsidP="0049240A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odražavati potrebe zajednice,</w:t>
      </w:r>
    </w:p>
    <w:p w:rsidR="0049240A" w:rsidRPr="00904581" w:rsidRDefault="0049240A" w:rsidP="0049240A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imati dugoročni utjecaj na razvoj zajednice i biti održivi</w:t>
      </w:r>
    </w:p>
    <w:p w:rsidR="0049240A" w:rsidRPr="00904581" w:rsidRDefault="0049240A" w:rsidP="0049240A">
      <w:pPr>
        <w:numPr>
          <w:ilvl w:val="0"/>
          <w:numId w:val="1"/>
        </w:num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biti u vrijednosti od 10.000,00 KM do 100.000,00 KM.</w:t>
      </w:r>
    </w:p>
    <w:p w:rsidR="0049240A" w:rsidRPr="00904581" w:rsidRDefault="0049240A" w:rsidP="0049240A">
      <w:pPr>
        <w:jc w:val="both"/>
        <w:rPr>
          <w:rFonts w:cs="Arial"/>
          <w:szCs w:val="20"/>
          <w:lang w:val="hr-HR"/>
        </w:rPr>
      </w:pPr>
    </w:p>
    <w:p w:rsidR="0049240A" w:rsidRPr="00904581" w:rsidRDefault="0049240A" w:rsidP="0049240A">
      <w:pPr>
        <w:jc w:val="both"/>
        <w:rPr>
          <w:szCs w:val="20"/>
        </w:rPr>
      </w:pPr>
      <w:r w:rsidRPr="00904581">
        <w:rPr>
          <w:rFonts w:cs="Arial"/>
          <w:szCs w:val="20"/>
          <w:lang w:val="hr-HR"/>
        </w:rPr>
        <w:t>Aplikaci</w:t>
      </w:r>
      <w:r>
        <w:rPr>
          <w:rFonts w:cs="Arial"/>
          <w:szCs w:val="20"/>
          <w:lang w:val="hr-HR"/>
        </w:rPr>
        <w:t>oni zahtjev sa kriterijima za bodovanje se</w:t>
      </w:r>
      <w:r w:rsidRPr="00904581">
        <w:rPr>
          <w:rFonts w:cs="Arial"/>
          <w:szCs w:val="20"/>
          <w:lang w:val="hr-HR"/>
        </w:rPr>
        <w:t xml:space="preserve"> može dobiti na protokolu Općine Travnik, svaki radni dan od 7,00 – 15,</w:t>
      </w:r>
      <w:r>
        <w:rPr>
          <w:rFonts w:cs="Arial"/>
          <w:szCs w:val="20"/>
          <w:lang w:val="hr-HR"/>
        </w:rPr>
        <w:t>3</w:t>
      </w:r>
      <w:r w:rsidRPr="00904581">
        <w:rPr>
          <w:rFonts w:cs="Arial"/>
          <w:szCs w:val="20"/>
          <w:lang w:val="hr-HR"/>
        </w:rPr>
        <w:t xml:space="preserve">0 sati, </w:t>
      </w:r>
      <w:r>
        <w:rPr>
          <w:rFonts w:cs="Arial"/>
          <w:szCs w:val="20"/>
          <w:lang w:val="hr-HR"/>
        </w:rPr>
        <w:t xml:space="preserve">i preuzeti sa </w:t>
      </w:r>
      <w:r w:rsidRPr="00904581">
        <w:rPr>
          <w:rFonts w:cs="Arial"/>
          <w:szCs w:val="20"/>
          <w:lang w:val="hr-HR"/>
        </w:rPr>
        <w:t>web strani</w:t>
      </w:r>
      <w:r>
        <w:rPr>
          <w:rFonts w:cs="Arial"/>
          <w:szCs w:val="20"/>
          <w:lang w:val="hr-HR"/>
        </w:rPr>
        <w:t>ce</w:t>
      </w:r>
      <w:r w:rsidRPr="00904581">
        <w:rPr>
          <w:rFonts w:cs="Arial"/>
          <w:szCs w:val="20"/>
          <w:lang w:val="hr-HR"/>
        </w:rPr>
        <w:t xml:space="preserve"> </w:t>
      </w:r>
      <w:r w:rsidRPr="00A343C4">
        <w:rPr>
          <w:rFonts w:cs="Arial"/>
          <w:szCs w:val="20"/>
          <w:lang w:val="hr-HR"/>
        </w:rPr>
        <w:t xml:space="preserve">Općine Travnik </w:t>
      </w:r>
      <w:hyperlink r:id="rId8" w:history="1">
        <w:r w:rsidRPr="00E40968">
          <w:rPr>
            <w:rStyle w:val="Hyperlink"/>
            <w:rFonts w:cs="Arial"/>
            <w:szCs w:val="20"/>
            <w:lang w:val="hr-HR"/>
          </w:rPr>
          <w:t>www.opcinatravnik.com.ba</w:t>
        </w:r>
      </w:hyperlink>
      <w:r>
        <w:rPr>
          <w:rFonts w:cs="Arial"/>
          <w:szCs w:val="20"/>
          <w:lang w:val="hr-HR"/>
        </w:rPr>
        <w:t>., a z</w:t>
      </w:r>
      <w:r w:rsidRPr="00904581">
        <w:rPr>
          <w:szCs w:val="20"/>
        </w:rPr>
        <w:t xml:space="preserve">a dodatne informacije o </w:t>
      </w:r>
      <w:r>
        <w:rPr>
          <w:szCs w:val="20"/>
        </w:rPr>
        <w:t xml:space="preserve"> ovom Javnom pozivu</w:t>
      </w:r>
      <w:r w:rsidRPr="00904581">
        <w:rPr>
          <w:szCs w:val="20"/>
        </w:rPr>
        <w:t xml:space="preserve"> možete se obratiti  </w:t>
      </w:r>
      <w:r>
        <w:rPr>
          <w:szCs w:val="20"/>
        </w:rPr>
        <w:t xml:space="preserve">tehničkom </w:t>
      </w:r>
      <w:r w:rsidRPr="00904581">
        <w:rPr>
          <w:szCs w:val="20"/>
        </w:rPr>
        <w:t xml:space="preserve">sekretaru Komisije </w:t>
      </w:r>
      <w:r w:rsidR="00066267" w:rsidRPr="00904581">
        <w:rPr>
          <w:szCs w:val="20"/>
        </w:rPr>
        <w:t>za planiranje općinskog razvoja</w:t>
      </w:r>
      <w:r w:rsidR="00066267">
        <w:rPr>
          <w:szCs w:val="20"/>
        </w:rPr>
        <w:t>,</w:t>
      </w:r>
      <w:r w:rsidR="00066267" w:rsidRPr="00904581">
        <w:rPr>
          <w:szCs w:val="20"/>
        </w:rPr>
        <w:t xml:space="preserve"> </w:t>
      </w:r>
      <w:r w:rsidRPr="00904581">
        <w:rPr>
          <w:szCs w:val="20"/>
        </w:rPr>
        <w:t>Mariji Perić</w:t>
      </w:r>
      <w:r>
        <w:rPr>
          <w:szCs w:val="20"/>
        </w:rPr>
        <w:t>, na telefon 030-509-</w:t>
      </w:r>
      <w:r w:rsidR="00081D92">
        <w:rPr>
          <w:szCs w:val="20"/>
        </w:rPr>
        <w:t>742</w:t>
      </w:r>
      <w:r w:rsidRPr="00904581">
        <w:rPr>
          <w:szCs w:val="20"/>
        </w:rPr>
        <w:t xml:space="preserve">. </w:t>
      </w:r>
    </w:p>
    <w:p w:rsidR="0049240A" w:rsidRPr="00904581" w:rsidRDefault="0049240A" w:rsidP="0049240A">
      <w:pPr>
        <w:jc w:val="both"/>
        <w:rPr>
          <w:szCs w:val="20"/>
          <w:lang w:val="hr-HR"/>
        </w:rPr>
      </w:pPr>
    </w:p>
    <w:p w:rsidR="0049240A" w:rsidRPr="00D3778B" w:rsidRDefault="0049240A" w:rsidP="0049240A">
      <w:pPr>
        <w:pStyle w:val="BodyTextIndent"/>
        <w:ind w:firstLine="0"/>
        <w:rPr>
          <w:sz w:val="20"/>
          <w:szCs w:val="20"/>
        </w:rPr>
      </w:pPr>
      <w:r>
        <w:rPr>
          <w:sz w:val="20"/>
          <w:szCs w:val="20"/>
        </w:rPr>
        <w:t>P</w:t>
      </w:r>
      <w:r w:rsidRPr="00904581">
        <w:rPr>
          <w:sz w:val="20"/>
          <w:szCs w:val="20"/>
        </w:rPr>
        <w:t xml:space="preserve">oziv za </w:t>
      </w:r>
      <w:r>
        <w:rPr>
          <w:sz w:val="20"/>
          <w:szCs w:val="20"/>
        </w:rPr>
        <w:t xml:space="preserve">predaju aplikacionih zahtjeva - projekata otvoren je </w:t>
      </w:r>
      <w:r w:rsidRPr="0049240A">
        <w:rPr>
          <w:b/>
          <w:sz w:val="20"/>
          <w:szCs w:val="20"/>
          <w:u w:val="single"/>
        </w:rPr>
        <w:t xml:space="preserve">od </w:t>
      </w:r>
      <w:r w:rsidR="00C47DFF">
        <w:rPr>
          <w:b/>
          <w:sz w:val="20"/>
          <w:szCs w:val="20"/>
          <w:u w:val="single"/>
        </w:rPr>
        <w:t>10</w:t>
      </w:r>
      <w:r w:rsidRPr="0049240A">
        <w:rPr>
          <w:b/>
          <w:sz w:val="20"/>
          <w:szCs w:val="20"/>
          <w:u w:val="single"/>
        </w:rPr>
        <w:t xml:space="preserve">.05.2022.g. do </w:t>
      </w:r>
      <w:r w:rsidR="00C47DFF">
        <w:rPr>
          <w:b/>
          <w:sz w:val="20"/>
          <w:szCs w:val="20"/>
          <w:u w:val="single"/>
        </w:rPr>
        <w:t>31.05</w:t>
      </w:r>
      <w:r w:rsidRPr="0049240A">
        <w:rPr>
          <w:b/>
          <w:sz w:val="20"/>
          <w:szCs w:val="20"/>
          <w:u w:val="single"/>
        </w:rPr>
        <w:t>.2022.g.</w:t>
      </w:r>
      <w:r w:rsidRPr="0049240A">
        <w:rPr>
          <w:b/>
          <w:sz w:val="20"/>
          <w:szCs w:val="20"/>
        </w:rPr>
        <w:t xml:space="preserve"> </w:t>
      </w:r>
      <w:r w:rsidRPr="00D3778B">
        <w:rPr>
          <w:sz w:val="20"/>
          <w:szCs w:val="20"/>
        </w:rPr>
        <w:t>do 15,30 h.</w:t>
      </w:r>
    </w:p>
    <w:p w:rsidR="0049240A" w:rsidRPr="00904581" w:rsidRDefault="0049240A" w:rsidP="0049240A">
      <w:pPr>
        <w:pStyle w:val="BodyTextIndent"/>
        <w:ind w:firstLine="0"/>
        <w:rPr>
          <w:sz w:val="20"/>
          <w:szCs w:val="20"/>
        </w:rPr>
      </w:pPr>
    </w:p>
    <w:p w:rsidR="0049240A" w:rsidRPr="00904581" w:rsidRDefault="0049240A" w:rsidP="0049240A">
      <w:pPr>
        <w:jc w:val="both"/>
        <w:rPr>
          <w:rFonts w:cs="Arial"/>
          <w:szCs w:val="20"/>
          <w:lang w:val="hr-HR"/>
        </w:rPr>
      </w:pPr>
      <w:r w:rsidRPr="00904581">
        <w:rPr>
          <w:rFonts w:cs="Arial"/>
          <w:szCs w:val="20"/>
          <w:lang w:val="hr-HR"/>
        </w:rPr>
        <w:t>Popunjene aplikacije se predaju na protokol Općine Travnik.</w:t>
      </w:r>
    </w:p>
    <w:p w:rsidR="0049240A" w:rsidRPr="00904581" w:rsidRDefault="0049240A" w:rsidP="0049240A">
      <w:pPr>
        <w:ind w:left="720"/>
        <w:jc w:val="both"/>
        <w:rPr>
          <w:rFonts w:cs="Arial"/>
          <w:szCs w:val="20"/>
          <w:lang w:val="hr-HR"/>
        </w:rPr>
      </w:pPr>
    </w:p>
    <w:p w:rsidR="0049240A" w:rsidRDefault="0049240A" w:rsidP="0049240A">
      <w:pPr>
        <w:pStyle w:val="BodyTextInden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Odabir projekata će se izvršiti na osnovu Pravilnika o načinu apliciranja i odabira projekata kapitalnih investicija, broj:01-1-01-3-2-103/08 od 19.03.2008.g. i Pravilnika o izmjenama i dopunama Pravilnika o načinu apliciranja i odabira projekata kapitalnih investicija, broj:01-1-01-3-2-331/10 od 13.05.2010.godine, </w:t>
      </w:r>
      <w:r w:rsidRPr="00904581">
        <w:rPr>
          <w:sz w:val="20"/>
          <w:szCs w:val="20"/>
        </w:rPr>
        <w:t>a koj</w:t>
      </w:r>
      <w:r>
        <w:rPr>
          <w:sz w:val="20"/>
          <w:szCs w:val="20"/>
        </w:rPr>
        <w:t>i</w:t>
      </w:r>
      <w:r w:rsidRPr="00904581">
        <w:rPr>
          <w:sz w:val="20"/>
          <w:szCs w:val="20"/>
        </w:rPr>
        <w:t xml:space="preserve"> će </w:t>
      </w:r>
      <w:r>
        <w:rPr>
          <w:sz w:val="20"/>
          <w:szCs w:val="20"/>
        </w:rPr>
        <w:t>izvršiti</w:t>
      </w:r>
      <w:r w:rsidRPr="00904581">
        <w:rPr>
          <w:sz w:val="20"/>
          <w:szCs w:val="20"/>
        </w:rPr>
        <w:t xml:space="preserve">  Komisija za planiranje općinskog razvoja imenovana od </w:t>
      </w:r>
      <w:r>
        <w:rPr>
          <w:sz w:val="20"/>
          <w:szCs w:val="20"/>
        </w:rPr>
        <w:t xml:space="preserve">strane </w:t>
      </w:r>
      <w:r w:rsidRPr="00904581">
        <w:rPr>
          <w:sz w:val="20"/>
          <w:szCs w:val="20"/>
        </w:rPr>
        <w:t>Općinskog vijeća Travnik.</w:t>
      </w:r>
    </w:p>
    <w:p w:rsidR="0049240A" w:rsidRDefault="0049240A" w:rsidP="0049240A">
      <w:pPr>
        <w:pStyle w:val="BodyTextIndent"/>
        <w:ind w:firstLine="0"/>
        <w:rPr>
          <w:sz w:val="20"/>
          <w:szCs w:val="20"/>
        </w:rPr>
      </w:pPr>
    </w:p>
    <w:p w:rsidR="0049240A" w:rsidRDefault="0049240A" w:rsidP="0049240A">
      <w:pPr>
        <w:pStyle w:val="BodyTextIndent"/>
        <w:ind w:firstLine="0"/>
        <w:rPr>
          <w:sz w:val="20"/>
          <w:szCs w:val="20"/>
        </w:rPr>
      </w:pPr>
      <w:r>
        <w:rPr>
          <w:sz w:val="20"/>
          <w:szCs w:val="20"/>
        </w:rPr>
        <w:t>Kriteriji prema kojima će se vršiti bodovanje aplikacija sastavni su dio aplikacionog zahtjeva.</w:t>
      </w:r>
    </w:p>
    <w:p w:rsidR="0049240A" w:rsidRDefault="0049240A" w:rsidP="0049240A">
      <w:pPr>
        <w:pStyle w:val="BodyTextIndent"/>
        <w:ind w:firstLine="0"/>
        <w:rPr>
          <w:sz w:val="20"/>
          <w:szCs w:val="20"/>
        </w:rPr>
      </w:pPr>
    </w:p>
    <w:p w:rsidR="0049240A" w:rsidRPr="00632355" w:rsidRDefault="0049240A" w:rsidP="0049240A">
      <w:pPr>
        <w:pStyle w:val="BodyTextIndent"/>
        <w:ind w:firstLine="0"/>
        <w:rPr>
          <w:b/>
          <w:sz w:val="20"/>
          <w:szCs w:val="20"/>
        </w:rPr>
      </w:pPr>
      <w:r w:rsidRPr="00632355">
        <w:rPr>
          <w:b/>
          <w:sz w:val="20"/>
          <w:szCs w:val="20"/>
        </w:rPr>
        <w:t xml:space="preserve">Nepotpune i neblagovremene aplikacije neće se uzeti u razmatranje, kao ni aplikacije </w:t>
      </w:r>
      <w:r>
        <w:rPr>
          <w:b/>
          <w:sz w:val="20"/>
          <w:szCs w:val="20"/>
        </w:rPr>
        <w:t xml:space="preserve"> kojima se iz Budžeta Općine Travnik traži iznos </w:t>
      </w:r>
      <w:r w:rsidRPr="00632355">
        <w:rPr>
          <w:b/>
          <w:sz w:val="20"/>
          <w:szCs w:val="20"/>
        </w:rPr>
        <w:t>manj</w:t>
      </w:r>
      <w:r>
        <w:rPr>
          <w:b/>
          <w:sz w:val="20"/>
          <w:szCs w:val="20"/>
        </w:rPr>
        <w:t>i</w:t>
      </w:r>
      <w:r w:rsidRPr="00632355">
        <w:rPr>
          <w:b/>
          <w:sz w:val="20"/>
          <w:szCs w:val="20"/>
        </w:rPr>
        <w:t xml:space="preserve"> od 10.000,00 KM, odnosno već</w:t>
      </w:r>
      <w:r>
        <w:rPr>
          <w:b/>
          <w:sz w:val="20"/>
          <w:szCs w:val="20"/>
        </w:rPr>
        <w:t>i</w:t>
      </w:r>
      <w:r w:rsidRPr="00632355">
        <w:rPr>
          <w:b/>
          <w:sz w:val="20"/>
          <w:szCs w:val="20"/>
        </w:rPr>
        <w:t xml:space="preserve"> od 100.000,00 KM.</w:t>
      </w:r>
    </w:p>
    <w:p w:rsidR="0049240A" w:rsidRDefault="0049240A" w:rsidP="0049240A">
      <w:pPr>
        <w:jc w:val="both"/>
        <w:rPr>
          <w:rFonts w:cs="Arial"/>
        </w:rPr>
      </w:pPr>
      <w:r w:rsidRPr="00904581"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rFonts w:cs="Arial"/>
        </w:rPr>
        <w:t xml:space="preserve"> </w:t>
      </w:r>
    </w:p>
    <w:p w:rsidR="0049240A" w:rsidRPr="004B0787" w:rsidRDefault="0049240A" w:rsidP="0049240A">
      <w:pPr>
        <w:ind w:left="4956" w:firstLine="708"/>
        <w:jc w:val="both"/>
        <w:rPr>
          <w:rFonts w:cs="Arial"/>
          <w:b/>
        </w:rPr>
      </w:pPr>
      <w:r>
        <w:rPr>
          <w:rFonts w:cs="Arial"/>
        </w:rPr>
        <w:t xml:space="preserve"> </w:t>
      </w:r>
      <w:r w:rsidRPr="004B0787">
        <w:rPr>
          <w:rFonts w:cs="Arial"/>
          <w:b/>
        </w:rPr>
        <w:t>N  A  Č  E  L  N  I  K</w:t>
      </w:r>
    </w:p>
    <w:p w:rsidR="0049240A" w:rsidRPr="00F27F79" w:rsidRDefault="0049240A" w:rsidP="0049240A">
      <w:pPr>
        <w:tabs>
          <w:tab w:val="left" w:pos="3570"/>
        </w:tabs>
        <w:ind w:left="4248"/>
        <w:rPr>
          <w:rFonts w:cs="Arial"/>
          <w:i/>
          <w:szCs w:val="20"/>
          <w:lang w:val="hr-HR"/>
        </w:rPr>
      </w:pPr>
      <w:r>
        <w:rPr>
          <w:b/>
          <w:bCs/>
          <w:sz w:val="23"/>
          <w:lang w:val="hr-HR"/>
        </w:rPr>
        <w:tab/>
      </w:r>
      <w:r>
        <w:rPr>
          <w:b/>
          <w:bCs/>
          <w:sz w:val="23"/>
          <w:lang w:val="hr-HR"/>
        </w:rPr>
        <w:tab/>
      </w:r>
      <w:r>
        <w:rPr>
          <w:b/>
          <w:bCs/>
          <w:sz w:val="23"/>
          <w:lang w:val="hr-HR"/>
        </w:rPr>
        <w:tab/>
      </w:r>
      <w:r>
        <w:rPr>
          <w:b/>
          <w:bCs/>
          <w:sz w:val="23"/>
          <w:lang w:val="hr-HR"/>
        </w:rPr>
        <w:tab/>
      </w:r>
      <w:r>
        <w:rPr>
          <w:b/>
          <w:bCs/>
          <w:sz w:val="23"/>
          <w:lang w:val="hr-HR"/>
        </w:rPr>
        <w:tab/>
      </w:r>
      <w:r>
        <w:rPr>
          <w:b/>
          <w:bCs/>
          <w:sz w:val="23"/>
          <w:lang w:val="hr-HR"/>
        </w:rPr>
        <w:tab/>
        <w:t xml:space="preserve">          </w:t>
      </w:r>
      <w:r>
        <w:rPr>
          <w:b/>
          <w:bCs/>
          <w:sz w:val="23"/>
          <w:lang w:val="hr-HR"/>
        </w:rPr>
        <w:tab/>
      </w:r>
      <w:r w:rsidRPr="00F27F79">
        <w:rPr>
          <w:b/>
          <w:bCs/>
          <w:i/>
          <w:sz w:val="23"/>
          <w:lang w:val="hr-HR"/>
        </w:rPr>
        <w:t xml:space="preserve">      </w:t>
      </w:r>
      <w:r>
        <w:rPr>
          <w:b/>
          <w:bCs/>
          <w:i/>
          <w:sz w:val="23"/>
          <w:lang w:val="hr-HR"/>
        </w:rPr>
        <w:t xml:space="preserve"> </w:t>
      </w:r>
      <w:r w:rsidRPr="00F27F79">
        <w:rPr>
          <w:b/>
          <w:bCs/>
          <w:i/>
          <w:sz w:val="23"/>
          <w:lang w:val="hr-HR"/>
        </w:rPr>
        <w:t xml:space="preserve"> dr.sci. Kenan Dautović</w:t>
      </w:r>
    </w:p>
    <w:p w:rsidR="0049240A" w:rsidRDefault="0049240A" w:rsidP="0049240A"/>
    <w:sectPr w:rsidR="0049240A" w:rsidSect="004B0787">
      <w:footerReference w:type="default" r:id="rId9"/>
      <w:pgSz w:w="11906" w:h="16838"/>
      <w:pgMar w:top="1418" w:right="1418" w:bottom="851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B72" w:rsidRDefault="007D6B72" w:rsidP="003D1586">
      <w:r>
        <w:separator/>
      </w:r>
    </w:p>
  </w:endnote>
  <w:endnote w:type="continuationSeparator" w:id="1">
    <w:p w:rsidR="007D6B72" w:rsidRDefault="007D6B72" w:rsidP="003D1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512CE8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OB 007                                                            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FD720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FD720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C47DFF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FD720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FD720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FD720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C47DFF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FD7209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FD7209" w:rsidP="008B1E2F">
    <w:pPr>
      <w:pStyle w:val="Footer"/>
      <w:rPr>
        <w:lang w:val="hr-BA"/>
      </w:rPr>
    </w:pPr>
    <w:r w:rsidRPr="00FD7209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3.2pt;margin-top:2.9pt;width:433.7pt;height:0;z-index:251661312" o:connectortype="straight" strokecolor="#7f7f7f [1612]"/>
      </w:pict>
    </w:r>
    <w:r w:rsidR="00512CE8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7209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1.9pt;margin-top:6.5pt;width:181.2pt;height:39.4pt;z-index:-25165414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0;mso-fit-shape-to-text:t">
            <w:txbxContent>
              <w:p w:rsidR="008B1E2F" w:rsidRPr="00A246B3" w:rsidRDefault="00512CE8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512CE8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FD7209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1" type="#_x0000_t202" style="position:absolute;margin-left:16.15pt;margin-top:6.6pt;width:181.4pt;height:39.6pt;z-index:-251653120;mso-width-percent:400;mso-position-horizontal-relative:text;mso-position-vertical-relative:text;mso-width-percent:400;mso-width-relative:margin;mso-height-relative:margin" stroked="f">
          <v:textbox style="mso-next-textbox:#_x0000_s2051">
            <w:txbxContent>
              <w:p w:rsidR="008B1E2F" w:rsidRPr="00A246B3" w:rsidRDefault="00512CE8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7D6B72" w:rsidP="008B1E2F">
    <w:pPr>
      <w:pStyle w:val="Footer"/>
      <w:rPr>
        <w:lang w:val="hr-BA"/>
      </w:rPr>
    </w:pPr>
  </w:p>
  <w:p w:rsidR="008B1E2F" w:rsidRPr="00DE359E" w:rsidRDefault="007D6B72" w:rsidP="008B1E2F">
    <w:pPr>
      <w:pStyle w:val="Footer"/>
      <w:rPr>
        <w:lang w:val="hr-BA"/>
      </w:rPr>
    </w:pPr>
  </w:p>
  <w:p w:rsidR="00EA1B6A" w:rsidRPr="00DE359E" w:rsidRDefault="007D6B72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B72" w:rsidRDefault="007D6B72" w:rsidP="003D1586">
      <w:r>
        <w:separator/>
      </w:r>
    </w:p>
  </w:footnote>
  <w:footnote w:type="continuationSeparator" w:id="1">
    <w:p w:rsidR="007D6B72" w:rsidRDefault="007D6B72" w:rsidP="003D1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4285"/>
    <w:multiLevelType w:val="hybridMultilevel"/>
    <w:tmpl w:val="739A4FF4"/>
    <w:lvl w:ilvl="0" w:tplc="F36E77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9240A"/>
    <w:rsid w:val="00066267"/>
    <w:rsid w:val="00072B09"/>
    <w:rsid w:val="00081D92"/>
    <w:rsid w:val="000B193A"/>
    <w:rsid w:val="00304007"/>
    <w:rsid w:val="003D1586"/>
    <w:rsid w:val="0049240A"/>
    <w:rsid w:val="00512CE8"/>
    <w:rsid w:val="0061425C"/>
    <w:rsid w:val="007C677B"/>
    <w:rsid w:val="007D6B72"/>
    <w:rsid w:val="00BC1E0A"/>
    <w:rsid w:val="00C47DFF"/>
    <w:rsid w:val="00CE2BB5"/>
    <w:rsid w:val="00FB3123"/>
    <w:rsid w:val="00FD7209"/>
    <w:rsid w:val="00FF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0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4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49240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49240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49240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49240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9240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49240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924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40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24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40A"/>
    <w:rPr>
      <w:rFonts w:ascii="Arial" w:eastAsia="Times New Roman" w:hAnsi="Arial" w:cs="Times New Roman"/>
      <w:sz w:val="20"/>
      <w:szCs w:val="24"/>
      <w:lang w:val="en-GB"/>
    </w:rPr>
  </w:style>
  <w:style w:type="paragraph" w:styleId="BodyText">
    <w:name w:val="Body Text"/>
    <w:basedOn w:val="Normal"/>
    <w:link w:val="BodyTextChar"/>
    <w:rsid w:val="0049240A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9240A"/>
    <w:rPr>
      <w:rFonts w:ascii="Arial" w:eastAsia="Times New Roman" w:hAnsi="Arial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49240A"/>
    <w:pPr>
      <w:ind w:firstLine="720"/>
      <w:jc w:val="both"/>
    </w:pPr>
    <w:rPr>
      <w:rFonts w:cs="Arial"/>
      <w:sz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49240A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4924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9240A"/>
    <w:pPr>
      <w:ind w:firstLine="720"/>
      <w:jc w:val="both"/>
    </w:pPr>
    <w:rPr>
      <w:rFonts w:cs="Arial"/>
      <w:sz w:val="22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49240A"/>
    <w:rPr>
      <w:rFonts w:ascii="Arial" w:eastAsia="Times New Roman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travnik.com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11</cp:revision>
  <cp:lastPrinted>2022-05-09T05:08:00Z</cp:lastPrinted>
  <dcterms:created xsi:type="dcterms:W3CDTF">2022-04-25T07:28:00Z</dcterms:created>
  <dcterms:modified xsi:type="dcterms:W3CDTF">2022-05-09T05:08:00Z</dcterms:modified>
</cp:coreProperties>
</file>