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204690" w:rsidRPr="00E22F38" w:rsidRDefault="00204690" w:rsidP="00DE2324">
      <w:pPr>
        <w:pStyle w:val="Normal1"/>
        <w:widowControl/>
        <w:contextualSpacing w:val="0"/>
        <w:jc w:val="both"/>
        <w:rPr>
          <w:rFonts w:ascii="Century Gothic" w:hAnsi="Century Gothic"/>
          <w:color w:val="auto"/>
          <w:sz w:val="22"/>
          <w:szCs w:val="22"/>
        </w:rPr>
      </w:pPr>
    </w:p>
    <w:p w:rsidR="00204690" w:rsidRPr="00E22F38" w:rsidRDefault="00204690" w:rsidP="00DE2324">
      <w:pPr>
        <w:pStyle w:val="Normal1"/>
        <w:widowControl/>
        <w:contextualSpacing w:val="0"/>
        <w:jc w:val="both"/>
        <w:rPr>
          <w:rFonts w:ascii="Century Gothic" w:hAnsi="Century Gothic"/>
          <w:color w:val="auto"/>
          <w:sz w:val="22"/>
          <w:szCs w:val="22"/>
        </w:rPr>
      </w:pPr>
    </w:p>
    <w:p w:rsidR="004B4039" w:rsidRPr="00E22F38" w:rsidRDefault="004B4039" w:rsidP="00DE2324">
      <w:pPr>
        <w:pStyle w:val="Normal1"/>
        <w:widowControl/>
        <w:contextualSpacing w:val="0"/>
        <w:jc w:val="both"/>
        <w:rPr>
          <w:rFonts w:ascii="Century Gothic" w:hAnsi="Century Gothic"/>
          <w:b/>
          <w:color w:val="auto"/>
          <w:sz w:val="22"/>
          <w:szCs w:val="22"/>
        </w:rPr>
      </w:pPr>
    </w:p>
    <w:p w:rsidR="004B4039" w:rsidRPr="00E22F38" w:rsidRDefault="004B4039" w:rsidP="00DE2324">
      <w:pPr>
        <w:pStyle w:val="Normal1"/>
        <w:widowControl/>
        <w:contextualSpacing w:val="0"/>
        <w:jc w:val="both"/>
        <w:rPr>
          <w:rFonts w:ascii="Century Gothic" w:hAnsi="Century Gothic"/>
          <w:b/>
          <w:color w:val="auto"/>
          <w:sz w:val="22"/>
          <w:szCs w:val="22"/>
        </w:rPr>
      </w:pPr>
    </w:p>
    <w:p w:rsidR="004B4039" w:rsidRPr="00E22F38" w:rsidRDefault="004B4039" w:rsidP="00DE2324">
      <w:pPr>
        <w:pStyle w:val="Normal1"/>
        <w:widowControl/>
        <w:contextualSpacing w:val="0"/>
        <w:jc w:val="both"/>
        <w:rPr>
          <w:rFonts w:ascii="Century Gothic" w:hAnsi="Century Gothic"/>
          <w:b/>
          <w:color w:val="auto"/>
          <w:sz w:val="22"/>
          <w:szCs w:val="22"/>
        </w:rPr>
      </w:pPr>
    </w:p>
    <w:p w:rsidR="004B4039" w:rsidRPr="00E22F38" w:rsidRDefault="004B4039" w:rsidP="00DE2324">
      <w:pPr>
        <w:pStyle w:val="Normal1"/>
        <w:widowControl/>
        <w:contextualSpacing w:val="0"/>
        <w:jc w:val="both"/>
        <w:rPr>
          <w:rFonts w:ascii="Century Gothic" w:hAnsi="Century Gothic"/>
          <w:b/>
          <w:color w:val="auto"/>
          <w:sz w:val="22"/>
          <w:szCs w:val="22"/>
        </w:rPr>
      </w:pPr>
    </w:p>
    <w:p w:rsidR="004B4039" w:rsidRPr="00E22F38" w:rsidRDefault="004B4039" w:rsidP="00DE2324">
      <w:pPr>
        <w:pStyle w:val="Normal1"/>
        <w:widowControl/>
        <w:contextualSpacing w:val="0"/>
        <w:jc w:val="both"/>
        <w:rPr>
          <w:rFonts w:ascii="Century Gothic" w:hAnsi="Century Gothic"/>
          <w:b/>
          <w:color w:val="auto"/>
          <w:sz w:val="22"/>
          <w:szCs w:val="22"/>
        </w:rPr>
      </w:pPr>
    </w:p>
    <w:p w:rsidR="004B4039" w:rsidRPr="00E22F38" w:rsidRDefault="004B4039" w:rsidP="00DE2324">
      <w:pPr>
        <w:pStyle w:val="Normal1"/>
        <w:widowControl/>
        <w:contextualSpacing w:val="0"/>
        <w:jc w:val="both"/>
        <w:rPr>
          <w:rFonts w:ascii="Century Gothic" w:hAnsi="Century Gothic"/>
          <w:b/>
          <w:color w:val="auto"/>
          <w:sz w:val="22"/>
          <w:szCs w:val="22"/>
        </w:rPr>
      </w:pPr>
    </w:p>
    <w:p w:rsidR="004B4039" w:rsidRPr="00E22F38" w:rsidRDefault="004B4039" w:rsidP="00DE2324">
      <w:pPr>
        <w:pStyle w:val="Normal1"/>
        <w:widowControl/>
        <w:contextualSpacing w:val="0"/>
        <w:jc w:val="both"/>
        <w:rPr>
          <w:rFonts w:ascii="Century Gothic" w:hAnsi="Century Gothic"/>
          <w:b/>
          <w:color w:val="auto"/>
          <w:sz w:val="22"/>
          <w:szCs w:val="22"/>
        </w:rPr>
      </w:pPr>
    </w:p>
    <w:p w:rsidR="004B4039" w:rsidRPr="00E22F38" w:rsidRDefault="004B4039" w:rsidP="00DE2324">
      <w:pPr>
        <w:pStyle w:val="Normal1"/>
        <w:widowControl/>
        <w:contextualSpacing w:val="0"/>
        <w:jc w:val="both"/>
        <w:rPr>
          <w:rFonts w:ascii="Century Gothic" w:hAnsi="Century Gothic"/>
          <w:b/>
          <w:color w:val="auto"/>
          <w:sz w:val="22"/>
          <w:szCs w:val="22"/>
        </w:rPr>
      </w:pPr>
    </w:p>
    <w:p w:rsidR="004B4039" w:rsidRPr="00E22F38" w:rsidRDefault="004B4039" w:rsidP="00DE2324">
      <w:pPr>
        <w:pStyle w:val="Normal1"/>
        <w:widowControl/>
        <w:contextualSpacing w:val="0"/>
        <w:jc w:val="both"/>
        <w:rPr>
          <w:rFonts w:ascii="Century Gothic" w:hAnsi="Century Gothic"/>
          <w:b/>
          <w:color w:val="auto"/>
          <w:sz w:val="22"/>
          <w:szCs w:val="22"/>
        </w:rPr>
      </w:pPr>
    </w:p>
    <w:p w:rsidR="004B4039" w:rsidRPr="00E22F38" w:rsidRDefault="004B4039" w:rsidP="00DE2324">
      <w:pPr>
        <w:pStyle w:val="Normal1"/>
        <w:widowControl/>
        <w:contextualSpacing w:val="0"/>
        <w:jc w:val="both"/>
        <w:rPr>
          <w:rFonts w:ascii="Century Gothic" w:hAnsi="Century Gothic"/>
          <w:b/>
          <w:color w:val="auto"/>
          <w:sz w:val="22"/>
          <w:szCs w:val="22"/>
        </w:rPr>
      </w:pPr>
    </w:p>
    <w:p w:rsidR="004B4039" w:rsidRPr="00E22F38" w:rsidRDefault="004B4039" w:rsidP="00DE2324">
      <w:pPr>
        <w:pStyle w:val="Normal1"/>
        <w:widowControl/>
        <w:contextualSpacing w:val="0"/>
        <w:jc w:val="both"/>
        <w:rPr>
          <w:rFonts w:ascii="Century Gothic" w:hAnsi="Century Gothic"/>
          <w:b/>
          <w:color w:val="auto"/>
          <w:sz w:val="22"/>
          <w:szCs w:val="22"/>
        </w:rPr>
      </w:pPr>
    </w:p>
    <w:p w:rsidR="004B4039" w:rsidRPr="00E22F38" w:rsidRDefault="004B4039" w:rsidP="00DE2324">
      <w:pPr>
        <w:pStyle w:val="Normal1"/>
        <w:widowControl/>
        <w:contextualSpacing w:val="0"/>
        <w:jc w:val="both"/>
        <w:rPr>
          <w:rFonts w:ascii="Century Gothic" w:hAnsi="Century Gothic"/>
          <w:b/>
          <w:color w:val="auto"/>
          <w:sz w:val="22"/>
          <w:szCs w:val="22"/>
        </w:rPr>
      </w:pPr>
    </w:p>
    <w:p w:rsidR="004B4039" w:rsidRPr="00E22F38" w:rsidRDefault="004B4039" w:rsidP="00DE2324">
      <w:pPr>
        <w:pStyle w:val="Normal1"/>
        <w:widowControl/>
        <w:contextualSpacing w:val="0"/>
        <w:jc w:val="both"/>
        <w:rPr>
          <w:rFonts w:ascii="Century Gothic" w:hAnsi="Century Gothic"/>
          <w:b/>
          <w:color w:val="auto"/>
          <w:sz w:val="22"/>
          <w:szCs w:val="22"/>
        </w:rPr>
      </w:pPr>
    </w:p>
    <w:p w:rsidR="004B4039" w:rsidRPr="00E22F38" w:rsidRDefault="004B4039" w:rsidP="00DE2324">
      <w:pPr>
        <w:pStyle w:val="Normal1"/>
        <w:widowControl/>
        <w:contextualSpacing w:val="0"/>
        <w:jc w:val="both"/>
        <w:rPr>
          <w:rFonts w:ascii="Century Gothic" w:hAnsi="Century Gothic"/>
          <w:b/>
          <w:color w:val="auto"/>
          <w:sz w:val="22"/>
          <w:szCs w:val="22"/>
        </w:rPr>
      </w:pPr>
    </w:p>
    <w:p w:rsidR="004B4039" w:rsidRPr="00E22F38" w:rsidRDefault="004B4039" w:rsidP="00DE2324">
      <w:pPr>
        <w:pStyle w:val="Normal1"/>
        <w:widowControl/>
        <w:contextualSpacing w:val="0"/>
        <w:jc w:val="both"/>
        <w:rPr>
          <w:rFonts w:ascii="Century Gothic" w:hAnsi="Century Gothic"/>
          <w:b/>
          <w:color w:val="auto"/>
          <w:sz w:val="22"/>
          <w:szCs w:val="22"/>
        </w:rPr>
      </w:pPr>
    </w:p>
    <w:p w:rsidR="004B4039" w:rsidRPr="00E22F38" w:rsidRDefault="004B4039" w:rsidP="00DE2324">
      <w:pPr>
        <w:pStyle w:val="Normal1"/>
        <w:widowControl/>
        <w:contextualSpacing w:val="0"/>
        <w:jc w:val="both"/>
        <w:rPr>
          <w:rFonts w:ascii="Century Gothic" w:hAnsi="Century Gothic"/>
          <w:b/>
          <w:color w:val="auto"/>
          <w:sz w:val="22"/>
          <w:szCs w:val="22"/>
        </w:rPr>
      </w:pPr>
    </w:p>
    <w:p w:rsidR="004B4039" w:rsidRPr="00E22F38" w:rsidRDefault="004B4039" w:rsidP="00DE2324">
      <w:pPr>
        <w:pStyle w:val="Normal1"/>
        <w:widowControl/>
        <w:contextualSpacing w:val="0"/>
        <w:jc w:val="both"/>
        <w:rPr>
          <w:rFonts w:ascii="Century Gothic" w:hAnsi="Century Gothic"/>
          <w:b/>
          <w:color w:val="auto"/>
          <w:sz w:val="22"/>
          <w:szCs w:val="22"/>
        </w:rPr>
      </w:pPr>
    </w:p>
    <w:p w:rsidR="004B4039" w:rsidRPr="00E22F38" w:rsidRDefault="004B4039" w:rsidP="00DE2324">
      <w:pPr>
        <w:pStyle w:val="Normal1"/>
        <w:widowControl/>
        <w:contextualSpacing w:val="0"/>
        <w:jc w:val="both"/>
        <w:rPr>
          <w:rFonts w:ascii="Century Gothic" w:hAnsi="Century Gothic"/>
          <w:b/>
          <w:color w:val="auto"/>
          <w:sz w:val="22"/>
          <w:szCs w:val="22"/>
        </w:rPr>
      </w:pPr>
    </w:p>
    <w:p w:rsidR="004B4039" w:rsidRPr="00E22F38" w:rsidRDefault="004B4039" w:rsidP="00DE2324">
      <w:pPr>
        <w:pStyle w:val="Normal1"/>
        <w:widowControl/>
        <w:contextualSpacing w:val="0"/>
        <w:jc w:val="both"/>
        <w:rPr>
          <w:rFonts w:ascii="Century Gothic" w:hAnsi="Century Gothic"/>
          <w:b/>
          <w:color w:val="auto"/>
          <w:sz w:val="22"/>
          <w:szCs w:val="22"/>
        </w:rPr>
      </w:pPr>
    </w:p>
    <w:p w:rsidR="004B4039" w:rsidRPr="00E22F38" w:rsidRDefault="004B4039" w:rsidP="005970F5">
      <w:pPr>
        <w:pStyle w:val="Normal1"/>
        <w:widowControl/>
        <w:contextualSpacing w:val="0"/>
        <w:jc w:val="center"/>
        <w:rPr>
          <w:rFonts w:ascii="Century Gothic" w:hAnsi="Century Gothic"/>
          <w:b/>
          <w:color w:val="auto"/>
          <w:sz w:val="22"/>
          <w:szCs w:val="22"/>
        </w:rPr>
      </w:pPr>
    </w:p>
    <w:p w:rsidR="004B4039" w:rsidRPr="00E22F38" w:rsidRDefault="005970F5" w:rsidP="005970F5">
      <w:pPr>
        <w:pStyle w:val="Normal1"/>
        <w:widowControl/>
        <w:contextualSpacing w:val="0"/>
        <w:jc w:val="center"/>
        <w:rPr>
          <w:rFonts w:ascii="Century Gothic" w:hAnsi="Century Gothic"/>
          <w:b/>
          <w:color w:val="auto"/>
          <w:sz w:val="22"/>
          <w:szCs w:val="22"/>
        </w:rPr>
      </w:pPr>
      <w:r w:rsidRPr="00E22F38">
        <w:rPr>
          <w:rFonts w:ascii="Century Gothic" w:hAnsi="Century Gothic"/>
          <w:b/>
          <w:color w:val="auto"/>
          <w:sz w:val="22"/>
          <w:szCs w:val="22"/>
        </w:rPr>
        <w:t>STRATEGIJA ZA MLADE OPĆINE TRAVNIK</w:t>
      </w:r>
    </w:p>
    <w:p w:rsidR="005970F5" w:rsidRPr="00E22F38" w:rsidRDefault="005970F5" w:rsidP="005970F5">
      <w:pPr>
        <w:pStyle w:val="Normal1"/>
        <w:widowControl/>
        <w:contextualSpacing w:val="0"/>
        <w:jc w:val="center"/>
        <w:rPr>
          <w:rFonts w:ascii="Century Gothic" w:hAnsi="Century Gothic"/>
          <w:b/>
          <w:color w:val="auto"/>
          <w:sz w:val="22"/>
          <w:szCs w:val="22"/>
        </w:rPr>
      </w:pPr>
      <w:r w:rsidRPr="00E22F38">
        <w:rPr>
          <w:rFonts w:ascii="Century Gothic" w:hAnsi="Century Gothic"/>
          <w:b/>
          <w:color w:val="auto"/>
          <w:sz w:val="22"/>
          <w:szCs w:val="22"/>
        </w:rPr>
        <w:t>2019-202</w:t>
      </w:r>
      <w:r w:rsidR="00790F20">
        <w:rPr>
          <w:rFonts w:ascii="Century Gothic" w:hAnsi="Century Gothic"/>
          <w:b/>
          <w:color w:val="auto"/>
          <w:sz w:val="22"/>
          <w:szCs w:val="22"/>
        </w:rPr>
        <w:t>3</w:t>
      </w:r>
      <w:r w:rsidRPr="00E22F38">
        <w:rPr>
          <w:rFonts w:ascii="Century Gothic" w:hAnsi="Century Gothic"/>
          <w:b/>
          <w:color w:val="auto"/>
          <w:sz w:val="22"/>
          <w:szCs w:val="22"/>
        </w:rPr>
        <w:t>.</w:t>
      </w:r>
    </w:p>
    <w:p w:rsidR="004B4039" w:rsidRPr="00E22F38" w:rsidRDefault="004B4039" w:rsidP="005970F5">
      <w:pPr>
        <w:pStyle w:val="Normal1"/>
        <w:widowControl/>
        <w:contextualSpacing w:val="0"/>
        <w:jc w:val="center"/>
        <w:rPr>
          <w:rFonts w:ascii="Century Gothic" w:hAnsi="Century Gothic"/>
          <w:b/>
          <w:color w:val="auto"/>
          <w:sz w:val="22"/>
          <w:szCs w:val="22"/>
        </w:rPr>
      </w:pPr>
    </w:p>
    <w:p w:rsidR="004B4039" w:rsidRPr="00E22F38" w:rsidRDefault="008B44A8" w:rsidP="008B44A8">
      <w:pPr>
        <w:pStyle w:val="Normal1"/>
        <w:widowControl/>
        <w:ind w:left="720"/>
        <w:contextualSpacing w:val="0"/>
        <w:rPr>
          <w:rFonts w:ascii="Century Gothic" w:hAnsi="Century Gothic"/>
          <w:b/>
          <w:color w:val="auto"/>
          <w:sz w:val="22"/>
          <w:szCs w:val="22"/>
        </w:rPr>
      </w:pPr>
      <w:r>
        <w:rPr>
          <w:rFonts w:ascii="Century Gothic" w:hAnsi="Century Gothic"/>
          <w:b/>
          <w:color w:val="auto"/>
          <w:sz w:val="22"/>
          <w:szCs w:val="22"/>
        </w:rPr>
        <w:t xml:space="preserve">                                                   - N A C R T -</w:t>
      </w:r>
    </w:p>
    <w:p w:rsidR="004B4039" w:rsidRPr="00E22F38" w:rsidRDefault="004B4039" w:rsidP="00DE2324">
      <w:pPr>
        <w:pStyle w:val="Normal1"/>
        <w:widowControl/>
        <w:contextualSpacing w:val="0"/>
        <w:jc w:val="both"/>
        <w:rPr>
          <w:rFonts w:ascii="Century Gothic" w:hAnsi="Century Gothic"/>
          <w:b/>
          <w:color w:val="auto"/>
          <w:sz w:val="22"/>
          <w:szCs w:val="22"/>
        </w:rPr>
      </w:pPr>
    </w:p>
    <w:p w:rsidR="004B4039" w:rsidRPr="00E22F38" w:rsidRDefault="004B4039" w:rsidP="00DE2324">
      <w:pPr>
        <w:pStyle w:val="Normal1"/>
        <w:widowControl/>
        <w:contextualSpacing w:val="0"/>
        <w:jc w:val="both"/>
        <w:rPr>
          <w:rFonts w:ascii="Century Gothic" w:hAnsi="Century Gothic"/>
          <w:b/>
          <w:color w:val="auto"/>
          <w:sz w:val="22"/>
          <w:szCs w:val="22"/>
        </w:rPr>
      </w:pPr>
    </w:p>
    <w:p w:rsidR="004B4039" w:rsidRPr="00E22F38" w:rsidRDefault="004B4039" w:rsidP="00DE2324">
      <w:pPr>
        <w:pStyle w:val="Normal1"/>
        <w:widowControl/>
        <w:contextualSpacing w:val="0"/>
        <w:jc w:val="both"/>
        <w:rPr>
          <w:rFonts w:ascii="Century Gothic" w:hAnsi="Century Gothic"/>
          <w:b/>
          <w:color w:val="auto"/>
          <w:sz w:val="22"/>
          <w:szCs w:val="22"/>
        </w:rPr>
      </w:pPr>
    </w:p>
    <w:p w:rsidR="004B4039" w:rsidRPr="00E22F38" w:rsidRDefault="004B4039" w:rsidP="00DE2324">
      <w:pPr>
        <w:pStyle w:val="Normal1"/>
        <w:widowControl/>
        <w:contextualSpacing w:val="0"/>
        <w:jc w:val="both"/>
        <w:rPr>
          <w:rFonts w:ascii="Century Gothic" w:hAnsi="Century Gothic"/>
          <w:b/>
          <w:color w:val="auto"/>
          <w:sz w:val="22"/>
          <w:szCs w:val="22"/>
        </w:rPr>
      </w:pPr>
    </w:p>
    <w:p w:rsidR="004B4039" w:rsidRPr="00E22F38" w:rsidRDefault="004B4039" w:rsidP="00DE2324">
      <w:pPr>
        <w:pStyle w:val="Normal1"/>
        <w:widowControl/>
        <w:contextualSpacing w:val="0"/>
        <w:jc w:val="both"/>
        <w:rPr>
          <w:rFonts w:ascii="Century Gothic" w:hAnsi="Century Gothic"/>
          <w:b/>
          <w:color w:val="auto"/>
          <w:sz w:val="22"/>
          <w:szCs w:val="22"/>
        </w:rPr>
      </w:pPr>
    </w:p>
    <w:p w:rsidR="004B4039" w:rsidRPr="00E22F38" w:rsidRDefault="004B4039" w:rsidP="00DE2324">
      <w:pPr>
        <w:pStyle w:val="Normal1"/>
        <w:widowControl/>
        <w:contextualSpacing w:val="0"/>
        <w:jc w:val="both"/>
        <w:rPr>
          <w:rFonts w:ascii="Century Gothic" w:hAnsi="Century Gothic"/>
          <w:b/>
          <w:color w:val="auto"/>
          <w:sz w:val="22"/>
          <w:szCs w:val="22"/>
        </w:rPr>
      </w:pPr>
    </w:p>
    <w:p w:rsidR="004B4039" w:rsidRPr="00E22F38" w:rsidRDefault="004B4039" w:rsidP="00DE2324">
      <w:pPr>
        <w:pStyle w:val="Normal1"/>
        <w:widowControl/>
        <w:contextualSpacing w:val="0"/>
        <w:jc w:val="both"/>
        <w:rPr>
          <w:rFonts w:ascii="Century Gothic" w:hAnsi="Century Gothic"/>
          <w:b/>
          <w:color w:val="auto"/>
          <w:sz w:val="22"/>
          <w:szCs w:val="22"/>
        </w:rPr>
      </w:pPr>
    </w:p>
    <w:p w:rsidR="004B4039" w:rsidRPr="00E22F38" w:rsidRDefault="004B4039" w:rsidP="00DE2324">
      <w:pPr>
        <w:pStyle w:val="Normal1"/>
        <w:widowControl/>
        <w:contextualSpacing w:val="0"/>
        <w:jc w:val="both"/>
        <w:rPr>
          <w:rFonts w:ascii="Century Gothic" w:hAnsi="Century Gothic"/>
          <w:b/>
          <w:color w:val="auto"/>
          <w:sz w:val="22"/>
          <w:szCs w:val="22"/>
        </w:rPr>
      </w:pPr>
    </w:p>
    <w:p w:rsidR="004B4039" w:rsidRPr="00E22F38" w:rsidRDefault="004B4039" w:rsidP="00DE2324">
      <w:pPr>
        <w:pStyle w:val="Normal1"/>
        <w:widowControl/>
        <w:contextualSpacing w:val="0"/>
        <w:jc w:val="both"/>
        <w:rPr>
          <w:rFonts w:ascii="Century Gothic" w:hAnsi="Century Gothic"/>
          <w:b/>
          <w:color w:val="auto"/>
          <w:sz w:val="22"/>
          <w:szCs w:val="22"/>
        </w:rPr>
      </w:pPr>
    </w:p>
    <w:p w:rsidR="004B4039" w:rsidRPr="00E22F38" w:rsidRDefault="004B4039" w:rsidP="00DE2324">
      <w:pPr>
        <w:pStyle w:val="Normal1"/>
        <w:widowControl/>
        <w:contextualSpacing w:val="0"/>
        <w:jc w:val="both"/>
        <w:rPr>
          <w:rFonts w:ascii="Century Gothic" w:hAnsi="Century Gothic"/>
          <w:b/>
          <w:color w:val="auto"/>
          <w:sz w:val="22"/>
          <w:szCs w:val="22"/>
        </w:rPr>
      </w:pPr>
    </w:p>
    <w:p w:rsidR="004B4039" w:rsidRPr="00E22F38" w:rsidRDefault="004B4039" w:rsidP="00DE2324">
      <w:pPr>
        <w:pStyle w:val="Normal1"/>
        <w:widowControl/>
        <w:contextualSpacing w:val="0"/>
        <w:jc w:val="both"/>
        <w:rPr>
          <w:rFonts w:ascii="Century Gothic" w:hAnsi="Century Gothic"/>
          <w:b/>
          <w:color w:val="auto"/>
          <w:sz w:val="22"/>
          <w:szCs w:val="22"/>
        </w:rPr>
      </w:pPr>
    </w:p>
    <w:p w:rsidR="004B4039" w:rsidRPr="00E22F38" w:rsidRDefault="004B4039" w:rsidP="00DE2324">
      <w:pPr>
        <w:pStyle w:val="Normal1"/>
        <w:widowControl/>
        <w:contextualSpacing w:val="0"/>
        <w:jc w:val="both"/>
        <w:rPr>
          <w:rFonts w:ascii="Century Gothic" w:hAnsi="Century Gothic"/>
          <w:b/>
          <w:color w:val="auto"/>
          <w:sz w:val="22"/>
          <w:szCs w:val="22"/>
        </w:rPr>
      </w:pPr>
    </w:p>
    <w:p w:rsidR="004B4039" w:rsidRPr="00E22F38" w:rsidRDefault="004B4039" w:rsidP="00DE2324">
      <w:pPr>
        <w:pStyle w:val="Normal1"/>
        <w:widowControl/>
        <w:contextualSpacing w:val="0"/>
        <w:jc w:val="both"/>
        <w:rPr>
          <w:rFonts w:ascii="Century Gothic" w:hAnsi="Century Gothic"/>
          <w:b/>
          <w:color w:val="auto"/>
          <w:sz w:val="22"/>
          <w:szCs w:val="22"/>
        </w:rPr>
      </w:pPr>
    </w:p>
    <w:p w:rsidR="004B4039" w:rsidRPr="00E22F38" w:rsidRDefault="004B4039" w:rsidP="00DE2324">
      <w:pPr>
        <w:pStyle w:val="Normal1"/>
        <w:widowControl/>
        <w:contextualSpacing w:val="0"/>
        <w:jc w:val="both"/>
        <w:rPr>
          <w:rFonts w:ascii="Century Gothic" w:hAnsi="Century Gothic"/>
          <w:b/>
          <w:color w:val="auto"/>
          <w:sz w:val="22"/>
          <w:szCs w:val="22"/>
        </w:rPr>
      </w:pPr>
    </w:p>
    <w:p w:rsidR="004B4039" w:rsidRPr="00E22F38" w:rsidRDefault="004B4039" w:rsidP="00DE2324">
      <w:pPr>
        <w:pStyle w:val="Normal1"/>
        <w:widowControl/>
        <w:contextualSpacing w:val="0"/>
        <w:jc w:val="both"/>
        <w:rPr>
          <w:rFonts w:ascii="Century Gothic" w:hAnsi="Century Gothic"/>
          <w:b/>
          <w:color w:val="auto"/>
          <w:sz w:val="22"/>
          <w:szCs w:val="22"/>
        </w:rPr>
      </w:pPr>
    </w:p>
    <w:p w:rsidR="004B4039" w:rsidRPr="00E22F38" w:rsidRDefault="004B4039" w:rsidP="00DE2324">
      <w:pPr>
        <w:pStyle w:val="Normal1"/>
        <w:widowControl/>
        <w:contextualSpacing w:val="0"/>
        <w:jc w:val="both"/>
        <w:rPr>
          <w:rFonts w:ascii="Century Gothic" w:hAnsi="Century Gothic"/>
          <w:b/>
          <w:color w:val="auto"/>
          <w:sz w:val="22"/>
          <w:szCs w:val="22"/>
        </w:rPr>
      </w:pPr>
    </w:p>
    <w:p w:rsidR="004B4039" w:rsidRPr="00E22F38" w:rsidRDefault="004B4039" w:rsidP="00DE2324">
      <w:pPr>
        <w:pStyle w:val="Normal1"/>
        <w:widowControl/>
        <w:contextualSpacing w:val="0"/>
        <w:jc w:val="both"/>
        <w:rPr>
          <w:rFonts w:ascii="Century Gothic" w:hAnsi="Century Gothic"/>
          <w:b/>
          <w:color w:val="auto"/>
          <w:sz w:val="22"/>
          <w:szCs w:val="22"/>
        </w:rPr>
      </w:pPr>
    </w:p>
    <w:p w:rsidR="004B4039" w:rsidRPr="00E22F38" w:rsidRDefault="004B4039" w:rsidP="00DE2324">
      <w:pPr>
        <w:pStyle w:val="Normal1"/>
        <w:widowControl/>
        <w:contextualSpacing w:val="0"/>
        <w:jc w:val="both"/>
        <w:rPr>
          <w:rFonts w:ascii="Century Gothic" w:hAnsi="Century Gothic"/>
          <w:b/>
          <w:color w:val="auto"/>
          <w:sz w:val="22"/>
          <w:szCs w:val="22"/>
        </w:rPr>
      </w:pPr>
    </w:p>
    <w:p w:rsidR="004B4039" w:rsidRPr="00E22F38" w:rsidRDefault="004B4039" w:rsidP="00DE2324">
      <w:pPr>
        <w:pStyle w:val="Normal1"/>
        <w:widowControl/>
        <w:contextualSpacing w:val="0"/>
        <w:jc w:val="both"/>
        <w:rPr>
          <w:rFonts w:ascii="Century Gothic" w:hAnsi="Century Gothic"/>
          <w:b/>
          <w:color w:val="auto"/>
          <w:sz w:val="22"/>
          <w:szCs w:val="22"/>
        </w:rPr>
      </w:pPr>
    </w:p>
    <w:p w:rsidR="004B4039" w:rsidRPr="00E22F38" w:rsidRDefault="004B4039" w:rsidP="00DE2324">
      <w:pPr>
        <w:pStyle w:val="Normal1"/>
        <w:widowControl/>
        <w:contextualSpacing w:val="0"/>
        <w:jc w:val="both"/>
        <w:rPr>
          <w:rFonts w:ascii="Century Gothic" w:hAnsi="Century Gothic"/>
          <w:b/>
          <w:color w:val="auto"/>
          <w:sz w:val="22"/>
          <w:szCs w:val="22"/>
        </w:rPr>
      </w:pPr>
    </w:p>
    <w:p w:rsidR="004B4039" w:rsidRPr="00E22F38" w:rsidRDefault="004B4039" w:rsidP="00DE2324">
      <w:pPr>
        <w:pStyle w:val="Normal1"/>
        <w:widowControl/>
        <w:contextualSpacing w:val="0"/>
        <w:jc w:val="both"/>
        <w:rPr>
          <w:rFonts w:ascii="Century Gothic" w:hAnsi="Century Gothic"/>
          <w:b/>
          <w:color w:val="auto"/>
          <w:sz w:val="22"/>
          <w:szCs w:val="22"/>
        </w:rPr>
      </w:pPr>
    </w:p>
    <w:p w:rsidR="004B4039" w:rsidRPr="00E22F38" w:rsidRDefault="004B4039" w:rsidP="00DE2324">
      <w:pPr>
        <w:pStyle w:val="Normal1"/>
        <w:widowControl/>
        <w:contextualSpacing w:val="0"/>
        <w:jc w:val="both"/>
        <w:rPr>
          <w:rFonts w:ascii="Century Gothic" w:hAnsi="Century Gothic"/>
          <w:b/>
          <w:color w:val="auto"/>
          <w:sz w:val="22"/>
          <w:szCs w:val="22"/>
        </w:rPr>
      </w:pPr>
    </w:p>
    <w:p w:rsidR="004B4039" w:rsidRPr="00E22F38" w:rsidRDefault="004B4039" w:rsidP="00DE2324">
      <w:pPr>
        <w:pStyle w:val="Normal1"/>
        <w:widowControl/>
        <w:contextualSpacing w:val="0"/>
        <w:jc w:val="both"/>
        <w:rPr>
          <w:rFonts w:ascii="Century Gothic" w:hAnsi="Century Gothic"/>
          <w:b/>
          <w:color w:val="auto"/>
          <w:sz w:val="22"/>
          <w:szCs w:val="22"/>
        </w:rPr>
      </w:pPr>
    </w:p>
    <w:p w:rsidR="004B4039" w:rsidRPr="00E22F38" w:rsidRDefault="004B4039" w:rsidP="00DE2324">
      <w:pPr>
        <w:pStyle w:val="Normal1"/>
        <w:widowControl/>
        <w:contextualSpacing w:val="0"/>
        <w:jc w:val="both"/>
        <w:rPr>
          <w:rFonts w:ascii="Century Gothic" w:hAnsi="Century Gothic"/>
          <w:b/>
          <w:color w:val="auto"/>
          <w:sz w:val="22"/>
          <w:szCs w:val="22"/>
        </w:rPr>
      </w:pPr>
    </w:p>
    <w:p w:rsidR="004B4039" w:rsidRPr="00E22F38" w:rsidRDefault="004B4039" w:rsidP="00DE2324">
      <w:pPr>
        <w:pStyle w:val="Normal1"/>
        <w:widowControl/>
        <w:contextualSpacing w:val="0"/>
        <w:jc w:val="both"/>
        <w:rPr>
          <w:rFonts w:ascii="Century Gothic" w:hAnsi="Century Gothic"/>
          <w:b/>
          <w:color w:val="auto"/>
          <w:sz w:val="22"/>
          <w:szCs w:val="22"/>
        </w:rPr>
      </w:pPr>
    </w:p>
    <w:p w:rsidR="00EB3F02" w:rsidRPr="00E22F38" w:rsidRDefault="00EB3F02">
      <w:pPr>
        <w:rPr>
          <w:rFonts w:ascii="Century Gothic" w:hAnsi="Century Gothic"/>
          <w:sz w:val="22"/>
          <w:szCs w:val="22"/>
        </w:rPr>
      </w:pPr>
    </w:p>
    <w:p w:rsidR="00EB3F02" w:rsidRPr="00E22F38" w:rsidRDefault="00EB3F02">
      <w:pPr>
        <w:rPr>
          <w:rFonts w:ascii="Century Gothic" w:hAnsi="Century Gothic"/>
          <w:sz w:val="22"/>
          <w:szCs w:val="22"/>
        </w:rPr>
      </w:pPr>
    </w:p>
    <w:p w:rsidR="00EB3F02" w:rsidRPr="00E22F38" w:rsidRDefault="00EB3F02" w:rsidP="00EB3F02">
      <w:pPr>
        <w:pStyle w:val="Normal1"/>
        <w:widowControl/>
        <w:contextualSpacing w:val="0"/>
        <w:jc w:val="center"/>
        <w:rPr>
          <w:rFonts w:ascii="Century Gothic" w:hAnsi="Century Gothic"/>
          <w:b/>
          <w:color w:val="auto"/>
          <w:sz w:val="22"/>
          <w:szCs w:val="22"/>
        </w:rPr>
      </w:pPr>
    </w:p>
    <w:p w:rsidR="004B4039" w:rsidRPr="00E22F38" w:rsidRDefault="004B4039" w:rsidP="00DE2324">
      <w:pPr>
        <w:pStyle w:val="Normal1"/>
        <w:widowControl/>
        <w:contextualSpacing w:val="0"/>
        <w:jc w:val="both"/>
        <w:rPr>
          <w:rFonts w:ascii="Century Gothic" w:hAnsi="Century Gothic"/>
          <w:b/>
          <w:color w:val="auto"/>
          <w:sz w:val="22"/>
          <w:szCs w:val="22"/>
        </w:rPr>
      </w:pPr>
    </w:p>
    <w:sdt>
      <w:sdtPr>
        <w:rPr>
          <w:rFonts w:ascii="Century Gothic" w:eastAsia="Times New Roman" w:hAnsi="Century Gothic" w:cs="Times New Roman"/>
          <w:color w:val="000000"/>
          <w:sz w:val="22"/>
          <w:szCs w:val="22"/>
          <w:lang w:val="hr-HR" w:eastAsia="hr-HR"/>
        </w:rPr>
        <w:id w:val="1039782103"/>
        <w:docPartObj>
          <w:docPartGallery w:val="Table of Contents"/>
          <w:docPartUnique/>
        </w:docPartObj>
      </w:sdtPr>
      <w:sdtEndPr>
        <w:rPr>
          <w:b/>
          <w:bCs/>
          <w:noProof/>
        </w:rPr>
      </w:sdtEndPr>
      <w:sdtContent>
        <w:p w:rsidR="004C3305" w:rsidRPr="003F22F9" w:rsidRDefault="00CB5E7F">
          <w:pPr>
            <w:pStyle w:val="TOCHeading"/>
            <w:rPr>
              <w:rFonts w:ascii="Century Gothic" w:hAnsi="Century Gothic"/>
              <w:b/>
              <w:color w:val="auto"/>
              <w:sz w:val="22"/>
              <w:szCs w:val="22"/>
            </w:rPr>
          </w:pPr>
          <w:r w:rsidRPr="003F22F9">
            <w:rPr>
              <w:rFonts w:ascii="Century Gothic" w:hAnsi="Century Gothic"/>
              <w:b/>
              <w:color w:val="auto"/>
              <w:sz w:val="22"/>
              <w:szCs w:val="22"/>
            </w:rPr>
            <w:t>Sadržaj</w:t>
          </w:r>
        </w:p>
        <w:p w:rsidR="000B581D" w:rsidRDefault="006A4FAA">
          <w:pPr>
            <w:pStyle w:val="TOC2"/>
            <w:tabs>
              <w:tab w:val="right" w:leader="dot" w:pos="9060"/>
            </w:tabs>
            <w:rPr>
              <w:rFonts w:asciiTheme="minorHAnsi" w:eastAsiaTheme="minorEastAsia" w:hAnsiTheme="minorHAnsi" w:cstheme="minorBidi"/>
              <w:noProof/>
              <w:color w:val="auto"/>
              <w:sz w:val="22"/>
              <w:szCs w:val="22"/>
              <w:lang w:val="bs-Latn-BA" w:eastAsia="bs-Latn-BA"/>
            </w:rPr>
          </w:pPr>
          <w:r w:rsidRPr="006A4FAA">
            <w:rPr>
              <w:rFonts w:ascii="Century Gothic" w:hAnsi="Century Gothic"/>
              <w:sz w:val="22"/>
              <w:szCs w:val="22"/>
            </w:rPr>
            <w:fldChar w:fldCharType="begin"/>
          </w:r>
          <w:r w:rsidR="004C3305" w:rsidRPr="000B6B2F">
            <w:rPr>
              <w:rFonts w:ascii="Century Gothic" w:hAnsi="Century Gothic"/>
              <w:sz w:val="22"/>
              <w:szCs w:val="22"/>
            </w:rPr>
            <w:instrText xml:space="preserve"> TOC \o "1-3" \h \z \u </w:instrText>
          </w:r>
          <w:r w:rsidRPr="006A4FAA">
            <w:rPr>
              <w:rFonts w:ascii="Century Gothic" w:hAnsi="Century Gothic"/>
              <w:sz w:val="22"/>
              <w:szCs w:val="22"/>
            </w:rPr>
            <w:fldChar w:fldCharType="separate"/>
          </w:r>
          <w:hyperlink w:anchor="_Toc7513456" w:history="1">
            <w:r w:rsidR="000B581D" w:rsidRPr="00425FE3">
              <w:rPr>
                <w:rStyle w:val="Hyperlink"/>
                <w:rFonts w:ascii="Century Gothic" w:hAnsi="Century Gothic"/>
                <w:noProof/>
              </w:rPr>
              <w:t>RIJEČ NAČELNIKA</w:t>
            </w:r>
            <w:r w:rsidR="000B581D">
              <w:rPr>
                <w:noProof/>
                <w:webHidden/>
              </w:rPr>
              <w:tab/>
            </w:r>
            <w:r>
              <w:rPr>
                <w:noProof/>
                <w:webHidden/>
              </w:rPr>
              <w:fldChar w:fldCharType="begin"/>
            </w:r>
            <w:r w:rsidR="000B581D">
              <w:rPr>
                <w:noProof/>
                <w:webHidden/>
              </w:rPr>
              <w:instrText xml:space="preserve"> PAGEREF _Toc7513456 \h </w:instrText>
            </w:r>
            <w:r>
              <w:rPr>
                <w:noProof/>
                <w:webHidden/>
              </w:rPr>
            </w:r>
            <w:r>
              <w:rPr>
                <w:noProof/>
                <w:webHidden/>
              </w:rPr>
              <w:fldChar w:fldCharType="separate"/>
            </w:r>
            <w:r w:rsidR="000B581D">
              <w:rPr>
                <w:noProof/>
                <w:webHidden/>
              </w:rPr>
              <w:t>- 3 -</w:t>
            </w:r>
            <w:r>
              <w:rPr>
                <w:noProof/>
                <w:webHidden/>
              </w:rPr>
              <w:fldChar w:fldCharType="end"/>
            </w:r>
          </w:hyperlink>
        </w:p>
        <w:p w:rsidR="000B581D" w:rsidRDefault="006A4FAA">
          <w:pPr>
            <w:pStyle w:val="TOC2"/>
            <w:tabs>
              <w:tab w:val="right" w:leader="dot" w:pos="9060"/>
            </w:tabs>
            <w:rPr>
              <w:rFonts w:asciiTheme="minorHAnsi" w:eastAsiaTheme="minorEastAsia" w:hAnsiTheme="minorHAnsi" w:cstheme="minorBidi"/>
              <w:noProof/>
              <w:color w:val="auto"/>
              <w:sz w:val="22"/>
              <w:szCs w:val="22"/>
              <w:lang w:val="bs-Latn-BA" w:eastAsia="bs-Latn-BA"/>
            </w:rPr>
          </w:pPr>
          <w:hyperlink w:anchor="_Toc7513457" w:history="1">
            <w:r w:rsidR="000B581D" w:rsidRPr="00425FE3">
              <w:rPr>
                <w:rStyle w:val="Hyperlink"/>
                <w:rFonts w:ascii="Century Gothic" w:hAnsi="Century Gothic"/>
                <w:noProof/>
              </w:rPr>
              <w:t>UVOD</w:t>
            </w:r>
            <w:r w:rsidR="000B581D">
              <w:rPr>
                <w:noProof/>
                <w:webHidden/>
              </w:rPr>
              <w:tab/>
            </w:r>
            <w:r>
              <w:rPr>
                <w:noProof/>
                <w:webHidden/>
              </w:rPr>
              <w:fldChar w:fldCharType="begin"/>
            </w:r>
            <w:r w:rsidR="000B581D">
              <w:rPr>
                <w:noProof/>
                <w:webHidden/>
              </w:rPr>
              <w:instrText xml:space="preserve"> PAGEREF _Toc7513457 \h </w:instrText>
            </w:r>
            <w:r>
              <w:rPr>
                <w:noProof/>
                <w:webHidden/>
              </w:rPr>
            </w:r>
            <w:r>
              <w:rPr>
                <w:noProof/>
                <w:webHidden/>
              </w:rPr>
              <w:fldChar w:fldCharType="separate"/>
            </w:r>
            <w:r w:rsidR="000B581D">
              <w:rPr>
                <w:noProof/>
                <w:webHidden/>
              </w:rPr>
              <w:t>- 4 -</w:t>
            </w:r>
            <w:r>
              <w:rPr>
                <w:noProof/>
                <w:webHidden/>
              </w:rPr>
              <w:fldChar w:fldCharType="end"/>
            </w:r>
          </w:hyperlink>
        </w:p>
        <w:p w:rsidR="000B581D" w:rsidRDefault="006A4FAA">
          <w:pPr>
            <w:pStyle w:val="TOC2"/>
            <w:tabs>
              <w:tab w:val="right" w:leader="dot" w:pos="9060"/>
            </w:tabs>
            <w:rPr>
              <w:rFonts w:asciiTheme="minorHAnsi" w:eastAsiaTheme="minorEastAsia" w:hAnsiTheme="minorHAnsi" w:cstheme="minorBidi"/>
              <w:noProof/>
              <w:color w:val="auto"/>
              <w:sz w:val="22"/>
              <w:szCs w:val="22"/>
              <w:lang w:val="bs-Latn-BA" w:eastAsia="bs-Latn-BA"/>
            </w:rPr>
          </w:pPr>
          <w:hyperlink w:anchor="_Toc7513458" w:history="1">
            <w:r w:rsidR="000B581D" w:rsidRPr="00425FE3">
              <w:rPr>
                <w:rStyle w:val="Hyperlink"/>
                <w:rFonts w:ascii="Century Gothic" w:hAnsi="Century Gothic"/>
                <w:noProof/>
              </w:rPr>
              <w:t>PRAVNI OKVIRI</w:t>
            </w:r>
            <w:r w:rsidR="000B581D">
              <w:rPr>
                <w:noProof/>
                <w:webHidden/>
              </w:rPr>
              <w:tab/>
            </w:r>
            <w:r>
              <w:rPr>
                <w:noProof/>
                <w:webHidden/>
              </w:rPr>
              <w:fldChar w:fldCharType="begin"/>
            </w:r>
            <w:r w:rsidR="000B581D">
              <w:rPr>
                <w:noProof/>
                <w:webHidden/>
              </w:rPr>
              <w:instrText xml:space="preserve"> PAGEREF _Toc7513458 \h </w:instrText>
            </w:r>
            <w:r>
              <w:rPr>
                <w:noProof/>
                <w:webHidden/>
              </w:rPr>
            </w:r>
            <w:r>
              <w:rPr>
                <w:noProof/>
                <w:webHidden/>
              </w:rPr>
              <w:fldChar w:fldCharType="separate"/>
            </w:r>
            <w:r w:rsidR="000B581D">
              <w:rPr>
                <w:noProof/>
                <w:webHidden/>
              </w:rPr>
              <w:t>- 5 -</w:t>
            </w:r>
            <w:r>
              <w:rPr>
                <w:noProof/>
                <w:webHidden/>
              </w:rPr>
              <w:fldChar w:fldCharType="end"/>
            </w:r>
          </w:hyperlink>
        </w:p>
        <w:p w:rsidR="000B581D" w:rsidRDefault="006A4FAA">
          <w:pPr>
            <w:pStyle w:val="TOC2"/>
            <w:tabs>
              <w:tab w:val="right" w:leader="dot" w:pos="9060"/>
            </w:tabs>
            <w:rPr>
              <w:rFonts w:asciiTheme="minorHAnsi" w:eastAsiaTheme="minorEastAsia" w:hAnsiTheme="minorHAnsi" w:cstheme="minorBidi"/>
              <w:noProof/>
              <w:color w:val="auto"/>
              <w:sz w:val="22"/>
              <w:szCs w:val="22"/>
              <w:lang w:val="bs-Latn-BA" w:eastAsia="bs-Latn-BA"/>
            </w:rPr>
          </w:pPr>
          <w:hyperlink w:anchor="_Toc7513459" w:history="1">
            <w:r w:rsidR="000B581D" w:rsidRPr="00425FE3">
              <w:rPr>
                <w:rStyle w:val="Hyperlink"/>
                <w:rFonts w:ascii="Century Gothic" w:hAnsi="Century Gothic"/>
                <w:noProof/>
              </w:rPr>
              <w:t>PROJEKAT IZRADE STRATEGIJE ZA MLADE OPĆINE TRAVNIK 2019-202</w:t>
            </w:r>
            <w:r w:rsidR="00790F20">
              <w:rPr>
                <w:rStyle w:val="Hyperlink"/>
                <w:rFonts w:ascii="Century Gothic" w:hAnsi="Century Gothic"/>
                <w:noProof/>
              </w:rPr>
              <w:t>3</w:t>
            </w:r>
            <w:r w:rsidR="000B581D" w:rsidRPr="00425FE3">
              <w:rPr>
                <w:rStyle w:val="Hyperlink"/>
                <w:rFonts w:ascii="Century Gothic" w:hAnsi="Century Gothic"/>
                <w:noProof/>
              </w:rPr>
              <w:t>.</w:t>
            </w:r>
            <w:r w:rsidR="000B581D">
              <w:rPr>
                <w:noProof/>
                <w:webHidden/>
              </w:rPr>
              <w:tab/>
            </w:r>
            <w:r>
              <w:rPr>
                <w:noProof/>
                <w:webHidden/>
              </w:rPr>
              <w:fldChar w:fldCharType="begin"/>
            </w:r>
            <w:r w:rsidR="000B581D">
              <w:rPr>
                <w:noProof/>
                <w:webHidden/>
              </w:rPr>
              <w:instrText xml:space="preserve"> PAGEREF _Toc7513459 \h </w:instrText>
            </w:r>
            <w:r>
              <w:rPr>
                <w:noProof/>
                <w:webHidden/>
              </w:rPr>
            </w:r>
            <w:r>
              <w:rPr>
                <w:noProof/>
                <w:webHidden/>
              </w:rPr>
              <w:fldChar w:fldCharType="separate"/>
            </w:r>
            <w:r w:rsidR="000B581D">
              <w:rPr>
                <w:noProof/>
                <w:webHidden/>
              </w:rPr>
              <w:t>- 6 -</w:t>
            </w:r>
            <w:r>
              <w:rPr>
                <w:noProof/>
                <w:webHidden/>
              </w:rPr>
              <w:fldChar w:fldCharType="end"/>
            </w:r>
          </w:hyperlink>
        </w:p>
        <w:p w:rsidR="000B581D" w:rsidRDefault="006A4FAA">
          <w:pPr>
            <w:pStyle w:val="TOC2"/>
            <w:tabs>
              <w:tab w:val="right" w:leader="dot" w:pos="9060"/>
            </w:tabs>
            <w:rPr>
              <w:rFonts w:asciiTheme="minorHAnsi" w:eastAsiaTheme="minorEastAsia" w:hAnsiTheme="minorHAnsi" w:cstheme="minorBidi"/>
              <w:noProof/>
              <w:color w:val="auto"/>
              <w:sz w:val="22"/>
              <w:szCs w:val="22"/>
              <w:lang w:val="bs-Latn-BA" w:eastAsia="bs-Latn-BA"/>
            </w:rPr>
          </w:pPr>
          <w:hyperlink w:anchor="_Toc7513460" w:history="1">
            <w:r w:rsidR="000B581D" w:rsidRPr="00425FE3">
              <w:rPr>
                <w:rStyle w:val="Hyperlink"/>
                <w:rFonts w:ascii="Century Gothic" w:hAnsi="Century Gothic"/>
                <w:noProof/>
              </w:rPr>
              <w:t>METODOLOGIJA</w:t>
            </w:r>
            <w:r w:rsidR="000B581D">
              <w:rPr>
                <w:noProof/>
                <w:webHidden/>
              </w:rPr>
              <w:tab/>
            </w:r>
            <w:r>
              <w:rPr>
                <w:noProof/>
                <w:webHidden/>
              </w:rPr>
              <w:fldChar w:fldCharType="begin"/>
            </w:r>
            <w:r w:rsidR="000B581D">
              <w:rPr>
                <w:noProof/>
                <w:webHidden/>
              </w:rPr>
              <w:instrText xml:space="preserve"> PAGEREF _Toc7513460 \h </w:instrText>
            </w:r>
            <w:r>
              <w:rPr>
                <w:noProof/>
                <w:webHidden/>
              </w:rPr>
            </w:r>
            <w:r>
              <w:rPr>
                <w:noProof/>
                <w:webHidden/>
              </w:rPr>
              <w:fldChar w:fldCharType="separate"/>
            </w:r>
            <w:r w:rsidR="000B581D">
              <w:rPr>
                <w:noProof/>
                <w:webHidden/>
              </w:rPr>
              <w:t>- 8 -</w:t>
            </w:r>
            <w:r>
              <w:rPr>
                <w:noProof/>
                <w:webHidden/>
              </w:rPr>
              <w:fldChar w:fldCharType="end"/>
            </w:r>
          </w:hyperlink>
        </w:p>
        <w:p w:rsidR="000B581D" w:rsidRDefault="006A4FAA">
          <w:pPr>
            <w:pStyle w:val="TOC1"/>
            <w:tabs>
              <w:tab w:val="right" w:leader="dot" w:pos="9060"/>
            </w:tabs>
            <w:rPr>
              <w:rFonts w:asciiTheme="minorHAnsi" w:eastAsiaTheme="minorEastAsia" w:hAnsiTheme="minorHAnsi" w:cstheme="minorBidi"/>
              <w:noProof/>
              <w:color w:val="auto"/>
              <w:sz w:val="22"/>
              <w:szCs w:val="22"/>
              <w:lang w:val="bs-Latn-BA" w:eastAsia="bs-Latn-BA"/>
            </w:rPr>
          </w:pPr>
          <w:hyperlink w:anchor="_Toc7513461" w:history="1">
            <w:r w:rsidR="000B581D" w:rsidRPr="00425FE3">
              <w:rPr>
                <w:rStyle w:val="Hyperlink"/>
                <w:rFonts w:ascii="Century Gothic" w:hAnsi="Century Gothic"/>
                <w:noProof/>
              </w:rPr>
              <w:t>Analiza relevantnih dokumenata</w:t>
            </w:r>
            <w:r w:rsidR="000B581D">
              <w:rPr>
                <w:noProof/>
                <w:webHidden/>
              </w:rPr>
              <w:tab/>
            </w:r>
            <w:r>
              <w:rPr>
                <w:noProof/>
                <w:webHidden/>
              </w:rPr>
              <w:fldChar w:fldCharType="begin"/>
            </w:r>
            <w:r w:rsidR="000B581D">
              <w:rPr>
                <w:noProof/>
                <w:webHidden/>
              </w:rPr>
              <w:instrText xml:space="preserve"> PAGEREF _Toc7513461 \h </w:instrText>
            </w:r>
            <w:r>
              <w:rPr>
                <w:noProof/>
                <w:webHidden/>
              </w:rPr>
            </w:r>
            <w:r>
              <w:rPr>
                <w:noProof/>
                <w:webHidden/>
              </w:rPr>
              <w:fldChar w:fldCharType="separate"/>
            </w:r>
            <w:r w:rsidR="000B581D">
              <w:rPr>
                <w:noProof/>
                <w:webHidden/>
              </w:rPr>
              <w:t>- 8 -</w:t>
            </w:r>
            <w:r>
              <w:rPr>
                <w:noProof/>
                <w:webHidden/>
              </w:rPr>
              <w:fldChar w:fldCharType="end"/>
            </w:r>
          </w:hyperlink>
        </w:p>
        <w:p w:rsidR="000B581D" w:rsidRDefault="006A4FAA">
          <w:pPr>
            <w:pStyle w:val="TOC1"/>
            <w:tabs>
              <w:tab w:val="right" w:leader="dot" w:pos="9060"/>
            </w:tabs>
            <w:rPr>
              <w:rFonts w:asciiTheme="minorHAnsi" w:eastAsiaTheme="minorEastAsia" w:hAnsiTheme="minorHAnsi" w:cstheme="minorBidi"/>
              <w:noProof/>
              <w:color w:val="auto"/>
              <w:sz w:val="22"/>
              <w:szCs w:val="22"/>
              <w:lang w:val="bs-Latn-BA" w:eastAsia="bs-Latn-BA"/>
            </w:rPr>
          </w:pPr>
          <w:hyperlink w:anchor="_Toc7513462" w:history="1">
            <w:r w:rsidR="000B581D" w:rsidRPr="00425FE3">
              <w:rPr>
                <w:rStyle w:val="Hyperlink"/>
                <w:rFonts w:ascii="Century Gothic" w:hAnsi="Century Gothic"/>
                <w:noProof/>
              </w:rPr>
              <w:t>Istraživanje položaja i potreba mladih u općini Travnik</w:t>
            </w:r>
            <w:r w:rsidR="000B581D">
              <w:rPr>
                <w:noProof/>
                <w:webHidden/>
              </w:rPr>
              <w:tab/>
            </w:r>
            <w:r>
              <w:rPr>
                <w:noProof/>
                <w:webHidden/>
              </w:rPr>
              <w:fldChar w:fldCharType="begin"/>
            </w:r>
            <w:r w:rsidR="000B581D">
              <w:rPr>
                <w:noProof/>
                <w:webHidden/>
              </w:rPr>
              <w:instrText xml:space="preserve"> PAGEREF _Toc7513462 \h </w:instrText>
            </w:r>
            <w:r>
              <w:rPr>
                <w:noProof/>
                <w:webHidden/>
              </w:rPr>
            </w:r>
            <w:r>
              <w:rPr>
                <w:noProof/>
                <w:webHidden/>
              </w:rPr>
              <w:fldChar w:fldCharType="separate"/>
            </w:r>
            <w:r w:rsidR="000B581D">
              <w:rPr>
                <w:noProof/>
                <w:webHidden/>
              </w:rPr>
              <w:t>- 8 -</w:t>
            </w:r>
            <w:r>
              <w:rPr>
                <w:noProof/>
                <w:webHidden/>
              </w:rPr>
              <w:fldChar w:fldCharType="end"/>
            </w:r>
          </w:hyperlink>
        </w:p>
        <w:p w:rsidR="000B581D" w:rsidRDefault="006A4FAA">
          <w:pPr>
            <w:pStyle w:val="TOC1"/>
            <w:tabs>
              <w:tab w:val="right" w:leader="dot" w:pos="9060"/>
            </w:tabs>
            <w:rPr>
              <w:rFonts w:asciiTheme="minorHAnsi" w:eastAsiaTheme="minorEastAsia" w:hAnsiTheme="minorHAnsi" w:cstheme="minorBidi"/>
              <w:noProof/>
              <w:color w:val="auto"/>
              <w:sz w:val="22"/>
              <w:szCs w:val="22"/>
              <w:lang w:val="bs-Latn-BA" w:eastAsia="bs-Latn-BA"/>
            </w:rPr>
          </w:pPr>
          <w:hyperlink w:anchor="_Toc7513463" w:history="1">
            <w:r w:rsidR="000B581D" w:rsidRPr="00425FE3">
              <w:rPr>
                <w:rStyle w:val="Hyperlink"/>
                <w:rFonts w:ascii="Century Gothic" w:hAnsi="Century Gothic"/>
                <w:noProof/>
              </w:rPr>
              <w:t>Radne grupe</w:t>
            </w:r>
            <w:r w:rsidR="000B581D">
              <w:rPr>
                <w:noProof/>
                <w:webHidden/>
              </w:rPr>
              <w:tab/>
            </w:r>
            <w:r>
              <w:rPr>
                <w:noProof/>
                <w:webHidden/>
              </w:rPr>
              <w:fldChar w:fldCharType="begin"/>
            </w:r>
            <w:r w:rsidR="000B581D">
              <w:rPr>
                <w:noProof/>
                <w:webHidden/>
              </w:rPr>
              <w:instrText xml:space="preserve"> PAGEREF _Toc7513463 \h </w:instrText>
            </w:r>
            <w:r>
              <w:rPr>
                <w:noProof/>
                <w:webHidden/>
              </w:rPr>
            </w:r>
            <w:r>
              <w:rPr>
                <w:noProof/>
                <w:webHidden/>
              </w:rPr>
              <w:fldChar w:fldCharType="separate"/>
            </w:r>
            <w:r w:rsidR="000B581D">
              <w:rPr>
                <w:noProof/>
                <w:webHidden/>
              </w:rPr>
              <w:t>- 9 -</w:t>
            </w:r>
            <w:r>
              <w:rPr>
                <w:noProof/>
                <w:webHidden/>
              </w:rPr>
              <w:fldChar w:fldCharType="end"/>
            </w:r>
          </w:hyperlink>
        </w:p>
        <w:p w:rsidR="000B581D" w:rsidRDefault="006A4FAA">
          <w:pPr>
            <w:pStyle w:val="TOC2"/>
            <w:tabs>
              <w:tab w:val="right" w:leader="dot" w:pos="9060"/>
            </w:tabs>
            <w:rPr>
              <w:rFonts w:asciiTheme="minorHAnsi" w:eastAsiaTheme="minorEastAsia" w:hAnsiTheme="minorHAnsi" w:cstheme="minorBidi"/>
              <w:noProof/>
              <w:color w:val="auto"/>
              <w:sz w:val="22"/>
              <w:szCs w:val="22"/>
              <w:lang w:val="bs-Latn-BA" w:eastAsia="bs-Latn-BA"/>
            </w:rPr>
          </w:pPr>
          <w:hyperlink w:anchor="_Toc7513464" w:history="1">
            <w:r w:rsidR="000B581D" w:rsidRPr="00425FE3">
              <w:rPr>
                <w:rStyle w:val="Hyperlink"/>
                <w:rFonts w:ascii="Century Gothic" w:hAnsi="Century Gothic"/>
                <w:noProof/>
              </w:rPr>
              <w:t>ANALIZA REZULTATA ISTRAŽIVANJA POLOŽAJA I POTREBA MLADIH SA PODRUČJA OPĆINE TRAVNIK</w:t>
            </w:r>
            <w:r w:rsidR="000B581D">
              <w:rPr>
                <w:noProof/>
                <w:webHidden/>
              </w:rPr>
              <w:tab/>
            </w:r>
            <w:r>
              <w:rPr>
                <w:noProof/>
                <w:webHidden/>
              </w:rPr>
              <w:fldChar w:fldCharType="begin"/>
            </w:r>
            <w:r w:rsidR="000B581D">
              <w:rPr>
                <w:noProof/>
                <w:webHidden/>
              </w:rPr>
              <w:instrText xml:space="preserve"> PAGEREF _Toc7513464 \h </w:instrText>
            </w:r>
            <w:r>
              <w:rPr>
                <w:noProof/>
                <w:webHidden/>
              </w:rPr>
            </w:r>
            <w:r>
              <w:rPr>
                <w:noProof/>
                <w:webHidden/>
              </w:rPr>
              <w:fldChar w:fldCharType="separate"/>
            </w:r>
            <w:r w:rsidR="000B581D">
              <w:rPr>
                <w:noProof/>
                <w:webHidden/>
              </w:rPr>
              <w:t>- 10 -</w:t>
            </w:r>
            <w:r>
              <w:rPr>
                <w:noProof/>
                <w:webHidden/>
              </w:rPr>
              <w:fldChar w:fldCharType="end"/>
            </w:r>
          </w:hyperlink>
        </w:p>
        <w:p w:rsidR="000B581D" w:rsidRDefault="006A4FAA">
          <w:pPr>
            <w:pStyle w:val="TOC2"/>
            <w:tabs>
              <w:tab w:val="right" w:leader="dot" w:pos="9060"/>
            </w:tabs>
            <w:rPr>
              <w:rFonts w:asciiTheme="minorHAnsi" w:eastAsiaTheme="minorEastAsia" w:hAnsiTheme="minorHAnsi" w:cstheme="minorBidi"/>
              <w:noProof/>
              <w:color w:val="auto"/>
              <w:sz w:val="22"/>
              <w:szCs w:val="22"/>
              <w:lang w:val="bs-Latn-BA" w:eastAsia="bs-Latn-BA"/>
            </w:rPr>
          </w:pPr>
          <w:hyperlink w:anchor="_Toc7513465" w:history="1">
            <w:r w:rsidR="000B581D" w:rsidRPr="00425FE3">
              <w:rPr>
                <w:rStyle w:val="Hyperlink"/>
                <w:rFonts w:ascii="Century Gothic" w:hAnsi="Century Gothic"/>
                <w:noProof/>
              </w:rPr>
              <w:t>Predmet istraživanja</w:t>
            </w:r>
            <w:r w:rsidR="000B581D">
              <w:rPr>
                <w:noProof/>
                <w:webHidden/>
              </w:rPr>
              <w:tab/>
            </w:r>
            <w:r>
              <w:rPr>
                <w:noProof/>
                <w:webHidden/>
              </w:rPr>
              <w:fldChar w:fldCharType="begin"/>
            </w:r>
            <w:r w:rsidR="000B581D">
              <w:rPr>
                <w:noProof/>
                <w:webHidden/>
              </w:rPr>
              <w:instrText xml:space="preserve"> PAGEREF _Toc7513465 \h </w:instrText>
            </w:r>
            <w:r>
              <w:rPr>
                <w:noProof/>
                <w:webHidden/>
              </w:rPr>
            </w:r>
            <w:r>
              <w:rPr>
                <w:noProof/>
                <w:webHidden/>
              </w:rPr>
              <w:fldChar w:fldCharType="separate"/>
            </w:r>
            <w:r w:rsidR="000B581D">
              <w:rPr>
                <w:noProof/>
                <w:webHidden/>
              </w:rPr>
              <w:t>- 10 -</w:t>
            </w:r>
            <w:r>
              <w:rPr>
                <w:noProof/>
                <w:webHidden/>
              </w:rPr>
              <w:fldChar w:fldCharType="end"/>
            </w:r>
          </w:hyperlink>
        </w:p>
        <w:p w:rsidR="000B581D" w:rsidRDefault="006A4FAA">
          <w:pPr>
            <w:pStyle w:val="TOC2"/>
            <w:tabs>
              <w:tab w:val="right" w:leader="dot" w:pos="9060"/>
            </w:tabs>
            <w:rPr>
              <w:rFonts w:asciiTheme="minorHAnsi" w:eastAsiaTheme="minorEastAsia" w:hAnsiTheme="minorHAnsi" w:cstheme="minorBidi"/>
              <w:noProof/>
              <w:color w:val="auto"/>
              <w:sz w:val="22"/>
              <w:szCs w:val="22"/>
              <w:lang w:val="bs-Latn-BA" w:eastAsia="bs-Latn-BA"/>
            </w:rPr>
          </w:pPr>
          <w:hyperlink w:anchor="_Toc7513466" w:history="1">
            <w:r w:rsidR="000B581D" w:rsidRPr="00425FE3">
              <w:rPr>
                <w:rStyle w:val="Hyperlink"/>
                <w:rFonts w:ascii="Century Gothic" w:hAnsi="Century Gothic"/>
                <w:noProof/>
              </w:rPr>
              <w:t>Ciljevi istraživanja</w:t>
            </w:r>
            <w:r w:rsidR="000B581D">
              <w:rPr>
                <w:noProof/>
                <w:webHidden/>
              </w:rPr>
              <w:tab/>
            </w:r>
            <w:r>
              <w:rPr>
                <w:noProof/>
                <w:webHidden/>
              </w:rPr>
              <w:fldChar w:fldCharType="begin"/>
            </w:r>
            <w:r w:rsidR="000B581D">
              <w:rPr>
                <w:noProof/>
                <w:webHidden/>
              </w:rPr>
              <w:instrText xml:space="preserve"> PAGEREF _Toc7513466 \h </w:instrText>
            </w:r>
            <w:r>
              <w:rPr>
                <w:noProof/>
                <w:webHidden/>
              </w:rPr>
            </w:r>
            <w:r>
              <w:rPr>
                <w:noProof/>
                <w:webHidden/>
              </w:rPr>
              <w:fldChar w:fldCharType="separate"/>
            </w:r>
            <w:r w:rsidR="000B581D">
              <w:rPr>
                <w:noProof/>
                <w:webHidden/>
              </w:rPr>
              <w:t>- 10 -</w:t>
            </w:r>
            <w:r>
              <w:rPr>
                <w:noProof/>
                <w:webHidden/>
              </w:rPr>
              <w:fldChar w:fldCharType="end"/>
            </w:r>
          </w:hyperlink>
        </w:p>
        <w:p w:rsidR="000B581D" w:rsidRDefault="006A4FAA">
          <w:pPr>
            <w:pStyle w:val="TOC2"/>
            <w:tabs>
              <w:tab w:val="right" w:leader="dot" w:pos="9060"/>
            </w:tabs>
            <w:rPr>
              <w:rFonts w:asciiTheme="minorHAnsi" w:eastAsiaTheme="minorEastAsia" w:hAnsiTheme="minorHAnsi" w:cstheme="minorBidi"/>
              <w:noProof/>
              <w:color w:val="auto"/>
              <w:sz w:val="22"/>
              <w:szCs w:val="22"/>
              <w:lang w:val="bs-Latn-BA" w:eastAsia="bs-Latn-BA"/>
            </w:rPr>
          </w:pPr>
          <w:hyperlink w:anchor="_Toc7513467" w:history="1">
            <w:r w:rsidR="000B581D" w:rsidRPr="00425FE3">
              <w:rPr>
                <w:rStyle w:val="Hyperlink"/>
                <w:rFonts w:ascii="Century Gothic" w:hAnsi="Century Gothic"/>
                <w:noProof/>
              </w:rPr>
              <w:t>Uzorak</w:t>
            </w:r>
            <w:r w:rsidR="000B581D">
              <w:rPr>
                <w:noProof/>
                <w:webHidden/>
              </w:rPr>
              <w:tab/>
            </w:r>
            <w:r>
              <w:rPr>
                <w:noProof/>
                <w:webHidden/>
              </w:rPr>
              <w:fldChar w:fldCharType="begin"/>
            </w:r>
            <w:r w:rsidR="000B581D">
              <w:rPr>
                <w:noProof/>
                <w:webHidden/>
              </w:rPr>
              <w:instrText xml:space="preserve"> PAGEREF _Toc7513467 \h </w:instrText>
            </w:r>
            <w:r>
              <w:rPr>
                <w:noProof/>
                <w:webHidden/>
              </w:rPr>
            </w:r>
            <w:r>
              <w:rPr>
                <w:noProof/>
                <w:webHidden/>
              </w:rPr>
              <w:fldChar w:fldCharType="separate"/>
            </w:r>
            <w:r w:rsidR="000B581D">
              <w:rPr>
                <w:noProof/>
                <w:webHidden/>
              </w:rPr>
              <w:t>- 10 -</w:t>
            </w:r>
            <w:r>
              <w:rPr>
                <w:noProof/>
                <w:webHidden/>
              </w:rPr>
              <w:fldChar w:fldCharType="end"/>
            </w:r>
          </w:hyperlink>
        </w:p>
        <w:p w:rsidR="000B581D" w:rsidRDefault="006A4FAA">
          <w:pPr>
            <w:pStyle w:val="TOC2"/>
            <w:tabs>
              <w:tab w:val="right" w:leader="dot" w:pos="9060"/>
            </w:tabs>
            <w:rPr>
              <w:rFonts w:asciiTheme="minorHAnsi" w:eastAsiaTheme="minorEastAsia" w:hAnsiTheme="minorHAnsi" w:cstheme="minorBidi"/>
              <w:noProof/>
              <w:color w:val="auto"/>
              <w:sz w:val="22"/>
              <w:szCs w:val="22"/>
              <w:lang w:val="bs-Latn-BA" w:eastAsia="bs-Latn-BA"/>
            </w:rPr>
          </w:pPr>
          <w:hyperlink w:anchor="_Toc7513468" w:history="1">
            <w:r w:rsidR="000B581D" w:rsidRPr="00425FE3">
              <w:rPr>
                <w:rStyle w:val="Hyperlink"/>
                <w:rFonts w:ascii="Century Gothic" w:hAnsi="Century Gothic"/>
                <w:noProof/>
              </w:rPr>
              <w:t>Karakteristike uzorka</w:t>
            </w:r>
            <w:r w:rsidR="000B581D">
              <w:rPr>
                <w:noProof/>
                <w:webHidden/>
              </w:rPr>
              <w:tab/>
            </w:r>
            <w:r>
              <w:rPr>
                <w:noProof/>
                <w:webHidden/>
              </w:rPr>
              <w:fldChar w:fldCharType="begin"/>
            </w:r>
            <w:r w:rsidR="000B581D">
              <w:rPr>
                <w:noProof/>
                <w:webHidden/>
              </w:rPr>
              <w:instrText xml:space="preserve"> PAGEREF _Toc7513468 \h </w:instrText>
            </w:r>
            <w:r>
              <w:rPr>
                <w:noProof/>
                <w:webHidden/>
              </w:rPr>
            </w:r>
            <w:r>
              <w:rPr>
                <w:noProof/>
                <w:webHidden/>
              </w:rPr>
              <w:fldChar w:fldCharType="separate"/>
            </w:r>
            <w:r w:rsidR="000B581D">
              <w:rPr>
                <w:noProof/>
                <w:webHidden/>
              </w:rPr>
              <w:t>- 11 -</w:t>
            </w:r>
            <w:r>
              <w:rPr>
                <w:noProof/>
                <w:webHidden/>
              </w:rPr>
              <w:fldChar w:fldCharType="end"/>
            </w:r>
          </w:hyperlink>
        </w:p>
        <w:p w:rsidR="000B581D" w:rsidRDefault="006A4FAA">
          <w:pPr>
            <w:pStyle w:val="TOC2"/>
            <w:tabs>
              <w:tab w:val="right" w:leader="dot" w:pos="9060"/>
            </w:tabs>
            <w:rPr>
              <w:rFonts w:asciiTheme="minorHAnsi" w:eastAsiaTheme="minorEastAsia" w:hAnsiTheme="minorHAnsi" w:cstheme="minorBidi"/>
              <w:noProof/>
              <w:color w:val="auto"/>
              <w:sz w:val="22"/>
              <w:szCs w:val="22"/>
              <w:lang w:val="bs-Latn-BA" w:eastAsia="bs-Latn-BA"/>
            </w:rPr>
          </w:pPr>
          <w:hyperlink w:anchor="_Toc7513469" w:history="1">
            <w:r w:rsidR="000B581D" w:rsidRPr="00425FE3">
              <w:rPr>
                <w:rStyle w:val="Hyperlink"/>
                <w:rFonts w:ascii="Century Gothic" w:hAnsi="Century Gothic"/>
                <w:noProof/>
              </w:rPr>
              <w:t>Prioritetne potrebe i problemi mladih utvrđeni istraživanjem po oblastima Strategije:</w:t>
            </w:r>
            <w:r w:rsidR="000B581D">
              <w:rPr>
                <w:noProof/>
                <w:webHidden/>
              </w:rPr>
              <w:tab/>
            </w:r>
            <w:r>
              <w:rPr>
                <w:noProof/>
                <w:webHidden/>
              </w:rPr>
              <w:fldChar w:fldCharType="begin"/>
            </w:r>
            <w:r w:rsidR="000B581D">
              <w:rPr>
                <w:noProof/>
                <w:webHidden/>
              </w:rPr>
              <w:instrText xml:space="preserve"> PAGEREF _Toc7513469 \h </w:instrText>
            </w:r>
            <w:r>
              <w:rPr>
                <w:noProof/>
                <w:webHidden/>
              </w:rPr>
            </w:r>
            <w:r>
              <w:rPr>
                <w:noProof/>
                <w:webHidden/>
              </w:rPr>
              <w:fldChar w:fldCharType="separate"/>
            </w:r>
            <w:r w:rsidR="000B581D">
              <w:rPr>
                <w:noProof/>
                <w:webHidden/>
              </w:rPr>
              <w:t>- 12 -</w:t>
            </w:r>
            <w:r>
              <w:rPr>
                <w:noProof/>
                <w:webHidden/>
              </w:rPr>
              <w:fldChar w:fldCharType="end"/>
            </w:r>
          </w:hyperlink>
        </w:p>
        <w:p w:rsidR="000B581D" w:rsidRDefault="006A4FAA">
          <w:pPr>
            <w:pStyle w:val="TOC2"/>
            <w:tabs>
              <w:tab w:val="right" w:leader="dot" w:pos="9060"/>
            </w:tabs>
            <w:rPr>
              <w:rFonts w:asciiTheme="minorHAnsi" w:eastAsiaTheme="minorEastAsia" w:hAnsiTheme="minorHAnsi" w:cstheme="minorBidi"/>
              <w:noProof/>
              <w:color w:val="auto"/>
              <w:sz w:val="22"/>
              <w:szCs w:val="22"/>
              <w:lang w:val="bs-Latn-BA" w:eastAsia="bs-Latn-BA"/>
            </w:rPr>
          </w:pPr>
          <w:hyperlink w:anchor="_Toc7513470" w:history="1">
            <w:r w:rsidR="000B581D" w:rsidRPr="00425FE3">
              <w:rPr>
                <w:rStyle w:val="Hyperlink"/>
                <w:rFonts w:ascii="Century Gothic" w:hAnsi="Century Gothic"/>
                <w:noProof/>
              </w:rPr>
              <w:t>TRENUTNI POLOŽAJ MLADIH I PLAN DJELOVANJA PO OBLASTIMA</w:t>
            </w:r>
            <w:r w:rsidR="000B581D">
              <w:rPr>
                <w:noProof/>
                <w:webHidden/>
              </w:rPr>
              <w:tab/>
            </w:r>
            <w:r>
              <w:rPr>
                <w:noProof/>
                <w:webHidden/>
              </w:rPr>
              <w:fldChar w:fldCharType="begin"/>
            </w:r>
            <w:r w:rsidR="000B581D">
              <w:rPr>
                <w:noProof/>
                <w:webHidden/>
              </w:rPr>
              <w:instrText xml:space="preserve"> PAGEREF _Toc7513470 \h </w:instrText>
            </w:r>
            <w:r>
              <w:rPr>
                <w:noProof/>
                <w:webHidden/>
              </w:rPr>
            </w:r>
            <w:r>
              <w:rPr>
                <w:noProof/>
                <w:webHidden/>
              </w:rPr>
              <w:fldChar w:fldCharType="separate"/>
            </w:r>
            <w:r w:rsidR="000B581D">
              <w:rPr>
                <w:noProof/>
                <w:webHidden/>
              </w:rPr>
              <w:t>- 14 -</w:t>
            </w:r>
            <w:r>
              <w:rPr>
                <w:noProof/>
                <w:webHidden/>
              </w:rPr>
              <w:fldChar w:fldCharType="end"/>
            </w:r>
          </w:hyperlink>
        </w:p>
        <w:p w:rsidR="000B581D" w:rsidRDefault="006A4FAA">
          <w:pPr>
            <w:pStyle w:val="TOC2"/>
            <w:tabs>
              <w:tab w:val="right" w:leader="dot" w:pos="9060"/>
            </w:tabs>
            <w:rPr>
              <w:rFonts w:asciiTheme="minorHAnsi" w:eastAsiaTheme="minorEastAsia" w:hAnsiTheme="minorHAnsi" w:cstheme="minorBidi"/>
              <w:noProof/>
              <w:color w:val="auto"/>
              <w:sz w:val="22"/>
              <w:szCs w:val="22"/>
              <w:lang w:val="bs-Latn-BA" w:eastAsia="bs-Latn-BA"/>
            </w:rPr>
          </w:pPr>
          <w:hyperlink w:anchor="_Toc7513471" w:history="1">
            <w:r w:rsidR="000B581D" w:rsidRPr="00425FE3">
              <w:rPr>
                <w:rStyle w:val="Hyperlink"/>
                <w:rFonts w:ascii="Century Gothic" w:hAnsi="Century Gothic"/>
                <w:noProof/>
              </w:rPr>
              <w:t>Obrazovanje mladih</w:t>
            </w:r>
            <w:r w:rsidR="000B581D">
              <w:rPr>
                <w:noProof/>
                <w:webHidden/>
              </w:rPr>
              <w:tab/>
            </w:r>
            <w:r>
              <w:rPr>
                <w:noProof/>
                <w:webHidden/>
              </w:rPr>
              <w:fldChar w:fldCharType="begin"/>
            </w:r>
            <w:r w:rsidR="000B581D">
              <w:rPr>
                <w:noProof/>
                <w:webHidden/>
              </w:rPr>
              <w:instrText xml:space="preserve"> PAGEREF _Toc7513471 \h </w:instrText>
            </w:r>
            <w:r>
              <w:rPr>
                <w:noProof/>
                <w:webHidden/>
              </w:rPr>
            </w:r>
            <w:r>
              <w:rPr>
                <w:noProof/>
                <w:webHidden/>
              </w:rPr>
              <w:fldChar w:fldCharType="separate"/>
            </w:r>
            <w:r w:rsidR="000B581D">
              <w:rPr>
                <w:noProof/>
                <w:webHidden/>
              </w:rPr>
              <w:t>- 14 -</w:t>
            </w:r>
            <w:r>
              <w:rPr>
                <w:noProof/>
                <w:webHidden/>
              </w:rPr>
              <w:fldChar w:fldCharType="end"/>
            </w:r>
          </w:hyperlink>
        </w:p>
        <w:p w:rsidR="000B581D" w:rsidRDefault="006A4FAA">
          <w:pPr>
            <w:pStyle w:val="TOC2"/>
            <w:tabs>
              <w:tab w:val="right" w:leader="dot" w:pos="9060"/>
            </w:tabs>
            <w:rPr>
              <w:rFonts w:asciiTheme="minorHAnsi" w:eastAsiaTheme="minorEastAsia" w:hAnsiTheme="minorHAnsi" w:cstheme="minorBidi"/>
              <w:noProof/>
              <w:color w:val="auto"/>
              <w:sz w:val="22"/>
              <w:szCs w:val="22"/>
              <w:lang w:val="bs-Latn-BA" w:eastAsia="bs-Latn-BA"/>
            </w:rPr>
          </w:pPr>
          <w:hyperlink w:anchor="_Toc7513472" w:history="1">
            <w:r w:rsidR="000B581D" w:rsidRPr="00425FE3">
              <w:rPr>
                <w:rStyle w:val="Hyperlink"/>
                <w:rFonts w:ascii="Century Gothic" w:hAnsi="Century Gothic"/>
                <w:noProof/>
              </w:rPr>
              <w:t>Rad, zapošljavanje i preduzetništvo mladih</w:t>
            </w:r>
            <w:r w:rsidR="000B581D">
              <w:rPr>
                <w:noProof/>
                <w:webHidden/>
              </w:rPr>
              <w:tab/>
            </w:r>
            <w:r>
              <w:rPr>
                <w:noProof/>
                <w:webHidden/>
              </w:rPr>
              <w:fldChar w:fldCharType="begin"/>
            </w:r>
            <w:r w:rsidR="000B581D">
              <w:rPr>
                <w:noProof/>
                <w:webHidden/>
              </w:rPr>
              <w:instrText xml:space="preserve"> PAGEREF _Toc7513472 \h </w:instrText>
            </w:r>
            <w:r>
              <w:rPr>
                <w:noProof/>
                <w:webHidden/>
              </w:rPr>
            </w:r>
            <w:r>
              <w:rPr>
                <w:noProof/>
                <w:webHidden/>
              </w:rPr>
              <w:fldChar w:fldCharType="separate"/>
            </w:r>
            <w:r w:rsidR="000B581D">
              <w:rPr>
                <w:noProof/>
                <w:webHidden/>
              </w:rPr>
              <w:t>- 21 -</w:t>
            </w:r>
            <w:r>
              <w:rPr>
                <w:noProof/>
                <w:webHidden/>
              </w:rPr>
              <w:fldChar w:fldCharType="end"/>
            </w:r>
          </w:hyperlink>
        </w:p>
        <w:p w:rsidR="000B581D" w:rsidRDefault="006A4FAA">
          <w:pPr>
            <w:pStyle w:val="TOC2"/>
            <w:tabs>
              <w:tab w:val="right" w:leader="dot" w:pos="9060"/>
            </w:tabs>
            <w:rPr>
              <w:rFonts w:asciiTheme="minorHAnsi" w:eastAsiaTheme="minorEastAsia" w:hAnsiTheme="minorHAnsi" w:cstheme="minorBidi"/>
              <w:noProof/>
              <w:color w:val="auto"/>
              <w:sz w:val="22"/>
              <w:szCs w:val="22"/>
              <w:lang w:val="bs-Latn-BA" w:eastAsia="bs-Latn-BA"/>
            </w:rPr>
          </w:pPr>
          <w:hyperlink w:anchor="_Toc7513473" w:history="1">
            <w:r w:rsidR="000B581D" w:rsidRPr="00425FE3">
              <w:rPr>
                <w:rStyle w:val="Hyperlink"/>
                <w:rFonts w:ascii="Century Gothic" w:hAnsi="Century Gothic"/>
                <w:noProof/>
              </w:rPr>
              <w:t>Socijalna  i stambena politika mladih</w:t>
            </w:r>
            <w:r w:rsidR="000B581D">
              <w:rPr>
                <w:noProof/>
                <w:webHidden/>
              </w:rPr>
              <w:tab/>
            </w:r>
            <w:r>
              <w:rPr>
                <w:noProof/>
                <w:webHidden/>
              </w:rPr>
              <w:fldChar w:fldCharType="begin"/>
            </w:r>
            <w:r w:rsidR="000B581D">
              <w:rPr>
                <w:noProof/>
                <w:webHidden/>
              </w:rPr>
              <w:instrText xml:space="preserve"> PAGEREF _Toc7513473 \h </w:instrText>
            </w:r>
            <w:r>
              <w:rPr>
                <w:noProof/>
                <w:webHidden/>
              </w:rPr>
            </w:r>
            <w:r>
              <w:rPr>
                <w:noProof/>
                <w:webHidden/>
              </w:rPr>
              <w:fldChar w:fldCharType="separate"/>
            </w:r>
            <w:r w:rsidR="000B581D">
              <w:rPr>
                <w:noProof/>
                <w:webHidden/>
              </w:rPr>
              <w:t>- 28 -</w:t>
            </w:r>
            <w:r>
              <w:rPr>
                <w:noProof/>
                <w:webHidden/>
              </w:rPr>
              <w:fldChar w:fldCharType="end"/>
            </w:r>
          </w:hyperlink>
        </w:p>
        <w:p w:rsidR="000B581D" w:rsidRDefault="006A4FAA">
          <w:pPr>
            <w:pStyle w:val="TOC2"/>
            <w:tabs>
              <w:tab w:val="right" w:leader="dot" w:pos="9060"/>
            </w:tabs>
            <w:rPr>
              <w:rFonts w:asciiTheme="minorHAnsi" w:eastAsiaTheme="minorEastAsia" w:hAnsiTheme="minorHAnsi" w:cstheme="minorBidi"/>
              <w:noProof/>
              <w:color w:val="auto"/>
              <w:sz w:val="22"/>
              <w:szCs w:val="22"/>
              <w:lang w:val="bs-Latn-BA" w:eastAsia="bs-Latn-BA"/>
            </w:rPr>
          </w:pPr>
          <w:hyperlink w:anchor="_Toc7513474" w:history="1">
            <w:r w:rsidR="000B581D" w:rsidRPr="00425FE3">
              <w:rPr>
                <w:rStyle w:val="Hyperlink"/>
                <w:rFonts w:ascii="Century Gothic" w:hAnsi="Century Gothic"/>
                <w:noProof/>
              </w:rPr>
              <w:t>Zdravlje mladih</w:t>
            </w:r>
            <w:r w:rsidR="000B581D">
              <w:rPr>
                <w:noProof/>
                <w:webHidden/>
              </w:rPr>
              <w:tab/>
            </w:r>
            <w:r>
              <w:rPr>
                <w:noProof/>
                <w:webHidden/>
              </w:rPr>
              <w:fldChar w:fldCharType="begin"/>
            </w:r>
            <w:r w:rsidR="000B581D">
              <w:rPr>
                <w:noProof/>
                <w:webHidden/>
              </w:rPr>
              <w:instrText xml:space="preserve"> PAGEREF _Toc7513474 \h </w:instrText>
            </w:r>
            <w:r>
              <w:rPr>
                <w:noProof/>
                <w:webHidden/>
              </w:rPr>
            </w:r>
            <w:r>
              <w:rPr>
                <w:noProof/>
                <w:webHidden/>
              </w:rPr>
              <w:fldChar w:fldCharType="separate"/>
            </w:r>
            <w:r w:rsidR="000B581D">
              <w:rPr>
                <w:noProof/>
                <w:webHidden/>
              </w:rPr>
              <w:t>- 35 -</w:t>
            </w:r>
            <w:r>
              <w:rPr>
                <w:noProof/>
                <w:webHidden/>
              </w:rPr>
              <w:fldChar w:fldCharType="end"/>
            </w:r>
          </w:hyperlink>
        </w:p>
        <w:p w:rsidR="000B581D" w:rsidRDefault="006A4FAA">
          <w:pPr>
            <w:pStyle w:val="TOC2"/>
            <w:tabs>
              <w:tab w:val="right" w:leader="dot" w:pos="9060"/>
            </w:tabs>
            <w:rPr>
              <w:rFonts w:asciiTheme="minorHAnsi" w:eastAsiaTheme="minorEastAsia" w:hAnsiTheme="minorHAnsi" w:cstheme="minorBidi"/>
              <w:noProof/>
              <w:color w:val="auto"/>
              <w:sz w:val="22"/>
              <w:szCs w:val="22"/>
              <w:lang w:val="bs-Latn-BA" w:eastAsia="bs-Latn-BA"/>
            </w:rPr>
          </w:pPr>
          <w:hyperlink w:anchor="_Toc7513475" w:history="1">
            <w:r w:rsidR="000B581D" w:rsidRPr="00425FE3">
              <w:rPr>
                <w:rStyle w:val="Hyperlink"/>
                <w:rFonts w:ascii="Century Gothic" w:hAnsi="Century Gothic"/>
                <w:noProof/>
              </w:rPr>
              <w:t>Zaštita životne sredine</w:t>
            </w:r>
            <w:r w:rsidR="000B581D">
              <w:rPr>
                <w:noProof/>
                <w:webHidden/>
              </w:rPr>
              <w:tab/>
            </w:r>
            <w:r>
              <w:rPr>
                <w:noProof/>
                <w:webHidden/>
              </w:rPr>
              <w:fldChar w:fldCharType="begin"/>
            </w:r>
            <w:r w:rsidR="000B581D">
              <w:rPr>
                <w:noProof/>
                <w:webHidden/>
              </w:rPr>
              <w:instrText xml:space="preserve"> PAGEREF _Toc7513475 \h </w:instrText>
            </w:r>
            <w:r>
              <w:rPr>
                <w:noProof/>
                <w:webHidden/>
              </w:rPr>
            </w:r>
            <w:r>
              <w:rPr>
                <w:noProof/>
                <w:webHidden/>
              </w:rPr>
              <w:fldChar w:fldCharType="separate"/>
            </w:r>
            <w:r w:rsidR="000B581D">
              <w:rPr>
                <w:noProof/>
                <w:webHidden/>
              </w:rPr>
              <w:t>- 42 -</w:t>
            </w:r>
            <w:r>
              <w:rPr>
                <w:noProof/>
                <w:webHidden/>
              </w:rPr>
              <w:fldChar w:fldCharType="end"/>
            </w:r>
          </w:hyperlink>
        </w:p>
        <w:p w:rsidR="000B581D" w:rsidRDefault="006A4FAA">
          <w:pPr>
            <w:pStyle w:val="TOC2"/>
            <w:tabs>
              <w:tab w:val="right" w:leader="dot" w:pos="9060"/>
            </w:tabs>
            <w:rPr>
              <w:rFonts w:asciiTheme="minorHAnsi" w:eastAsiaTheme="minorEastAsia" w:hAnsiTheme="minorHAnsi" w:cstheme="minorBidi"/>
              <w:noProof/>
              <w:color w:val="auto"/>
              <w:sz w:val="22"/>
              <w:szCs w:val="22"/>
              <w:lang w:val="bs-Latn-BA" w:eastAsia="bs-Latn-BA"/>
            </w:rPr>
          </w:pPr>
          <w:hyperlink w:anchor="_Toc7513476" w:history="1">
            <w:r w:rsidR="000B581D" w:rsidRPr="00425FE3">
              <w:rPr>
                <w:rStyle w:val="Hyperlink"/>
                <w:rFonts w:ascii="Century Gothic" w:hAnsi="Century Gothic"/>
                <w:noProof/>
              </w:rPr>
              <w:t>Kultura i umjetnost mladih</w:t>
            </w:r>
            <w:r w:rsidR="000B581D">
              <w:rPr>
                <w:noProof/>
                <w:webHidden/>
              </w:rPr>
              <w:tab/>
            </w:r>
            <w:r>
              <w:rPr>
                <w:noProof/>
                <w:webHidden/>
              </w:rPr>
              <w:fldChar w:fldCharType="begin"/>
            </w:r>
            <w:r w:rsidR="000B581D">
              <w:rPr>
                <w:noProof/>
                <w:webHidden/>
              </w:rPr>
              <w:instrText xml:space="preserve"> PAGEREF _Toc7513476 \h </w:instrText>
            </w:r>
            <w:r>
              <w:rPr>
                <w:noProof/>
                <w:webHidden/>
              </w:rPr>
            </w:r>
            <w:r>
              <w:rPr>
                <w:noProof/>
                <w:webHidden/>
              </w:rPr>
              <w:fldChar w:fldCharType="separate"/>
            </w:r>
            <w:r w:rsidR="000B581D">
              <w:rPr>
                <w:noProof/>
                <w:webHidden/>
              </w:rPr>
              <w:t>45</w:t>
            </w:r>
            <w:r>
              <w:rPr>
                <w:noProof/>
                <w:webHidden/>
              </w:rPr>
              <w:fldChar w:fldCharType="end"/>
            </w:r>
          </w:hyperlink>
        </w:p>
        <w:p w:rsidR="000B581D" w:rsidRDefault="006A4FAA">
          <w:pPr>
            <w:pStyle w:val="TOC2"/>
            <w:tabs>
              <w:tab w:val="right" w:leader="dot" w:pos="9060"/>
            </w:tabs>
            <w:rPr>
              <w:rFonts w:asciiTheme="minorHAnsi" w:eastAsiaTheme="minorEastAsia" w:hAnsiTheme="minorHAnsi" w:cstheme="minorBidi"/>
              <w:noProof/>
              <w:color w:val="auto"/>
              <w:sz w:val="22"/>
              <w:szCs w:val="22"/>
              <w:lang w:val="bs-Latn-BA" w:eastAsia="bs-Latn-BA"/>
            </w:rPr>
          </w:pPr>
          <w:hyperlink w:anchor="_Toc7513477" w:history="1">
            <w:r w:rsidR="000B581D" w:rsidRPr="00425FE3">
              <w:rPr>
                <w:rStyle w:val="Hyperlink"/>
                <w:rFonts w:ascii="Century Gothic" w:hAnsi="Century Gothic"/>
                <w:noProof/>
              </w:rPr>
              <w:t>Informisanje, omladinski rad i mobilnost mladih</w:t>
            </w:r>
            <w:r w:rsidR="000B581D">
              <w:rPr>
                <w:noProof/>
                <w:webHidden/>
              </w:rPr>
              <w:tab/>
            </w:r>
            <w:r>
              <w:rPr>
                <w:noProof/>
                <w:webHidden/>
              </w:rPr>
              <w:fldChar w:fldCharType="begin"/>
            </w:r>
            <w:r w:rsidR="000B581D">
              <w:rPr>
                <w:noProof/>
                <w:webHidden/>
              </w:rPr>
              <w:instrText xml:space="preserve"> PAGEREF _Toc7513477 \h </w:instrText>
            </w:r>
            <w:r>
              <w:rPr>
                <w:noProof/>
                <w:webHidden/>
              </w:rPr>
            </w:r>
            <w:r>
              <w:rPr>
                <w:noProof/>
                <w:webHidden/>
              </w:rPr>
              <w:fldChar w:fldCharType="separate"/>
            </w:r>
            <w:r w:rsidR="000B581D">
              <w:rPr>
                <w:noProof/>
                <w:webHidden/>
              </w:rPr>
              <w:t>49</w:t>
            </w:r>
            <w:r>
              <w:rPr>
                <w:noProof/>
                <w:webHidden/>
              </w:rPr>
              <w:fldChar w:fldCharType="end"/>
            </w:r>
          </w:hyperlink>
        </w:p>
        <w:p w:rsidR="000B581D" w:rsidRDefault="006A4FAA">
          <w:pPr>
            <w:pStyle w:val="TOC2"/>
            <w:tabs>
              <w:tab w:val="right" w:leader="dot" w:pos="9060"/>
            </w:tabs>
            <w:rPr>
              <w:rFonts w:asciiTheme="minorHAnsi" w:eastAsiaTheme="minorEastAsia" w:hAnsiTheme="minorHAnsi" w:cstheme="minorBidi"/>
              <w:noProof/>
              <w:color w:val="auto"/>
              <w:sz w:val="22"/>
              <w:szCs w:val="22"/>
              <w:lang w:val="bs-Latn-BA" w:eastAsia="bs-Latn-BA"/>
            </w:rPr>
          </w:pPr>
          <w:hyperlink w:anchor="_Toc7513478" w:history="1">
            <w:r w:rsidR="000B581D" w:rsidRPr="00425FE3">
              <w:rPr>
                <w:rStyle w:val="Hyperlink"/>
                <w:rFonts w:ascii="Century Gothic" w:hAnsi="Century Gothic"/>
                <w:noProof/>
              </w:rPr>
              <w:t>Sport i slobodno vrijeme mladih</w:t>
            </w:r>
            <w:r w:rsidR="000B581D">
              <w:rPr>
                <w:noProof/>
                <w:webHidden/>
              </w:rPr>
              <w:tab/>
            </w:r>
            <w:r>
              <w:rPr>
                <w:noProof/>
                <w:webHidden/>
              </w:rPr>
              <w:fldChar w:fldCharType="begin"/>
            </w:r>
            <w:r w:rsidR="000B581D">
              <w:rPr>
                <w:noProof/>
                <w:webHidden/>
              </w:rPr>
              <w:instrText xml:space="preserve"> PAGEREF _Toc7513478 \h </w:instrText>
            </w:r>
            <w:r>
              <w:rPr>
                <w:noProof/>
                <w:webHidden/>
              </w:rPr>
            </w:r>
            <w:r>
              <w:rPr>
                <w:noProof/>
                <w:webHidden/>
              </w:rPr>
              <w:fldChar w:fldCharType="separate"/>
            </w:r>
            <w:r w:rsidR="000B581D">
              <w:rPr>
                <w:noProof/>
                <w:webHidden/>
              </w:rPr>
              <w:t>54</w:t>
            </w:r>
            <w:r>
              <w:rPr>
                <w:noProof/>
                <w:webHidden/>
              </w:rPr>
              <w:fldChar w:fldCharType="end"/>
            </w:r>
          </w:hyperlink>
        </w:p>
        <w:p w:rsidR="000B581D" w:rsidRDefault="006A4FAA">
          <w:pPr>
            <w:pStyle w:val="TOC2"/>
            <w:tabs>
              <w:tab w:val="right" w:leader="dot" w:pos="9060"/>
            </w:tabs>
            <w:rPr>
              <w:rFonts w:asciiTheme="minorHAnsi" w:eastAsiaTheme="minorEastAsia" w:hAnsiTheme="minorHAnsi" w:cstheme="minorBidi"/>
              <w:noProof/>
              <w:color w:val="auto"/>
              <w:sz w:val="22"/>
              <w:szCs w:val="22"/>
              <w:lang w:val="bs-Latn-BA" w:eastAsia="bs-Latn-BA"/>
            </w:rPr>
          </w:pPr>
          <w:hyperlink w:anchor="_Toc7513479" w:history="1">
            <w:r w:rsidR="000B581D" w:rsidRPr="00425FE3">
              <w:rPr>
                <w:rStyle w:val="Hyperlink"/>
                <w:rFonts w:ascii="Century Gothic" w:hAnsi="Century Gothic"/>
                <w:noProof/>
              </w:rPr>
              <w:t>Sigurnost mladih</w:t>
            </w:r>
            <w:r w:rsidR="000B581D">
              <w:rPr>
                <w:noProof/>
                <w:webHidden/>
              </w:rPr>
              <w:tab/>
            </w:r>
            <w:r>
              <w:rPr>
                <w:noProof/>
                <w:webHidden/>
              </w:rPr>
              <w:fldChar w:fldCharType="begin"/>
            </w:r>
            <w:r w:rsidR="000B581D">
              <w:rPr>
                <w:noProof/>
                <w:webHidden/>
              </w:rPr>
              <w:instrText xml:space="preserve"> PAGEREF _Toc7513479 \h </w:instrText>
            </w:r>
            <w:r>
              <w:rPr>
                <w:noProof/>
                <w:webHidden/>
              </w:rPr>
            </w:r>
            <w:r>
              <w:rPr>
                <w:noProof/>
                <w:webHidden/>
              </w:rPr>
              <w:fldChar w:fldCharType="separate"/>
            </w:r>
            <w:r w:rsidR="000B581D">
              <w:rPr>
                <w:noProof/>
                <w:webHidden/>
              </w:rPr>
              <w:t>59</w:t>
            </w:r>
            <w:r>
              <w:rPr>
                <w:noProof/>
                <w:webHidden/>
              </w:rPr>
              <w:fldChar w:fldCharType="end"/>
            </w:r>
          </w:hyperlink>
        </w:p>
        <w:p w:rsidR="000B581D" w:rsidRDefault="006A4FAA">
          <w:pPr>
            <w:pStyle w:val="TOC2"/>
            <w:tabs>
              <w:tab w:val="right" w:leader="dot" w:pos="9060"/>
            </w:tabs>
            <w:rPr>
              <w:rFonts w:asciiTheme="minorHAnsi" w:eastAsiaTheme="minorEastAsia" w:hAnsiTheme="minorHAnsi" w:cstheme="minorBidi"/>
              <w:noProof/>
              <w:color w:val="auto"/>
              <w:sz w:val="22"/>
              <w:szCs w:val="22"/>
              <w:lang w:val="bs-Latn-BA" w:eastAsia="bs-Latn-BA"/>
            </w:rPr>
          </w:pPr>
          <w:hyperlink w:anchor="_Toc7513480" w:history="1">
            <w:r w:rsidR="000B581D" w:rsidRPr="00425FE3">
              <w:rPr>
                <w:rStyle w:val="Hyperlink"/>
                <w:rFonts w:ascii="Century Gothic" w:hAnsi="Century Gothic"/>
                <w:noProof/>
              </w:rPr>
              <w:t>Mehanizmi za provedbu Strategije za mlade</w:t>
            </w:r>
            <w:r w:rsidR="000B581D">
              <w:rPr>
                <w:noProof/>
                <w:webHidden/>
              </w:rPr>
              <w:tab/>
            </w:r>
            <w:r>
              <w:rPr>
                <w:noProof/>
                <w:webHidden/>
              </w:rPr>
              <w:fldChar w:fldCharType="begin"/>
            </w:r>
            <w:r w:rsidR="000B581D">
              <w:rPr>
                <w:noProof/>
                <w:webHidden/>
              </w:rPr>
              <w:instrText xml:space="preserve"> PAGEREF _Toc7513480 \h </w:instrText>
            </w:r>
            <w:r>
              <w:rPr>
                <w:noProof/>
                <w:webHidden/>
              </w:rPr>
            </w:r>
            <w:r>
              <w:rPr>
                <w:noProof/>
                <w:webHidden/>
              </w:rPr>
              <w:fldChar w:fldCharType="separate"/>
            </w:r>
            <w:r w:rsidR="000B581D">
              <w:rPr>
                <w:noProof/>
                <w:webHidden/>
              </w:rPr>
              <w:t>63</w:t>
            </w:r>
            <w:r>
              <w:rPr>
                <w:noProof/>
                <w:webHidden/>
              </w:rPr>
              <w:fldChar w:fldCharType="end"/>
            </w:r>
          </w:hyperlink>
        </w:p>
        <w:p w:rsidR="000B581D" w:rsidRDefault="006A4FAA">
          <w:pPr>
            <w:pStyle w:val="TOC2"/>
            <w:tabs>
              <w:tab w:val="right" w:leader="dot" w:pos="9060"/>
            </w:tabs>
            <w:rPr>
              <w:rFonts w:asciiTheme="minorHAnsi" w:eastAsiaTheme="minorEastAsia" w:hAnsiTheme="minorHAnsi" w:cstheme="minorBidi"/>
              <w:noProof/>
              <w:color w:val="auto"/>
              <w:sz w:val="22"/>
              <w:szCs w:val="22"/>
              <w:lang w:val="bs-Latn-BA" w:eastAsia="bs-Latn-BA"/>
            </w:rPr>
          </w:pPr>
          <w:hyperlink w:anchor="_Toc7513481" w:history="1">
            <w:r w:rsidR="000B581D" w:rsidRPr="00425FE3">
              <w:rPr>
                <w:rStyle w:val="Hyperlink"/>
                <w:rFonts w:ascii="Century Gothic" w:hAnsi="Century Gothic"/>
                <w:noProof/>
              </w:rPr>
              <w:t>Monitoring i evaluacija</w:t>
            </w:r>
            <w:r w:rsidR="000B581D">
              <w:rPr>
                <w:noProof/>
                <w:webHidden/>
              </w:rPr>
              <w:tab/>
            </w:r>
            <w:r>
              <w:rPr>
                <w:noProof/>
                <w:webHidden/>
              </w:rPr>
              <w:fldChar w:fldCharType="begin"/>
            </w:r>
            <w:r w:rsidR="000B581D">
              <w:rPr>
                <w:noProof/>
                <w:webHidden/>
              </w:rPr>
              <w:instrText xml:space="preserve"> PAGEREF _Toc7513481 \h </w:instrText>
            </w:r>
            <w:r>
              <w:rPr>
                <w:noProof/>
                <w:webHidden/>
              </w:rPr>
            </w:r>
            <w:r>
              <w:rPr>
                <w:noProof/>
                <w:webHidden/>
              </w:rPr>
              <w:fldChar w:fldCharType="separate"/>
            </w:r>
            <w:r w:rsidR="000B581D">
              <w:rPr>
                <w:noProof/>
                <w:webHidden/>
              </w:rPr>
              <w:t>64</w:t>
            </w:r>
            <w:r>
              <w:rPr>
                <w:noProof/>
                <w:webHidden/>
              </w:rPr>
              <w:fldChar w:fldCharType="end"/>
            </w:r>
          </w:hyperlink>
        </w:p>
        <w:p w:rsidR="000B581D" w:rsidRDefault="006A4FAA">
          <w:pPr>
            <w:pStyle w:val="TOC2"/>
            <w:tabs>
              <w:tab w:val="right" w:leader="dot" w:pos="9060"/>
            </w:tabs>
            <w:rPr>
              <w:rFonts w:asciiTheme="minorHAnsi" w:eastAsiaTheme="minorEastAsia" w:hAnsiTheme="minorHAnsi" w:cstheme="minorBidi"/>
              <w:noProof/>
              <w:color w:val="auto"/>
              <w:sz w:val="22"/>
              <w:szCs w:val="22"/>
              <w:lang w:val="bs-Latn-BA" w:eastAsia="bs-Latn-BA"/>
            </w:rPr>
          </w:pPr>
          <w:hyperlink w:anchor="_Toc7513482" w:history="1">
            <w:r w:rsidR="000B581D" w:rsidRPr="00425FE3">
              <w:rPr>
                <w:rStyle w:val="Hyperlink"/>
                <w:rFonts w:ascii="Century Gothic" w:hAnsi="Century Gothic"/>
                <w:noProof/>
              </w:rPr>
              <w:t>Pregled troškova po godinama i oblastima</w:t>
            </w:r>
            <w:r w:rsidR="000B581D">
              <w:rPr>
                <w:noProof/>
                <w:webHidden/>
              </w:rPr>
              <w:tab/>
            </w:r>
            <w:r>
              <w:rPr>
                <w:noProof/>
                <w:webHidden/>
              </w:rPr>
              <w:fldChar w:fldCharType="begin"/>
            </w:r>
            <w:r w:rsidR="000B581D">
              <w:rPr>
                <w:noProof/>
                <w:webHidden/>
              </w:rPr>
              <w:instrText xml:space="preserve"> PAGEREF _Toc7513482 \h </w:instrText>
            </w:r>
            <w:r>
              <w:rPr>
                <w:noProof/>
                <w:webHidden/>
              </w:rPr>
            </w:r>
            <w:r>
              <w:rPr>
                <w:noProof/>
                <w:webHidden/>
              </w:rPr>
              <w:fldChar w:fldCharType="separate"/>
            </w:r>
            <w:r w:rsidR="000B581D">
              <w:rPr>
                <w:noProof/>
                <w:webHidden/>
              </w:rPr>
              <w:t>67</w:t>
            </w:r>
            <w:r>
              <w:rPr>
                <w:noProof/>
                <w:webHidden/>
              </w:rPr>
              <w:fldChar w:fldCharType="end"/>
            </w:r>
          </w:hyperlink>
        </w:p>
        <w:p w:rsidR="000B581D" w:rsidRDefault="006A4FAA">
          <w:pPr>
            <w:pStyle w:val="TOC2"/>
            <w:tabs>
              <w:tab w:val="right" w:leader="dot" w:pos="9060"/>
            </w:tabs>
            <w:rPr>
              <w:rFonts w:asciiTheme="minorHAnsi" w:eastAsiaTheme="minorEastAsia" w:hAnsiTheme="minorHAnsi" w:cstheme="minorBidi"/>
              <w:noProof/>
              <w:color w:val="auto"/>
              <w:sz w:val="22"/>
              <w:szCs w:val="22"/>
              <w:lang w:val="bs-Latn-BA" w:eastAsia="bs-Latn-BA"/>
            </w:rPr>
          </w:pPr>
          <w:hyperlink w:anchor="_Toc7513483" w:history="1">
            <w:r w:rsidR="000B581D" w:rsidRPr="00425FE3">
              <w:rPr>
                <w:rStyle w:val="Hyperlink"/>
                <w:rFonts w:ascii="Century Gothic" w:hAnsi="Century Gothic"/>
                <w:noProof/>
              </w:rPr>
              <w:t>Učesnici u izradi Strategije za mlade Općine Travnik</w:t>
            </w:r>
            <w:r w:rsidR="000B581D">
              <w:rPr>
                <w:noProof/>
                <w:webHidden/>
              </w:rPr>
              <w:tab/>
            </w:r>
            <w:r>
              <w:rPr>
                <w:noProof/>
                <w:webHidden/>
              </w:rPr>
              <w:fldChar w:fldCharType="begin"/>
            </w:r>
            <w:r w:rsidR="000B581D">
              <w:rPr>
                <w:noProof/>
                <w:webHidden/>
              </w:rPr>
              <w:instrText xml:space="preserve"> PAGEREF _Toc7513483 \h </w:instrText>
            </w:r>
            <w:r>
              <w:rPr>
                <w:noProof/>
                <w:webHidden/>
              </w:rPr>
            </w:r>
            <w:r>
              <w:rPr>
                <w:noProof/>
                <w:webHidden/>
              </w:rPr>
              <w:fldChar w:fldCharType="separate"/>
            </w:r>
            <w:r w:rsidR="000B581D">
              <w:rPr>
                <w:noProof/>
                <w:webHidden/>
              </w:rPr>
              <w:t>68</w:t>
            </w:r>
            <w:r>
              <w:rPr>
                <w:noProof/>
                <w:webHidden/>
              </w:rPr>
              <w:fldChar w:fldCharType="end"/>
            </w:r>
          </w:hyperlink>
        </w:p>
        <w:p w:rsidR="004C3305" w:rsidRPr="00E22F38" w:rsidRDefault="006A4FAA">
          <w:pPr>
            <w:rPr>
              <w:rFonts w:ascii="Century Gothic" w:hAnsi="Century Gothic"/>
              <w:sz w:val="22"/>
              <w:szCs w:val="22"/>
            </w:rPr>
          </w:pPr>
          <w:r w:rsidRPr="000B6B2F">
            <w:rPr>
              <w:rFonts w:ascii="Century Gothic" w:hAnsi="Century Gothic"/>
              <w:b/>
              <w:bCs/>
              <w:noProof/>
              <w:sz w:val="22"/>
              <w:szCs w:val="22"/>
            </w:rPr>
            <w:fldChar w:fldCharType="end"/>
          </w:r>
        </w:p>
      </w:sdtContent>
    </w:sdt>
    <w:p w:rsidR="004B4039" w:rsidRPr="00E22F38" w:rsidRDefault="004B4039" w:rsidP="00DE2324">
      <w:pPr>
        <w:pStyle w:val="Normal1"/>
        <w:widowControl/>
        <w:contextualSpacing w:val="0"/>
        <w:jc w:val="both"/>
        <w:rPr>
          <w:rFonts w:ascii="Century Gothic" w:hAnsi="Century Gothic"/>
          <w:color w:val="auto"/>
          <w:sz w:val="22"/>
          <w:szCs w:val="22"/>
        </w:rPr>
      </w:pPr>
    </w:p>
    <w:p w:rsidR="004B4039" w:rsidRPr="00E22F38" w:rsidRDefault="004B4039" w:rsidP="00DE2324">
      <w:pPr>
        <w:pStyle w:val="Normal1"/>
        <w:widowControl/>
        <w:contextualSpacing w:val="0"/>
        <w:jc w:val="both"/>
        <w:rPr>
          <w:rFonts w:ascii="Century Gothic" w:hAnsi="Century Gothic"/>
          <w:color w:val="auto"/>
          <w:sz w:val="22"/>
          <w:szCs w:val="22"/>
        </w:rPr>
      </w:pPr>
    </w:p>
    <w:p w:rsidR="004B4039" w:rsidRPr="00E22F38" w:rsidRDefault="004B4039" w:rsidP="00DE2324">
      <w:pPr>
        <w:pStyle w:val="Normal1"/>
        <w:widowControl/>
        <w:contextualSpacing w:val="0"/>
        <w:jc w:val="both"/>
        <w:rPr>
          <w:rFonts w:ascii="Century Gothic" w:hAnsi="Century Gothic"/>
          <w:color w:val="auto"/>
          <w:sz w:val="22"/>
          <w:szCs w:val="22"/>
        </w:rPr>
      </w:pPr>
    </w:p>
    <w:p w:rsidR="004B4039" w:rsidRPr="00E22F38" w:rsidRDefault="004B4039" w:rsidP="00DE2324">
      <w:pPr>
        <w:pStyle w:val="Normal1"/>
        <w:widowControl/>
        <w:contextualSpacing w:val="0"/>
        <w:jc w:val="both"/>
        <w:rPr>
          <w:rFonts w:ascii="Century Gothic" w:hAnsi="Century Gothic"/>
          <w:b/>
          <w:color w:val="auto"/>
          <w:sz w:val="22"/>
          <w:szCs w:val="22"/>
        </w:rPr>
      </w:pPr>
    </w:p>
    <w:p w:rsidR="004B4039" w:rsidRPr="00E22F38" w:rsidRDefault="004B4039" w:rsidP="00DE2324">
      <w:pPr>
        <w:pStyle w:val="Normal1"/>
        <w:widowControl/>
        <w:contextualSpacing w:val="0"/>
        <w:jc w:val="both"/>
        <w:rPr>
          <w:rFonts w:ascii="Century Gothic" w:hAnsi="Century Gothic"/>
          <w:b/>
          <w:color w:val="auto"/>
          <w:sz w:val="22"/>
          <w:szCs w:val="22"/>
        </w:rPr>
      </w:pPr>
    </w:p>
    <w:p w:rsidR="004B4039" w:rsidRPr="00E22F38" w:rsidRDefault="004B4039" w:rsidP="00DE2324">
      <w:pPr>
        <w:pStyle w:val="Normal1"/>
        <w:widowControl/>
        <w:contextualSpacing w:val="0"/>
        <w:jc w:val="both"/>
        <w:rPr>
          <w:rFonts w:ascii="Century Gothic" w:hAnsi="Century Gothic"/>
          <w:b/>
          <w:color w:val="auto"/>
          <w:sz w:val="22"/>
          <w:szCs w:val="22"/>
        </w:rPr>
      </w:pPr>
    </w:p>
    <w:p w:rsidR="004B4039" w:rsidRPr="00E22F38" w:rsidRDefault="004B4039" w:rsidP="00DE2324">
      <w:pPr>
        <w:pStyle w:val="Normal1"/>
        <w:widowControl/>
        <w:contextualSpacing w:val="0"/>
        <w:jc w:val="both"/>
        <w:rPr>
          <w:rFonts w:ascii="Century Gothic" w:hAnsi="Century Gothic"/>
          <w:b/>
          <w:color w:val="auto"/>
          <w:sz w:val="22"/>
          <w:szCs w:val="22"/>
        </w:rPr>
      </w:pPr>
    </w:p>
    <w:p w:rsidR="004B4039" w:rsidRPr="00E22F38" w:rsidRDefault="004B4039" w:rsidP="00DE2324">
      <w:pPr>
        <w:pStyle w:val="Normal1"/>
        <w:widowControl/>
        <w:contextualSpacing w:val="0"/>
        <w:jc w:val="both"/>
        <w:rPr>
          <w:rFonts w:ascii="Century Gothic" w:hAnsi="Century Gothic"/>
          <w:b/>
          <w:color w:val="auto"/>
          <w:sz w:val="22"/>
          <w:szCs w:val="22"/>
        </w:rPr>
      </w:pPr>
    </w:p>
    <w:p w:rsidR="004B4039" w:rsidRPr="00E22F38" w:rsidRDefault="004B4039" w:rsidP="00DE2324">
      <w:pPr>
        <w:pStyle w:val="Normal1"/>
        <w:widowControl/>
        <w:contextualSpacing w:val="0"/>
        <w:jc w:val="both"/>
        <w:rPr>
          <w:rFonts w:ascii="Century Gothic" w:hAnsi="Century Gothic"/>
          <w:b/>
          <w:color w:val="auto"/>
          <w:sz w:val="22"/>
          <w:szCs w:val="22"/>
        </w:rPr>
      </w:pPr>
    </w:p>
    <w:p w:rsidR="004B4039" w:rsidRDefault="004B4039" w:rsidP="00DE2324">
      <w:pPr>
        <w:pStyle w:val="Normal1"/>
        <w:widowControl/>
        <w:contextualSpacing w:val="0"/>
        <w:jc w:val="both"/>
        <w:rPr>
          <w:rFonts w:ascii="Century Gothic" w:hAnsi="Century Gothic"/>
          <w:b/>
          <w:color w:val="auto"/>
          <w:sz w:val="22"/>
          <w:szCs w:val="22"/>
        </w:rPr>
      </w:pPr>
    </w:p>
    <w:p w:rsidR="000920B7" w:rsidRDefault="000920B7" w:rsidP="00DE2324">
      <w:pPr>
        <w:pStyle w:val="Normal1"/>
        <w:widowControl/>
        <w:contextualSpacing w:val="0"/>
        <w:jc w:val="both"/>
        <w:rPr>
          <w:rFonts w:ascii="Century Gothic" w:hAnsi="Century Gothic"/>
          <w:b/>
          <w:color w:val="auto"/>
          <w:sz w:val="22"/>
          <w:szCs w:val="22"/>
        </w:rPr>
      </w:pPr>
    </w:p>
    <w:p w:rsidR="000920B7" w:rsidRDefault="000920B7" w:rsidP="00DE2324">
      <w:pPr>
        <w:pStyle w:val="Normal1"/>
        <w:widowControl/>
        <w:contextualSpacing w:val="0"/>
        <w:jc w:val="both"/>
        <w:rPr>
          <w:rFonts w:ascii="Century Gothic" w:hAnsi="Century Gothic"/>
          <w:b/>
          <w:color w:val="auto"/>
          <w:sz w:val="22"/>
          <w:szCs w:val="22"/>
        </w:rPr>
      </w:pPr>
    </w:p>
    <w:p w:rsidR="000920B7" w:rsidRDefault="000920B7" w:rsidP="00DE2324">
      <w:pPr>
        <w:pStyle w:val="Normal1"/>
        <w:widowControl/>
        <w:contextualSpacing w:val="0"/>
        <w:jc w:val="both"/>
        <w:rPr>
          <w:rFonts w:ascii="Century Gothic" w:hAnsi="Century Gothic"/>
          <w:b/>
          <w:color w:val="auto"/>
          <w:sz w:val="22"/>
          <w:szCs w:val="22"/>
        </w:rPr>
      </w:pPr>
    </w:p>
    <w:p w:rsidR="000920B7" w:rsidRDefault="000920B7" w:rsidP="00DE2324">
      <w:pPr>
        <w:pStyle w:val="Normal1"/>
        <w:widowControl/>
        <w:contextualSpacing w:val="0"/>
        <w:jc w:val="both"/>
        <w:rPr>
          <w:rFonts w:ascii="Century Gothic" w:hAnsi="Century Gothic"/>
          <w:b/>
          <w:color w:val="auto"/>
          <w:sz w:val="22"/>
          <w:szCs w:val="22"/>
        </w:rPr>
      </w:pPr>
    </w:p>
    <w:p w:rsidR="000920B7" w:rsidRPr="00E22F38" w:rsidRDefault="000920B7" w:rsidP="00DE2324">
      <w:pPr>
        <w:pStyle w:val="Normal1"/>
        <w:widowControl/>
        <w:contextualSpacing w:val="0"/>
        <w:jc w:val="both"/>
        <w:rPr>
          <w:rFonts w:ascii="Century Gothic" w:hAnsi="Century Gothic"/>
          <w:b/>
          <w:color w:val="auto"/>
          <w:sz w:val="22"/>
          <w:szCs w:val="22"/>
        </w:rPr>
      </w:pPr>
    </w:p>
    <w:p w:rsidR="0059367C" w:rsidRPr="00E22F38" w:rsidRDefault="0059367C" w:rsidP="00DE2324">
      <w:pPr>
        <w:pStyle w:val="Normal1"/>
        <w:widowControl/>
        <w:contextualSpacing w:val="0"/>
        <w:jc w:val="both"/>
        <w:rPr>
          <w:rFonts w:ascii="Century Gothic" w:hAnsi="Century Gothic"/>
          <w:color w:val="auto"/>
          <w:sz w:val="22"/>
          <w:szCs w:val="22"/>
        </w:rPr>
      </w:pPr>
    </w:p>
    <w:p w:rsidR="00F55ED8" w:rsidRDefault="00F55ED8" w:rsidP="00F55ED8">
      <w:pPr>
        <w:jc w:val="both"/>
        <w:rPr>
          <w:rFonts w:ascii="Century Gothic" w:hAnsi="Century Gothic"/>
          <w:sz w:val="22"/>
          <w:szCs w:val="22"/>
        </w:rPr>
      </w:pPr>
      <w:bookmarkStart w:id="0" w:name="_Toc415931787"/>
    </w:p>
    <w:p w:rsidR="00F55ED8" w:rsidRPr="00F55ED8" w:rsidRDefault="00F55ED8" w:rsidP="00F55ED8">
      <w:pPr>
        <w:jc w:val="both"/>
        <w:rPr>
          <w:rFonts w:ascii="Century Gothic" w:hAnsi="Century Gothic"/>
          <w:sz w:val="22"/>
          <w:szCs w:val="22"/>
        </w:rPr>
      </w:pPr>
    </w:p>
    <w:p w:rsidR="00F55ED8" w:rsidRPr="00F55ED8" w:rsidRDefault="00F55ED8" w:rsidP="00F55ED8">
      <w:pPr>
        <w:jc w:val="both"/>
        <w:rPr>
          <w:rFonts w:ascii="Century Gothic" w:hAnsi="Century Gothic"/>
          <w:sz w:val="22"/>
          <w:szCs w:val="22"/>
        </w:rPr>
      </w:pPr>
    </w:p>
    <w:p w:rsidR="00F55ED8" w:rsidRPr="00067222" w:rsidRDefault="00F55ED8" w:rsidP="00067222">
      <w:pPr>
        <w:pStyle w:val="Heading2"/>
        <w:jc w:val="center"/>
        <w:rPr>
          <w:rFonts w:ascii="Century Gothic" w:hAnsi="Century Gothic"/>
          <w:sz w:val="22"/>
          <w:szCs w:val="22"/>
        </w:rPr>
      </w:pPr>
      <w:bookmarkStart w:id="1" w:name="_Toc535761202"/>
      <w:bookmarkStart w:id="2" w:name="_Toc7513456"/>
      <w:r w:rsidRPr="00067222">
        <w:rPr>
          <w:rFonts w:ascii="Century Gothic" w:hAnsi="Century Gothic"/>
          <w:sz w:val="22"/>
          <w:szCs w:val="22"/>
        </w:rPr>
        <w:t>RIJEČ NAČELNIKA</w:t>
      </w:r>
      <w:bookmarkEnd w:id="1"/>
      <w:bookmarkEnd w:id="2"/>
    </w:p>
    <w:p w:rsidR="00F55ED8" w:rsidRPr="00F55ED8" w:rsidRDefault="00F55ED8" w:rsidP="00F55ED8">
      <w:pPr>
        <w:pStyle w:val="Normal1"/>
        <w:rPr>
          <w:rFonts w:ascii="Century Gothic" w:hAnsi="Century Gothic"/>
          <w:sz w:val="22"/>
          <w:szCs w:val="22"/>
        </w:rPr>
      </w:pPr>
    </w:p>
    <w:p w:rsidR="00F55ED8" w:rsidRDefault="00F55ED8" w:rsidP="00F55ED8">
      <w:pPr>
        <w:jc w:val="both"/>
        <w:rPr>
          <w:rFonts w:ascii="Century Gothic" w:hAnsi="Century Gothic"/>
          <w:i/>
          <w:sz w:val="22"/>
          <w:szCs w:val="22"/>
        </w:rPr>
      </w:pPr>
      <w:r w:rsidRPr="00F55ED8">
        <w:rPr>
          <w:rFonts w:ascii="Century Gothic" w:hAnsi="Century Gothic"/>
          <w:i/>
          <w:sz w:val="22"/>
          <w:szCs w:val="22"/>
        </w:rPr>
        <w:t xml:space="preserve">Donošenjem Strategije </w:t>
      </w:r>
      <w:r>
        <w:rPr>
          <w:rFonts w:ascii="Century Gothic" w:hAnsi="Century Gothic"/>
          <w:i/>
          <w:sz w:val="22"/>
          <w:szCs w:val="22"/>
        </w:rPr>
        <w:t>za mlade,</w:t>
      </w:r>
      <w:r w:rsidRPr="00F55ED8">
        <w:rPr>
          <w:rFonts w:ascii="Century Gothic" w:hAnsi="Century Gothic"/>
          <w:i/>
          <w:sz w:val="22"/>
          <w:szCs w:val="22"/>
        </w:rPr>
        <w:t xml:space="preserve"> Općina Travnik je odredila na koji način će u naredn</w:t>
      </w:r>
      <w:r>
        <w:rPr>
          <w:rFonts w:ascii="Century Gothic" w:hAnsi="Century Gothic"/>
          <w:i/>
          <w:sz w:val="22"/>
          <w:szCs w:val="22"/>
        </w:rPr>
        <w:t>e</w:t>
      </w:r>
      <w:r w:rsidRPr="00F55ED8">
        <w:rPr>
          <w:rFonts w:ascii="Century Gothic" w:hAnsi="Century Gothic"/>
          <w:i/>
          <w:sz w:val="22"/>
          <w:szCs w:val="22"/>
        </w:rPr>
        <w:t xml:space="preserve"> četiri (4) godine radit</w:t>
      </w:r>
      <w:r>
        <w:rPr>
          <w:rFonts w:ascii="Century Gothic" w:hAnsi="Century Gothic"/>
          <w:i/>
          <w:sz w:val="22"/>
          <w:szCs w:val="22"/>
        </w:rPr>
        <w:t>i</w:t>
      </w:r>
      <w:r w:rsidRPr="00F55ED8">
        <w:rPr>
          <w:rFonts w:ascii="Century Gothic" w:hAnsi="Century Gothic"/>
          <w:i/>
          <w:sz w:val="22"/>
          <w:szCs w:val="22"/>
        </w:rPr>
        <w:t xml:space="preserve">  kako bi</w:t>
      </w:r>
      <w:r>
        <w:rPr>
          <w:rFonts w:ascii="Century Gothic" w:hAnsi="Century Gothic"/>
          <w:i/>
          <w:sz w:val="22"/>
          <w:szCs w:val="22"/>
        </w:rPr>
        <w:t xml:space="preserve"> poboljšala položaj mladih</w:t>
      </w:r>
      <w:r w:rsidRPr="00F55ED8">
        <w:rPr>
          <w:rFonts w:ascii="Century Gothic" w:hAnsi="Century Gothic"/>
          <w:i/>
          <w:sz w:val="22"/>
          <w:szCs w:val="22"/>
        </w:rPr>
        <w:t xml:space="preserve"> u općini</w:t>
      </w:r>
      <w:r>
        <w:rPr>
          <w:rFonts w:ascii="Century Gothic" w:hAnsi="Century Gothic"/>
          <w:i/>
          <w:sz w:val="22"/>
          <w:szCs w:val="22"/>
        </w:rPr>
        <w:t>.</w:t>
      </w:r>
      <w:r w:rsidRPr="00F55ED8">
        <w:rPr>
          <w:rFonts w:ascii="Century Gothic" w:hAnsi="Century Gothic"/>
          <w:i/>
          <w:sz w:val="22"/>
          <w:szCs w:val="22"/>
        </w:rPr>
        <w:t xml:space="preserve"> Na ovaj način Travnik je odredio strateške ciljeve i mjere kroz koje će usmjeriti svoje resurse, energiju i sredstava za povoljnije prilike za mlade.</w:t>
      </w:r>
    </w:p>
    <w:p w:rsidR="00067222" w:rsidRPr="00F55ED8" w:rsidRDefault="00067222" w:rsidP="00F55ED8">
      <w:pPr>
        <w:jc w:val="both"/>
        <w:rPr>
          <w:rFonts w:ascii="Century Gothic" w:hAnsi="Century Gothic"/>
          <w:i/>
          <w:sz w:val="22"/>
          <w:szCs w:val="22"/>
        </w:rPr>
      </w:pPr>
    </w:p>
    <w:p w:rsidR="00067222" w:rsidRDefault="00F55ED8" w:rsidP="00F55ED8">
      <w:pPr>
        <w:jc w:val="both"/>
        <w:rPr>
          <w:rFonts w:ascii="Century Gothic" w:hAnsi="Century Gothic"/>
          <w:i/>
          <w:sz w:val="22"/>
          <w:szCs w:val="22"/>
        </w:rPr>
      </w:pPr>
      <w:r w:rsidRPr="00F55ED8">
        <w:rPr>
          <w:rFonts w:ascii="Century Gothic" w:hAnsi="Century Gothic"/>
          <w:i/>
          <w:sz w:val="22"/>
          <w:szCs w:val="22"/>
        </w:rPr>
        <w:t>Kako bi</w:t>
      </w:r>
      <w:r w:rsidR="00067222" w:rsidRPr="00F55ED8">
        <w:rPr>
          <w:rFonts w:ascii="Century Gothic" w:hAnsi="Century Gothic"/>
          <w:i/>
          <w:sz w:val="22"/>
          <w:szCs w:val="22"/>
        </w:rPr>
        <w:t>ovaj strateški plan</w:t>
      </w:r>
      <w:r w:rsidRPr="00F55ED8">
        <w:rPr>
          <w:rFonts w:ascii="Century Gothic" w:hAnsi="Century Gothic"/>
          <w:i/>
          <w:sz w:val="22"/>
          <w:szCs w:val="22"/>
        </w:rPr>
        <w:t xml:space="preserve"> u potpunostibio </w:t>
      </w:r>
      <w:r w:rsidR="00067222">
        <w:rPr>
          <w:rFonts w:ascii="Century Gothic" w:hAnsi="Century Gothic"/>
          <w:i/>
          <w:sz w:val="22"/>
          <w:szCs w:val="22"/>
        </w:rPr>
        <w:t>s</w:t>
      </w:r>
      <w:r w:rsidRPr="00F55ED8">
        <w:rPr>
          <w:rFonts w:ascii="Century Gothic" w:hAnsi="Century Gothic"/>
          <w:i/>
          <w:sz w:val="22"/>
          <w:szCs w:val="22"/>
        </w:rPr>
        <w:t>proveden u djelo</w:t>
      </w:r>
      <w:r w:rsidR="00067222">
        <w:rPr>
          <w:rFonts w:ascii="Century Gothic" w:hAnsi="Century Gothic"/>
          <w:i/>
          <w:sz w:val="22"/>
          <w:szCs w:val="22"/>
        </w:rPr>
        <w:t>,</w:t>
      </w:r>
      <w:r w:rsidRPr="00F55ED8">
        <w:rPr>
          <w:rFonts w:ascii="Century Gothic" w:hAnsi="Century Gothic"/>
          <w:i/>
          <w:sz w:val="22"/>
          <w:szCs w:val="22"/>
        </w:rPr>
        <w:t xml:space="preserve"> Općina Travnik će inicirati i poboljšati odnose i partnerstva sa lokalnim organizacijama</w:t>
      </w:r>
      <w:r w:rsidR="00067222">
        <w:rPr>
          <w:rFonts w:ascii="Century Gothic" w:hAnsi="Century Gothic"/>
          <w:i/>
          <w:sz w:val="22"/>
          <w:szCs w:val="22"/>
        </w:rPr>
        <w:t>,</w:t>
      </w:r>
      <w:r w:rsidRPr="00F55ED8">
        <w:rPr>
          <w:rFonts w:ascii="Century Gothic" w:hAnsi="Century Gothic"/>
          <w:i/>
          <w:sz w:val="22"/>
          <w:szCs w:val="22"/>
        </w:rPr>
        <w:t xml:space="preserve"> preduzećima i servisima, ali očekuje</w:t>
      </w:r>
      <w:r w:rsidR="00067222">
        <w:rPr>
          <w:rFonts w:ascii="Century Gothic" w:hAnsi="Century Gothic"/>
          <w:i/>
          <w:sz w:val="22"/>
          <w:szCs w:val="22"/>
        </w:rPr>
        <w:t xml:space="preserve"> i</w:t>
      </w:r>
      <w:r w:rsidRPr="00F55ED8">
        <w:rPr>
          <w:rFonts w:ascii="Century Gothic" w:hAnsi="Century Gothic"/>
          <w:i/>
          <w:sz w:val="22"/>
          <w:szCs w:val="22"/>
        </w:rPr>
        <w:t xml:space="preserve"> spremnost i mladih da se uključe u ove procese. </w:t>
      </w:r>
    </w:p>
    <w:p w:rsidR="00F55ED8" w:rsidRPr="00F55ED8" w:rsidRDefault="00F55ED8" w:rsidP="00F55ED8">
      <w:pPr>
        <w:jc w:val="both"/>
        <w:rPr>
          <w:rFonts w:ascii="Century Gothic" w:hAnsi="Century Gothic"/>
          <w:i/>
          <w:sz w:val="22"/>
          <w:szCs w:val="22"/>
        </w:rPr>
      </w:pPr>
    </w:p>
    <w:p w:rsidR="00067222" w:rsidRDefault="00F55ED8" w:rsidP="00F55ED8">
      <w:pPr>
        <w:jc w:val="both"/>
        <w:rPr>
          <w:rFonts w:ascii="Century Gothic" w:hAnsi="Century Gothic"/>
          <w:i/>
          <w:sz w:val="22"/>
          <w:szCs w:val="22"/>
        </w:rPr>
      </w:pPr>
      <w:r w:rsidRPr="00F55ED8">
        <w:rPr>
          <w:rFonts w:ascii="Century Gothic" w:hAnsi="Century Gothic"/>
          <w:i/>
          <w:sz w:val="22"/>
          <w:szCs w:val="22"/>
        </w:rPr>
        <w:t xml:space="preserve">Strategija </w:t>
      </w:r>
      <w:r w:rsidR="00067222">
        <w:rPr>
          <w:rFonts w:ascii="Century Gothic" w:hAnsi="Century Gothic"/>
          <w:i/>
          <w:sz w:val="22"/>
          <w:szCs w:val="22"/>
        </w:rPr>
        <w:t>za mlade</w:t>
      </w:r>
      <w:r w:rsidRPr="00F55ED8">
        <w:rPr>
          <w:rFonts w:ascii="Century Gothic" w:hAnsi="Century Gothic"/>
          <w:i/>
          <w:sz w:val="22"/>
          <w:szCs w:val="22"/>
        </w:rPr>
        <w:t xml:space="preserve"> 2019-202</w:t>
      </w:r>
      <w:r w:rsidR="00790F20">
        <w:rPr>
          <w:rFonts w:ascii="Century Gothic" w:hAnsi="Century Gothic"/>
          <w:i/>
          <w:sz w:val="22"/>
          <w:szCs w:val="22"/>
        </w:rPr>
        <w:t>3</w:t>
      </w:r>
      <w:r w:rsidRPr="00F55ED8">
        <w:rPr>
          <w:rFonts w:ascii="Century Gothic" w:hAnsi="Century Gothic"/>
          <w:i/>
          <w:sz w:val="22"/>
          <w:szCs w:val="22"/>
        </w:rPr>
        <w:t xml:space="preserve">. jasno se bavi svim mladima ljudima s područja </w:t>
      </w:r>
      <w:r w:rsidR="00067222">
        <w:rPr>
          <w:rFonts w:ascii="Century Gothic" w:hAnsi="Century Gothic"/>
          <w:i/>
          <w:sz w:val="22"/>
          <w:szCs w:val="22"/>
        </w:rPr>
        <w:t>o</w:t>
      </w:r>
      <w:r w:rsidRPr="00F55ED8">
        <w:rPr>
          <w:rFonts w:ascii="Century Gothic" w:hAnsi="Century Gothic"/>
          <w:i/>
          <w:sz w:val="22"/>
          <w:szCs w:val="22"/>
        </w:rPr>
        <w:t>pćine Travnik bez iznimke da li su zaposleni ili nezaposleni, u procesu školovanja ili su iz njega izašli, mladima koji žive na području ruralnog dijela općine i onih u urbanom dijelu, mladima koji su pred rješavanjem važnih životnih pitanja kao što je to pokretanje poduzetništva ili rješavanje stambenog pitanja</w:t>
      </w:r>
      <w:r w:rsidR="00067222">
        <w:rPr>
          <w:rFonts w:ascii="Century Gothic" w:hAnsi="Century Gothic"/>
          <w:i/>
          <w:sz w:val="22"/>
          <w:szCs w:val="22"/>
        </w:rPr>
        <w:t>,</w:t>
      </w:r>
      <w:r w:rsidRPr="00F55ED8">
        <w:rPr>
          <w:rFonts w:ascii="Century Gothic" w:hAnsi="Century Gothic"/>
          <w:i/>
          <w:sz w:val="22"/>
          <w:szCs w:val="22"/>
        </w:rPr>
        <w:t xml:space="preserve"> ali isto tako kulturom, zabavom i slobodnim vremenom mladih</w:t>
      </w:r>
      <w:r w:rsidR="00067222">
        <w:rPr>
          <w:rFonts w:ascii="Century Gothic" w:hAnsi="Century Gothic"/>
          <w:i/>
          <w:sz w:val="22"/>
          <w:szCs w:val="22"/>
        </w:rPr>
        <w:t>,</w:t>
      </w:r>
      <w:r w:rsidRPr="00F55ED8">
        <w:rPr>
          <w:rFonts w:ascii="Century Gothic" w:hAnsi="Century Gothic"/>
          <w:i/>
          <w:sz w:val="22"/>
          <w:szCs w:val="22"/>
        </w:rPr>
        <w:t xml:space="preserve"> te aktivnim uključivanjem u procese</w:t>
      </w:r>
      <w:r w:rsidR="00067222">
        <w:rPr>
          <w:rFonts w:ascii="Century Gothic" w:hAnsi="Century Gothic"/>
          <w:i/>
          <w:sz w:val="22"/>
          <w:szCs w:val="22"/>
        </w:rPr>
        <w:t xml:space="preserve"> donošenja</w:t>
      </w:r>
      <w:r w:rsidRPr="00F55ED8">
        <w:rPr>
          <w:rFonts w:ascii="Century Gothic" w:hAnsi="Century Gothic"/>
          <w:i/>
          <w:sz w:val="22"/>
          <w:szCs w:val="22"/>
        </w:rPr>
        <w:t xml:space="preserve"> odluka, korištenjem postojećih resursa i stvaranjem novih.</w:t>
      </w:r>
    </w:p>
    <w:p w:rsidR="00F55ED8" w:rsidRPr="00F55ED8" w:rsidRDefault="00F55ED8" w:rsidP="00F55ED8">
      <w:pPr>
        <w:jc w:val="both"/>
        <w:rPr>
          <w:rFonts w:ascii="Century Gothic" w:hAnsi="Century Gothic"/>
          <w:i/>
          <w:sz w:val="22"/>
          <w:szCs w:val="22"/>
        </w:rPr>
      </w:pPr>
    </w:p>
    <w:p w:rsidR="00067222" w:rsidRDefault="00F55ED8" w:rsidP="00F55ED8">
      <w:pPr>
        <w:jc w:val="both"/>
        <w:rPr>
          <w:rFonts w:ascii="Century Gothic" w:hAnsi="Century Gothic"/>
          <w:i/>
          <w:sz w:val="22"/>
          <w:szCs w:val="22"/>
        </w:rPr>
      </w:pPr>
      <w:r w:rsidRPr="00F55ED8">
        <w:rPr>
          <w:rFonts w:ascii="Century Gothic" w:hAnsi="Century Gothic"/>
          <w:i/>
          <w:sz w:val="22"/>
          <w:szCs w:val="22"/>
        </w:rPr>
        <w:t>Strategija je posebno snažna jer</w:t>
      </w:r>
      <w:r w:rsidR="00067222">
        <w:rPr>
          <w:rFonts w:ascii="Century Gothic" w:hAnsi="Century Gothic"/>
          <w:i/>
          <w:sz w:val="22"/>
          <w:szCs w:val="22"/>
        </w:rPr>
        <w:t xml:space="preserve"> su</w:t>
      </w:r>
      <w:r w:rsidRPr="00F55ED8">
        <w:rPr>
          <w:rFonts w:ascii="Century Gothic" w:hAnsi="Century Gothic"/>
          <w:i/>
          <w:sz w:val="22"/>
          <w:szCs w:val="22"/>
        </w:rPr>
        <w:t xml:space="preserve"> u kreiranju ovog dokumenta učestvoval</w:t>
      </w:r>
      <w:r w:rsidR="00067222">
        <w:rPr>
          <w:rFonts w:ascii="Century Gothic" w:hAnsi="Century Gothic"/>
          <w:i/>
          <w:sz w:val="22"/>
          <w:szCs w:val="22"/>
        </w:rPr>
        <w:t xml:space="preserve"> mladi ljudi</w:t>
      </w:r>
      <w:r w:rsidRPr="00F55ED8">
        <w:rPr>
          <w:rFonts w:ascii="Century Gothic" w:hAnsi="Century Gothic"/>
          <w:i/>
          <w:sz w:val="22"/>
          <w:szCs w:val="22"/>
        </w:rPr>
        <w:t xml:space="preserve">, njihove organizacije i njihovi predstavnici. Jasno je to opredjeljenje Općine Travnik za mlade. </w:t>
      </w:r>
    </w:p>
    <w:p w:rsidR="00067222" w:rsidRDefault="00067222" w:rsidP="00F55ED8">
      <w:pPr>
        <w:jc w:val="both"/>
        <w:rPr>
          <w:rFonts w:ascii="Century Gothic" w:hAnsi="Century Gothic"/>
          <w:i/>
          <w:sz w:val="22"/>
          <w:szCs w:val="22"/>
        </w:rPr>
      </w:pPr>
    </w:p>
    <w:p w:rsidR="00F55ED8" w:rsidRDefault="00F55ED8" w:rsidP="00F55ED8">
      <w:pPr>
        <w:jc w:val="both"/>
        <w:rPr>
          <w:rFonts w:ascii="Century Gothic" w:hAnsi="Century Gothic"/>
          <w:i/>
          <w:sz w:val="22"/>
          <w:szCs w:val="22"/>
        </w:rPr>
      </w:pPr>
      <w:r w:rsidRPr="00F55ED8">
        <w:rPr>
          <w:rFonts w:ascii="Century Gothic" w:hAnsi="Century Gothic"/>
          <w:i/>
          <w:sz w:val="22"/>
          <w:szCs w:val="22"/>
        </w:rPr>
        <w:t>Mladi su zahtjevna populacija zbog brojnih izazova s</w:t>
      </w:r>
      <w:r w:rsidR="00067222">
        <w:rPr>
          <w:rFonts w:ascii="Century Gothic" w:hAnsi="Century Gothic"/>
          <w:i/>
          <w:sz w:val="22"/>
          <w:szCs w:val="22"/>
        </w:rPr>
        <w:t>a</w:t>
      </w:r>
      <w:r w:rsidRPr="00F55ED8">
        <w:rPr>
          <w:rFonts w:ascii="Century Gothic" w:hAnsi="Century Gothic"/>
          <w:i/>
          <w:sz w:val="22"/>
          <w:szCs w:val="22"/>
        </w:rPr>
        <w:t>vremenog društva i izazova što stoje pred njima,ali isto tako su</w:t>
      </w:r>
      <w:r w:rsidR="00067222">
        <w:rPr>
          <w:rFonts w:ascii="Century Gothic" w:hAnsi="Century Gothic"/>
          <w:i/>
          <w:sz w:val="22"/>
          <w:szCs w:val="22"/>
        </w:rPr>
        <w:t xml:space="preserve"> i</w:t>
      </w:r>
      <w:r w:rsidRPr="00F55ED8">
        <w:rPr>
          <w:rFonts w:ascii="Century Gothic" w:hAnsi="Century Gothic"/>
          <w:i/>
          <w:sz w:val="22"/>
          <w:szCs w:val="22"/>
        </w:rPr>
        <w:t xml:space="preserve"> velika snaga i neiscrpan resurs znanja, mogućnosti i vrijednosti svakog društva. </w:t>
      </w:r>
    </w:p>
    <w:p w:rsidR="00067222" w:rsidRPr="00F55ED8" w:rsidRDefault="00067222" w:rsidP="00F55ED8">
      <w:pPr>
        <w:jc w:val="both"/>
        <w:rPr>
          <w:rFonts w:ascii="Century Gothic" w:hAnsi="Century Gothic"/>
          <w:i/>
          <w:sz w:val="22"/>
          <w:szCs w:val="22"/>
        </w:rPr>
      </w:pPr>
    </w:p>
    <w:p w:rsidR="00F55ED8" w:rsidRDefault="00F55ED8" w:rsidP="00F55ED8">
      <w:pPr>
        <w:jc w:val="both"/>
        <w:rPr>
          <w:rFonts w:ascii="Century Gothic" w:hAnsi="Century Gothic"/>
          <w:i/>
          <w:sz w:val="22"/>
          <w:szCs w:val="22"/>
        </w:rPr>
      </w:pPr>
      <w:r w:rsidRPr="00F55ED8">
        <w:rPr>
          <w:rFonts w:ascii="Century Gothic" w:hAnsi="Century Gothic"/>
          <w:i/>
          <w:sz w:val="22"/>
          <w:szCs w:val="22"/>
        </w:rPr>
        <w:t>U želji da svi donosioci odluka i sami mladi</w:t>
      </w:r>
      <w:r w:rsidR="00067222">
        <w:rPr>
          <w:rFonts w:ascii="Century Gothic" w:hAnsi="Century Gothic"/>
          <w:i/>
          <w:sz w:val="22"/>
          <w:szCs w:val="22"/>
        </w:rPr>
        <w:t>,</w:t>
      </w:r>
      <w:r w:rsidRPr="00F55ED8">
        <w:rPr>
          <w:rFonts w:ascii="Century Gothic" w:hAnsi="Century Gothic"/>
          <w:i/>
          <w:sz w:val="22"/>
          <w:szCs w:val="22"/>
        </w:rPr>
        <w:t xml:space="preserve"> te drugi akteri u društvu podrže naše opr</w:t>
      </w:r>
      <w:r w:rsidR="00067222">
        <w:rPr>
          <w:rFonts w:ascii="Century Gothic" w:hAnsi="Century Gothic"/>
          <w:i/>
          <w:sz w:val="22"/>
          <w:szCs w:val="22"/>
        </w:rPr>
        <w:t>ed</w:t>
      </w:r>
      <w:r w:rsidRPr="00F55ED8">
        <w:rPr>
          <w:rFonts w:ascii="Century Gothic" w:hAnsi="Century Gothic"/>
          <w:i/>
          <w:sz w:val="22"/>
          <w:szCs w:val="22"/>
        </w:rPr>
        <w:t>jeljen</w:t>
      </w:r>
      <w:r w:rsidR="00067222">
        <w:rPr>
          <w:rFonts w:ascii="Century Gothic" w:hAnsi="Century Gothic"/>
          <w:i/>
          <w:sz w:val="22"/>
          <w:szCs w:val="22"/>
        </w:rPr>
        <w:t>j</w:t>
      </w:r>
      <w:r w:rsidRPr="00F55ED8">
        <w:rPr>
          <w:rFonts w:ascii="Century Gothic" w:hAnsi="Century Gothic"/>
          <w:i/>
          <w:sz w:val="22"/>
          <w:szCs w:val="22"/>
        </w:rPr>
        <w:t>e prema mladima</w:t>
      </w:r>
      <w:r w:rsidR="00067222">
        <w:rPr>
          <w:rFonts w:ascii="Century Gothic" w:hAnsi="Century Gothic"/>
          <w:i/>
          <w:sz w:val="22"/>
          <w:szCs w:val="22"/>
        </w:rPr>
        <w:t>,</w:t>
      </w:r>
      <w:r w:rsidRPr="00F55ED8">
        <w:rPr>
          <w:rFonts w:ascii="Century Gothic" w:hAnsi="Century Gothic"/>
          <w:i/>
          <w:sz w:val="22"/>
          <w:szCs w:val="22"/>
        </w:rPr>
        <w:t xml:space="preserve"> želimo da svi posmatramo i koristimo ovaj dokument kao resurs i vodilju</w:t>
      </w:r>
      <w:r w:rsidR="00067222">
        <w:rPr>
          <w:rFonts w:ascii="Century Gothic" w:hAnsi="Century Gothic"/>
          <w:i/>
          <w:sz w:val="22"/>
          <w:szCs w:val="22"/>
        </w:rPr>
        <w:t>,</w:t>
      </w:r>
      <w:r w:rsidRPr="00F55ED8">
        <w:rPr>
          <w:rFonts w:ascii="Century Gothic" w:hAnsi="Century Gothic"/>
          <w:i/>
          <w:sz w:val="22"/>
          <w:szCs w:val="22"/>
        </w:rPr>
        <w:t xml:space="preserve"> te mlade doživljavamo kao partnere u društvu. </w:t>
      </w:r>
    </w:p>
    <w:p w:rsidR="00067222" w:rsidRDefault="00067222" w:rsidP="00F55ED8">
      <w:pPr>
        <w:jc w:val="both"/>
        <w:rPr>
          <w:rFonts w:ascii="Century Gothic" w:hAnsi="Century Gothic"/>
          <w:i/>
          <w:sz w:val="22"/>
          <w:szCs w:val="22"/>
        </w:rPr>
      </w:pPr>
    </w:p>
    <w:p w:rsidR="00067222" w:rsidRPr="00F55ED8" w:rsidRDefault="00067222" w:rsidP="00F55ED8">
      <w:pPr>
        <w:jc w:val="both"/>
        <w:rPr>
          <w:rFonts w:ascii="Century Gothic" w:hAnsi="Century Gothic"/>
          <w:i/>
          <w:sz w:val="22"/>
          <w:szCs w:val="22"/>
        </w:rPr>
      </w:pPr>
    </w:p>
    <w:p w:rsidR="00F55ED8" w:rsidRPr="00F55ED8" w:rsidRDefault="00F55ED8" w:rsidP="00F55ED8">
      <w:pPr>
        <w:jc w:val="right"/>
        <w:rPr>
          <w:rFonts w:ascii="Century Gothic" w:hAnsi="Century Gothic"/>
          <w:sz w:val="22"/>
          <w:szCs w:val="22"/>
        </w:rPr>
      </w:pPr>
      <w:r w:rsidRPr="00F55ED8">
        <w:rPr>
          <w:rFonts w:ascii="Century Gothic" w:hAnsi="Century Gothic"/>
          <w:sz w:val="22"/>
          <w:szCs w:val="22"/>
        </w:rPr>
        <w:t>Admir Hadžiemrić</w:t>
      </w:r>
    </w:p>
    <w:p w:rsidR="00F55ED8" w:rsidRDefault="00F55ED8" w:rsidP="00CB5E7F">
      <w:pPr>
        <w:pStyle w:val="Heading2"/>
        <w:jc w:val="center"/>
        <w:rPr>
          <w:rFonts w:ascii="Century Gothic" w:hAnsi="Century Gothic"/>
          <w:sz w:val="22"/>
          <w:szCs w:val="22"/>
        </w:rPr>
      </w:pPr>
    </w:p>
    <w:p w:rsidR="00F55ED8" w:rsidRDefault="00F55ED8" w:rsidP="00CB5E7F">
      <w:pPr>
        <w:pStyle w:val="Heading2"/>
        <w:jc w:val="center"/>
        <w:rPr>
          <w:rFonts w:ascii="Century Gothic" w:hAnsi="Century Gothic"/>
          <w:sz w:val="22"/>
          <w:szCs w:val="22"/>
        </w:rPr>
      </w:pPr>
    </w:p>
    <w:p w:rsidR="00F55ED8" w:rsidRDefault="00F55ED8" w:rsidP="00CB5E7F">
      <w:pPr>
        <w:pStyle w:val="Heading2"/>
        <w:jc w:val="center"/>
        <w:rPr>
          <w:rFonts w:ascii="Century Gothic" w:hAnsi="Century Gothic"/>
          <w:sz w:val="22"/>
          <w:szCs w:val="22"/>
        </w:rPr>
      </w:pPr>
    </w:p>
    <w:p w:rsidR="00F55ED8" w:rsidRDefault="00F55ED8" w:rsidP="00CB5E7F">
      <w:pPr>
        <w:pStyle w:val="Heading2"/>
        <w:jc w:val="center"/>
        <w:rPr>
          <w:rFonts w:ascii="Century Gothic" w:hAnsi="Century Gothic"/>
          <w:sz w:val="22"/>
          <w:szCs w:val="22"/>
        </w:rPr>
      </w:pPr>
    </w:p>
    <w:p w:rsidR="00F55ED8" w:rsidRDefault="00F55ED8" w:rsidP="00CB5E7F">
      <w:pPr>
        <w:pStyle w:val="Heading2"/>
        <w:jc w:val="center"/>
        <w:rPr>
          <w:rFonts w:ascii="Century Gothic" w:hAnsi="Century Gothic"/>
          <w:sz w:val="22"/>
          <w:szCs w:val="22"/>
        </w:rPr>
      </w:pPr>
    </w:p>
    <w:p w:rsidR="00F55ED8" w:rsidRDefault="00F55ED8" w:rsidP="00CB5E7F">
      <w:pPr>
        <w:pStyle w:val="Heading2"/>
        <w:jc w:val="center"/>
        <w:rPr>
          <w:rFonts w:ascii="Century Gothic" w:hAnsi="Century Gothic"/>
          <w:sz w:val="22"/>
          <w:szCs w:val="22"/>
        </w:rPr>
      </w:pPr>
    </w:p>
    <w:p w:rsidR="00F55ED8" w:rsidRDefault="00F55ED8" w:rsidP="00CB5E7F">
      <w:pPr>
        <w:pStyle w:val="Heading2"/>
        <w:jc w:val="center"/>
        <w:rPr>
          <w:rFonts w:ascii="Century Gothic" w:hAnsi="Century Gothic"/>
          <w:sz w:val="22"/>
          <w:szCs w:val="22"/>
        </w:rPr>
      </w:pPr>
    </w:p>
    <w:p w:rsidR="00F55ED8" w:rsidRDefault="00F55ED8" w:rsidP="00CB5E7F">
      <w:pPr>
        <w:pStyle w:val="Heading2"/>
        <w:jc w:val="center"/>
        <w:rPr>
          <w:rFonts w:ascii="Century Gothic" w:hAnsi="Century Gothic"/>
          <w:sz w:val="22"/>
          <w:szCs w:val="22"/>
        </w:rPr>
      </w:pPr>
    </w:p>
    <w:p w:rsidR="00F55ED8" w:rsidRDefault="00F55ED8" w:rsidP="00CB5E7F">
      <w:pPr>
        <w:pStyle w:val="Heading2"/>
        <w:jc w:val="center"/>
        <w:rPr>
          <w:rFonts w:ascii="Century Gothic" w:hAnsi="Century Gothic"/>
          <w:sz w:val="22"/>
          <w:szCs w:val="22"/>
        </w:rPr>
      </w:pPr>
    </w:p>
    <w:p w:rsidR="00F55ED8" w:rsidRDefault="00F55ED8" w:rsidP="00CB5E7F">
      <w:pPr>
        <w:pStyle w:val="Heading2"/>
        <w:jc w:val="center"/>
        <w:rPr>
          <w:rFonts w:ascii="Century Gothic" w:hAnsi="Century Gothic"/>
          <w:sz w:val="22"/>
          <w:szCs w:val="22"/>
        </w:rPr>
      </w:pPr>
    </w:p>
    <w:p w:rsidR="00F55ED8" w:rsidRDefault="00F55ED8" w:rsidP="00CB5E7F">
      <w:pPr>
        <w:pStyle w:val="Heading2"/>
        <w:jc w:val="center"/>
        <w:rPr>
          <w:rFonts w:ascii="Century Gothic" w:hAnsi="Century Gothic"/>
          <w:sz w:val="22"/>
          <w:szCs w:val="22"/>
        </w:rPr>
      </w:pPr>
    </w:p>
    <w:p w:rsidR="00F55ED8" w:rsidRDefault="00F55ED8" w:rsidP="00CB5E7F">
      <w:pPr>
        <w:pStyle w:val="Heading2"/>
        <w:jc w:val="center"/>
        <w:rPr>
          <w:rFonts w:ascii="Century Gothic" w:hAnsi="Century Gothic"/>
          <w:sz w:val="22"/>
          <w:szCs w:val="22"/>
        </w:rPr>
      </w:pPr>
    </w:p>
    <w:p w:rsidR="00F55ED8" w:rsidRDefault="00F55ED8" w:rsidP="00CB5E7F">
      <w:pPr>
        <w:pStyle w:val="Heading2"/>
        <w:jc w:val="center"/>
        <w:rPr>
          <w:rFonts w:ascii="Century Gothic" w:hAnsi="Century Gothic"/>
          <w:sz w:val="22"/>
          <w:szCs w:val="22"/>
        </w:rPr>
      </w:pPr>
    </w:p>
    <w:p w:rsidR="00F55ED8" w:rsidRDefault="00F55ED8" w:rsidP="00CB5E7F">
      <w:pPr>
        <w:pStyle w:val="Heading2"/>
        <w:jc w:val="center"/>
        <w:rPr>
          <w:rFonts w:ascii="Century Gothic" w:hAnsi="Century Gothic"/>
          <w:sz w:val="22"/>
          <w:szCs w:val="22"/>
        </w:rPr>
      </w:pPr>
    </w:p>
    <w:p w:rsidR="00FD0616" w:rsidRPr="00E22F38" w:rsidRDefault="0059367C" w:rsidP="00CB5E7F">
      <w:pPr>
        <w:pStyle w:val="Heading2"/>
        <w:jc w:val="center"/>
        <w:rPr>
          <w:rFonts w:ascii="Century Gothic" w:hAnsi="Century Gothic"/>
          <w:sz w:val="22"/>
          <w:szCs w:val="22"/>
        </w:rPr>
      </w:pPr>
      <w:bookmarkStart w:id="3" w:name="_Toc7513457"/>
      <w:r w:rsidRPr="00E22F38">
        <w:rPr>
          <w:rFonts w:ascii="Century Gothic" w:hAnsi="Century Gothic"/>
          <w:sz w:val="22"/>
          <w:szCs w:val="22"/>
        </w:rPr>
        <w:t>UVOD</w:t>
      </w:r>
      <w:bookmarkEnd w:id="0"/>
      <w:bookmarkEnd w:id="3"/>
    </w:p>
    <w:p w:rsidR="00CB5E7F" w:rsidRPr="00E22F38" w:rsidRDefault="00CB5E7F" w:rsidP="00CB5E7F">
      <w:pPr>
        <w:pStyle w:val="Normal1"/>
        <w:rPr>
          <w:sz w:val="22"/>
          <w:szCs w:val="22"/>
        </w:rPr>
      </w:pPr>
    </w:p>
    <w:p w:rsidR="006D08F8" w:rsidRPr="00E22F38" w:rsidRDefault="00FD0616" w:rsidP="00DE2324">
      <w:pPr>
        <w:jc w:val="both"/>
        <w:rPr>
          <w:rFonts w:ascii="Century Gothic" w:hAnsi="Century Gothic"/>
          <w:sz w:val="22"/>
          <w:szCs w:val="22"/>
        </w:rPr>
      </w:pPr>
      <w:bookmarkStart w:id="4" w:name="_Hlk512307"/>
      <w:r w:rsidRPr="00E22F38">
        <w:rPr>
          <w:rFonts w:ascii="Century Gothic" w:hAnsi="Century Gothic"/>
          <w:sz w:val="22"/>
          <w:szCs w:val="22"/>
        </w:rPr>
        <w:t xml:space="preserve">Strategija za mlade </w:t>
      </w:r>
      <w:r w:rsidR="00020B12" w:rsidRPr="00E22F38">
        <w:rPr>
          <w:rFonts w:ascii="Century Gothic" w:hAnsi="Century Gothic"/>
          <w:sz w:val="22"/>
          <w:szCs w:val="22"/>
        </w:rPr>
        <w:t>O</w:t>
      </w:r>
      <w:r w:rsidRPr="00E22F38">
        <w:rPr>
          <w:rFonts w:ascii="Century Gothic" w:hAnsi="Century Gothic"/>
          <w:sz w:val="22"/>
          <w:szCs w:val="22"/>
        </w:rPr>
        <w:t>pćine Travnik za period 2019</w:t>
      </w:r>
      <w:r w:rsidR="00020B12" w:rsidRPr="00E22F38">
        <w:rPr>
          <w:rFonts w:ascii="Century Gothic" w:hAnsi="Century Gothic"/>
          <w:sz w:val="22"/>
          <w:szCs w:val="22"/>
        </w:rPr>
        <w:t>-</w:t>
      </w:r>
      <w:r w:rsidRPr="00E22F38">
        <w:rPr>
          <w:rFonts w:ascii="Century Gothic" w:hAnsi="Century Gothic"/>
          <w:sz w:val="22"/>
          <w:szCs w:val="22"/>
        </w:rPr>
        <w:t>202</w:t>
      </w:r>
      <w:r w:rsidR="00790F20">
        <w:rPr>
          <w:rFonts w:ascii="Century Gothic" w:hAnsi="Century Gothic"/>
          <w:sz w:val="22"/>
          <w:szCs w:val="22"/>
        </w:rPr>
        <w:t>3</w:t>
      </w:r>
      <w:r w:rsidR="006D08F8" w:rsidRPr="00E22F38">
        <w:rPr>
          <w:rFonts w:ascii="Century Gothic" w:hAnsi="Century Gothic"/>
          <w:sz w:val="22"/>
          <w:szCs w:val="22"/>
        </w:rPr>
        <w:t>.</w:t>
      </w:r>
      <w:r w:rsidR="00020B12" w:rsidRPr="00E22F38">
        <w:rPr>
          <w:rFonts w:ascii="Century Gothic" w:hAnsi="Century Gothic"/>
          <w:sz w:val="22"/>
          <w:szCs w:val="22"/>
        </w:rPr>
        <w:t xml:space="preserve"> godine</w:t>
      </w:r>
      <w:r w:rsidRPr="00E22F38">
        <w:rPr>
          <w:rFonts w:ascii="Century Gothic" w:hAnsi="Century Gothic"/>
          <w:sz w:val="22"/>
          <w:szCs w:val="22"/>
        </w:rPr>
        <w:t>temeljni je pokazatelj društveno</w:t>
      </w:r>
      <w:r w:rsidR="00020B12" w:rsidRPr="00E22F38">
        <w:rPr>
          <w:rFonts w:ascii="Century Gothic" w:hAnsi="Century Gothic"/>
          <w:sz w:val="22"/>
          <w:szCs w:val="22"/>
        </w:rPr>
        <w:t>-</w:t>
      </w:r>
      <w:r w:rsidRPr="00E22F38">
        <w:rPr>
          <w:rFonts w:ascii="Century Gothic" w:hAnsi="Century Gothic"/>
          <w:sz w:val="22"/>
          <w:szCs w:val="22"/>
        </w:rPr>
        <w:t xml:space="preserve">političke vizije razvoja položaja mladih u općini Travnik. Strategija za mlade predstavlja skup načela, vrijednosti i ciljeva kojima </w:t>
      </w:r>
      <w:r w:rsidR="00020B12" w:rsidRPr="00E22F38">
        <w:rPr>
          <w:rFonts w:ascii="Century Gothic" w:hAnsi="Century Gothic"/>
          <w:sz w:val="22"/>
          <w:szCs w:val="22"/>
        </w:rPr>
        <w:t>O</w:t>
      </w:r>
      <w:r w:rsidRPr="00E22F38">
        <w:rPr>
          <w:rFonts w:ascii="Century Gothic" w:hAnsi="Century Gothic"/>
          <w:sz w:val="22"/>
          <w:szCs w:val="22"/>
        </w:rPr>
        <w:t>pćin</w:t>
      </w:r>
      <w:r w:rsidR="00020B12" w:rsidRPr="00E22F38">
        <w:rPr>
          <w:rFonts w:ascii="Century Gothic" w:hAnsi="Century Gothic"/>
          <w:sz w:val="22"/>
          <w:szCs w:val="22"/>
        </w:rPr>
        <w:t>a</w:t>
      </w:r>
      <w:r w:rsidRPr="00E22F38">
        <w:rPr>
          <w:rFonts w:ascii="Century Gothic" w:hAnsi="Century Gothic"/>
          <w:sz w:val="22"/>
          <w:szCs w:val="22"/>
        </w:rPr>
        <w:t xml:space="preserve"> Travnik želi poboljšati kvalitet života mladih</w:t>
      </w:r>
      <w:r w:rsidR="00020B12" w:rsidRPr="00E22F38">
        <w:rPr>
          <w:rFonts w:ascii="Century Gothic" w:hAnsi="Century Gothic"/>
          <w:sz w:val="22"/>
          <w:szCs w:val="22"/>
        </w:rPr>
        <w:t>, nudeći im</w:t>
      </w:r>
      <w:r w:rsidRPr="00E22F38">
        <w:rPr>
          <w:rFonts w:ascii="Century Gothic" w:hAnsi="Century Gothic"/>
          <w:sz w:val="22"/>
          <w:szCs w:val="22"/>
        </w:rPr>
        <w:t xml:space="preserve"> sistemski pristup u izgradnji socijalnih, ekonomskih, obrazovnih, kulturnih i drugih u</w:t>
      </w:r>
      <w:r w:rsidR="008C7389" w:rsidRPr="00E22F38">
        <w:rPr>
          <w:rFonts w:ascii="Century Gothic" w:hAnsi="Century Gothic"/>
          <w:sz w:val="22"/>
          <w:szCs w:val="22"/>
        </w:rPr>
        <w:t>s</w:t>
      </w:r>
      <w:r w:rsidRPr="00E22F38">
        <w:rPr>
          <w:rFonts w:ascii="Century Gothic" w:hAnsi="Century Gothic"/>
          <w:sz w:val="22"/>
          <w:szCs w:val="22"/>
        </w:rPr>
        <w:t>lova za njihov kvalitetan razvoj, a time i sp</w:t>
      </w:r>
      <w:r w:rsidR="00020B12" w:rsidRPr="00E22F38">
        <w:rPr>
          <w:rFonts w:ascii="Century Gothic" w:hAnsi="Century Gothic"/>
          <w:sz w:val="22"/>
          <w:szCs w:val="22"/>
        </w:rPr>
        <w:t xml:space="preserve">rječavajućinjihov </w:t>
      </w:r>
      <w:r w:rsidR="008C7389" w:rsidRPr="00E22F38">
        <w:rPr>
          <w:rFonts w:ascii="Century Gothic" w:hAnsi="Century Gothic"/>
          <w:sz w:val="22"/>
          <w:szCs w:val="22"/>
        </w:rPr>
        <w:t>odlazak sa područja općine.</w:t>
      </w:r>
    </w:p>
    <w:p w:rsidR="006D08F8" w:rsidRPr="00E22F38" w:rsidRDefault="006D08F8" w:rsidP="00DE2324">
      <w:pPr>
        <w:jc w:val="both"/>
        <w:rPr>
          <w:rFonts w:ascii="Century Gothic" w:hAnsi="Century Gothic"/>
          <w:sz w:val="22"/>
          <w:szCs w:val="22"/>
        </w:rPr>
      </w:pPr>
    </w:p>
    <w:p w:rsidR="003D2F9D" w:rsidRPr="00E22F38" w:rsidRDefault="00020B12" w:rsidP="00DE2324">
      <w:pPr>
        <w:jc w:val="both"/>
        <w:rPr>
          <w:rFonts w:ascii="Century Gothic" w:hAnsi="Century Gothic"/>
          <w:sz w:val="22"/>
          <w:szCs w:val="22"/>
        </w:rPr>
      </w:pPr>
      <w:r w:rsidRPr="00E22F38">
        <w:rPr>
          <w:rFonts w:ascii="Century Gothic" w:hAnsi="Century Gothic"/>
          <w:sz w:val="22"/>
          <w:szCs w:val="22"/>
        </w:rPr>
        <w:t>Izrada</w:t>
      </w:r>
      <w:r w:rsidR="008C7389" w:rsidRPr="00E22F38">
        <w:rPr>
          <w:rFonts w:ascii="Century Gothic" w:hAnsi="Century Gothic"/>
          <w:sz w:val="22"/>
          <w:szCs w:val="22"/>
        </w:rPr>
        <w:t xml:space="preserve"> ove </w:t>
      </w:r>
      <w:r w:rsidRPr="00E22F38">
        <w:rPr>
          <w:rFonts w:ascii="Century Gothic" w:hAnsi="Century Gothic"/>
          <w:sz w:val="22"/>
          <w:szCs w:val="22"/>
        </w:rPr>
        <w:t>S</w:t>
      </w:r>
      <w:r w:rsidR="008C7389" w:rsidRPr="00E22F38">
        <w:rPr>
          <w:rFonts w:ascii="Century Gothic" w:hAnsi="Century Gothic"/>
          <w:sz w:val="22"/>
          <w:szCs w:val="22"/>
        </w:rPr>
        <w:t>trategije nastavak je</w:t>
      </w:r>
      <w:r w:rsidRPr="00E22F38">
        <w:rPr>
          <w:rFonts w:ascii="Century Gothic" w:hAnsi="Century Gothic"/>
          <w:sz w:val="22"/>
          <w:szCs w:val="22"/>
        </w:rPr>
        <w:t xml:space="preserve"> strateškog opredjeljenja Općine Travnik da unapr</w:t>
      </w:r>
      <w:r w:rsidR="00E14C70" w:rsidRPr="00E22F38">
        <w:rPr>
          <w:rFonts w:ascii="Century Gothic" w:hAnsi="Century Gothic"/>
          <w:sz w:val="22"/>
          <w:szCs w:val="22"/>
        </w:rPr>
        <w:t>i</w:t>
      </w:r>
      <w:r w:rsidRPr="00E22F38">
        <w:rPr>
          <w:rFonts w:ascii="Century Gothic" w:hAnsi="Century Gothic"/>
          <w:sz w:val="22"/>
          <w:szCs w:val="22"/>
        </w:rPr>
        <w:t>jeđuje položaj mladih, što je započeto kroz prethodnu Strategiju za mlade koja je bila na snazi od 2012. do 2016. godine.</w:t>
      </w:r>
    </w:p>
    <w:p w:rsidR="003D2F9D" w:rsidRPr="00E22F38" w:rsidRDefault="003D2F9D" w:rsidP="00DE2324">
      <w:pPr>
        <w:jc w:val="both"/>
        <w:rPr>
          <w:rFonts w:ascii="Century Gothic" w:hAnsi="Century Gothic"/>
          <w:sz w:val="22"/>
          <w:szCs w:val="22"/>
        </w:rPr>
      </w:pPr>
    </w:p>
    <w:p w:rsidR="00020B12" w:rsidRPr="00E22F38" w:rsidRDefault="00020B12" w:rsidP="00DE2324">
      <w:pPr>
        <w:jc w:val="both"/>
        <w:rPr>
          <w:rFonts w:ascii="Century Gothic" w:hAnsi="Century Gothic"/>
          <w:sz w:val="22"/>
          <w:szCs w:val="22"/>
        </w:rPr>
      </w:pPr>
      <w:r w:rsidRPr="00E22F38">
        <w:rPr>
          <w:rFonts w:ascii="Century Gothic" w:hAnsi="Century Gothic"/>
          <w:sz w:val="22"/>
          <w:szCs w:val="22"/>
        </w:rPr>
        <w:t xml:space="preserve">Ova Strategija napisana je na osnovu sveobuhvatnog i temeljitog </w:t>
      </w:r>
      <w:r w:rsidR="0050613A">
        <w:rPr>
          <w:rFonts w:ascii="Century Gothic" w:hAnsi="Century Gothic"/>
          <w:sz w:val="22"/>
          <w:szCs w:val="22"/>
        </w:rPr>
        <w:t>I</w:t>
      </w:r>
      <w:r w:rsidRPr="00E22F38">
        <w:rPr>
          <w:rFonts w:ascii="Century Gothic" w:hAnsi="Century Gothic"/>
          <w:sz w:val="22"/>
          <w:szCs w:val="22"/>
        </w:rPr>
        <w:t xml:space="preserve">straživanja </w:t>
      </w:r>
      <w:r w:rsidR="0050613A">
        <w:rPr>
          <w:rFonts w:ascii="Century Gothic" w:hAnsi="Century Gothic"/>
          <w:sz w:val="22"/>
          <w:szCs w:val="22"/>
        </w:rPr>
        <w:t xml:space="preserve">položaja i </w:t>
      </w:r>
      <w:r w:rsidRPr="00E22F38">
        <w:rPr>
          <w:rFonts w:ascii="Century Gothic" w:hAnsi="Century Gothic"/>
          <w:sz w:val="22"/>
          <w:szCs w:val="22"/>
        </w:rPr>
        <w:t>potreba mladih u općini Travnik,</w:t>
      </w:r>
      <w:r w:rsidR="00900AE8" w:rsidRPr="00E22F38">
        <w:rPr>
          <w:rFonts w:ascii="Century Gothic" w:hAnsi="Century Gothic"/>
          <w:sz w:val="22"/>
          <w:szCs w:val="22"/>
        </w:rPr>
        <w:t xml:space="preserve"> na uzorku od 504 ispitanika (podjednak broj muškaraca i žena),</w:t>
      </w:r>
      <w:r w:rsidRPr="00E22F38">
        <w:rPr>
          <w:rFonts w:ascii="Century Gothic" w:hAnsi="Century Gothic"/>
          <w:sz w:val="22"/>
          <w:szCs w:val="22"/>
        </w:rPr>
        <w:t xml:space="preserve"> kao i iskustava aktera koji su u svakodnevnom kontaktu sa mladima, te su u okviru toga sprovedene aktivnosti anketiranja mladih na ternu, rada fokus grupa, konsultacija sa organizacijama i javnim ustanovama koje se bave mladima, uz kontinuiranu koordinaciju sa Komisijom za mlade i ravnopravnost spolova Općine Travnik.</w:t>
      </w:r>
    </w:p>
    <w:p w:rsidR="006D08F8" w:rsidRPr="00E22F38" w:rsidRDefault="006D08F8" w:rsidP="00DE2324">
      <w:pPr>
        <w:jc w:val="both"/>
        <w:rPr>
          <w:rFonts w:ascii="Century Gothic" w:hAnsi="Century Gothic"/>
          <w:color w:val="548DD4" w:themeColor="text2" w:themeTint="99"/>
          <w:sz w:val="22"/>
          <w:szCs w:val="22"/>
        </w:rPr>
      </w:pPr>
    </w:p>
    <w:p w:rsidR="008C7389" w:rsidRPr="00E22F38" w:rsidRDefault="006D08F8" w:rsidP="00DE2324">
      <w:pPr>
        <w:jc w:val="both"/>
        <w:rPr>
          <w:rFonts w:ascii="Century Gothic" w:hAnsi="Century Gothic"/>
          <w:sz w:val="22"/>
          <w:szCs w:val="22"/>
        </w:rPr>
      </w:pPr>
      <w:r w:rsidRPr="00E22F38">
        <w:rPr>
          <w:rFonts w:ascii="Century Gothic" w:hAnsi="Century Gothic"/>
          <w:sz w:val="22"/>
          <w:szCs w:val="22"/>
        </w:rPr>
        <w:t xml:space="preserve">Značajno je </w:t>
      </w:r>
      <w:r w:rsidR="00C57F3D" w:rsidRPr="00E22F38">
        <w:rPr>
          <w:rFonts w:ascii="Century Gothic" w:hAnsi="Century Gothic"/>
          <w:sz w:val="22"/>
          <w:szCs w:val="22"/>
        </w:rPr>
        <w:t>s</w:t>
      </w:r>
      <w:r w:rsidRPr="00E22F38">
        <w:rPr>
          <w:rFonts w:ascii="Century Gothic" w:hAnsi="Century Gothic"/>
          <w:sz w:val="22"/>
          <w:szCs w:val="22"/>
        </w:rPr>
        <w:t>pomenuti da su na izradi ovog dokumenta u najvećoj mjeri radili upravo mladi iz općine Travnik</w:t>
      </w:r>
      <w:r w:rsidR="00C57F3D" w:rsidRPr="00E22F38">
        <w:rPr>
          <w:rFonts w:ascii="Century Gothic" w:hAnsi="Century Gothic"/>
          <w:sz w:val="22"/>
          <w:szCs w:val="22"/>
        </w:rPr>
        <w:t>, čime smo im omogućili</w:t>
      </w:r>
      <w:r w:rsidRPr="00E22F38">
        <w:rPr>
          <w:rFonts w:ascii="Century Gothic" w:hAnsi="Century Gothic"/>
          <w:sz w:val="22"/>
          <w:szCs w:val="22"/>
        </w:rPr>
        <w:t xml:space="preserve"> već</w:t>
      </w:r>
      <w:r w:rsidR="00C57F3D" w:rsidRPr="00E22F38">
        <w:rPr>
          <w:rFonts w:ascii="Century Gothic" w:hAnsi="Century Gothic"/>
          <w:sz w:val="22"/>
          <w:szCs w:val="22"/>
        </w:rPr>
        <w:t>i</w:t>
      </w:r>
      <w:r w:rsidRPr="00E22F38">
        <w:rPr>
          <w:rFonts w:ascii="Century Gothic" w:hAnsi="Century Gothic"/>
          <w:sz w:val="22"/>
          <w:szCs w:val="22"/>
        </w:rPr>
        <w:t xml:space="preserve"> ut</w:t>
      </w:r>
      <w:r w:rsidR="00C57F3D" w:rsidRPr="00E22F38">
        <w:rPr>
          <w:rFonts w:ascii="Century Gothic" w:hAnsi="Century Gothic"/>
          <w:sz w:val="22"/>
          <w:szCs w:val="22"/>
        </w:rPr>
        <w:t>icaj,</w:t>
      </w:r>
      <w:r w:rsidRPr="00E22F38">
        <w:rPr>
          <w:rFonts w:ascii="Century Gothic" w:hAnsi="Century Gothic"/>
          <w:sz w:val="22"/>
          <w:szCs w:val="22"/>
        </w:rPr>
        <w:t xml:space="preserve"> kako na planiranje razvoja svoje mjesne zajednice, tako i aktivnijeg  učešća u procesima donošenja odluka koje se tiču njih samih</w:t>
      </w:r>
      <w:r w:rsidR="00C57F3D" w:rsidRPr="00E22F38">
        <w:rPr>
          <w:rFonts w:ascii="Century Gothic" w:hAnsi="Century Gothic"/>
          <w:sz w:val="22"/>
          <w:szCs w:val="22"/>
        </w:rPr>
        <w:t xml:space="preserve"> na području cijele općine Travnik</w:t>
      </w:r>
      <w:r w:rsidRPr="00E22F38">
        <w:rPr>
          <w:rFonts w:ascii="Century Gothic" w:hAnsi="Century Gothic"/>
          <w:sz w:val="22"/>
          <w:szCs w:val="22"/>
        </w:rPr>
        <w:t>.</w:t>
      </w:r>
    </w:p>
    <w:p w:rsidR="00C57F3D" w:rsidRPr="00E22F38" w:rsidRDefault="00C57F3D" w:rsidP="00DE2324">
      <w:pPr>
        <w:jc w:val="both"/>
        <w:rPr>
          <w:rFonts w:ascii="Century Gothic" w:hAnsi="Century Gothic"/>
          <w:sz w:val="22"/>
          <w:szCs w:val="22"/>
        </w:rPr>
      </w:pPr>
    </w:p>
    <w:p w:rsidR="00E7109E" w:rsidRPr="00E22F38" w:rsidRDefault="00322EE9" w:rsidP="00E7109E">
      <w:pPr>
        <w:jc w:val="both"/>
        <w:rPr>
          <w:rFonts w:ascii="Century Gothic" w:hAnsi="Century Gothic"/>
          <w:sz w:val="22"/>
          <w:szCs w:val="22"/>
        </w:rPr>
      </w:pPr>
      <w:r w:rsidRPr="00E22F38">
        <w:rPr>
          <w:rFonts w:ascii="Century Gothic" w:hAnsi="Century Gothic"/>
          <w:sz w:val="22"/>
          <w:szCs w:val="22"/>
        </w:rPr>
        <w:t>Do sada je u izradi ovog dokumenta na razne načine bilo uključeno 120 osoba koje djeluju o oblastima kojima se Strategija bavi: predstavnici javnih institucija i ustanova (obrazovnih, zdravstvenih, socijalnih itd.), nevladinog sektora, kao i pojedinci koji su odlučili doprinijeti izradi ovog važnog dokumenta za sve mlade ljude u općini Travnik. Ponovo naglašavamo, mahom su to bili mladi ljudi, koji su zajedničkim radom razvijali međusektorsku saradnju kao primjer dobre prakse pri strateškom pristupu i rješavanju problematike mladih.</w:t>
      </w:r>
    </w:p>
    <w:p w:rsidR="00322EE9" w:rsidRPr="00E22F38" w:rsidRDefault="00322EE9" w:rsidP="00DE2324">
      <w:pPr>
        <w:widowControl/>
        <w:jc w:val="both"/>
        <w:rPr>
          <w:rFonts w:ascii="Century Gothic" w:hAnsi="Century Gothic"/>
          <w:color w:val="auto"/>
          <w:sz w:val="22"/>
          <w:szCs w:val="22"/>
        </w:rPr>
      </w:pPr>
    </w:p>
    <w:p w:rsidR="00C57F3D" w:rsidRPr="00E22F38" w:rsidRDefault="00C57F3D" w:rsidP="00DE2324">
      <w:pPr>
        <w:widowControl/>
        <w:jc w:val="both"/>
        <w:rPr>
          <w:rFonts w:ascii="Century Gothic" w:hAnsi="Century Gothic"/>
          <w:color w:val="auto"/>
          <w:sz w:val="22"/>
          <w:szCs w:val="22"/>
        </w:rPr>
      </w:pPr>
      <w:r w:rsidRPr="00E22F38">
        <w:rPr>
          <w:rFonts w:ascii="Century Gothic" w:hAnsi="Century Gothic"/>
          <w:color w:val="auto"/>
          <w:sz w:val="22"/>
          <w:szCs w:val="22"/>
        </w:rPr>
        <w:t>Ova Strategija slijedi niz preporuka važnih europskih i domaćih strateških dokumenata, pri čemu afirmiše aktivno učešće mladih u društvu, te njihovo pravo napristup kulturnim događajima, aktivnostima za kvalitetno upotponjavanje slobodnog vremena, informacijama, programima mobilnosti,razvojnog omladinskog rada,kao i različitimprogramima formalnog i neformalnog obrazovanja. Osim toga, podstiče i povećanje zaposlenosti mladih, te suzbijanje uzroka nezaposlenosti, stambeno osamostaljivanje i druge aspkete socijalne politike, pristup zdravstvenim uslugama, a posebno onih koji se tiču prevencije konzumiranja alkohola, duhana</w:t>
      </w:r>
      <w:r w:rsidR="004D02CA">
        <w:rPr>
          <w:rFonts w:ascii="Century Gothic" w:hAnsi="Century Gothic"/>
          <w:color w:val="auto"/>
          <w:sz w:val="22"/>
          <w:szCs w:val="22"/>
        </w:rPr>
        <w:t>, duhanskih prerađevina, nargila</w:t>
      </w:r>
      <w:r w:rsidRPr="00E22F38">
        <w:rPr>
          <w:rFonts w:ascii="Century Gothic" w:hAnsi="Century Gothic"/>
          <w:color w:val="auto"/>
          <w:sz w:val="22"/>
          <w:szCs w:val="22"/>
        </w:rPr>
        <w:t xml:space="preserve"> i </w:t>
      </w:r>
      <w:r w:rsidR="004D02CA">
        <w:rPr>
          <w:rFonts w:ascii="Century Gothic" w:hAnsi="Century Gothic"/>
          <w:color w:val="auto"/>
          <w:sz w:val="22"/>
          <w:szCs w:val="22"/>
        </w:rPr>
        <w:t>psihoaktivnih</w:t>
      </w:r>
      <w:r w:rsidRPr="00E22F38">
        <w:rPr>
          <w:rFonts w:ascii="Century Gothic" w:hAnsi="Century Gothic"/>
          <w:color w:val="auto"/>
          <w:sz w:val="22"/>
          <w:szCs w:val="22"/>
        </w:rPr>
        <w:t xml:space="preserve"> supstanci.</w:t>
      </w:r>
    </w:p>
    <w:p w:rsidR="00C57F3D" w:rsidRPr="00E22F38" w:rsidRDefault="00C57F3D" w:rsidP="00DE2324">
      <w:pPr>
        <w:jc w:val="both"/>
        <w:rPr>
          <w:rFonts w:ascii="Century Gothic" w:hAnsi="Century Gothic"/>
          <w:sz w:val="22"/>
          <w:szCs w:val="22"/>
        </w:rPr>
      </w:pPr>
    </w:p>
    <w:p w:rsidR="00EB3F02" w:rsidRPr="00E22F38" w:rsidRDefault="00EB3F02" w:rsidP="00DE2324">
      <w:pPr>
        <w:jc w:val="both"/>
        <w:rPr>
          <w:rFonts w:ascii="Century Gothic" w:hAnsi="Century Gothic"/>
          <w:sz w:val="22"/>
          <w:szCs w:val="22"/>
        </w:rPr>
      </w:pPr>
    </w:p>
    <w:p w:rsidR="00F55ED8" w:rsidRDefault="00F55ED8" w:rsidP="00F55ED8">
      <w:pPr>
        <w:jc w:val="both"/>
      </w:pPr>
    </w:p>
    <w:p w:rsidR="00F55ED8" w:rsidRPr="00E22F38" w:rsidRDefault="00F55ED8" w:rsidP="00DE2324">
      <w:pPr>
        <w:jc w:val="both"/>
        <w:rPr>
          <w:rFonts w:ascii="Century Gothic" w:hAnsi="Century Gothic"/>
          <w:sz w:val="22"/>
          <w:szCs w:val="22"/>
        </w:rPr>
      </w:pPr>
    </w:p>
    <w:p w:rsidR="00EB3F02" w:rsidRPr="00E22F38" w:rsidRDefault="00EB3F02" w:rsidP="00DE2324">
      <w:pPr>
        <w:jc w:val="both"/>
        <w:rPr>
          <w:rFonts w:ascii="Century Gothic" w:hAnsi="Century Gothic"/>
          <w:sz w:val="22"/>
          <w:szCs w:val="22"/>
        </w:rPr>
      </w:pPr>
    </w:p>
    <w:p w:rsidR="00EB3F02" w:rsidRPr="00E22F38" w:rsidRDefault="00EB3F02" w:rsidP="00DE2324">
      <w:pPr>
        <w:jc w:val="both"/>
        <w:rPr>
          <w:rFonts w:ascii="Century Gothic" w:hAnsi="Century Gothic"/>
          <w:sz w:val="22"/>
          <w:szCs w:val="22"/>
        </w:rPr>
      </w:pPr>
    </w:p>
    <w:p w:rsidR="00EB3F02" w:rsidRDefault="00EB3F02" w:rsidP="00DE2324">
      <w:pPr>
        <w:jc w:val="both"/>
        <w:rPr>
          <w:rFonts w:ascii="Century Gothic" w:hAnsi="Century Gothic"/>
          <w:sz w:val="22"/>
          <w:szCs w:val="22"/>
        </w:rPr>
      </w:pPr>
    </w:p>
    <w:p w:rsidR="004D02CA" w:rsidRDefault="004D02CA" w:rsidP="00DE2324">
      <w:pPr>
        <w:jc w:val="both"/>
        <w:rPr>
          <w:rFonts w:ascii="Century Gothic" w:hAnsi="Century Gothic"/>
          <w:sz w:val="22"/>
          <w:szCs w:val="22"/>
        </w:rPr>
      </w:pPr>
    </w:p>
    <w:p w:rsidR="00FD0616" w:rsidRPr="00E22F38" w:rsidRDefault="00322EE9" w:rsidP="00CB5E7F">
      <w:pPr>
        <w:pStyle w:val="Heading2"/>
        <w:jc w:val="center"/>
        <w:rPr>
          <w:rFonts w:ascii="Century Gothic" w:hAnsi="Century Gothic"/>
          <w:sz w:val="22"/>
          <w:szCs w:val="22"/>
        </w:rPr>
      </w:pPr>
      <w:bookmarkStart w:id="5" w:name="_Toc7513458"/>
      <w:r w:rsidRPr="00E22F38">
        <w:rPr>
          <w:rFonts w:ascii="Century Gothic" w:hAnsi="Century Gothic"/>
          <w:sz w:val="22"/>
          <w:szCs w:val="22"/>
        </w:rPr>
        <w:t>PRAVNI OKVIRI</w:t>
      </w:r>
      <w:bookmarkEnd w:id="5"/>
    </w:p>
    <w:p w:rsidR="00CB5E7F" w:rsidRPr="00E22F38" w:rsidRDefault="00CB5E7F" w:rsidP="00CB5E7F">
      <w:pPr>
        <w:pStyle w:val="Normal1"/>
        <w:rPr>
          <w:sz w:val="22"/>
          <w:szCs w:val="22"/>
        </w:rPr>
      </w:pPr>
    </w:p>
    <w:p w:rsidR="006B4626" w:rsidRPr="00E22F38" w:rsidRDefault="006D08F8" w:rsidP="00DE2324">
      <w:pPr>
        <w:widowControl/>
        <w:jc w:val="both"/>
        <w:rPr>
          <w:rFonts w:ascii="Century Gothic" w:hAnsi="Century Gothic"/>
          <w:sz w:val="22"/>
          <w:szCs w:val="22"/>
        </w:rPr>
      </w:pPr>
      <w:r w:rsidRPr="00E22F38">
        <w:rPr>
          <w:rFonts w:ascii="Century Gothic" w:hAnsi="Century Gothic"/>
          <w:color w:val="auto"/>
          <w:sz w:val="22"/>
          <w:szCs w:val="22"/>
        </w:rPr>
        <w:t xml:space="preserve">Učešće mladih ljudi u svim sferama javnog života  i razvoj </w:t>
      </w:r>
      <w:r w:rsidR="00DA48BF" w:rsidRPr="00E22F38">
        <w:rPr>
          <w:rFonts w:ascii="Century Gothic" w:hAnsi="Century Gothic"/>
          <w:color w:val="auto"/>
          <w:sz w:val="22"/>
          <w:szCs w:val="22"/>
        </w:rPr>
        <w:t>S</w:t>
      </w:r>
      <w:r w:rsidRPr="00E22F38">
        <w:rPr>
          <w:rFonts w:ascii="Century Gothic" w:hAnsi="Century Gothic"/>
          <w:color w:val="auto"/>
          <w:sz w:val="22"/>
          <w:szCs w:val="22"/>
        </w:rPr>
        <w:t xml:space="preserve">trategije za mlade na državnom i lokalnom nivou </w:t>
      </w:r>
      <w:r w:rsidR="00285BD5" w:rsidRPr="00E22F38">
        <w:rPr>
          <w:rFonts w:ascii="Century Gothic" w:hAnsi="Century Gothic"/>
          <w:color w:val="auto"/>
          <w:sz w:val="22"/>
          <w:szCs w:val="22"/>
        </w:rPr>
        <w:t>podsti</w:t>
      </w:r>
      <w:r w:rsidR="00C57F3D" w:rsidRPr="00E22F38">
        <w:rPr>
          <w:rFonts w:ascii="Century Gothic" w:hAnsi="Century Gothic"/>
          <w:color w:val="auto"/>
          <w:sz w:val="22"/>
          <w:szCs w:val="22"/>
        </w:rPr>
        <w:t>č</w:t>
      </w:r>
      <w:r w:rsidR="00285BD5" w:rsidRPr="00E22F38">
        <w:rPr>
          <w:rFonts w:ascii="Century Gothic" w:hAnsi="Century Gothic"/>
          <w:color w:val="auto"/>
          <w:sz w:val="22"/>
          <w:szCs w:val="22"/>
        </w:rPr>
        <w:t>u</w:t>
      </w:r>
      <w:r w:rsidRPr="00E22F38">
        <w:rPr>
          <w:rFonts w:ascii="Century Gothic" w:hAnsi="Century Gothic"/>
          <w:color w:val="auto"/>
          <w:sz w:val="22"/>
          <w:szCs w:val="22"/>
        </w:rPr>
        <w:t xml:space="preserve"> i promovišu Vijeće Evrope, </w:t>
      </w:r>
      <w:r w:rsidR="00322EE9" w:rsidRPr="00E22F38">
        <w:rPr>
          <w:rFonts w:ascii="Century Gothic" w:hAnsi="Century Gothic"/>
          <w:color w:val="auto"/>
          <w:sz w:val="22"/>
          <w:szCs w:val="22"/>
        </w:rPr>
        <w:t>E</w:t>
      </w:r>
      <w:r w:rsidR="007D073F" w:rsidRPr="00E22F38">
        <w:rPr>
          <w:rFonts w:ascii="Century Gothic" w:hAnsi="Century Gothic"/>
          <w:color w:val="auto"/>
          <w:sz w:val="22"/>
          <w:szCs w:val="22"/>
        </w:rPr>
        <w:t>v</w:t>
      </w:r>
      <w:r w:rsidR="00322EE9" w:rsidRPr="00E22F38">
        <w:rPr>
          <w:rFonts w:ascii="Century Gothic" w:hAnsi="Century Gothic"/>
          <w:color w:val="auto"/>
          <w:sz w:val="22"/>
          <w:szCs w:val="22"/>
        </w:rPr>
        <w:t xml:space="preserve">ropska komisija i </w:t>
      </w:r>
      <w:r w:rsidRPr="00E22F38">
        <w:rPr>
          <w:rFonts w:ascii="Century Gothic" w:hAnsi="Century Gothic"/>
          <w:color w:val="auto"/>
          <w:sz w:val="22"/>
          <w:szCs w:val="22"/>
        </w:rPr>
        <w:t>Evropski omladinski forum</w:t>
      </w:r>
      <w:r w:rsidR="006B4626" w:rsidRPr="00E22F38">
        <w:rPr>
          <w:rFonts w:ascii="Century Gothic" w:hAnsi="Century Gothic"/>
          <w:color w:val="auto"/>
          <w:sz w:val="22"/>
          <w:szCs w:val="22"/>
        </w:rPr>
        <w:t xml:space="preserve">. </w:t>
      </w:r>
      <w:r w:rsidR="006B4626" w:rsidRPr="00E22F38">
        <w:rPr>
          <w:rFonts w:ascii="Century Gothic" w:hAnsi="Century Gothic"/>
          <w:sz w:val="22"/>
          <w:szCs w:val="22"/>
        </w:rPr>
        <w:t>Na nivou Evropske unije postoje dokumenti koji se tiču učešća mladih i njihovog položaja</w:t>
      </w:r>
      <w:r w:rsidR="00CB5E7F" w:rsidRPr="00E22F38">
        <w:rPr>
          <w:rFonts w:ascii="Century Gothic" w:hAnsi="Century Gothic"/>
          <w:sz w:val="22"/>
          <w:szCs w:val="22"/>
        </w:rPr>
        <w:t>,</w:t>
      </w:r>
      <w:r w:rsidR="006B4626" w:rsidRPr="00E22F38">
        <w:rPr>
          <w:rFonts w:ascii="Century Gothic" w:hAnsi="Century Gothic"/>
          <w:sz w:val="22"/>
          <w:szCs w:val="22"/>
        </w:rPr>
        <w:t xml:space="preserve"> kao što su Evropska povelja o učešću mladih na lokalnom i regionalnom nivou, Bijela knjiga za mlade, Rezolucija o Evropskoj omladinskoj politici/strategiji za mlade i sličn</w:t>
      </w:r>
      <w:r w:rsidR="00F374E7" w:rsidRPr="00E22F38">
        <w:rPr>
          <w:rFonts w:ascii="Century Gothic" w:hAnsi="Century Gothic"/>
          <w:sz w:val="22"/>
          <w:szCs w:val="22"/>
        </w:rPr>
        <w:t>o</w:t>
      </w:r>
      <w:r w:rsidR="00242C19" w:rsidRPr="00E22F38">
        <w:rPr>
          <w:rFonts w:ascii="Century Gothic" w:hAnsi="Century Gothic"/>
          <w:sz w:val="22"/>
          <w:szCs w:val="22"/>
        </w:rPr>
        <w:t>.</w:t>
      </w:r>
    </w:p>
    <w:p w:rsidR="00322EE9" w:rsidRPr="00E22F38" w:rsidRDefault="00322EE9" w:rsidP="00DE2324">
      <w:pPr>
        <w:widowControl/>
        <w:jc w:val="both"/>
        <w:rPr>
          <w:rFonts w:ascii="Century Gothic" w:hAnsi="Century Gothic"/>
          <w:sz w:val="22"/>
          <w:szCs w:val="22"/>
        </w:rPr>
      </w:pPr>
    </w:p>
    <w:p w:rsidR="00322EE9" w:rsidRPr="00E22F38" w:rsidRDefault="00322EE9" w:rsidP="00DE2324">
      <w:pPr>
        <w:widowControl/>
        <w:jc w:val="both"/>
        <w:rPr>
          <w:rFonts w:ascii="Century Gothic" w:hAnsi="Century Gothic"/>
          <w:color w:val="auto"/>
          <w:sz w:val="22"/>
          <w:szCs w:val="22"/>
        </w:rPr>
      </w:pPr>
      <w:r w:rsidRPr="00E22F38">
        <w:rPr>
          <w:rFonts w:ascii="Century Gothic" w:hAnsi="Century Gothic"/>
          <w:sz w:val="22"/>
          <w:szCs w:val="22"/>
        </w:rPr>
        <w:t>Budući da Bosna i Hercegovina teži članstvu u E</w:t>
      </w:r>
      <w:r w:rsidR="007D073F" w:rsidRPr="00E22F38">
        <w:rPr>
          <w:rFonts w:ascii="Century Gothic" w:hAnsi="Century Gothic"/>
          <w:sz w:val="22"/>
          <w:szCs w:val="22"/>
        </w:rPr>
        <w:t>v</w:t>
      </w:r>
      <w:r w:rsidRPr="00E22F38">
        <w:rPr>
          <w:rFonts w:ascii="Century Gothic" w:hAnsi="Century Gothic"/>
          <w:sz w:val="22"/>
          <w:szCs w:val="22"/>
        </w:rPr>
        <w:t xml:space="preserve">ropskoj uniji, potrebno je da postojeće zakonodavstvo prilagodi onom iz EU, što se </w:t>
      </w:r>
      <w:r w:rsidR="00CB5E7F" w:rsidRPr="00E22F38">
        <w:rPr>
          <w:rFonts w:ascii="Century Gothic" w:hAnsi="Century Gothic"/>
          <w:sz w:val="22"/>
          <w:szCs w:val="22"/>
        </w:rPr>
        <w:t>odnosi i na javne dokumente koji</w:t>
      </w:r>
      <w:r w:rsidRPr="00E22F38">
        <w:rPr>
          <w:rFonts w:ascii="Century Gothic" w:hAnsi="Century Gothic"/>
          <w:sz w:val="22"/>
          <w:szCs w:val="22"/>
        </w:rPr>
        <w:t xml:space="preserve"> se tiču problematike mladih.</w:t>
      </w:r>
    </w:p>
    <w:bookmarkEnd w:id="4"/>
    <w:p w:rsidR="008B77AD" w:rsidRPr="00E22F38" w:rsidRDefault="008B77AD" w:rsidP="00DE2324">
      <w:pPr>
        <w:widowControl/>
        <w:jc w:val="both"/>
        <w:rPr>
          <w:rFonts w:ascii="Century Gothic" w:hAnsi="Century Gothic"/>
          <w:color w:val="auto"/>
          <w:sz w:val="22"/>
          <w:szCs w:val="22"/>
        </w:rPr>
      </w:pPr>
    </w:p>
    <w:p w:rsidR="00F374E7" w:rsidRPr="00E22F38" w:rsidRDefault="00ED5C21" w:rsidP="00DE2324">
      <w:pPr>
        <w:jc w:val="both"/>
        <w:rPr>
          <w:rFonts w:ascii="Century Gothic" w:hAnsi="Century Gothic"/>
          <w:sz w:val="22"/>
          <w:szCs w:val="22"/>
        </w:rPr>
      </w:pPr>
      <w:r w:rsidRPr="00E22F38">
        <w:rPr>
          <w:rFonts w:ascii="Century Gothic" w:hAnsi="Century Gothic"/>
          <w:sz w:val="22"/>
          <w:szCs w:val="22"/>
        </w:rPr>
        <w:t>Zakon o mladima Federacije Bosne i Hercegovine</w:t>
      </w:r>
      <w:r w:rsidR="00322EE9" w:rsidRPr="00E22F38">
        <w:rPr>
          <w:rFonts w:ascii="Century Gothic" w:hAnsi="Century Gothic"/>
          <w:sz w:val="22"/>
          <w:szCs w:val="22"/>
        </w:rPr>
        <w:t>, donesen 2010. godine,</w:t>
      </w:r>
      <w:r w:rsidRPr="00E22F38">
        <w:rPr>
          <w:rFonts w:ascii="Century Gothic" w:hAnsi="Century Gothic"/>
          <w:sz w:val="22"/>
          <w:szCs w:val="22"/>
        </w:rPr>
        <w:t xml:space="preserve"> u općim odredbama utvrđuje da se </w:t>
      </w:r>
      <w:bookmarkStart w:id="6" w:name="_Hlk512469"/>
      <w:r w:rsidR="00CB5E7F" w:rsidRPr="00E22F38">
        <w:rPr>
          <w:rFonts w:ascii="Century Gothic" w:hAnsi="Century Gothic"/>
          <w:sz w:val="22"/>
          <w:szCs w:val="22"/>
        </w:rPr>
        <w:t>institucionalno organizov</w:t>
      </w:r>
      <w:r w:rsidRPr="00E22F38">
        <w:rPr>
          <w:rFonts w:ascii="Century Gothic" w:hAnsi="Century Gothic"/>
          <w:sz w:val="22"/>
          <w:szCs w:val="22"/>
        </w:rPr>
        <w:t>ana briga o mladima, omladinsko udruživanje i učešće mladih na svim nivoima odlučivanja treba zasnivati na načelima poštivanja ljudskih prava i temeljnih sloboda, na poštivanju ustavnog poretka, zakona i međunarodnog prava</w:t>
      </w:r>
      <w:r w:rsidR="00322EE9" w:rsidRPr="00E22F38">
        <w:rPr>
          <w:rFonts w:ascii="Century Gothic" w:hAnsi="Century Gothic"/>
          <w:sz w:val="22"/>
          <w:szCs w:val="22"/>
        </w:rPr>
        <w:t>,</w:t>
      </w:r>
      <w:r w:rsidRPr="00E22F38">
        <w:rPr>
          <w:rFonts w:ascii="Century Gothic" w:hAnsi="Century Gothic"/>
          <w:sz w:val="22"/>
          <w:szCs w:val="22"/>
        </w:rPr>
        <w:t xml:space="preserve"> te izgradnji demokratskih institucija zasnovanih na političkom pluralizmu i uspostavi vladavine prava, kao i uvažavanju međunarodnopravnih standarda i najbolje međunarodne prakse u pogledu mladih i rada s mladima. </w:t>
      </w:r>
    </w:p>
    <w:p w:rsidR="00F374E7" w:rsidRPr="00E22F38" w:rsidRDefault="00F374E7" w:rsidP="00DE2324">
      <w:pPr>
        <w:jc w:val="both"/>
        <w:rPr>
          <w:rFonts w:ascii="Century Gothic" w:hAnsi="Century Gothic"/>
          <w:sz w:val="22"/>
          <w:szCs w:val="22"/>
        </w:rPr>
      </w:pPr>
    </w:p>
    <w:p w:rsidR="00ED5C21" w:rsidRPr="00E22F38" w:rsidRDefault="00ED5C21" w:rsidP="00DE2324">
      <w:pPr>
        <w:jc w:val="both"/>
        <w:rPr>
          <w:rFonts w:ascii="Century Gothic" w:hAnsi="Century Gothic"/>
          <w:sz w:val="22"/>
          <w:szCs w:val="22"/>
        </w:rPr>
      </w:pPr>
      <w:r w:rsidRPr="00E22F38">
        <w:rPr>
          <w:rFonts w:ascii="Century Gothic" w:hAnsi="Century Gothic"/>
          <w:sz w:val="22"/>
          <w:szCs w:val="22"/>
        </w:rPr>
        <w:t xml:space="preserve">Zakon također uređuje i definiše pojmove </w:t>
      </w:r>
      <w:r w:rsidRPr="00E22F38">
        <w:rPr>
          <w:rFonts w:ascii="Century Gothic" w:hAnsi="Century Gothic"/>
          <w:i/>
          <w:sz w:val="22"/>
          <w:szCs w:val="22"/>
        </w:rPr>
        <w:t>politike prema mladima</w:t>
      </w:r>
      <w:r w:rsidRPr="00E22F38">
        <w:rPr>
          <w:rFonts w:ascii="Century Gothic" w:hAnsi="Century Gothic"/>
          <w:sz w:val="22"/>
          <w:szCs w:val="22"/>
        </w:rPr>
        <w:t xml:space="preserve"> i </w:t>
      </w:r>
      <w:r w:rsidRPr="00E22F38">
        <w:rPr>
          <w:rFonts w:ascii="Century Gothic" w:hAnsi="Century Gothic"/>
          <w:i/>
          <w:sz w:val="22"/>
          <w:szCs w:val="22"/>
        </w:rPr>
        <w:t xml:space="preserve">strategije </w:t>
      </w:r>
      <w:r w:rsidR="003F22F9">
        <w:rPr>
          <w:rFonts w:ascii="Century Gothic" w:hAnsi="Century Gothic"/>
          <w:i/>
          <w:sz w:val="22"/>
          <w:szCs w:val="22"/>
        </w:rPr>
        <w:t>za</w:t>
      </w:r>
      <w:r w:rsidRPr="00E22F38">
        <w:rPr>
          <w:rFonts w:ascii="Century Gothic" w:hAnsi="Century Gothic"/>
          <w:i/>
          <w:sz w:val="22"/>
          <w:szCs w:val="22"/>
        </w:rPr>
        <w:t xml:space="preserve"> mlad</w:t>
      </w:r>
      <w:r w:rsidR="003F22F9">
        <w:rPr>
          <w:rFonts w:ascii="Century Gothic" w:hAnsi="Century Gothic"/>
          <w:i/>
          <w:sz w:val="22"/>
          <w:szCs w:val="22"/>
        </w:rPr>
        <w:t>e</w:t>
      </w:r>
      <w:r w:rsidRPr="00E22F38">
        <w:rPr>
          <w:rFonts w:ascii="Century Gothic" w:hAnsi="Century Gothic"/>
          <w:sz w:val="22"/>
          <w:szCs w:val="22"/>
        </w:rPr>
        <w:t xml:space="preserve"> i obavezuj</w:t>
      </w:r>
      <w:r w:rsidR="00EE7A8F" w:rsidRPr="00E22F38">
        <w:rPr>
          <w:rFonts w:ascii="Century Gothic" w:hAnsi="Century Gothic"/>
          <w:sz w:val="22"/>
          <w:szCs w:val="22"/>
        </w:rPr>
        <w:t>e</w:t>
      </w:r>
      <w:r w:rsidRPr="00E22F38">
        <w:rPr>
          <w:rFonts w:ascii="Century Gothic" w:hAnsi="Century Gothic"/>
          <w:sz w:val="22"/>
          <w:szCs w:val="22"/>
        </w:rPr>
        <w:t xml:space="preserve"> svaku </w:t>
      </w:r>
      <w:r w:rsidR="00EE7A8F" w:rsidRPr="00E22F38">
        <w:rPr>
          <w:rFonts w:ascii="Century Gothic" w:hAnsi="Century Gothic"/>
          <w:sz w:val="22"/>
          <w:szCs w:val="22"/>
        </w:rPr>
        <w:t>O</w:t>
      </w:r>
      <w:r w:rsidRPr="00E22F38">
        <w:rPr>
          <w:rFonts w:ascii="Century Gothic" w:hAnsi="Century Gothic"/>
          <w:sz w:val="22"/>
          <w:szCs w:val="22"/>
        </w:rPr>
        <w:t xml:space="preserve">pćinu u Federaciji BiH da pristupi izradi strategije </w:t>
      </w:r>
      <w:r w:rsidR="003F22F9">
        <w:rPr>
          <w:rFonts w:ascii="Century Gothic" w:hAnsi="Century Gothic"/>
          <w:sz w:val="22"/>
          <w:szCs w:val="22"/>
        </w:rPr>
        <w:t>za mlade</w:t>
      </w:r>
      <w:r w:rsidRPr="00E22F38">
        <w:rPr>
          <w:rFonts w:ascii="Century Gothic" w:hAnsi="Century Gothic"/>
          <w:sz w:val="22"/>
          <w:szCs w:val="22"/>
        </w:rPr>
        <w:t xml:space="preserve"> u svojoj općini. </w:t>
      </w:r>
      <w:r w:rsidR="00EE7A8F" w:rsidRPr="00E22F38">
        <w:rPr>
          <w:rFonts w:ascii="Century Gothic" w:hAnsi="Century Gothic"/>
          <w:sz w:val="22"/>
          <w:szCs w:val="22"/>
        </w:rPr>
        <w:t xml:space="preserve">Zakon strategiju </w:t>
      </w:r>
      <w:r w:rsidR="003F22F9">
        <w:rPr>
          <w:rFonts w:ascii="Century Gothic" w:hAnsi="Century Gothic"/>
          <w:sz w:val="22"/>
          <w:szCs w:val="22"/>
        </w:rPr>
        <w:t>za</w:t>
      </w:r>
      <w:r w:rsidR="00EE7A8F" w:rsidRPr="00E22F38">
        <w:rPr>
          <w:rFonts w:ascii="Century Gothic" w:hAnsi="Century Gothic"/>
          <w:sz w:val="22"/>
          <w:szCs w:val="22"/>
        </w:rPr>
        <w:t xml:space="preserve"> mlad</w:t>
      </w:r>
      <w:r w:rsidR="003F22F9">
        <w:rPr>
          <w:rFonts w:ascii="Century Gothic" w:hAnsi="Century Gothic"/>
          <w:sz w:val="22"/>
          <w:szCs w:val="22"/>
        </w:rPr>
        <w:t>e</w:t>
      </w:r>
      <w:r w:rsidR="00EE7A8F" w:rsidRPr="00E22F38">
        <w:rPr>
          <w:rFonts w:ascii="Century Gothic" w:hAnsi="Century Gothic"/>
          <w:sz w:val="22"/>
          <w:szCs w:val="22"/>
        </w:rPr>
        <w:t xml:space="preserve"> definiše kao</w:t>
      </w:r>
      <w:r w:rsidRPr="00E22F38">
        <w:rPr>
          <w:rFonts w:ascii="Century Gothic" w:hAnsi="Century Gothic"/>
          <w:i/>
          <w:sz w:val="22"/>
          <w:szCs w:val="22"/>
        </w:rPr>
        <w:t>dokument institucija vlasti s programskim pristupom djelovanjima pre</w:t>
      </w:r>
      <w:r w:rsidR="00CB5E7F" w:rsidRPr="00E22F38">
        <w:rPr>
          <w:rFonts w:ascii="Century Gothic" w:hAnsi="Century Gothic"/>
          <w:i/>
          <w:sz w:val="22"/>
          <w:szCs w:val="22"/>
        </w:rPr>
        <w:t>ma mladima što uključuje definis</w:t>
      </w:r>
      <w:r w:rsidRPr="00E22F38">
        <w:rPr>
          <w:rFonts w:ascii="Century Gothic" w:hAnsi="Century Gothic"/>
          <w:i/>
          <w:sz w:val="22"/>
          <w:szCs w:val="22"/>
        </w:rPr>
        <w:t>ane potrebe mladih, strateške pravce djelovanja te ciljeve strategije.</w:t>
      </w:r>
      <w:r w:rsidR="00EE7A8F" w:rsidRPr="00E22F38">
        <w:rPr>
          <w:rFonts w:ascii="Century Gothic" w:hAnsi="Century Gothic"/>
          <w:sz w:val="22"/>
          <w:szCs w:val="22"/>
        </w:rPr>
        <w:t>Institucije vlasti na svim nivoima zakonom su obavezane da uključuju mladeu procese odlučivanja, posebno o onim pitanjima koja se tiču njihovog interesa, poput izrade i usvajanja: sektorskih p</w:t>
      </w:r>
      <w:r w:rsidR="00CB5E7F" w:rsidRPr="00E22F38">
        <w:rPr>
          <w:rFonts w:ascii="Century Gothic" w:hAnsi="Century Gothic"/>
          <w:sz w:val="22"/>
          <w:szCs w:val="22"/>
        </w:rPr>
        <w:t>olitika prema mladima, program</w:t>
      </w:r>
      <w:r w:rsidR="00EE7A8F" w:rsidRPr="00E22F38">
        <w:rPr>
          <w:rFonts w:ascii="Century Gothic" w:hAnsi="Century Gothic"/>
          <w:sz w:val="22"/>
          <w:szCs w:val="22"/>
        </w:rPr>
        <w:t xml:space="preserve">a djelovanja prema mladima, strategija </w:t>
      </w:r>
      <w:r w:rsidR="003F22F9">
        <w:rPr>
          <w:rFonts w:ascii="Century Gothic" w:hAnsi="Century Gothic"/>
          <w:sz w:val="22"/>
          <w:szCs w:val="22"/>
        </w:rPr>
        <w:t>za</w:t>
      </w:r>
      <w:r w:rsidR="00EE7A8F" w:rsidRPr="00E22F38">
        <w:rPr>
          <w:rFonts w:ascii="Century Gothic" w:hAnsi="Century Gothic"/>
          <w:sz w:val="22"/>
          <w:szCs w:val="22"/>
        </w:rPr>
        <w:t xml:space="preserve"> mlad</w:t>
      </w:r>
      <w:r w:rsidR="003F22F9">
        <w:rPr>
          <w:rFonts w:ascii="Century Gothic" w:hAnsi="Century Gothic"/>
          <w:sz w:val="22"/>
          <w:szCs w:val="22"/>
        </w:rPr>
        <w:t>e</w:t>
      </w:r>
      <w:r w:rsidR="00EE7A8F" w:rsidRPr="00E22F38">
        <w:rPr>
          <w:rFonts w:ascii="Century Gothic" w:hAnsi="Century Gothic"/>
          <w:sz w:val="22"/>
          <w:szCs w:val="22"/>
        </w:rPr>
        <w:t>, budžeta za mlade i sl.</w:t>
      </w:r>
    </w:p>
    <w:p w:rsidR="00EE7A8F" w:rsidRPr="00E22F38" w:rsidRDefault="00EE7A8F" w:rsidP="00DE2324">
      <w:pPr>
        <w:jc w:val="both"/>
        <w:rPr>
          <w:rFonts w:ascii="Century Gothic" w:hAnsi="Century Gothic"/>
          <w:sz w:val="22"/>
          <w:szCs w:val="22"/>
        </w:rPr>
      </w:pPr>
    </w:p>
    <w:p w:rsidR="00EE7A8F" w:rsidRPr="00E22F38" w:rsidRDefault="00EE7A8F" w:rsidP="00DE2324">
      <w:pPr>
        <w:jc w:val="both"/>
        <w:rPr>
          <w:rFonts w:ascii="Century Gothic" w:hAnsi="Century Gothic"/>
          <w:sz w:val="22"/>
          <w:szCs w:val="22"/>
        </w:rPr>
      </w:pPr>
      <w:r w:rsidRPr="00E22F38">
        <w:rPr>
          <w:rFonts w:ascii="Century Gothic" w:hAnsi="Century Gothic"/>
          <w:sz w:val="22"/>
          <w:szCs w:val="22"/>
        </w:rPr>
        <w:t xml:space="preserve">Općina Travnik je, usvajanjem svoje prve Strategije za mlade </w:t>
      </w:r>
      <w:r w:rsidR="002B5F67" w:rsidRPr="00E22F38">
        <w:rPr>
          <w:rFonts w:ascii="Century Gothic" w:hAnsi="Century Gothic"/>
          <w:sz w:val="22"/>
          <w:szCs w:val="22"/>
        </w:rPr>
        <w:t xml:space="preserve">2012. godine, ispunila obaveze prema Zakonu o mladima Federacije BiH, što se odnosi </w:t>
      </w:r>
      <w:r w:rsidR="00CB5E7F" w:rsidRPr="00E22F38">
        <w:rPr>
          <w:rFonts w:ascii="Century Gothic" w:hAnsi="Century Gothic"/>
          <w:sz w:val="22"/>
          <w:szCs w:val="22"/>
        </w:rPr>
        <w:t>i na</w:t>
      </w:r>
      <w:r w:rsidR="002B5F67" w:rsidRPr="00E22F38">
        <w:rPr>
          <w:rFonts w:ascii="Century Gothic" w:hAnsi="Century Gothic"/>
          <w:sz w:val="22"/>
          <w:szCs w:val="22"/>
        </w:rPr>
        <w:t xml:space="preserve"> imenovanje službenika za pitanja mladih</w:t>
      </w:r>
      <w:r w:rsidR="00CB5E7F" w:rsidRPr="00E22F38">
        <w:rPr>
          <w:rFonts w:ascii="Century Gothic" w:hAnsi="Century Gothic"/>
          <w:sz w:val="22"/>
          <w:szCs w:val="22"/>
        </w:rPr>
        <w:t>, te definisanje budžeta za mlade unutar Budžeta Općine Travnik</w:t>
      </w:r>
      <w:r w:rsidR="002B5F67" w:rsidRPr="00E22F38">
        <w:rPr>
          <w:rFonts w:ascii="Century Gothic" w:hAnsi="Century Gothic"/>
          <w:sz w:val="22"/>
          <w:szCs w:val="22"/>
        </w:rPr>
        <w:t>. Izrada nove Strategije za mlade nastavak je ovog procesa.</w:t>
      </w:r>
    </w:p>
    <w:p w:rsidR="002B5F67" w:rsidRPr="00E22F38" w:rsidRDefault="002B5F67" w:rsidP="00DE2324">
      <w:pPr>
        <w:jc w:val="both"/>
        <w:rPr>
          <w:rFonts w:ascii="Century Gothic" w:hAnsi="Century Gothic"/>
          <w:sz w:val="22"/>
          <w:szCs w:val="22"/>
        </w:rPr>
      </w:pPr>
    </w:p>
    <w:p w:rsidR="002B5F67" w:rsidRPr="00E22F38" w:rsidRDefault="002B5F67" w:rsidP="00DE2324">
      <w:pPr>
        <w:jc w:val="both"/>
        <w:rPr>
          <w:rFonts w:ascii="Century Gothic" w:hAnsi="Century Gothic"/>
          <w:sz w:val="22"/>
          <w:szCs w:val="22"/>
        </w:rPr>
      </w:pPr>
    </w:p>
    <w:p w:rsidR="002B5F67" w:rsidRPr="00E22F38" w:rsidRDefault="002B5F67" w:rsidP="00DE2324">
      <w:pPr>
        <w:jc w:val="both"/>
        <w:rPr>
          <w:rFonts w:ascii="Century Gothic" w:hAnsi="Century Gothic"/>
          <w:sz w:val="22"/>
          <w:szCs w:val="22"/>
        </w:rPr>
      </w:pPr>
    </w:p>
    <w:p w:rsidR="002B5F67" w:rsidRPr="00E22F38" w:rsidRDefault="002B5F67" w:rsidP="00DE2324">
      <w:pPr>
        <w:jc w:val="both"/>
        <w:rPr>
          <w:rFonts w:ascii="Century Gothic" w:hAnsi="Century Gothic"/>
          <w:sz w:val="22"/>
          <w:szCs w:val="22"/>
        </w:rPr>
      </w:pPr>
    </w:p>
    <w:p w:rsidR="002B5F67" w:rsidRPr="00E22F38" w:rsidRDefault="002B5F67" w:rsidP="00DE2324">
      <w:pPr>
        <w:jc w:val="both"/>
        <w:rPr>
          <w:rFonts w:ascii="Century Gothic" w:hAnsi="Century Gothic"/>
          <w:sz w:val="22"/>
          <w:szCs w:val="22"/>
        </w:rPr>
      </w:pPr>
    </w:p>
    <w:p w:rsidR="002B5F67" w:rsidRPr="00E22F38" w:rsidRDefault="002B5F67" w:rsidP="00DE2324">
      <w:pPr>
        <w:jc w:val="both"/>
        <w:rPr>
          <w:rFonts w:ascii="Century Gothic" w:hAnsi="Century Gothic"/>
          <w:sz w:val="22"/>
          <w:szCs w:val="22"/>
        </w:rPr>
      </w:pPr>
    </w:p>
    <w:p w:rsidR="002B5F67" w:rsidRPr="00E22F38" w:rsidRDefault="002B5F67" w:rsidP="00DE2324">
      <w:pPr>
        <w:jc w:val="both"/>
        <w:rPr>
          <w:rFonts w:ascii="Century Gothic" w:hAnsi="Century Gothic"/>
          <w:sz w:val="22"/>
          <w:szCs w:val="22"/>
        </w:rPr>
      </w:pPr>
    </w:p>
    <w:p w:rsidR="002B5F67" w:rsidRPr="00E22F38" w:rsidRDefault="002B5F67" w:rsidP="00DE2324">
      <w:pPr>
        <w:jc w:val="both"/>
        <w:rPr>
          <w:rFonts w:ascii="Century Gothic" w:hAnsi="Century Gothic"/>
          <w:sz w:val="22"/>
          <w:szCs w:val="22"/>
        </w:rPr>
      </w:pPr>
    </w:p>
    <w:bookmarkEnd w:id="6"/>
    <w:p w:rsidR="00242C19" w:rsidRPr="00E22F38" w:rsidRDefault="00242C19" w:rsidP="00DE2324">
      <w:pPr>
        <w:widowControl/>
        <w:jc w:val="both"/>
        <w:rPr>
          <w:rFonts w:ascii="Century Gothic" w:hAnsi="Century Gothic"/>
          <w:color w:val="auto"/>
          <w:sz w:val="22"/>
          <w:szCs w:val="22"/>
        </w:rPr>
      </w:pPr>
    </w:p>
    <w:p w:rsidR="00900AE8" w:rsidRPr="00E22F38" w:rsidRDefault="00900AE8" w:rsidP="00DE2324">
      <w:pPr>
        <w:widowControl/>
        <w:jc w:val="both"/>
        <w:rPr>
          <w:rFonts w:ascii="Century Gothic" w:hAnsi="Century Gothic"/>
          <w:color w:val="auto"/>
          <w:sz w:val="22"/>
          <w:szCs w:val="22"/>
        </w:rPr>
      </w:pPr>
    </w:p>
    <w:p w:rsidR="00900AE8" w:rsidRPr="00E22F38" w:rsidRDefault="00900AE8" w:rsidP="00DE2324">
      <w:pPr>
        <w:widowControl/>
        <w:jc w:val="both"/>
        <w:rPr>
          <w:rFonts w:ascii="Century Gothic" w:hAnsi="Century Gothic"/>
          <w:color w:val="auto"/>
          <w:sz w:val="22"/>
          <w:szCs w:val="22"/>
        </w:rPr>
      </w:pPr>
    </w:p>
    <w:p w:rsidR="00EB3F02" w:rsidRPr="00E22F38" w:rsidRDefault="00EB3F02" w:rsidP="00DE2324">
      <w:pPr>
        <w:widowControl/>
        <w:jc w:val="both"/>
        <w:rPr>
          <w:rFonts w:ascii="Century Gothic" w:hAnsi="Century Gothic"/>
          <w:color w:val="auto"/>
          <w:sz w:val="22"/>
          <w:szCs w:val="22"/>
        </w:rPr>
      </w:pPr>
    </w:p>
    <w:p w:rsidR="00EB3F02" w:rsidRDefault="00EB3F02" w:rsidP="00DE2324">
      <w:pPr>
        <w:widowControl/>
        <w:jc w:val="both"/>
        <w:rPr>
          <w:rFonts w:ascii="Century Gothic" w:hAnsi="Century Gothic"/>
          <w:color w:val="auto"/>
          <w:sz w:val="22"/>
          <w:szCs w:val="22"/>
        </w:rPr>
      </w:pPr>
    </w:p>
    <w:p w:rsidR="00DA2123" w:rsidRDefault="00DA2123" w:rsidP="00DE2324">
      <w:pPr>
        <w:widowControl/>
        <w:jc w:val="both"/>
        <w:rPr>
          <w:rFonts w:ascii="Century Gothic" w:hAnsi="Century Gothic"/>
          <w:color w:val="auto"/>
          <w:sz w:val="22"/>
          <w:szCs w:val="22"/>
        </w:rPr>
      </w:pPr>
    </w:p>
    <w:p w:rsidR="00DA2123" w:rsidRPr="00E22F38" w:rsidRDefault="00DA2123" w:rsidP="00DE2324">
      <w:pPr>
        <w:widowControl/>
        <w:jc w:val="both"/>
        <w:rPr>
          <w:rFonts w:ascii="Century Gothic" w:hAnsi="Century Gothic"/>
          <w:color w:val="auto"/>
          <w:sz w:val="22"/>
          <w:szCs w:val="22"/>
        </w:rPr>
      </w:pPr>
    </w:p>
    <w:p w:rsidR="00900AE8" w:rsidRPr="00E22F38" w:rsidRDefault="00900AE8" w:rsidP="00DE2324">
      <w:pPr>
        <w:widowControl/>
        <w:jc w:val="both"/>
        <w:rPr>
          <w:rFonts w:ascii="Century Gothic" w:hAnsi="Century Gothic"/>
          <w:color w:val="auto"/>
          <w:sz w:val="22"/>
          <w:szCs w:val="22"/>
        </w:rPr>
      </w:pPr>
    </w:p>
    <w:p w:rsidR="00A51E82" w:rsidRPr="00E22F38" w:rsidRDefault="00A51E82" w:rsidP="00CB5E7F">
      <w:pPr>
        <w:pStyle w:val="Heading2"/>
        <w:jc w:val="center"/>
        <w:rPr>
          <w:rFonts w:ascii="Century Gothic" w:hAnsi="Century Gothic"/>
          <w:sz w:val="22"/>
          <w:szCs w:val="22"/>
        </w:rPr>
      </w:pPr>
      <w:bookmarkStart w:id="7" w:name="_Toc7513459"/>
      <w:r w:rsidRPr="00E22F38">
        <w:rPr>
          <w:rFonts w:ascii="Century Gothic" w:hAnsi="Century Gothic"/>
          <w:sz w:val="22"/>
          <w:szCs w:val="22"/>
        </w:rPr>
        <w:t>PROJEKAT IZRADE STRATEGIJE ZA MLADE OPĆINE TRAVNIK 2019-202</w:t>
      </w:r>
      <w:r w:rsidR="00790F20">
        <w:rPr>
          <w:rFonts w:ascii="Century Gothic" w:hAnsi="Century Gothic"/>
          <w:sz w:val="22"/>
          <w:szCs w:val="22"/>
        </w:rPr>
        <w:t>3</w:t>
      </w:r>
      <w:r w:rsidRPr="00E22F38">
        <w:rPr>
          <w:rFonts w:ascii="Century Gothic" w:hAnsi="Century Gothic"/>
          <w:sz w:val="22"/>
          <w:szCs w:val="22"/>
        </w:rPr>
        <w:t>.</w:t>
      </w:r>
      <w:bookmarkEnd w:id="7"/>
    </w:p>
    <w:p w:rsidR="00A51E82" w:rsidRPr="00E22F38" w:rsidRDefault="00A51E82" w:rsidP="00DE2324">
      <w:pPr>
        <w:widowControl/>
        <w:ind w:firstLine="709"/>
        <w:jc w:val="both"/>
        <w:rPr>
          <w:rFonts w:ascii="Century Gothic" w:hAnsi="Century Gothic"/>
          <w:color w:val="auto"/>
          <w:sz w:val="22"/>
          <w:szCs w:val="22"/>
        </w:rPr>
      </w:pPr>
    </w:p>
    <w:p w:rsidR="00A51E82" w:rsidRPr="00E22F38" w:rsidRDefault="00BE4883" w:rsidP="00DE2324">
      <w:pPr>
        <w:widowControl/>
        <w:jc w:val="both"/>
        <w:rPr>
          <w:rFonts w:ascii="Century Gothic" w:hAnsi="Century Gothic"/>
          <w:color w:val="auto"/>
          <w:sz w:val="22"/>
          <w:szCs w:val="22"/>
        </w:rPr>
      </w:pPr>
      <w:r w:rsidRPr="00E22F38">
        <w:rPr>
          <w:rFonts w:ascii="Century Gothic" w:hAnsi="Century Gothic"/>
          <w:color w:val="auto"/>
          <w:sz w:val="22"/>
          <w:szCs w:val="22"/>
        </w:rPr>
        <w:t xml:space="preserve">Prva Strategija za mlade </w:t>
      </w:r>
      <w:r w:rsidR="009D5FAD" w:rsidRPr="00E22F38">
        <w:rPr>
          <w:rFonts w:ascii="Century Gothic" w:hAnsi="Century Gothic"/>
          <w:color w:val="auto"/>
          <w:sz w:val="22"/>
          <w:szCs w:val="22"/>
        </w:rPr>
        <w:t>O</w:t>
      </w:r>
      <w:r w:rsidRPr="00E22F38">
        <w:rPr>
          <w:rFonts w:ascii="Century Gothic" w:hAnsi="Century Gothic"/>
          <w:color w:val="auto"/>
          <w:sz w:val="22"/>
          <w:szCs w:val="22"/>
        </w:rPr>
        <w:t>pćine Travnik</w:t>
      </w:r>
      <w:r w:rsidR="009D5FAD" w:rsidRPr="00E22F38">
        <w:rPr>
          <w:rFonts w:ascii="Century Gothic" w:hAnsi="Century Gothic"/>
          <w:color w:val="auto"/>
          <w:sz w:val="22"/>
          <w:szCs w:val="22"/>
        </w:rPr>
        <w:t>, čiji proces izrade je inicirao i rukovodio Centar za edukaciju mladih,</w:t>
      </w:r>
      <w:r w:rsidRPr="00E22F38">
        <w:rPr>
          <w:rFonts w:ascii="Century Gothic" w:hAnsi="Century Gothic"/>
          <w:color w:val="auto"/>
          <w:sz w:val="22"/>
          <w:szCs w:val="22"/>
        </w:rPr>
        <w:t xml:space="preserve"> usvojena je 2012. godine, za period 2012-2016.</w:t>
      </w:r>
    </w:p>
    <w:p w:rsidR="009D5FAD" w:rsidRPr="00E22F38" w:rsidRDefault="009D5FAD" w:rsidP="00DE2324">
      <w:pPr>
        <w:widowControl/>
        <w:jc w:val="both"/>
        <w:rPr>
          <w:rFonts w:ascii="Century Gothic" w:hAnsi="Century Gothic"/>
          <w:color w:val="auto"/>
          <w:sz w:val="22"/>
          <w:szCs w:val="22"/>
        </w:rPr>
      </w:pPr>
    </w:p>
    <w:p w:rsidR="009D5FAD" w:rsidRPr="00E22F38" w:rsidRDefault="00ED5C21" w:rsidP="00DE2324">
      <w:pPr>
        <w:widowControl/>
        <w:jc w:val="both"/>
        <w:rPr>
          <w:rFonts w:ascii="Century Gothic" w:hAnsi="Century Gothic"/>
          <w:color w:val="auto"/>
          <w:sz w:val="22"/>
          <w:szCs w:val="22"/>
        </w:rPr>
      </w:pPr>
      <w:r w:rsidRPr="00E22F38">
        <w:rPr>
          <w:rFonts w:ascii="Century Gothic" w:hAnsi="Century Gothic"/>
          <w:color w:val="auto"/>
          <w:sz w:val="22"/>
          <w:szCs w:val="22"/>
        </w:rPr>
        <w:t>S obzirom na to</w:t>
      </w:r>
      <w:r w:rsidR="009D5FAD" w:rsidRPr="00E22F38">
        <w:rPr>
          <w:rFonts w:ascii="Century Gothic" w:hAnsi="Century Gothic"/>
          <w:color w:val="auto"/>
          <w:sz w:val="22"/>
          <w:szCs w:val="22"/>
        </w:rPr>
        <w:t xml:space="preserve"> da je prethodna Strategija za mlade Općine Travnik istekla 2016. godine i da Općina dvije godine nije imala</w:t>
      </w:r>
      <w:r w:rsidRPr="00E22F38">
        <w:rPr>
          <w:rFonts w:ascii="Century Gothic" w:hAnsi="Century Gothic"/>
          <w:color w:val="auto"/>
          <w:sz w:val="22"/>
          <w:szCs w:val="22"/>
        </w:rPr>
        <w:t xml:space="preserve"> imala</w:t>
      </w:r>
      <w:r w:rsidR="009D5FAD" w:rsidRPr="00E22F38">
        <w:rPr>
          <w:rFonts w:ascii="Century Gothic" w:hAnsi="Century Gothic"/>
          <w:color w:val="auto"/>
          <w:sz w:val="22"/>
          <w:szCs w:val="22"/>
        </w:rPr>
        <w:t xml:space="preserve"> važeću Strategiju, Centar za edukaciju mladih je 2017. godine ponovo inicirao proces njene izrade, u partnerstvu sa Općinom Travnik.</w:t>
      </w:r>
    </w:p>
    <w:p w:rsidR="00942AF1" w:rsidRPr="00E22F38" w:rsidRDefault="00942AF1" w:rsidP="00DE2324">
      <w:pPr>
        <w:widowControl/>
        <w:jc w:val="both"/>
        <w:rPr>
          <w:rFonts w:ascii="Century Gothic" w:hAnsi="Century Gothic"/>
          <w:color w:val="auto"/>
          <w:sz w:val="22"/>
          <w:szCs w:val="22"/>
        </w:rPr>
      </w:pPr>
    </w:p>
    <w:p w:rsidR="000117A3" w:rsidRPr="00E22F38" w:rsidRDefault="00942AF1" w:rsidP="00DE2324">
      <w:pPr>
        <w:widowControl/>
        <w:jc w:val="both"/>
        <w:rPr>
          <w:rFonts w:ascii="Century Gothic" w:hAnsi="Century Gothic"/>
          <w:color w:val="auto"/>
          <w:sz w:val="22"/>
          <w:szCs w:val="22"/>
        </w:rPr>
      </w:pPr>
      <w:r w:rsidRPr="00E22F38">
        <w:rPr>
          <w:rFonts w:ascii="Century Gothic" w:hAnsi="Century Gothic"/>
          <w:color w:val="auto"/>
          <w:sz w:val="22"/>
          <w:szCs w:val="22"/>
        </w:rPr>
        <w:t xml:space="preserve">Iako prethodna Strategija za mlade nije imala tijelo koje je pratilo njeno sprovođenje, njeni rezultati su danas itekako vidljivi. </w:t>
      </w:r>
      <w:r w:rsidR="000117A3" w:rsidRPr="00E22F38">
        <w:rPr>
          <w:rFonts w:ascii="Century Gothic" w:hAnsi="Century Gothic"/>
          <w:color w:val="auto"/>
          <w:sz w:val="22"/>
          <w:szCs w:val="22"/>
        </w:rPr>
        <w:t>Centar za edukaciju mladih kao najveća i najaktivnija organizacija koja se bavi pitanjima mladih u Sre</w:t>
      </w:r>
      <w:r w:rsidR="00514DA5" w:rsidRPr="00E22F38">
        <w:rPr>
          <w:rFonts w:ascii="Century Gothic" w:hAnsi="Century Gothic"/>
          <w:color w:val="auto"/>
          <w:sz w:val="22"/>
          <w:szCs w:val="22"/>
        </w:rPr>
        <w:t>d</w:t>
      </w:r>
      <w:r w:rsidR="000117A3" w:rsidRPr="00E22F38">
        <w:rPr>
          <w:rFonts w:ascii="Century Gothic" w:hAnsi="Century Gothic"/>
          <w:color w:val="auto"/>
          <w:sz w:val="22"/>
          <w:szCs w:val="22"/>
        </w:rPr>
        <w:t>njoj Bosni</w:t>
      </w:r>
      <w:r w:rsidR="00CB5E7F" w:rsidRPr="00E22F38">
        <w:rPr>
          <w:rFonts w:ascii="Century Gothic" w:hAnsi="Century Gothic"/>
          <w:color w:val="auto"/>
          <w:sz w:val="22"/>
          <w:szCs w:val="22"/>
        </w:rPr>
        <w:t>,</w:t>
      </w:r>
      <w:r w:rsidR="000117A3" w:rsidRPr="00E22F38">
        <w:rPr>
          <w:rFonts w:ascii="Century Gothic" w:hAnsi="Century Gothic"/>
          <w:color w:val="auto"/>
          <w:sz w:val="22"/>
          <w:szCs w:val="22"/>
        </w:rPr>
        <w:t xml:space="preserve"> bila je nosilac mnogih aktivnosti koje su doprinijele postizanju ciljeva definisanih u prethodnoj Strategiji. </w:t>
      </w:r>
    </w:p>
    <w:p w:rsidR="000117A3" w:rsidRPr="00E22F38" w:rsidRDefault="000117A3" w:rsidP="00DE2324">
      <w:pPr>
        <w:widowControl/>
        <w:jc w:val="both"/>
        <w:rPr>
          <w:rFonts w:ascii="Century Gothic" w:hAnsi="Century Gothic"/>
          <w:color w:val="auto"/>
          <w:sz w:val="22"/>
          <w:szCs w:val="22"/>
        </w:rPr>
      </w:pPr>
    </w:p>
    <w:p w:rsidR="00942AF1" w:rsidRPr="00E22F38" w:rsidRDefault="000117A3" w:rsidP="00DE2324">
      <w:pPr>
        <w:widowControl/>
        <w:jc w:val="both"/>
        <w:rPr>
          <w:rFonts w:ascii="Century Gothic" w:hAnsi="Century Gothic"/>
          <w:color w:val="auto"/>
          <w:sz w:val="22"/>
          <w:szCs w:val="22"/>
        </w:rPr>
      </w:pPr>
      <w:r w:rsidRPr="00E22F38">
        <w:rPr>
          <w:rFonts w:ascii="Century Gothic" w:hAnsi="Century Gothic"/>
          <w:color w:val="auto"/>
          <w:sz w:val="22"/>
          <w:szCs w:val="22"/>
        </w:rPr>
        <w:t xml:space="preserve">Na inicijativu i prema koncept ideji koju je CEM predstavio, </w:t>
      </w:r>
      <w:r w:rsidR="00942AF1" w:rsidRPr="00E22F38">
        <w:rPr>
          <w:rFonts w:ascii="Century Gothic" w:hAnsi="Century Gothic"/>
          <w:color w:val="auto"/>
          <w:sz w:val="22"/>
          <w:szCs w:val="22"/>
        </w:rPr>
        <w:t xml:space="preserve">Općina </w:t>
      </w:r>
      <w:r w:rsidRPr="00E22F38">
        <w:rPr>
          <w:rFonts w:ascii="Century Gothic" w:hAnsi="Century Gothic"/>
          <w:color w:val="auto"/>
          <w:sz w:val="22"/>
          <w:szCs w:val="22"/>
        </w:rPr>
        <w:t>Travnik je 2015. godine podržala</w:t>
      </w:r>
      <w:r w:rsidR="00942AF1" w:rsidRPr="00E22F38">
        <w:rPr>
          <w:rFonts w:ascii="Century Gothic" w:hAnsi="Century Gothic"/>
          <w:color w:val="auto"/>
          <w:sz w:val="22"/>
          <w:szCs w:val="22"/>
        </w:rPr>
        <w:t xml:space="preserve"> uspostavljanje društvenog centra za djecu i mlade „Druga kuć</w:t>
      </w:r>
      <w:r w:rsidRPr="00E22F38">
        <w:rPr>
          <w:rFonts w:ascii="Century Gothic" w:hAnsi="Century Gothic"/>
          <w:color w:val="auto"/>
          <w:sz w:val="22"/>
          <w:szCs w:val="22"/>
        </w:rPr>
        <w:t>a“, koji je otvoren 2017. godine</w:t>
      </w:r>
      <w:r w:rsidR="00CB5E7F" w:rsidRPr="00E22F38">
        <w:rPr>
          <w:rFonts w:ascii="Century Gothic" w:hAnsi="Century Gothic"/>
          <w:color w:val="auto"/>
          <w:sz w:val="22"/>
          <w:szCs w:val="22"/>
        </w:rPr>
        <w:t>, a čije programe godišnjekoristi</w:t>
      </w:r>
      <w:r w:rsidR="00942AF1" w:rsidRPr="00E22F38">
        <w:rPr>
          <w:rFonts w:ascii="Century Gothic" w:hAnsi="Century Gothic"/>
          <w:color w:val="auto"/>
          <w:sz w:val="22"/>
          <w:szCs w:val="22"/>
        </w:rPr>
        <w:t xml:space="preserve"> više od 10.000 djece i mladih iz općine Travnik, ali i cijele Srednje Bosne. U okviru centra uspostavljen je i </w:t>
      </w:r>
      <w:r w:rsidR="00CB5E7F" w:rsidRPr="00E22F38">
        <w:rPr>
          <w:rFonts w:ascii="Century Gothic" w:hAnsi="Century Gothic"/>
          <w:color w:val="auto"/>
          <w:sz w:val="22"/>
          <w:szCs w:val="22"/>
        </w:rPr>
        <w:t xml:space="preserve">prvi </w:t>
      </w:r>
      <w:r w:rsidR="00942AF1" w:rsidRPr="00E22F38">
        <w:rPr>
          <w:rFonts w:ascii="Century Gothic" w:hAnsi="Century Gothic"/>
          <w:color w:val="auto"/>
          <w:sz w:val="22"/>
          <w:szCs w:val="22"/>
        </w:rPr>
        <w:t>poduzetnički inkubator za mlade</w:t>
      </w:r>
      <w:r w:rsidR="00CB5E7F" w:rsidRPr="00E22F38">
        <w:rPr>
          <w:rFonts w:ascii="Century Gothic" w:hAnsi="Century Gothic"/>
          <w:color w:val="auto"/>
          <w:sz w:val="22"/>
          <w:szCs w:val="22"/>
        </w:rPr>
        <w:t xml:space="preserve"> u Travniku</w:t>
      </w:r>
      <w:r w:rsidR="00942AF1" w:rsidRPr="00E22F38">
        <w:rPr>
          <w:rFonts w:ascii="Century Gothic" w:hAnsi="Century Gothic"/>
          <w:color w:val="auto"/>
          <w:sz w:val="22"/>
          <w:szCs w:val="22"/>
        </w:rPr>
        <w:t>, „BeeZone“, čije usluge i resursi su dostupni svim mladima sa područja općine Travnik</w:t>
      </w:r>
      <w:r w:rsidRPr="00E22F38">
        <w:rPr>
          <w:rFonts w:ascii="Century Gothic" w:hAnsi="Century Gothic"/>
          <w:color w:val="auto"/>
          <w:sz w:val="22"/>
          <w:szCs w:val="22"/>
        </w:rPr>
        <w:t>. Travnik je po prvi put, zahvaljujući projektu „Trik za nove mogućnosti u zapošljavanju i poduzetništvu“, dobio dvanaest start-up preduzeća mladih, čije osnivanje je podržano u iznosu od po 5.000 eura.</w:t>
      </w:r>
    </w:p>
    <w:p w:rsidR="000117A3" w:rsidRPr="00E22F38" w:rsidRDefault="000117A3" w:rsidP="00DE2324">
      <w:pPr>
        <w:widowControl/>
        <w:jc w:val="both"/>
        <w:rPr>
          <w:rFonts w:ascii="Century Gothic" w:hAnsi="Century Gothic"/>
          <w:color w:val="auto"/>
          <w:sz w:val="22"/>
          <w:szCs w:val="22"/>
        </w:rPr>
      </w:pPr>
    </w:p>
    <w:p w:rsidR="00DE2324" w:rsidRPr="00E22F38" w:rsidRDefault="000117A3" w:rsidP="00DE2324">
      <w:pPr>
        <w:widowControl/>
        <w:jc w:val="both"/>
        <w:rPr>
          <w:rFonts w:ascii="Century Gothic" w:hAnsi="Century Gothic"/>
          <w:color w:val="auto"/>
          <w:sz w:val="22"/>
          <w:szCs w:val="22"/>
        </w:rPr>
      </w:pPr>
      <w:r w:rsidRPr="00E22F38">
        <w:rPr>
          <w:rFonts w:ascii="Century Gothic" w:hAnsi="Century Gothic"/>
          <w:color w:val="auto"/>
          <w:sz w:val="22"/>
          <w:szCs w:val="22"/>
        </w:rPr>
        <w:t>CEM je, zahvaljujući uspostavljenim partnerstvima sa brojnim međunarodnim organizacijama, doprinio je i većoj mobilnosti mladih iz općine Travnik, koji su učestvovali na mnogobrojnim domaćim i međunarodnim seminarima i edukativnim razmjenama</w:t>
      </w:r>
      <w:r w:rsidR="00DE2324" w:rsidRPr="00E22F38">
        <w:rPr>
          <w:rFonts w:ascii="Century Gothic" w:hAnsi="Century Gothic"/>
          <w:color w:val="auto"/>
          <w:sz w:val="22"/>
          <w:szCs w:val="22"/>
        </w:rPr>
        <w:t>, predstavljajući svoju državu i šireći vlastite vidike.</w:t>
      </w:r>
    </w:p>
    <w:p w:rsidR="000117A3" w:rsidRPr="00E22F38" w:rsidRDefault="000117A3" w:rsidP="00DE2324">
      <w:pPr>
        <w:widowControl/>
        <w:jc w:val="both"/>
        <w:rPr>
          <w:rFonts w:ascii="Century Gothic" w:hAnsi="Century Gothic"/>
          <w:color w:val="auto"/>
          <w:sz w:val="22"/>
          <w:szCs w:val="22"/>
        </w:rPr>
      </w:pPr>
    </w:p>
    <w:p w:rsidR="00DE2324" w:rsidRPr="00E22F38" w:rsidRDefault="00AA5AD6" w:rsidP="00DE2324">
      <w:pPr>
        <w:widowControl/>
        <w:jc w:val="both"/>
        <w:rPr>
          <w:rFonts w:ascii="Century Gothic" w:hAnsi="Century Gothic"/>
          <w:color w:val="auto"/>
          <w:sz w:val="22"/>
          <w:szCs w:val="22"/>
        </w:rPr>
      </w:pPr>
      <w:r w:rsidRPr="00E22F38">
        <w:rPr>
          <w:rFonts w:ascii="Century Gothic" w:hAnsi="Century Gothic"/>
          <w:color w:val="auto"/>
          <w:sz w:val="22"/>
          <w:szCs w:val="22"/>
        </w:rPr>
        <w:t>Općina Travnik je i</w:t>
      </w:r>
      <w:r w:rsidR="000117A3" w:rsidRPr="00E22F38">
        <w:rPr>
          <w:rFonts w:ascii="Century Gothic" w:hAnsi="Century Gothic"/>
          <w:color w:val="auto"/>
          <w:sz w:val="22"/>
          <w:szCs w:val="22"/>
        </w:rPr>
        <w:t>menovala službenika za pitanja mladih,</w:t>
      </w:r>
      <w:r w:rsidRPr="00E22F38">
        <w:rPr>
          <w:rFonts w:ascii="Century Gothic" w:hAnsi="Century Gothic"/>
          <w:color w:val="auto"/>
          <w:sz w:val="22"/>
          <w:szCs w:val="22"/>
        </w:rPr>
        <w:t xml:space="preserve"> te je u Budžet Općine dodala stavku budžeta za mlade.S</w:t>
      </w:r>
      <w:r w:rsidR="000117A3" w:rsidRPr="00E22F38">
        <w:rPr>
          <w:rFonts w:ascii="Century Gothic" w:hAnsi="Century Gothic"/>
          <w:color w:val="auto"/>
          <w:sz w:val="22"/>
          <w:szCs w:val="22"/>
        </w:rPr>
        <w:t>vi dokumenti vezani za pitanja mladih podijeljeni su na web stranici Općine</w:t>
      </w:r>
      <w:r w:rsidRPr="00E22F38">
        <w:rPr>
          <w:rFonts w:ascii="Century Gothic" w:hAnsi="Century Gothic"/>
          <w:color w:val="auto"/>
          <w:sz w:val="22"/>
          <w:szCs w:val="22"/>
        </w:rPr>
        <w:t>, te na taj način postali dostupni javnosti</w:t>
      </w:r>
      <w:r w:rsidR="000117A3" w:rsidRPr="00E22F38">
        <w:rPr>
          <w:rFonts w:ascii="Century Gothic" w:hAnsi="Century Gothic"/>
          <w:color w:val="auto"/>
          <w:sz w:val="22"/>
          <w:szCs w:val="22"/>
        </w:rPr>
        <w:t xml:space="preserve">. </w:t>
      </w:r>
      <w:r w:rsidRPr="00E22F38">
        <w:rPr>
          <w:rFonts w:ascii="Century Gothic" w:hAnsi="Century Gothic"/>
          <w:color w:val="auto"/>
          <w:sz w:val="22"/>
          <w:szCs w:val="22"/>
        </w:rPr>
        <w:t>Na CEM-ovi inicijativu f</w:t>
      </w:r>
      <w:r w:rsidR="00DE2324" w:rsidRPr="00E22F38">
        <w:rPr>
          <w:rFonts w:ascii="Century Gothic" w:hAnsi="Century Gothic"/>
          <w:color w:val="auto"/>
          <w:sz w:val="22"/>
          <w:szCs w:val="22"/>
        </w:rPr>
        <w:t>ormirano je i Vijeće mladih općine Travnik, koje je obuhvatilo predstavnike najaktivnijih omladinskih i organizacija koje se bave pitanjima mladih iz Travnika.</w:t>
      </w:r>
    </w:p>
    <w:p w:rsidR="00DE2324" w:rsidRPr="00E22F38" w:rsidRDefault="00DE2324" w:rsidP="00DE2324">
      <w:pPr>
        <w:widowControl/>
        <w:jc w:val="both"/>
        <w:rPr>
          <w:rFonts w:ascii="Century Gothic" w:hAnsi="Century Gothic"/>
          <w:color w:val="auto"/>
          <w:sz w:val="22"/>
          <w:szCs w:val="22"/>
        </w:rPr>
      </w:pPr>
    </w:p>
    <w:p w:rsidR="00DE2324" w:rsidRPr="00E22F38" w:rsidRDefault="00DE2324" w:rsidP="00DE2324">
      <w:pPr>
        <w:widowControl/>
        <w:jc w:val="both"/>
        <w:rPr>
          <w:rFonts w:ascii="Century Gothic" w:hAnsi="Century Gothic"/>
          <w:color w:val="auto"/>
          <w:sz w:val="22"/>
          <w:szCs w:val="22"/>
        </w:rPr>
      </w:pPr>
      <w:r w:rsidRPr="00E22F38">
        <w:rPr>
          <w:rFonts w:ascii="Century Gothic" w:hAnsi="Century Gothic"/>
          <w:color w:val="auto"/>
          <w:sz w:val="22"/>
          <w:szCs w:val="22"/>
        </w:rPr>
        <w:t>Ovo su samo neki od ključnih rezultata prethodne Strategije za mlade, na osnovu kojih su Centar za edukaciju mladih i Općina Travnik, krenuli u realizaciju projekta izrade nove Strategije.</w:t>
      </w:r>
    </w:p>
    <w:p w:rsidR="00DE2324" w:rsidRPr="00E22F38" w:rsidRDefault="00DE2324" w:rsidP="00DE2324">
      <w:pPr>
        <w:widowControl/>
        <w:jc w:val="both"/>
        <w:rPr>
          <w:rFonts w:ascii="Century Gothic" w:hAnsi="Century Gothic"/>
          <w:color w:val="auto"/>
          <w:sz w:val="22"/>
          <w:szCs w:val="22"/>
        </w:rPr>
      </w:pPr>
    </w:p>
    <w:p w:rsidR="009D5FAD" w:rsidRPr="00E22F38" w:rsidRDefault="009D5FAD" w:rsidP="00DE2324">
      <w:pPr>
        <w:widowControl/>
        <w:jc w:val="both"/>
        <w:rPr>
          <w:rFonts w:ascii="Century Gothic" w:hAnsi="Century Gothic"/>
          <w:color w:val="auto"/>
          <w:sz w:val="22"/>
          <w:szCs w:val="22"/>
        </w:rPr>
      </w:pPr>
      <w:r w:rsidRPr="00E22F38">
        <w:rPr>
          <w:rFonts w:ascii="Century Gothic" w:hAnsi="Century Gothic"/>
          <w:color w:val="auto"/>
          <w:sz w:val="22"/>
          <w:szCs w:val="22"/>
        </w:rPr>
        <w:t>Projekat izrade Strategije za mlade Općine Travnik za period 2019-202</w:t>
      </w:r>
      <w:r w:rsidR="00790F20">
        <w:rPr>
          <w:rFonts w:ascii="Century Gothic" w:hAnsi="Century Gothic"/>
          <w:color w:val="auto"/>
          <w:sz w:val="22"/>
          <w:szCs w:val="22"/>
        </w:rPr>
        <w:t>3</w:t>
      </w:r>
      <w:r w:rsidRPr="00E22F38">
        <w:rPr>
          <w:rFonts w:ascii="Century Gothic" w:hAnsi="Century Gothic"/>
          <w:color w:val="auto"/>
          <w:sz w:val="22"/>
          <w:szCs w:val="22"/>
        </w:rPr>
        <w:t xml:space="preserve">. godine, odobren je kroz fond Regionalnog programa lokalne demokratije na Zapadnom </w:t>
      </w:r>
      <w:r w:rsidRPr="00E22F38">
        <w:rPr>
          <w:rFonts w:ascii="Century Gothic" w:hAnsi="Century Gothic"/>
          <w:color w:val="auto"/>
          <w:sz w:val="22"/>
          <w:szCs w:val="22"/>
        </w:rPr>
        <w:lastRenderedPageBreak/>
        <w:t>Balkanu (ReLOaD), koji finansira Europska unija, a</w:t>
      </w:r>
      <w:r w:rsidR="00AA5AD6" w:rsidRPr="00E22F38">
        <w:rPr>
          <w:rFonts w:ascii="Century Gothic" w:hAnsi="Century Gothic"/>
          <w:color w:val="auto"/>
          <w:sz w:val="22"/>
          <w:szCs w:val="22"/>
        </w:rPr>
        <w:t xml:space="preserve"> sprovodi UNDP, čija</w:t>
      </w:r>
      <w:r w:rsidRPr="00E22F38">
        <w:rPr>
          <w:rFonts w:ascii="Century Gothic" w:hAnsi="Century Gothic"/>
          <w:color w:val="auto"/>
          <w:sz w:val="22"/>
          <w:szCs w:val="22"/>
        </w:rPr>
        <w:t xml:space="preserve"> realizacija je započela u januaru 2018. godine.</w:t>
      </w:r>
    </w:p>
    <w:p w:rsidR="001D74B8" w:rsidRPr="00E22F38" w:rsidRDefault="001D74B8" w:rsidP="00DE2324">
      <w:pPr>
        <w:widowControl/>
        <w:jc w:val="both"/>
        <w:rPr>
          <w:rFonts w:ascii="Century Gothic" w:hAnsi="Century Gothic"/>
          <w:color w:val="auto"/>
          <w:sz w:val="22"/>
          <w:szCs w:val="22"/>
        </w:rPr>
      </w:pPr>
    </w:p>
    <w:p w:rsidR="001D74B8" w:rsidRPr="00E22F38" w:rsidRDefault="001D74B8" w:rsidP="00DE2324">
      <w:pPr>
        <w:tabs>
          <w:tab w:val="left" w:pos="1005"/>
        </w:tabs>
        <w:jc w:val="both"/>
        <w:rPr>
          <w:rFonts w:ascii="Century Gothic" w:hAnsi="Century Gothic"/>
          <w:color w:val="auto"/>
          <w:sz w:val="22"/>
          <w:szCs w:val="22"/>
        </w:rPr>
      </w:pPr>
      <w:r w:rsidRPr="00E22F38">
        <w:rPr>
          <w:rFonts w:ascii="Century Gothic" w:hAnsi="Century Gothic"/>
          <w:color w:val="auto"/>
          <w:sz w:val="22"/>
          <w:szCs w:val="22"/>
        </w:rPr>
        <w:t>Cilj projekta je poboljšati položaj mladih u općini Travnik, njihovu ulogu u društvu,podstaknuti ih da učestvuju u procesima odlučivanja i kreiranja programa za njih, te uticati na smanjenje stope odlaska mladih iz BiH.</w:t>
      </w:r>
    </w:p>
    <w:p w:rsidR="001D74B8" w:rsidRPr="00E22F38" w:rsidRDefault="001D74B8" w:rsidP="00DE2324">
      <w:pPr>
        <w:tabs>
          <w:tab w:val="left" w:pos="1005"/>
        </w:tabs>
        <w:jc w:val="both"/>
        <w:rPr>
          <w:rFonts w:ascii="Century Gothic" w:hAnsi="Century Gothic"/>
          <w:color w:val="auto"/>
          <w:sz w:val="22"/>
          <w:szCs w:val="22"/>
        </w:rPr>
      </w:pPr>
    </w:p>
    <w:p w:rsidR="001D74B8" w:rsidRPr="00E22F38" w:rsidRDefault="00BA68E5" w:rsidP="00DE2324">
      <w:pPr>
        <w:tabs>
          <w:tab w:val="left" w:pos="1005"/>
        </w:tabs>
        <w:jc w:val="both"/>
        <w:rPr>
          <w:rFonts w:ascii="Century Gothic" w:hAnsi="Century Gothic"/>
          <w:color w:val="auto"/>
          <w:sz w:val="22"/>
          <w:szCs w:val="22"/>
        </w:rPr>
      </w:pPr>
      <w:r w:rsidRPr="00E22F38">
        <w:rPr>
          <w:rFonts w:ascii="Century Gothic" w:hAnsi="Century Gothic"/>
          <w:color w:val="auto"/>
          <w:sz w:val="22"/>
          <w:szCs w:val="22"/>
        </w:rPr>
        <w:t xml:space="preserve">Rukovođenje svim projektnim aktivnostima povjereno je Koordinacionom tijelu projekta, koje su činili predstavnici Centra za edukaciju mladih i Komisije za mlade i ravnopravnost spolova Općine Travnik. </w:t>
      </w:r>
      <w:r w:rsidR="001D74B8" w:rsidRPr="00E22F38">
        <w:rPr>
          <w:rFonts w:ascii="Century Gothic" w:hAnsi="Century Gothic"/>
          <w:color w:val="auto"/>
          <w:sz w:val="22"/>
          <w:szCs w:val="22"/>
        </w:rPr>
        <w:t>Tokom deset mjeseci rada realizovanje niz aktivnosti,</w:t>
      </w:r>
      <w:r w:rsidRPr="00E22F38">
        <w:rPr>
          <w:rFonts w:ascii="Century Gothic" w:hAnsi="Century Gothic"/>
          <w:color w:val="auto"/>
          <w:sz w:val="22"/>
          <w:szCs w:val="22"/>
        </w:rPr>
        <w:t xml:space="preserve"> od kojih su najznačajnije: analiza relevantnih domaćih i međunarodnih dokumenata, koji se bave pitanjima mladih, </w:t>
      </w:r>
      <w:r w:rsidR="00300B3B" w:rsidRPr="00E22F38">
        <w:rPr>
          <w:rFonts w:ascii="Century Gothic" w:hAnsi="Century Gothic"/>
          <w:color w:val="auto"/>
          <w:sz w:val="22"/>
          <w:szCs w:val="22"/>
        </w:rPr>
        <w:t xml:space="preserve">terensko </w:t>
      </w:r>
      <w:r w:rsidR="0050613A">
        <w:rPr>
          <w:rFonts w:ascii="Century Gothic" w:hAnsi="Century Gothic"/>
          <w:color w:val="auto"/>
          <w:sz w:val="22"/>
          <w:szCs w:val="22"/>
        </w:rPr>
        <w:t>I</w:t>
      </w:r>
      <w:r w:rsidR="00300B3B" w:rsidRPr="00E22F38">
        <w:rPr>
          <w:rFonts w:ascii="Century Gothic" w:hAnsi="Century Gothic"/>
          <w:color w:val="auto"/>
          <w:sz w:val="22"/>
          <w:szCs w:val="22"/>
        </w:rPr>
        <w:t>straživanje položaja i potreba mladihu općini Travnik</w:t>
      </w:r>
      <w:r w:rsidR="00AA5AD6" w:rsidRPr="00E22F38">
        <w:rPr>
          <w:rFonts w:ascii="Century Gothic" w:hAnsi="Century Gothic"/>
          <w:color w:val="auto"/>
          <w:sz w:val="22"/>
          <w:szCs w:val="22"/>
        </w:rPr>
        <w:t>,</w:t>
      </w:r>
      <w:r w:rsidR="00300B3B" w:rsidRPr="00E22F38">
        <w:rPr>
          <w:rFonts w:ascii="Century Gothic" w:hAnsi="Century Gothic"/>
          <w:color w:val="auto"/>
          <w:sz w:val="22"/>
          <w:szCs w:val="22"/>
        </w:rPr>
        <w:t xml:space="preserve"> na uzorku od 504 ispitanika, formiranje radnih grupa po ključnim oblastima </w:t>
      </w:r>
      <w:r w:rsidR="001D74B8" w:rsidRPr="00E22F38">
        <w:rPr>
          <w:rFonts w:ascii="Century Gothic" w:hAnsi="Century Gothic"/>
          <w:color w:val="auto"/>
          <w:sz w:val="22"/>
          <w:szCs w:val="22"/>
        </w:rPr>
        <w:t>koje</w:t>
      </w:r>
      <w:r w:rsidR="00300B3B" w:rsidRPr="00E22F38">
        <w:rPr>
          <w:rFonts w:ascii="Century Gothic" w:hAnsi="Century Gothic"/>
          <w:color w:val="auto"/>
          <w:sz w:val="22"/>
          <w:szCs w:val="22"/>
        </w:rPr>
        <w:t xml:space="preserve"> Strategija obuhvata, sastanci radnih grupa, na kojima je razmatrano trenutno stanje po pitanju položaja mladih u općini Travnik, te predloženi strateški ciljevi i mjere koje je potrebno preduzeti, </w:t>
      </w:r>
      <w:r w:rsidR="00297D48" w:rsidRPr="00E22F38">
        <w:rPr>
          <w:rFonts w:ascii="Century Gothic" w:hAnsi="Century Gothic"/>
          <w:color w:val="auto"/>
          <w:sz w:val="22"/>
          <w:szCs w:val="22"/>
        </w:rPr>
        <w:t>što je na kraju rezultiralo izradom ovog dokumenta, koji će biti na snazi naredne četiri godine.</w:t>
      </w:r>
    </w:p>
    <w:p w:rsidR="00910DDC" w:rsidRPr="00E22F38" w:rsidRDefault="00910DDC" w:rsidP="00DE2324">
      <w:pPr>
        <w:widowControl/>
        <w:jc w:val="both"/>
        <w:rPr>
          <w:rFonts w:ascii="Century Gothic" w:hAnsi="Century Gothic"/>
          <w:color w:val="0A0A0A"/>
          <w:spacing w:val="8"/>
          <w:sz w:val="22"/>
          <w:szCs w:val="22"/>
          <w:shd w:val="clear" w:color="auto" w:fill="FEFEFE"/>
        </w:rPr>
      </w:pPr>
    </w:p>
    <w:p w:rsidR="00297D48" w:rsidRPr="00E22F38" w:rsidRDefault="00297D48" w:rsidP="00DE2324">
      <w:pPr>
        <w:pStyle w:val="ListParagraph"/>
        <w:ind w:left="0"/>
        <w:jc w:val="both"/>
        <w:rPr>
          <w:rFonts w:ascii="Century Gothic" w:hAnsi="Century Gothic"/>
        </w:rPr>
      </w:pPr>
      <w:r w:rsidRPr="00E22F38">
        <w:rPr>
          <w:rFonts w:ascii="Century Gothic" w:hAnsi="Century Gothic"/>
        </w:rPr>
        <w:t>Ovim projektom Centar za edukaciju mladih doprinio je međusobnom umrežavanju i uvezivanjurelevantnih institucija, ustanova i organizacija koje se bave pitanjima mladih, omogućivši njihovu daljnju saradnju kroz implementaciju mjera u okviru Strategije, te drugih zajedničkih aktivnosti koje se tiču mladih u općini Travnik.</w:t>
      </w:r>
    </w:p>
    <w:p w:rsidR="00297D48" w:rsidRPr="00E22F38" w:rsidRDefault="00297D48" w:rsidP="00DE2324">
      <w:pPr>
        <w:pStyle w:val="ListParagraph"/>
        <w:ind w:left="0"/>
        <w:jc w:val="both"/>
        <w:rPr>
          <w:rFonts w:ascii="Century Gothic" w:hAnsi="Century Gothic"/>
        </w:rPr>
      </w:pPr>
    </w:p>
    <w:p w:rsidR="00910DDC" w:rsidRPr="00E22F38" w:rsidRDefault="00910DDC" w:rsidP="00DE2324">
      <w:pPr>
        <w:widowControl/>
        <w:jc w:val="both"/>
        <w:rPr>
          <w:rFonts w:ascii="Century Gothic" w:hAnsi="Century Gothic"/>
          <w:color w:val="auto"/>
          <w:sz w:val="22"/>
          <w:szCs w:val="22"/>
        </w:rPr>
      </w:pPr>
    </w:p>
    <w:p w:rsidR="00297D48" w:rsidRPr="00E22F38" w:rsidRDefault="00297D48" w:rsidP="00DE2324">
      <w:pPr>
        <w:widowControl/>
        <w:jc w:val="both"/>
        <w:rPr>
          <w:rFonts w:ascii="Century Gothic" w:hAnsi="Century Gothic"/>
          <w:color w:val="auto"/>
          <w:sz w:val="22"/>
          <w:szCs w:val="22"/>
        </w:rPr>
      </w:pPr>
    </w:p>
    <w:p w:rsidR="00963257" w:rsidRPr="00E22F38" w:rsidRDefault="00963257" w:rsidP="00DE2324">
      <w:pPr>
        <w:jc w:val="both"/>
        <w:rPr>
          <w:rFonts w:ascii="Century Gothic" w:hAnsi="Century Gothic"/>
          <w:sz w:val="22"/>
          <w:szCs w:val="22"/>
        </w:rPr>
      </w:pPr>
    </w:p>
    <w:p w:rsidR="00DE2324" w:rsidRPr="00E22F38" w:rsidRDefault="00DE2324" w:rsidP="00DE2324">
      <w:pPr>
        <w:jc w:val="both"/>
        <w:rPr>
          <w:rFonts w:ascii="Century Gothic" w:hAnsi="Century Gothic"/>
          <w:sz w:val="22"/>
          <w:szCs w:val="22"/>
        </w:rPr>
      </w:pPr>
    </w:p>
    <w:p w:rsidR="00DE2324" w:rsidRPr="00E22F38" w:rsidRDefault="00DE2324" w:rsidP="00DE2324">
      <w:pPr>
        <w:jc w:val="both"/>
        <w:rPr>
          <w:rFonts w:ascii="Century Gothic" w:hAnsi="Century Gothic"/>
          <w:sz w:val="22"/>
          <w:szCs w:val="22"/>
        </w:rPr>
      </w:pPr>
    </w:p>
    <w:p w:rsidR="00DE2324" w:rsidRPr="00E22F38" w:rsidRDefault="00DE2324" w:rsidP="00DE2324">
      <w:pPr>
        <w:jc w:val="both"/>
        <w:rPr>
          <w:rFonts w:ascii="Century Gothic" w:hAnsi="Century Gothic"/>
          <w:sz w:val="22"/>
          <w:szCs w:val="22"/>
        </w:rPr>
      </w:pPr>
    </w:p>
    <w:p w:rsidR="00DE2324" w:rsidRPr="00E22F38" w:rsidRDefault="00DE2324" w:rsidP="00DE2324">
      <w:pPr>
        <w:jc w:val="both"/>
        <w:rPr>
          <w:rFonts w:ascii="Century Gothic" w:hAnsi="Century Gothic"/>
          <w:sz w:val="22"/>
          <w:szCs w:val="22"/>
        </w:rPr>
      </w:pPr>
    </w:p>
    <w:p w:rsidR="00DE2324" w:rsidRPr="00E22F38" w:rsidRDefault="00DE2324" w:rsidP="00DE2324">
      <w:pPr>
        <w:jc w:val="both"/>
        <w:rPr>
          <w:rFonts w:ascii="Century Gothic" w:hAnsi="Century Gothic"/>
          <w:sz w:val="22"/>
          <w:szCs w:val="22"/>
        </w:rPr>
      </w:pPr>
    </w:p>
    <w:p w:rsidR="00DE2324" w:rsidRPr="00E22F38" w:rsidRDefault="00DE2324" w:rsidP="00DE2324">
      <w:pPr>
        <w:jc w:val="both"/>
        <w:rPr>
          <w:rFonts w:ascii="Century Gothic" w:hAnsi="Century Gothic"/>
          <w:sz w:val="22"/>
          <w:szCs w:val="22"/>
        </w:rPr>
      </w:pPr>
    </w:p>
    <w:p w:rsidR="00DE2324" w:rsidRPr="00E22F38" w:rsidRDefault="00DE2324" w:rsidP="00DE2324">
      <w:pPr>
        <w:jc w:val="both"/>
        <w:rPr>
          <w:rFonts w:ascii="Century Gothic" w:hAnsi="Century Gothic"/>
          <w:sz w:val="22"/>
          <w:szCs w:val="22"/>
        </w:rPr>
      </w:pPr>
    </w:p>
    <w:p w:rsidR="00DE2324" w:rsidRPr="00E22F38" w:rsidRDefault="00DE2324" w:rsidP="00DE2324">
      <w:pPr>
        <w:jc w:val="both"/>
        <w:rPr>
          <w:rFonts w:ascii="Century Gothic" w:hAnsi="Century Gothic"/>
          <w:sz w:val="22"/>
          <w:szCs w:val="22"/>
        </w:rPr>
      </w:pPr>
    </w:p>
    <w:p w:rsidR="00DE2324" w:rsidRPr="00E22F38" w:rsidRDefault="00DE2324" w:rsidP="00DE2324">
      <w:pPr>
        <w:jc w:val="both"/>
        <w:rPr>
          <w:rFonts w:ascii="Century Gothic" w:hAnsi="Century Gothic"/>
          <w:sz w:val="22"/>
          <w:szCs w:val="22"/>
        </w:rPr>
      </w:pPr>
    </w:p>
    <w:p w:rsidR="00DE2324" w:rsidRPr="00E22F38" w:rsidRDefault="00DE2324" w:rsidP="00DE2324">
      <w:pPr>
        <w:jc w:val="both"/>
        <w:rPr>
          <w:rFonts w:ascii="Century Gothic" w:hAnsi="Century Gothic"/>
          <w:sz w:val="22"/>
          <w:szCs w:val="22"/>
        </w:rPr>
      </w:pPr>
    </w:p>
    <w:p w:rsidR="00DE2324" w:rsidRPr="00E22F38" w:rsidRDefault="00DE2324" w:rsidP="00DE2324">
      <w:pPr>
        <w:jc w:val="both"/>
        <w:rPr>
          <w:rFonts w:ascii="Century Gothic" w:hAnsi="Century Gothic"/>
          <w:sz w:val="22"/>
          <w:szCs w:val="22"/>
        </w:rPr>
      </w:pPr>
    </w:p>
    <w:p w:rsidR="00DE2324" w:rsidRPr="00E22F38" w:rsidRDefault="00DE2324" w:rsidP="00DE2324">
      <w:pPr>
        <w:jc w:val="both"/>
        <w:rPr>
          <w:rFonts w:ascii="Century Gothic" w:hAnsi="Century Gothic"/>
          <w:sz w:val="22"/>
          <w:szCs w:val="22"/>
        </w:rPr>
      </w:pPr>
    </w:p>
    <w:p w:rsidR="00DE2324" w:rsidRPr="00E22F38" w:rsidRDefault="00DE2324" w:rsidP="00DE2324">
      <w:pPr>
        <w:jc w:val="both"/>
        <w:rPr>
          <w:rFonts w:ascii="Century Gothic" w:hAnsi="Century Gothic"/>
          <w:sz w:val="22"/>
          <w:szCs w:val="22"/>
        </w:rPr>
      </w:pPr>
    </w:p>
    <w:p w:rsidR="00DE2324" w:rsidRPr="00E22F38" w:rsidRDefault="00DE2324" w:rsidP="00DE2324">
      <w:pPr>
        <w:jc w:val="both"/>
        <w:rPr>
          <w:rFonts w:ascii="Century Gothic" w:hAnsi="Century Gothic"/>
          <w:sz w:val="22"/>
          <w:szCs w:val="22"/>
        </w:rPr>
      </w:pPr>
    </w:p>
    <w:p w:rsidR="00DE2324" w:rsidRPr="00E22F38" w:rsidRDefault="00DE2324" w:rsidP="00DE2324">
      <w:pPr>
        <w:jc w:val="both"/>
        <w:rPr>
          <w:rFonts w:ascii="Century Gothic" w:hAnsi="Century Gothic"/>
          <w:sz w:val="22"/>
          <w:szCs w:val="22"/>
        </w:rPr>
      </w:pPr>
    </w:p>
    <w:p w:rsidR="00DE2324" w:rsidRPr="00E22F38" w:rsidRDefault="00DE2324" w:rsidP="00DE2324">
      <w:pPr>
        <w:jc w:val="both"/>
        <w:rPr>
          <w:rFonts w:ascii="Century Gothic" w:hAnsi="Century Gothic"/>
          <w:sz w:val="22"/>
          <w:szCs w:val="22"/>
        </w:rPr>
      </w:pPr>
    </w:p>
    <w:p w:rsidR="00DE2324" w:rsidRPr="00E22F38" w:rsidRDefault="00DE2324" w:rsidP="00DE2324">
      <w:pPr>
        <w:jc w:val="both"/>
        <w:rPr>
          <w:rFonts w:ascii="Century Gothic" w:hAnsi="Century Gothic"/>
          <w:sz w:val="22"/>
          <w:szCs w:val="22"/>
        </w:rPr>
      </w:pPr>
    </w:p>
    <w:p w:rsidR="00DE2324" w:rsidRPr="00E22F38" w:rsidRDefault="00DE2324" w:rsidP="00DE2324">
      <w:pPr>
        <w:jc w:val="both"/>
        <w:rPr>
          <w:rFonts w:ascii="Century Gothic" w:hAnsi="Century Gothic"/>
          <w:sz w:val="22"/>
          <w:szCs w:val="22"/>
        </w:rPr>
      </w:pPr>
    </w:p>
    <w:p w:rsidR="00DE2324" w:rsidRPr="00E22F38" w:rsidRDefault="00DE2324" w:rsidP="00DE2324">
      <w:pPr>
        <w:jc w:val="both"/>
        <w:rPr>
          <w:rFonts w:ascii="Century Gothic" w:hAnsi="Century Gothic"/>
          <w:sz w:val="22"/>
          <w:szCs w:val="22"/>
        </w:rPr>
      </w:pPr>
    </w:p>
    <w:p w:rsidR="00DE2324" w:rsidRPr="00E22F38" w:rsidRDefault="00DE2324" w:rsidP="00DE2324">
      <w:pPr>
        <w:jc w:val="both"/>
        <w:rPr>
          <w:rFonts w:ascii="Century Gothic" w:hAnsi="Century Gothic"/>
          <w:sz w:val="22"/>
          <w:szCs w:val="22"/>
        </w:rPr>
      </w:pPr>
    </w:p>
    <w:p w:rsidR="00DE2324" w:rsidRPr="00E22F38" w:rsidRDefault="00DE2324" w:rsidP="00DE2324">
      <w:pPr>
        <w:jc w:val="both"/>
        <w:rPr>
          <w:rFonts w:ascii="Century Gothic" w:hAnsi="Century Gothic"/>
          <w:sz w:val="22"/>
          <w:szCs w:val="22"/>
        </w:rPr>
      </w:pPr>
    </w:p>
    <w:p w:rsidR="00DE2324" w:rsidRPr="00E22F38" w:rsidRDefault="00DE2324" w:rsidP="00DE2324">
      <w:pPr>
        <w:jc w:val="both"/>
        <w:rPr>
          <w:rFonts w:ascii="Century Gothic" w:hAnsi="Century Gothic"/>
          <w:sz w:val="22"/>
          <w:szCs w:val="22"/>
        </w:rPr>
      </w:pPr>
    </w:p>
    <w:p w:rsidR="00297D48" w:rsidRPr="00E22F38" w:rsidRDefault="00297D48" w:rsidP="00DE2324">
      <w:pPr>
        <w:widowControl/>
        <w:jc w:val="both"/>
        <w:rPr>
          <w:rFonts w:ascii="Century Gothic" w:hAnsi="Century Gothic"/>
          <w:color w:val="auto"/>
          <w:sz w:val="22"/>
          <w:szCs w:val="22"/>
        </w:rPr>
      </w:pPr>
    </w:p>
    <w:p w:rsidR="00297D48" w:rsidRPr="00E22F38" w:rsidRDefault="00297D48" w:rsidP="00DE2324">
      <w:pPr>
        <w:widowControl/>
        <w:jc w:val="both"/>
        <w:rPr>
          <w:rFonts w:ascii="Century Gothic" w:hAnsi="Century Gothic"/>
          <w:color w:val="auto"/>
          <w:sz w:val="22"/>
          <w:szCs w:val="22"/>
        </w:rPr>
      </w:pPr>
    </w:p>
    <w:p w:rsidR="004A1E71" w:rsidRPr="00E22F38" w:rsidRDefault="004A1E71" w:rsidP="00DE2324">
      <w:pPr>
        <w:widowControl/>
        <w:jc w:val="both"/>
        <w:rPr>
          <w:rFonts w:ascii="Century Gothic" w:hAnsi="Century Gothic"/>
          <w:color w:val="auto"/>
          <w:sz w:val="22"/>
          <w:szCs w:val="22"/>
        </w:rPr>
      </w:pPr>
    </w:p>
    <w:p w:rsidR="00AA5AD6" w:rsidRPr="00E22F38" w:rsidRDefault="00AA5AD6" w:rsidP="00DE2324">
      <w:pPr>
        <w:widowControl/>
        <w:jc w:val="both"/>
        <w:rPr>
          <w:rFonts w:ascii="Century Gothic" w:hAnsi="Century Gothic"/>
          <w:color w:val="auto"/>
          <w:sz w:val="22"/>
          <w:szCs w:val="22"/>
        </w:rPr>
      </w:pPr>
    </w:p>
    <w:p w:rsidR="00C91D9C" w:rsidRPr="00E22F38" w:rsidRDefault="00910DDC" w:rsidP="00AA5AD6">
      <w:pPr>
        <w:pStyle w:val="Heading2"/>
        <w:jc w:val="center"/>
        <w:rPr>
          <w:rFonts w:ascii="Century Gothic" w:hAnsi="Century Gothic"/>
          <w:sz w:val="22"/>
          <w:szCs w:val="22"/>
        </w:rPr>
      </w:pPr>
      <w:bookmarkStart w:id="8" w:name="_Toc7513460"/>
      <w:r w:rsidRPr="00E22F38">
        <w:rPr>
          <w:rFonts w:ascii="Century Gothic" w:hAnsi="Century Gothic"/>
          <w:sz w:val="22"/>
          <w:szCs w:val="22"/>
        </w:rPr>
        <w:t>METODOLOGIJA</w:t>
      </w:r>
      <w:bookmarkEnd w:id="8"/>
    </w:p>
    <w:p w:rsidR="00AA5AD6" w:rsidRPr="00E22F38" w:rsidRDefault="00AA5AD6" w:rsidP="00AA5AD6">
      <w:pPr>
        <w:pStyle w:val="Normal1"/>
        <w:rPr>
          <w:sz w:val="22"/>
          <w:szCs w:val="22"/>
        </w:rPr>
      </w:pPr>
    </w:p>
    <w:p w:rsidR="00396BD8" w:rsidRPr="00E22F38" w:rsidRDefault="00DE2324" w:rsidP="00DE2324">
      <w:pPr>
        <w:jc w:val="both"/>
        <w:rPr>
          <w:rFonts w:ascii="Century Gothic" w:hAnsi="Century Gothic"/>
          <w:color w:val="auto"/>
          <w:sz w:val="22"/>
          <w:szCs w:val="22"/>
        </w:rPr>
      </w:pPr>
      <w:r w:rsidRPr="00E22F38">
        <w:rPr>
          <w:rFonts w:ascii="Century Gothic" w:hAnsi="Century Gothic"/>
          <w:color w:val="auto"/>
          <w:sz w:val="22"/>
          <w:szCs w:val="22"/>
        </w:rPr>
        <w:t xml:space="preserve">Da bi Strategija za mlade </w:t>
      </w:r>
      <w:r w:rsidR="00AA5AD6" w:rsidRPr="00E22F38">
        <w:rPr>
          <w:rFonts w:ascii="Century Gothic" w:hAnsi="Century Gothic"/>
          <w:color w:val="auto"/>
          <w:sz w:val="22"/>
          <w:szCs w:val="22"/>
        </w:rPr>
        <w:t>bila efektivna</w:t>
      </w:r>
      <w:r w:rsidR="00396BD8" w:rsidRPr="00E22F38">
        <w:rPr>
          <w:rFonts w:ascii="Century Gothic" w:hAnsi="Century Gothic"/>
          <w:color w:val="auto"/>
          <w:sz w:val="22"/>
          <w:szCs w:val="22"/>
        </w:rPr>
        <w:t xml:space="preserve"> potreban je zajednički rad predstavni</w:t>
      </w:r>
      <w:r w:rsidRPr="00E22F38">
        <w:rPr>
          <w:rFonts w:ascii="Century Gothic" w:hAnsi="Century Gothic"/>
          <w:color w:val="auto"/>
          <w:sz w:val="22"/>
          <w:szCs w:val="22"/>
        </w:rPr>
        <w:t>ka lokalne vlasti i</w:t>
      </w:r>
      <w:r w:rsidR="00396BD8" w:rsidRPr="00E22F38">
        <w:rPr>
          <w:rFonts w:ascii="Century Gothic" w:hAnsi="Century Gothic"/>
          <w:color w:val="auto"/>
          <w:sz w:val="22"/>
          <w:szCs w:val="22"/>
        </w:rPr>
        <w:t xml:space="preserve"> civilnog društva čija će sinergija osigurati dijalog,  zajedničko djelovanje i partnerske odnose  između kl</w:t>
      </w:r>
      <w:r w:rsidR="00AA5AD6" w:rsidRPr="00E22F38">
        <w:rPr>
          <w:rFonts w:ascii="Century Gothic" w:hAnsi="Century Gothic"/>
          <w:color w:val="auto"/>
          <w:sz w:val="22"/>
          <w:szCs w:val="22"/>
        </w:rPr>
        <w:t>jučnih aktera – mladih i lokalne</w:t>
      </w:r>
      <w:r w:rsidR="00396BD8" w:rsidRPr="00E22F38">
        <w:rPr>
          <w:rFonts w:ascii="Century Gothic" w:hAnsi="Century Gothic"/>
          <w:color w:val="auto"/>
          <w:sz w:val="22"/>
          <w:szCs w:val="22"/>
        </w:rPr>
        <w:t xml:space="preserve"> vlasti</w:t>
      </w:r>
      <w:r w:rsidR="00F97641" w:rsidRPr="00E22F38">
        <w:rPr>
          <w:rFonts w:ascii="Century Gothic" w:hAnsi="Century Gothic"/>
          <w:color w:val="auto"/>
          <w:sz w:val="22"/>
          <w:szCs w:val="22"/>
        </w:rPr>
        <w:t>. Upravo iz tog razloga sve aktivnosti na izradi ove Strategije za mlade odvijale su se u zajedničkoj koord</w:t>
      </w:r>
      <w:r w:rsidR="00396BD8" w:rsidRPr="00E22F38">
        <w:rPr>
          <w:rFonts w:ascii="Century Gothic" w:hAnsi="Century Gothic"/>
          <w:color w:val="auto"/>
          <w:sz w:val="22"/>
          <w:szCs w:val="22"/>
        </w:rPr>
        <w:t>i</w:t>
      </w:r>
      <w:r w:rsidR="00F97641" w:rsidRPr="00E22F38">
        <w:rPr>
          <w:rFonts w:ascii="Century Gothic" w:hAnsi="Century Gothic"/>
          <w:color w:val="auto"/>
          <w:sz w:val="22"/>
          <w:szCs w:val="22"/>
        </w:rPr>
        <w:t xml:space="preserve">naciji Centra za edukaciju mladih i Općine Travnik. </w:t>
      </w:r>
    </w:p>
    <w:p w:rsidR="00204690" w:rsidRPr="00E22F38" w:rsidRDefault="00204690" w:rsidP="00DE2324">
      <w:pPr>
        <w:jc w:val="both"/>
        <w:rPr>
          <w:rFonts w:ascii="Century Gothic" w:hAnsi="Century Gothic"/>
          <w:color w:val="auto"/>
          <w:sz w:val="22"/>
          <w:szCs w:val="22"/>
        </w:rPr>
      </w:pPr>
    </w:p>
    <w:p w:rsidR="00F97641" w:rsidRPr="00E22F38" w:rsidRDefault="0037732A" w:rsidP="004C3305">
      <w:pPr>
        <w:pStyle w:val="Heading1"/>
        <w:jc w:val="left"/>
        <w:rPr>
          <w:rFonts w:ascii="Century Gothic" w:hAnsi="Century Gothic"/>
          <w:i w:val="0"/>
          <w:sz w:val="22"/>
          <w:szCs w:val="22"/>
        </w:rPr>
      </w:pPr>
      <w:bookmarkStart w:id="9" w:name="_Toc6388685"/>
      <w:bookmarkStart w:id="10" w:name="_Toc7513461"/>
      <w:r w:rsidRPr="00E22F38">
        <w:rPr>
          <w:rFonts w:ascii="Century Gothic" w:hAnsi="Century Gothic"/>
          <w:i w:val="0"/>
          <w:sz w:val="22"/>
          <w:szCs w:val="22"/>
        </w:rPr>
        <w:t>Analiza relevantnih dokumenata</w:t>
      </w:r>
      <w:bookmarkEnd w:id="9"/>
      <w:bookmarkEnd w:id="10"/>
    </w:p>
    <w:p w:rsidR="00F97641" w:rsidRPr="00E22F38" w:rsidRDefault="00F97641" w:rsidP="00DE2324">
      <w:pPr>
        <w:jc w:val="both"/>
        <w:rPr>
          <w:rFonts w:ascii="Century Gothic" w:hAnsi="Century Gothic"/>
          <w:color w:val="auto"/>
          <w:sz w:val="22"/>
          <w:szCs w:val="22"/>
        </w:rPr>
      </w:pPr>
    </w:p>
    <w:p w:rsidR="00E851BE" w:rsidRPr="00E22F38" w:rsidRDefault="00AA5AD6" w:rsidP="00DE2324">
      <w:pPr>
        <w:jc w:val="both"/>
        <w:rPr>
          <w:rFonts w:ascii="Century Gothic" w:hAnsi="Century Gothic"/>
          <w:color w:val="auto"/>
          <w:sz w:val="22"/>
          <w:szCs w:val="22"/>
        </w:rPr>
      </w:pPr>
      <w:r w:rsidRPr="00E22F38">
        <w:rPr>
          <w:rFonts w:ascii="Century Gothic" w:hAnsi="Century Gothic"/>
          <w:color w:val="auto"/>
          <w:sz w:val="22"/>
          <w:szCs w:val="22"/>
        </w:rPr>
        <w:t>Na osnovu</w:t>
      </w:r>
      <w:r w:rsidR="00204690" w:rsidRPr="00E22F38">
        <w:rPr>
          <w:rFonts w:ascii="Century Gothic" w:hAnsi="Century Gothic"/>
          <w:color w:val="auto"/>
          <w:sz w:val="22"/>
          <w:szCs w:val="22"/>
        </w:rPr>
        <w:t xml:space="preserve"> analiziranih</w:t>
      </w:r>
      <w:r w:rsidR="00F97641" w:rsidRPr="00E22F38">
        <w:rPr>
          <w:rFonts w:ascii="Century Gothic" w:hAnsi="Century Gothic"/>
          <w:color w:val="auto"/>
          <w:sz w:val="22"/>
          <w:szCs w:val="22"/>
        </w:rPr>
        <w:t xml:space="preserve"> domaćih i međunarodnih</w:t>
      </w:r>
      <w:r w:rsidR="00204690" w:rsidRPr="00E22F38">
        <w:rPr>
          <w:rFonts w:ascii="Century Gothic" w:hAnsi="Century Gothic"/>
          <w:color w:val="auto"/>
          <w:sz w:val="22"/>
          <w:szCs w:val="22"/>
        </w:rPr>
        <w:t xml:space="preserve"> dokumenata</w:t>
      </w:r>
      <w:r w:rsidR="00EA2243" w:rsidRPr="00E22F38">
        <w:rPr>
          <w:rFonts w:ascii="Century Gothic" w:hAnsi="Century Gothic"/>
          <w:color w:val="auto"/>
          <w:sz w:val="22"/>
          <w:szCs w:val="22"/>
        </w:rPr>
        <w:t xml:space="preserve"> koji tretiraju pitanja mla</w:t>
      </w:r>
      <w:r w:rsidR="00F97641" w:rsidRPr="00E22F38">
        <w:rPr>
          <w:rFonts w:ascii="Century Gothic" w:hAnsi="Century Gothic"/>
          <w:color w:val="auto"/>
          <w:sz w:val="22"/>
          <w:szCs w:val="22"/>
        </w:rPr>
        <w:t>dih,</w:t>
      </w:r>
      <w:r w:rsidR="00204690" w:rsidRPr="00E22F38">
        <w:rPr>
          <w:rFonts w:ascii="Century Gothic" w:hAnsi="Century Gothic"/>
          <w:color w:val="auto"/>
          <w:sz w:val="22"/>
          <w:szCs w:val="22"/>
        </w:rPr>
        <w:t xml:space="preserve">  izdvo</w:t>
      </w:r>
      <w:r w:rsidR="00F97641" w:rsidRPr="00E22F38">
        <w:rPr>
          <w:rFonts w:ascii="Century Gothic" w:hAnsi="Century Gothic"/>
          <w:color w:val="auto"/>
          <w:sz w:val="22"/>
          <w:szCs w:val="22"/>
        </w:rPr>
        <w:t>jene su smjernice, preporuke i primjeri dobre prakse kojisu, uz prethodnu Strategiju, poslužili kao polazna osnova za izradu nove. Na samom početku, utvrđene su i</w:t>
      </w:r>
      <w:r w:rsidR="00204690" w:rsidRPr="00E22F38">
        <w:rPr>
          <w:rFonts w:ascii="Century Gothic" w:hAnsi="Century Gothic"/>
          <w:color w:val="auto"/>
          <w:sz w:val="22"/>
          <w:szCs w:val="22"/>
        </w:rPr>
        <w:t xml:space="preserve"> ključne oblasti, koje će obuhvatati Strategija za</w:t>
      </w:r>
      <w:r w:rsidRPr="00E22F38">
        <w:rPr>
          <w:rFonts w:ascii="Century Gothic" w:hAnsi="Century Gothic"/>
          <w:color w:val="auto"/>
          <w:sz w:val="22"/>
          <w:szCs w:val="22"/>
        </w:rPr>
        <w:t xml:space="preserve"> mlade O</w:t>
      </w:r>
      <w:r w:rsidR="00F97641" w:rsidRPr="00E22F38">
        <w:rPr>
          <w:rFonts w:ascii="Century Gothic" w:hAnsi="Century Gothic"/>
          <w:color w:val="auto"/>
          <w:sz w:val="22"/>
          <w:szCs w:val="22"/>
        </w:rPr>
        <w:t>pćine Travnik 2019-202</w:t>
      </w:r>
      <w:r w:rsidR="00790F20">
        <w:rPr>
          <w:rFonts w:ascii="Century Gothic" w:hAnsi="Century Gothic"/>
          <w:color w:val="auto"/>
          <w:sz w:val="22"/>
          <w:szCs w:val="22"/>
        </w:rPr>
        <w:t>3.</w:t>
      </w:r>
      <w:r w:rsidR="00204690" w:rsidRPr="00E22F38">
        <w:rPr>
          <w:rFonts w:ascii="Century Gothic" w:hAnsi="Century Gothic"/>
          <w:color w:val="auto"/>
          <w:sz w:val="22"/>
          <w:szCs w:val="22"/>
        </w:rPr>
        <w:t xml:space="preserve">, </w:t>
      </w:r>
      <w:r w:rsidR="00F97641" w:rsidRPr="00E22F38">
        <w:rPr>
          <w:rFonts w:ascii="Century Gothic" w:hAnsi="Century Gothic"/>
          <w:color w:val="auto"/>
          <w:sz w:val="22"/>
          <w:szCs w:val="22"/>
        </w:rPr>
        <w:t>prema preporukama Zakona o mladima Federacije BiH.</w:t>
      </w:r>
    </w:p>
    <w:p w:rsidR="00F97641" w:rsidRPr="00E22F38" w:rsidRDefault="00F97641" w:rsidP="00DE2324">
      <w:pPr>
        <w:jc w:val="both"/>
        <w:rPr>
          <w:rFonts w:ascii="Century Gothic" w:hAnsi="Century Gothic"/>
          <w:color w:val="auto"/>
          <w:sz w:val="22"/>
          <w:szCs w:val="22"/>
        </w:rPr>
      </w:pPr>
    </w:p>
    <w:p w:rsidR="00F97641" w:rsidRPr="00E22F38" w:rsidRDefault="00F97641" w:rsidP="00DE2324">
      <w:pPr>
        <w:jc w:val="both"/>
        <w:rPr>
          <w:rFonts w:ascii="Century Gothic" w:hAnsi="Century Gothic"/>
          <w:color w:val="auto"/>
          <w:sz w:val="22"/>
          <w:szCs w:val="22"/>
        </w:rPr>
      </w:pPr>
      <w:r w:rsidRPr="00E22F38">
        <w:rPr>
          <w:rFonts w:ascii="Century Gothic" w:hAnsi="Century Gothic"/>
          <w:color w:val="auto"/>
          <w:sz w:val="22"/>
          <w:szCs w:val="22"/>
        </w:rPr>
        <w:t>Oblasti života mladih koje obuhvata ova Strategija su:</w:t>
      </w:r>
    </w:p>
    <w:p w:rsidR="00F97641" w:rsidRPr="00E22F38" w:rsidRDefault="00F97641" w:rsidP="00DE2324">
      <w:pPr>
        <w:jc w:val="both"/>
        <w:rPr>
          <w:rFonts w:ascii="Century Gothic" w:hAnsi="Century Gothic"/>
          <w:color w:val="auto"/>
          <w:sz w:val="22"/>
          <w:szCs w:val="22"/>
        </w:rPr>
      </w:pPr>
    </w:p>
    <w:p w:rsidR="00F97641" w:rsidRPr="00E22F38" w:rsidRDefault="00F97641" w:rsidP="00F97641">
      <w:pPr>
        <w:pStyle w:val="ListParagraph"/>
        <w:widowControl w:val="0"/>
        <w:numPr>
          <w:ilvl w:val="0"/>
          <w:numId w:val="1"/>
        </w:numPr>
        <w:spacing w:after="0" w:line="240" w:lineRule="auto"/>
        <w:ind w:left="0" w:firstLine="0"/>
        <w:jc w:val="both"/>
        <w:rPr>
          <w:rFonts w:ascii="Century Gothic" w:hAnsi="Century Gothic"/>
        </w:rPr>
      </w:pPr>
      <w:r w:rsidRPr="00E22F38">
        <w:rPr>
          <w:rFonts w:ascii="Century Gothic" w:hAnsi="Century Gothic"/>
        </w:rPr>
        <w:t>Zapoš</w:t>
      </w:r>
      <w:r w:rsidR="00AA5AD6" w:rsidRPr="00E22F38">
        <w:rPr>
          <w:rFonts w:ascii="Century Gothic" w:hAnsi="Century Gothic"/>
        </w:rPr>
        <w:t>ljavanje, samozapošljavanje i pre</w:t>
      </w:r>
      <w:r w:rsidRPr="00E22F38">
        <w:rPr>
          <w:rFonts w:ascii="Century Gothic" w:hAnsi="Century Gothic"/>
        </w:rPr>
        <w:t>duzetništvo mladih</w:t>
      </w:r>
    </w:p>
    <w:p w:rsidR="00F97641" w:rsidRPr="00E22F38" w:rsidRDefault="00F97641" w:rsidP="00F97641">
      <w:pPr>
        <w:pStyle w:val="ListParagraph"/>
        <w:widowControl w:val="0"/>
        <w:numPr>
          <w:ilvl w:val="0"/>
          <w:numId w:val="1"/>
        </w:numPr>
        <w:spacing w:after="0" w:line="240" w:lineRule="auto"/>
        <w:ind w:left="0" w:firstLine="0"/>
        <w:jc w:val="both"/>
        <w:rPr>
          <w:rFonts w:ascii="Century Gothic" w:hAnsi="Century Gothic"/>
        </w:rPr>
      </w:pPr>
      <w:r w:rsidRPr="00E22F38">
        <w:rPr>
          <w:rFonts w:ascii="Century Gothic" w:hAnsi="Century Gothic"/>
        </w:rPr>
        <w:t>Obrazovanje mladih</w:t>
      </w:r>
    </w:p>
    <w:p w:rsidR="001C015D" w:rsidRPr="00E22F38" w:rsidRDefault="001C015D" w:rsidP="00F97641">
      <w:pPr>
        <w:pStyle w:val="ListParagraph"/>
        <w:widowControl w:val="0"/>
        <w:numPr>
          <w:ilvl w:val="0"/>
          <w:numId w:val="1"/>
        </w:numPr>
        <w:spacing w:after="0" w:line="240" w:lineRule="auto"/>
        <w:ind w:left="0" w:firstLine="0"/>
        <w:jc w:val="both"/>
        <w:rPr>
          <w:rFonts w:ascii="Century Gothic" w:hAnsi="Century Gothic"/>
        </w:rPr>
      </w:pPr>
      <w:r w:rsidRPr="00E22F38">
        <w:rPr>
          <w:rFonts w:ascii="Century Gothic" w:hAnsi="Century Gothic"/>
        </w:rPr>
        <w:t>Zdravlje mladih</w:t>
      </w:r>
    </w:p>
    <w:p w:rsidR="00F97641" w:rsidRPr="00E22F38" w:rsidRDefault="001C015D" w:rsidP="00F97641">
      <w:pPr>
        <w:pStyle w:val="ListParagraph"/>
        <w:widowControl w:val="0"/>
        <w:numPr>
          <w:ilvl w:val="0"/>
          <w:numId w:val="1"/>
        </w:numPr>
        <w:spacing w:after="0" w:line="240" w:lineRule="auto"/>
        <w:ind w:left="0" w:firstLine="0"/>
        <w:jc w:val="both"/>
        <w:rPr>
          <w:rFonts w:ascii="Century Gothic" w:hAnsi="Century Gothic"/>
        </w:rPr>
      </w:pPr>
      <w:r w:rsidRPr="00E22F38">
        <w:rPr>
          <w:rFonts w:ascii="Century Gothic" w:hAnsi="Century Gothic"/>
        </w:rPr>
        <w:t>Z</w:t>
      </w:r>
      <w:r w:rsidR="00F97641" w:rsidRPr="00E22F38">
        <w:rPr>
          <w:rFonts w:ascii="Century Gothic" w:hAnsi="Century Gothic"/>
        </w:rPr>
        <w:t>aštita životne sredine</w:t>
      </w:r>
    </w:p>
    <w:p w:rsidR="00F97641" w:rsidRPr="00E22F38" w:rsidRDefault="00F97641" w:rsidP="00F97641">
      <w:pPr>
        <w:pStyle w:val="ListParagraph"/>
        <w:widowControl w:val="0"/>
        <w:numPr>
          <w:ilvl w:val="0"/>
          <w:numId w:val="1"/>
        </w:numPr>
        <w:spacing w:after="0" w:line="240" w:lineRule="auto"/>
        <w:ind w:left="0" w:firstLine="0"/>
        <w:jc w:val="both"/>
        <w:rPr>
          <w:rFonts w:ascii="Century Gothic" w:hAnsi="Century Gothic"/>
        </w:rPr>
      </w:pPr>
      <w:r w:rsidRPr="00E22F38">
        <w:rPr>
          <w:rFonts w:ascii="Century Gothic" w:hAnsi="Century Gothic"/>
        </w:rPr>
        <w:t>Sport i slobodno vrijeme</w:t>
      </w:r>
    </w:p>
    <w:p w:rsidR="00F97641" w:rsidRPr="00E22F38" w:rsidRDefault="00F97641" w:rsidP="00F97641">
      <w:pPr>
        <w:pStyle w:val="ListParagraph"/>
        <w:widowControl w:val="0"/>
        <w:numPr>
          <w:ilvl w:val="0"/>
          <w:numId w:val="1"/>
        </w:numPr>
        <w:spacing w:after="0" w:line="240" w:lineRule="auto"/>
        <w:ind w:left="0" w:firstLine="0"/>
        <w:jc w:val="both"/>
        <w:rPr>
          <w:rFonts w:ascii="Century Gothic" w:hAnsi="Century Gothic"/>
        </w:rPr>
      </w:pPr>
      <w:r w:rsidRPr="00E22F38">
        <w:rPr>
          <w:rFonts w:ascii="Century Gothic" w:hAnsi="Century Gothic"/>
        </w:rPr>
        <w:t>Kultura i umjetnost</w:t>
      </w:r>
    </w:p>
    <w:p w:rsidR="00F97641" w:rsidRPr="00E22F38" w:rsidRDefault="00F97641" w:rsidP="00F97641">
      <w:pPr>
        <w:pStyle w:val="ListParagraph"/>
        <w:widowControl w:val="0"/>
        <w:numPr>
          <w:ilvl w:val="0"/>
          <w:numId w:val="1"/>
        </w:numPr>
        <w:spacing w:after="0" w:line="240" w:lineRule="auto"/>
        <w:ind w:left="0" w:firstLine="0"/>
        <w:jc w:val="both"/>
        <w:rPr>
          <w:rFonts w:ascii="Century Gothic" w:hAnsi="Century Gothic"/>
        </w:rPr>
      </w:pPr>
      <w:r w:rsidRPr="00E22F38">
        <w:rPr>
          <w:rFonts w:ascii="Century Gothic" w:hAnsi="Century Gothic"/>
        </w:rPr>
        <w:t>Informisanje, omladinski rad i mobilnost</w:t>
      </w:r>
    </w:p>
    <w:p w:rsidR="00F97641" w:rsidRPr="00E22F38" w:rsidRDefault="00F97641" w:rsidP="00F97641">
      <w:pPr>
        <w:pStyle w:val="ListParagraph"/>
        <w:widowControl w:val="0"/>
        <w:numPr>
          <w:ilvl w:val="0"/>
          <w:numId w:val="1"/>
        </w:numPr>
        <w:spacing w:after="0" w:line="240" w:lineRule="auto"/>
        <w:ind w:left="0" w:firstLine="0"/>
        <w:jc w:val="both"/>
        <w:rPr>
          <w:rFonts w:ascii="Century Gothic" w:hAnsi="Century Gothic"/>
        </w:rPr>
      </w:pPr>
      <w:r w:rsidRPr="00E22F38">
        <w:rPr>
          <w:rFonts w:ascii="Century Gothic" w:hAnsi="Century Gothic"/>
        </w:rPr>
        <w:t>Socijalna i stambena politika mladih</w:t>
      </w:r>
    </w:p>
    <w:p w:rsidR="001C015D" w:rsidRPr="00E22F38" w:rsidRDefault="001C015D" w:rsidP="00F97641">
      <w:pPr>
        <w:pStyle w:val="ListParagraph"/>
        <w:widowControl w:val="0"/>
        <w:numPr>
          <w:ilvl w:val="0"/>
          <w:numId w:val="1"/>
        </w:numPr>
        <w:spacing w:after="0" w:line="240" w:lineRule="auto"/>
        <w:ind w:left="0" w:firstLine="0"/>
        <w:jc w:val="both"/>
        <w:rPr>
          <w:rFonts w:ascii="Century Gothic" w:hAnsi="Century Gothic"/>
        </w:rPr>
      </w:pPr>
      <w:r w:rsidRPr="00E22F38">
        <w:rPr>
          <w:rFonts w:ascii="Century Gothic" w:hAnsi="Century Gothic"/>
        </w:rPr>
        <w:t>Sigurnost mladih</w:t>
      </w:r>
    </w:p>
    <w:p w:rsidR="00E851BE" w:rsidRPr="00E22F38" w:rsidRDefault="00E851BE" w:rsidP="00DE2324">
      <w:pPr>
        <w:jc w:val="both"/>
        <w:rPr>
          <w:rFonts w:ascii="Century Gothic" w:hAnsi="Century Gothic"/>
          <w:color w:val="auto"/>
          <w:sz w:val="22"/>
          <w:szCs w:val="22"/>
        </w:rPr>
      </w:pPr>
    </w:p>
    <w:p w:rsidR="00950BD9" w:rsidRPr="00E22F38" w:rsidRDefault="00950BD9" w:rsidP="00AA5AD6">
      <w:pPr>
        <w:jc w:val="both"/>
        <w:rPr>
          <w:rFonts w:ascii="Century Gothic" w:hAnsi="Century Gothic"/>
          <w:b/>
          <w:color w:val="auto"/>
          <w:sz w:val="22"/>
          <w:szCs w:val="22"/>
        </w:rPr>
      </w:pPr>
      <w:r w:rsidRPr="00E22F38">
        <w:rPr>
          <w:rFonts w:ascii="Century Gothic" w:hAnsi="Century Gothic"/>
          <w:color w:val="auto"/>
          <w:sz w:val="22"/>
          <w:szCs w:val="22"/>
        </w:rPr>
        <w:t xml:space="preserve">U okviru ovih aktivnosti definisan je i </w:t>
      </w:r>
      <w:r w:rsidR="00204690" w:rsidRPr="00E22F38">
        <w:rPr>
          <w:rFonts w:ascii="Century Gothic" w:hAnsi="Century Gothic"/>
          <w:color w:val="auto"/>
          <w:sz w:val="22"/>
          <w:szCs w:val="22"/>
        </w:rPr>
        <w:t>način izrad</w:t>
      </w:r>
      <w:r w:rsidRPr="00E22F38">
        <w:rPr>
          <w:rFonts w:ascii="Century Gothic" w:hAnsi="Century Gothic"/>
          <w:color w:val="auto"/>
          <w:sz w:val="22"/>
          <w:szCs w:val="22"/>
        </w:rPr>
        <w:t>e Strategije, odnosno raspodjela</w:t>
      </w:r>
      <w:r w:rsidR="00204690" w:rsidRPr="00E22F38">
        <w:rPr>
          <w:rFonts w:ascii="Century Gothic" w:hAnsi="Century Gothic"/>
          <w:color w:val="auto"/>
          <w:sz w:val="22"/>
          <w:szCs w:val="22"/>
        </w:rPr>
        <w:t xml:space="preserve"> oblasti po radnim grupama, na način da je svaka radna grupa imala zadatak izrade dijela strategije koji se odnosi na jednu ključnu oblast. </w:t>
      </w:r>
      <w:r w:rsidRPr="00E22F38">
        <w:rPr>
          <w:rFonts w:ascii="Century Gothic" w:hAnsi="Century Gothic"/>
          <w:color w:val="auto"/>
          <w:sz w:val="22"/>
          <w:szCs w:val="22"/>
        </w:rPr>
        <w:t>Članovi radnih grupa su mapirani na osnovu njihove struke, iskustva u radu u određenoj oblasti, testarosnoj</w:t>
      </w:r>
      <w:r w:rsidR="00204690" w:rsidRPr="00E22F38">
        <w:rPr>
          <w:rFonts w:ascii="Century Gothic" w:hAnsi="Century Gothic"/>
          <w:color w:val="auto"/>
          <w:sz w:val="22"/>
          <w:szCs w:val="22"/>
        </w:rPr>
        <w:t xml:space="preserve"> dob</w:t>
      </w:r>
      <w:r w:rsidRPr="00E22F38">
        <w:rPr>
          <w:rFonts w:ascii="Century Gothic" w:hAnsi="Century Gothic"/>
          <w:color w:val="auto"/>
          <w:sz w:val="22"/>
          <w:szCs w:val="22"/>
        </w:rPr>
        <w:t>i.Istovremeno,</w:t>
      </w:r>
      <w:r w:rsidR="00204690" w:rsidRPr="00E22F38">
        <w:rPr>
          <w:rFonts w:ascii="Century Gothic" w:hAnsi="Century Gothic"/>
          <w:color w:val="auto"/>
          <w:sz w:val="22"/>
          <w:szCs w:val="22"/>
        </w:rPr>
        <w:t xml:space="preserve"> okvirno</w:t>
      </w:r>
      <w:r w:rsidRPr="00E22F38">
        <w:rPr>
          <w:rFonts w:ascii="Century Gothic" w:hAnsi="Century Gothic"/>
          <w:color w:val="auto"/>
          <w:sz w:val="22"/>
          <w:szCs w:val="22"/>
        </w:rPr>
        <w:t xml:space="preserve"> je definisanokoje povratne informacije su radnim grupama</w:t>
      </w:r>
      <w:r w:rsidR="00AA5AD6" w:rsidRPr="00E22F38">
        <w:rPr>
          <w:rFonts w:ascii="Century Gothic" w:hAnsi="Century Gothic"/>
          <w:color w:val="auto"/>
          <w:sz w:val="22"/>
          <w:szCs w:val="22"/>
        </w:rPr>
        <w:t xml:space="preserve"> potrebne od</w:t>
      </w:r>
      <w:r w:rsidR="00204690" w:rsidRPr="00E22F38">
        <w:rPr>
          <w:rFonts w:ascii="Century Gothic" w:hAnsi="Century Gothic"/>
          <w:color w:val="auto"/>
          <w:sz w:val="22"/>
          <w:szCs w:val="22"/>
        </w:rPr>
        <w:t xml:space="preserve"> mladih ljudi </w:t>
      </w:r>
      <w:r w:rsidRPr="00E22F38">
        <w:rPr>
          <w:rFonts w:ascii="Century Gothic" w:hAnsi="Century Gothic"/>
          <w:color w:val="auto"/>
          <w:sz w:val="22"/>
          <w:szCs w:val="22"/>
        </w:rPr>
        <w:t>u općini Travnik, koji će biti obuhvaćeni istraživanjem njihov</w:t>
      </w:r>
      <w:r w:rsidR="00E03971" w:rsidRPr="00E22F38">
        <w:rPr>
          <w:rFonts w:ascii="Century Gothic" w:hAnsi="Century Gothic"/>
          <w:color w:val="auto"/>
          <w:sz w:val="22"/>
          <w:szCs w:val="22"/>
        </w:rPr>
        <w:t>og položaja i potreba</w:t>
      </w:r>
      <w:r w:rsidR="00204690" w:rsidRPr="00E22F38">
        <w:rPr>
          <w:rFonts w:ascii="Century Gothic" w:hAnsi="Century Gothic"/>
          <w:b/>
          <w:color w:val="auto"/>
          <w:sz w:val="22"/>
          <w:szCs w:val="22"/>
        </w:rPr>
        <w:t xml:space="preserve">. </w:t>
      </w:r>
    </w:p>
    <w:p w:rsidR="00AA5AD6" w:rsidRPr="00E22F38" w:rsidRDefault="00AA5AD6" w:rsidP="00AA5AD6">
      <w:pPr>
        <w:jc w:val="both"/>
        <w:rPr>
          <w:rFonts w:ascii="Century Gothic" w:hAnsi="Century Gothic"/>
          <w:b/>
          <w:color w:val="auto"/>
          <w:sz w:val="22"/>
          <w:szCs w:val="22"/>
        </w:rPr>
      </w:pPr>
    </w:p>
    <w:p w:rsidR="00950BD9" w:rsidRPr="00E22F38" w:rsidRDefault="0037732A" w:rsidP="004C3305">
      <w:pPr>
        <w:pStyle w:val="Heading1"/>
        <w:ind w:left="431"/>
        <w:jc w:val="left"/>
        <w:rPr>
          <w:rFonts w:ascii="Century Gothic" w:hAnsi="Century Gothic"/>
          <w:sz w:val="22"/>
          <w:szCs w:val="22"/>
        </w:rPr>
      </w:pPr>
      <w:bookmarkStart w:id="11" w:name="_Toc6388686"/>
      <w:bookmarkStart w:id="12" w:name="_Toc7513462"/>
      <w:r w:rsidRPr="00E22F38">
        <w:rPr>
          <w:rFonts w:ascii="Century Gothic" w:hAnsi="Century Gothic"/>
          <w:sz w:val="22"/>
          <w:szCs w:val="22"/>
        </w:rPr>
        <w:t>Istraživanje položaja</w:t>
      </w:r>
      <w:r w:rsidR="00E03971" w:rsidRPr="00E22F38">
        <w:rPr>
          <w:rFonts w:ascii="Century Gothic" w:hAnsi="Century Gothic"/>
          <w:sz w:val="22"/>
          <w:szCs w:val="22"/>
        </w:rPr>
        <w:t xml:space="preserve"> i potreba</w:t>
      </w:r>
      <w:r w:rsidRPr="00E22F38">
        <w:rPr>
          <w:rFonts w:ascii="Century Gothic" w:hAnsi="Century Gothic"/>
          <w:sz w:val="22"/>
          <w:szCs w:val="22"/>
        </w:rPr>
        <w:t xml:space="preserve"> mladih u općini Travnik</w:t>
      </w:r>
      <w:bookmarkEnd w:id="11"/>
      <w:bookmarkEnd w:id="12"/>
    </w:p>
    <w:p w:rsidR="00950BD9" w:rsidRPr="00E22F38" w:rsidRDefault="00950BD9" w:rsidP="00950BD9">
      <w:pPr>
        <w:jc w:val="both"/>
        <w:rPr>
          <w:rFonts w:ascii="Century Gothic" w:hAnsi="Century Gothic"/>
          <w:color w:val="auto"/>
          <w:sz w:val="22"/>
          <w:szCs w:val="22"/>
        </w:rPr>
      </w:pPr>
    </w:p>
    <w:p w:rsidR="007E5EE5" w:rsidRPr="00E22F38" w:rsidRDefault="007E5EE5" w:rsidP="007E5EE5">
      <w:pPr>
        <w:pStyle w:val="ListParagraph"/>
        <w:ind w:left="0"/>
        <w:jc w:val="both"/>
        <w:rPr>
          <w:rFonts w:ascii="Century Gothic" w:hAnsi="Century Gothic"/>
        </w:rPr>
      </w:pPr>
      <w:r w:rsidRPr="00E22F38">
        <w:rPr>
          <w:rFonts w:ascii="Century Gothic" w:hAnsi="Century Gothic"/>
        </w:rPr>
        <w:t xml:space="preserve">Zakonom o mladima Federacije Bosne i Hercegovine propisano je da </w:t>
      </w:r>
      <w:r w:rsidR="00E03971" w:rsidRPr="00E22F38">
        <w:rPr>
          <w:rFonts w:ascii="Century Gothic" w:hAnsi="Century Gothic"/>
        </w:rPr>
        <w:t>se strategije oblikuju na temelju</w:t>
      </w:r>
      <w:r w:rsidRPr="00E22F38">
        <w:rPr>
          <w:rFonts w:ascii="Century Gothic" w:hAnsi="Century Gothic"/>
        </w:rPr>
        <w:t xml:space="preserve"> analize položaja i potreba mladih, koja mora biti sačinjena na osnovu stručnog istraživanja o položaju i potrebama mladih za onaj nivo vlasti za koji se kreira strategija.</w:t>
      </w:r>
    </w:p>
    <w:p w:rsidR="007E5EE5" w:rsidRPr="00E22F38" w:rsidRDefault="007E5EE5" w:rsidP="007E5EE5">
      <w:pPr>
        <w:pStyle w:val="ListParagraph"/>
        <w:ind w:left="0"/>
        <w:jc w:val="both"/>
        <w:rPr>
          <w:rFonts w:ascii="Century Gothic" w:hAnsi="Century Gothic"/>
        </w:rPr>
      </w:pPr>
    </w:p>
    <w:p w:rsidR="00E03971" w:rsidRPr="00E22F38" w:rsidRDefault="007E5EE5" w:rsidP="007E5EE5">
      <w:pPr>
        <w:pStyle w:val="ListParagraph"/>
        <w:ind w:left="0"/>
        <w:jc w:val="both"/>
        <w:rPr>
          <w:rFonts w:ascii="Century Gothic" w:hAnsi="Century Gothic"/>
        </w:rPr>
      </w:pPr>
      <w:r w:rsidRPr="00E22F38">
        <w:rPr>
          <w:rFonts w:ascii="Century Gothic" w:hAnsi="Century Gothic"/>
        </w:rPr>
        <w:t xml:space="preserve">Istraživanje položaja i potreba mladih u općini Travnik </w:t>
      </w:r>
      <w:r w:rsidR="00E03971" w:rsidRPr="00E22F38">
        <w:rPr>
          <w:rFonts w:ascii="Century Gothic" w:hAnsi="Century Gothic"/>
        </w:rPr>
        <w:t>s</w:t>
      </w:r>
      <w:r w:rsidRPr="00E22F38">
        <w:rPr>
          <w:rFonts w:ascii="Century Gothic" w:hAnsi="Century Gothic"/>
        </w:rPr>
        <w:t>provedeno je u julu 2018. Podaci su prikupljeni anketiranjem mladih na cijelom području općine Travnik, korištenjem standardiziranog upitnika, koji je obuhvatio sljedeće segmente života mladih:</w:t>
      </w:r>
    </w:p>
    <w:p w:rsidR="00E03971" w:rsidRPr="00E22F38" w:rsidRDefault="00E03971" w:rsidP="007E5EE5">
      <w:pPr>
        <w:pStyle w:val="ListParagraph"/>
        <w:ind w:left="0"/>
        <w:jc w:val="both"/>
        <w:rPr>
          <w:rFonts w:ascii="Century Gothic" w:hAnsi="Century Gothic"/>
        </w:rPr>
      </w:pPr>
    </w:p>
    <w:p w:rsidR="007E5EE5" w:rsidRPr="00E22F38" w:rsidRDefault="007E5EE5" w:rsidP="007E5EE5">
      <w:pPr>
        <w:pStyle w:val="ListParagraph"/>
        <w:ind w:left="0"/>
        <w:jc w:val="both"/>
        <w:rPr>
          <w:rFonts w:ascii="Century Gothic" w:hAnsi="Century Gothic"/>
        </w:rPr>
      </w:pPr>
    </w:p>
    <w:p w:rsidR="007E5EE5" w:rsidRPr="00E22F38" w:rsidRDefault="007E5EE5" w:rsidP="007E5EE5">
      <w:pPr>
        <w:pStyle w:val="ListParagraph"/>
        <w:ind w:left="0"/>
        <w:jc w:val="both"/>
        <w:rPr>
          <w:rFonts w:ascii="Century Gothic" w:hAnsi="Century Gothic"/>
        </w:rPr>
      </w:pPr>
    </w:p>
    <w:p w:rsidR="007E5EE5" w:rsidRPr="00E22F38" w:rsidRDefault="007E5EE5" w:rsidP="007E5EE5">
      <w:pPr>
        <w:pStyle w:val="ListParagraph"/>
        <w:numPr>
          <w:ilvl w:val="0"/>
          <w:numId w:val="2"/>
        </w:numPr>
        <w:ind w:left="0" w:firstLine="0"/>
        <w:jc w:val="both"/>
        <w:rPr>
          <w:rFonts w:ascii="Century Gothic" w:hAnsi="Century Gothic"/>
        </w:rPr>
      </w:pPr>
      <w:r w:rsidRPr="00E22F38">
        <w:rPr>
          <w:rFonts w:ascii="Century Gothic" w:hAnsi="Century Gothic"/>
        </w:rPr>
        <w:t>Zapošljavanje, samozapošljavanje i poduzetništvo</w:t>
      </w:r>
    </w:p>
    <w:p w:rsidR="007E5EE5" w:rsidRPr="00E22F38" w:rsidRDefault="007E5EE5" w:rsidP="007E5EE5">
      <w:pPr>
        <w:pStyle w:val="ListParagraph"/>
        <w:widowControl w:val="0"/>
        <w:numPr>
          <w:ilvl w:val="0"/>
          <w:numId w:val="2"/>
        </w:numPr>
        <w:spacing w:after="0" w:line="240" w:lineRule="auto"/>
        <w:ind w:left="0" w:firstLine="0"/>
        <w:jc w:val="both"/>
        <w:rPr>
          <w:rFonts w:ascii="Century Gothic" w:hAnsi="Century Gothic"/>
        </w:rPr>
      </w:pPr>
      <w:r w:rsidRPr="00E22F38">
        <w:rPr>
          <w:rFonts w:ascii="Century Gothic" w:hAnsi="Century Gothic"/>
        </w:rPr>
        <w:t>Obrazovanje</w:t>
      </w:r>
    </w:p>
    <w:p w:rsidR="001C015D" w:rsidRPr="00E22F38" w:rsidRDefault="001C015D" w:rsidP="007E5EE5">
      <w:pPr>
        <w:pStyle w:val="ListParagraph"/>
        <w:widowControl w:val="0"/>
        <w:numPr>
          <w:ilvl w:val="0"/>
          <w:numId w:val="2"/>
        </w:numPr>
        <w:spacing w:after="0" w:line="240" w:lineRule="auto"/>
        <w:ind w:left="0" w:firstLine="0"/>
        <w:jc w:val="both"/>
        <w:rPr>
          <w:rFonts w:ascii="Century Gothic" w:hAnsi="Century Gothic"/>
        </w:rPr>
      </w:pPr>
      <w:r w:rsidRPr="00E22F38">
        <w:rPr>
          <w:rFonts w:ascii="Century Gothic" w:hAnsi="Century Gothic"/>
        </w:rPr>
        <w:t>Zdravlje</w:t>
      </w:r>
    </w:p>
    <w:p w:rsidR="007E5EE5" w:rsidRPr="00E22F38" w:rsidRDefault="007E5EE5" w:rsidP="007E5EE5">
      <w:pPr>
        <w:pStyle w:val="ListParagraph"/>
        <w:widowControl w:val="0"/>
        <w:numPr>
          <w:ilvl w:val="0"/>
          <w:numId w:val="2"/>
        </w:numPr>
        <w:spacing w:after="0" w:line="240" w:lineRule="auto"/>
        <w:ind w:left="0" w:firstLine="0"/>
        <w:jc w:val="both"/>
        <w:rPr>
          <w:rFonts w:ascii="Century Gothic" w:hAnsi="Century Gothic"/>
        </w:rPr>
      </w:pPr>
      <w:r w:rsidRPr="00E22F38">
        <w:rPr>
          <w:rFonts w:ascii="Century Gothic" w:hAnsi="Century Gothic"/>
        </w:rPr>
        <w:t>Sport i slobodno vrijeme</w:t>
      </w:r>
    </w:p>
    <w:p w:rsidR="007E5EE5" w:rsidRPr="00E22F38" w:rsidRDefault="007E5EE5" w:rsidP="007E5EE5">
      <w:pPr>
        <w:pStyle w:val="ListParagraph"/>
        <w:widowControl w:val="0"/>
        <w:numPr>
          <w:ilvl w:val="0"/>
          <w:numId w:val="2"/>
        </w:numPr>
        <w:spacing w:after="0" w:line="240" w:lineRule="auto"/>
        <w:ind w:left="0" w:firstLine="0"/>
        <w:jc w:val="both"/>
        <w:rPr>
          <w:rFonts w:ascii="Century Gothic" w:hAnsi="Century Gothic"/>
        </w:rPr>
      </w:pPr>
      <w:r w:rsidRPr="00E22F38">
        <w:rPr>
          <w:rFonts w:ascii="Century Gothic" w:hAnsi="Century Gothic"/>
        </w:rPr>
        <w:t>Kultura i umjetnost</w:t>
      </w:r>
    </w:p>
    <w:p w:rsidR="007E5EE5" w:rsidRPr="00E22F38" w:rsidRDefault="007E5EE5" w:rsidP="007E5EE5">
      <w:pPr>
        <w:pStyle w:val="ListParagraph"/>
        <w:widowControl w:val="0"/>
        <w:numPr>
          <w:ilvl w:val="0"/>
          <w:numId w:val="2"/>
        </w:numPr>
        <w:spacing w:after="0" w:line="240" w:lineRule="auto"/>
        <w:ind w:left="0" w:firstLine="0"/>
        <w:jc w:val="both"/>
        <w:rPr>
          <w:rFonts w:ascii="Century Gothic" w:hAnsi="Century Gothic"/>
        </w:rPr>
      </w:pPr>
      <w:r w:rsidRPr="00E22F38">
        <w:rPr>
          <w:rFonts w:ascii="Century Gothic" w:hAnsi="Century Gothic"/>
        </w:rPr>
        <w:t>Informisanje, omladinski rad i mobilnost</w:t>
      </w:r>
    </w:p>
    <w:p w:rsidR="007E5EE5" w:rsidRPr="00E22F38" w:rsidRDefault="007E5EE5" w:rsidP="007E5EE5">
      <w:pPr>
        <w:pStyle w:val="ListParagraph"/>
        <w:widowControl w:val="0"/>
        <w:numPr>
          <w:ilvl w:val="0"/>
          <w:numId w:val="2"/>
        </w:numPr>
        <w:spacing w:after="0" w:line="240" w:lineRule="auto"/>
        <w:ind w:left="0" w:firstLine="0"/>
        <w:jc w:val="both"/>
        <w:rPr>
          <w:rFonts w:ascii="Century Gothic" w:hAnsi="Century Gothic"/>
        </w:rPr>
      </w:pPr>
      <w:r w:rsidRPr="00E22F38">
        <w:rPr>
          <w:rFonts w:ascii="Century Gothic" w:hAnsi="Century Gothic"/>
        </w:rPr>
        <w:t>Socijalna i stambena politika</w:t>
      </w:r>
    </w:p>
    <w:p w:rsidR="00950BD9" w:rsidRPr="00E22F38" w:rsidRDefault="007E5EE5" w:rsidP="00950BD9">
      <w:pPr>
        <w:pStyle w:val="ListParagraph"/>
        <w:widowControl w:val="0"/>
        <w:numPr>
          <w:ilvl w:val="0"/>
          <w:numId w:val="2"/>
        </w:numPr>
        <w:spacing w:after="0" w:line="240" w:lineRule="auto"/>
        <w:ind w:left="0" w:firstLine="0"/>
        <w:jc w:val="both"/>
        <w:rPr>
          <w:rFonts w:ascii="Century Gothic" w:hAnsi="Century Gothic"/>
        </w:rPr>
      </w:pPr>
      <w:r w:rsidRPr="00E22F38">
        <w:rPr>
          <w:rFonts w:ascii="Century Gothic" w:hAnsi="Century Gothic"/>
        </w:rPr>
        <w:t xml:space="preserve">Sigurnost mladih </w:t>
      </w:r>
    </w:p>
    <w:p w:rsidR="008B77AD" w:rsidRPr="00E22F38" w:rsidRDefault="008B77AD" w:rsidP="00DE2324">
      <w:pPr>
        <w:pStyle w:val="ListParagraph"/>
        <w:widowControl w:val="0"/>
        <w:spacing w:after="0" w:line="240" w:lineRule="auto"/>
        <w:ind w:left="0"/>
        <w:jc w:val="both"/>
        <w:rPr>
          <w:rFonts w:ascii="Century Gothic" w:hAnsi="Century Gothic"/>
          <w:b/>
        </w:rPr>
      </w:pPr>
    </w:p>
    <w:p w:rsidR="007E5EE5" w:rsidRPr="00E22F38" w:rsidRDefault="007E5EE5" w:rsidP="00DE2324">
      <w:pPr>
        <w:pStyle w:val="ListParagraph"/>
        <w:widowControl w:val="0"/>
        <w:spacing w:after="0" w:line="240" w:lineRule="auto"/>
        <w:ind w:left="0"/>
        <w:jc w:val="both"/>
        <w:rPr>
          <w:rFonts w:ascii="Century Gothic" w:hAnsi="Century Gothic"/>
        </w:rPr>
      </w:pPr>
      <w:r w:rsidRPr="00E22F38">
        <w:rPr>
          <w:rFonts w:ascii="Century Gothic" w:hAnsi="Century Gothic"/>
        </w:rPr>
        <w:t>Više o samom istraživanju u poglavlju „Analiza istraživanja po</w:t>
      </w:r>
      <w:r w:rsidR="0050613A">
        <w:rPr>
          <w:rFonts w:ascii="Century Gothic" w:hAnsi="Century Gothic"/>
        </w:rPr>
        <w:t>ložaja</w:t>
      </w:r>
      <w:r w:rsidRPr="00E22F38">
        <w:rPr>
          <w:rFonts w:ascii="Century Gothic" w:hAnsi="Century Gothic"/>
        </w:rPr>
        <w:t xml:space="preserve"> i po</w:t>
      </w:r>
      <w:r w:rsidR="0050613A">
        <w:rPr>
          <w:rFonts w:ascii="Century Gothic" w:hAnsi="Century Gothic"/>
        </w:rPr>
        <w:t>treba</w:t>
      </w:r>
      <w:r w:rsidRPr="00E22F38">
        <w:rPr>
          <w:rFonts w:ascii="Century Gothic" w:hAnsi="Century Gothic"/>
        </w:rPr>
        <w:t xml:space="preserve"> mladih sa područja općine Travnik“.</w:t>
      </w:r>
    </w:p>
    <w:p w:rsidR="007E5EE5" w:rsidRPr="00E22F38" w:rsidRDefault="007E5EE5" w:rsidP="00DE2324">
      <w:pPr>
        <w:pStyle w:val="ListParagraph"/>
        <w:widowControl w:val="0"/>
        <w:spacing w:after="0" w:line="240" w:lineRule="auto"/>
        <w:ind w:left="0"/>
        <w:jc w:val="both"/>
        <w:rPr>
          <w:rFonts w:ascii="Century Gothic" w:hAnsi="Century Gothic"/>
          <w:b/>
        </w:rPr>
      </w:pPr>
    </w:p>
    <w:p w:rsidR="00E851BE" w:rsidRPr="00E22F38" w:rsidRDefault="00BA7D4E" w:rsidP="004C3305">
      <w:pPr>
        <w:pStyle w:val="Heading1"/>
        <w:jc w:val="left"/>
        <w:rPr>
          <w:rFonts w:ascii="Century Gothic" w:hAnsi="Century Gothic"/>
          <w:sz w:val="22"/>
          <w:szCs w:val="22"/>
        </w:rPr>
      </w:pPr>
      <w:bookmarkStart w:id="13" w:name="_Toc6388687"/>
      <w:bookmarkStart w:id="14" w:name="_Toc7513463"/>
      <w:r w:rsidRPr="00E22F38">
        <w:rPr>
          <w:rFonts w:ascii="Century Gothic" w:hAnsi="Century Gothic"/>
          <w:sz w:val="22"/>
          <w:szCs w:val="22"/>
        </w:rPr>
        <w:t>Radne grupe</w:t>
      </w:r>
      <w:bookmarkEnd w:id="13"/>
      <w:bookmarkEnd w:id="14"/>
    </w:p>
    <w:p w:rsidR="00691EBD" w:rsidRPr="00E22F38" w:rsidRDefault="00691EBD" w:rsidP="00DE2324">
      <w:pPr>
        <w:pStyle w:val="ListParagraph"/>
        <w:widowControl w:val="0"/>
        <w:spacing w:after="0" w:line="240" w:lineRule="auto"/>
        <w:ind w:left="0"/>
        <w:jc w:val="both"/>
        <w:rPr>
          <w:rFonts w:ascii="Century Gothic" w:hAnsi="Century Gothic"/>
        </w:rPr>
      </w:pPr>
    </w:p>
    <w:p w:rsidR="00204690" w:rsidRPr="00E22F38" w:rsidRDefault="007E5EE5" w:rsidP="007E5EE5">
      <w:pPr>
        <w:pStyle w:val="ListParagraph"/>
        <w:widowControl w:val="0"/>
        <w:spacing w:after="0" w:line="240" w:lineRule="auto"/>
        <w:ind w:left="0"/>
        <w:jc w:val="both"/>
        <w:rPr>
          <w:rFonts w:ascii="Century Gothic" w:hAnsi="Century Gothic"/>
        </w:rPr>
      </w:pPr>
      <w:r w:rsidRPr="00E22F38">
        <w:rPr>
          <w:rFonts w:ascii="Century Gothic" w:hAnsi="Century Gothic"/>
        </w:rPr>
        <w:t xml:space="preserve">Nakon javnog poziva </w:t>
      </w:r>
      <w:r w:rsidR="00204690" w:rsidRPr="00E22F38">
        <w:rPr>
          <w:rFonts w:ascii="Century Gothic" w:hAnsi="Century Gothic"/>
        </w:rPr>
        <w:t xml:space="preserve">pravnim i fizičkim licima koja djeluju u oblastima obrazovanja, zapošljavanja, zdravstva, kulture, umjetnosti, informisanja, sporta, omladinskog rada i mobilnosti, </w:t>
      </w:r>
      <w:r w:rsidR="002E63CD" w:rsidRPr="00E22F38">
        <w:rPr>
          <w:rFonts w:ascii="Century Gothic" w:hAnsi="Century Gothic"/>
        </w:rPr>
        <w:t>te nevladinim</w:t>
      </w:r>
      <w:r w:rsidR="00204690" w:rsidRPr="00E22F38">
        <w:rPr>
          <w:rFonts w:ascii="Century Gothic" w:hAnsi="Century Gothic"/>
        </w:rPr>
        <w:t xml:space="preserve"> organizacij</w:t>
      </w:r>
      <w:r w:rsidR="002E63CD" w:rsidRPr="00E22F38">
        <w:rPr>
          <w:rFonts w:ascii="Century Gothic" w:hAnsi="Century Gothic"/>
        </w:rPr>
        <w:t>ama i udruženjima</w:t>
      </w:r>
      <w:r w:rsidR="00204690" w:rsidRPr="00E22F38">
        <w:rPr>
          <w:rFonts w:ascii="Century Gothic" w:hAnsi="Century Gothic"/>
        </w:rPr>
        <w:t xml:space="preserve"> koja se bave pitanjima mladih na području općine Travnik,</w:t>
      </w:r>
      <w:r w:rsidR="001C015D" w:rsidRPr="00E22F38">
        <w:rPr>
          <w:rFonts w:ascii="Century Gothic" w:hAnsi="Century Gothic"/>
        </w:rPr>
        <w:t xml:space="preserve"> angažovane su ukupno 102 osobe</w:t>
      </w:r>
      <w:r w:rsidRPr="00E22F38">
        <w:rPr>
          <w:rFonts w:ascii="Century Gothic" w:hAnsi="Century Gothic"/>
        </w:rPr>
        <w:t xml:space="preserve"> za rad u </w:t>
      </w:r>
      <w:r w:rsidR="002E63CD" w:rsidRPr="00E22F38">
        <w:rPr>
          <w:rFonts w:ascii="Century Gothic" w:hAnsi="Century Gothic"/>
        </w:rPr>
        <w:t>sedam radnih grupa</w:t>
      </w:r>
      <w:r w:rsidR="001C015D" w:rsidRPr="00E22F38">
        <w:rPr>
          <w:rFonts w:ascii="Century Gothic" w:hAnsi="Century Gothic"/>
        </w:rPr>
        <w:t>:</w:t>
      </w:r>
    </w:p>
    <w:p w:rsidR="001C015D" w:rsidRPr="00E22F38" w:rsidRDefault="001C015D" w:rsidP="007E5EE5">
      <w:pPr>
        <w:pStyle w:val="ListParagraph"/>
        <w:widowControl w:val="0"/>
        <w:spacing w:after="0" w:line="240" w:lineRule="auto"/>
        <w:ind w:left="0"/>
        <w:jc w:val="both"/>
        <w:rPr>
          <w:rFonts w:ascii="Century Gothic" w:hAnsi="Century Gothic"/>
        </w:rPr>
      </w:pPr>
    </w:p>
    <w:p w:rsidR="001C015D" w:rsidRPr="00E22F38" w:rsidRDefault="001C015D" w:rsidP="005F7C4F">
      <w:pPr>
        <w:pStyle w:val="ListParagraph"/>
        <w:numPr>
          <w:ilvl w:val="0"/>
          <w:numId w:val="28"/>
        </w:numPr>
        <w:spacing w:line="276" w:lineRule="auto"/>
        <w:rPr>
          <w:rFonts w:ascii="Century Gothic" w:hAnsi="Century Gothic"/>
        </w:rPr>
      </w:pPr>
      <w:r w:rsidRPr="00E22F38">
        <w:rPr>
          <w:rFonts w:ascii="Century Gothic" w:hAnsi="Century Gothic"/>
        </w:rPr>
        <w:t>Zapoš</w:t>
      </w:r>
      <w:r w:rsidR="00E03971" w:rsidRPr="00E22F38">
        <w:rPr>
          <w:rFonts w:ascii="Century Gothic" w:hAnsi="Century Gothic"/>
        </w:rPr>
        <w:t>ljavanje, samozapošljavanje i pre</w:t>
      </w:r>
      <w:r w:rsidRPr="00E22F38">
        <w:rPr>
          <w:rFonts w:ascii="Century Gothic" w:hAnsi="Century Gothic"/>
        </w:rPr>
        <w:t>duzetništvo mladih</w:t>
      </w:r>
    </w:p>
    <w:p w:rsidR="001C015D" w:rsidRPr="00E22F38" w:rsidRDefault="001C015D" w:rsidP="005F7C4F">
      <w:pPr>
        <w:pStyle w:val="ListParagraph"/>
        <w:numPr>
          <w:ilvl w:val="0"/>
          <w:numId w:val="28"/>
        </w:numPr>
        <w:spacing w:line="276" w:lineRule="auto"/>
        <w:rPr>
          <w:rFonts w:ascii="Century Gothic" w:hAnsi="Century Gothic"/>
          <w:bCs/>
        </w:rPr>
      </w:pPr>
      <w:r w:rsidRPr="00E22F38">
        <w:rPr>
          <w:rFonts w:ascii="Century Gothic" w:hAnsi="Century Gothic"/>
        </w:rPr>
        <w:t>Obrazovanje mladih</w:t>
      </w:r>
    </w:p>
    <w:p w:rsidR="001C015D" w:rsidRPr="00E22F38" w:rsidRDefault="001C015D" w:rsidP="005F7C4F">
      <w:pPr>
        <w:pStyle w:val="ListParagraph"/>
        <w:numPr>
          <w:ilvl w:val="0"/>
          <w:numId w:val="28"/>
        </w:numPr>
        <w:spacing w:line="276" w:lineRule="auto"/>
        <w:rPr>
          <w:rFonts w:ascii="Century Gothic" w:hAnsi="Century Gothic"/>
          <w:bCs/>
        </w:rPr>
      </w:pPr>
      <w:r w:rsidRPr="00E22F38">
        <w:rPr>
          <w:rFonts w:ascii="Century Gothic" w:hAnsi="Century Gothic"/>
        </w:rPr>
        <w:t>Zdravlje mladih i zaštita životne sredine</w:t>
      </w:r>
    </w:p>
    <w:p w:rsidR="001C015D" w:rsidRPr="00E22F38" w:rsidRDefault="001C015D" w:rsidP="005F7C4F">
      <w:pPr>
        <w:pStyle w:val="ListParagraph"/>
        <w:numPr>
          <w:ilvl w:val="0"/>
          <w:numId w:val="28"/>
        </w:numPr>
        <w:spacing w:line="276" w:lineRule="auto"/>
        <w:rPr>
          <w:rFonts w:ascii="Century Gothic" w:hAnsi="Century Gothic"/>
        </w:rPr>
      </w:pPr>
      <w:r w:rsidRPr="00E22F38">
        <w:rPr>
          <w:rFonts w:ascii="Century Gothic" w:hAnsi="Century Gothic"/>
        </w:rPr>
        <w:t>Sport i slobodno vrijeme mladih</w:t>
      </w:r>
    </w:p>
    <w:p w:rsidR="001C015D" w:rsidRPr="00E22F38" w:rsidRDefault="001C015D" w:rsidP="005F7C4F">
      <w:pPr>
        <w:pStyle w:val="ListParagraph"/>
        <w:numPr>
          <w:ilvl w:val="0"/>
          <w:numId w:val="28"/>
        </w:numPr>
        <w:rPr>
          <w:rFonts w:ascii="Century Gothic" w:hAnsi="Century Gothic"/>
        </w:rPr>
      </w:pPr>
      <w:r w:rsidRPr="00E22F38">
        <w:rPr>
          <w:rFonts w:ascii="Century Gothic" w:hAnsi="Century Gothic"/>
        </w:rPr>
        <w:t>Kultura i umjetnost mladih</w:t>
      </w:r>
    </w:p>
    <w:p w:rsidR="001C015D" w:rsidRPr="00E22F38" w:rsidRDefault="001C015D" w:rsidP="005F7C4F">
      <w:pPr>
        <w:pStyle w:val="ListParagraph"/>
        <w:numPr>
          <w:ilvl w:val="0"/>
          <w:numId w:val="28"/>
        </w:numPr>
        <w:rPr>
          <w:rFonts w:ascii="Century Gothic" w:hAnsi="Century Gothic"/>
          <w:bCs/>
        </w:rPr>
      </w:pPr>
      <w:r w:rsidRPr="00E22F38">
        <w:rPr>
          <w:rFonts w:ascii="Century Gothic" w:hAnsi="Century Gothic"/>
        </w:rPr>
        <w:t>Informisanje, omladinski rad i mobilnost mladih</w:t>
      </w:r>
    </w:p>
    <w:p w:rsidR="001C015D" w:rsidRPr="00E22F38" w:rsidRDefault="001C015D" w:rsidP="005F7C4F">
      <w:pPr>
        <w:pStyle w:val="ListParagraph"/>
        <w:numPr>
          <w:ilvl w:val="0"/>
          <w:numId w:val="28"/>
        </w:numPr>
        <w:rPr>
          <w:rFonts w:ascii="Century Gothic" w:hAnsi="Century Gothic"/>
        </w:rPr>
      </w:pPr>
      <w:r w:rsidRPr="00E22F38">
        <w:rPr>
          <w:rFonts w:ascii="Century Gothic" w:hAnsi="Century Gothic"/>
        </w:rPr>
        <w:t>Socijalna i stambena politika mladih</w:t>
      </w:r>
    </w:p>
    <w:p w:rsidR="00204690" w:rsidRPr="00E22F38" w:rsidRDefault="00204690" w:rsidP="00DE2324">
      <w:pPr>
        <w:pStyle w:val="ListParagraph"/>
        <w:widowControl w:val="0"/>
        <w:ind w:left="0"/>
        <w:jc w:val="both"/>
        <w:rPr>
          <w:rFonts w:ascii="Century Gothic" w:hAnsi="Century Gothic"/>
        </w:rPr>
      </w:pPr>
    </w:p>
    <w:p w:rsidR="0058173F" w:rsidRPr="00E22F38" w:rsidRDefault="00E03971" w:rsidP="00DE2324">
      <w:pPr>
        <w:pStyle w:val="ListParagraph"/>
        <w:widowControl w:val="0"/>
        <w:ind w:left="0"/>
        <w:jc w:val="both"/>
        <w:rPr>
          <w:rFonts w:ascii="Century Gothic" w:hAnsi="Century Gothic"/>
        </w:rPr>
      </w:pPr>
      <w:r w:rsidRPr="00E22F38">
        <w:rPr>
          <w:rFonts w:ascii="Century Gothic" w:hAnsi="Century Gothic"/>
        </w:rPr>
        <w:t>Sve radne grupe radile su u dvije</w:t>
      </w:r>
      <w:r w:rsidR="002E63CD" w:rsidRPr="00E22F38">
        <w:rPr>
          <w:rFonts w:ascii="Century Gothic" w:hAnsi="Century Gothic"/>
        </w:rPr>
        <w:t xml:space="preserve"> etape, kreirajući odgovarajuće matrice za oblast Strategije u okviru koje djeluju:</w:t>
      </w:r>
    </w:p>
    <w:p w:rsidR="00827C4A" w:rsidRPr="00E22F38" w:rsidRDefault="00827C4A" w:rsidP="00DE2324">
      <w:pPr>
        <w:pStyle w:val="ListParagraph"/>
        <w:ind w:left="0"/>
        <w:jc w:val="both"/>
        <w:rPr>
          <w:rFonts w:ascii="Century Gothic" w:hAnsi="Century Gothic"/>
        </w:rPr>
      </w:pPr>
    </w:p>
    <w:p w:rsidR="0058173F" w:rsidRPr="00E22F38" w:rsidRDefault="002E63CD" w:rsidP="00DE2324">
      <w:pPr>
        <w:pStyle w:val="ListParagraph"/>
        <w:ind w:left="0"/>
        <w:jc w:val="both"/>
        <w:rPr>
          <w:rFonts w:ascii="Century Gothic" w:hAnsi="Century Gothic"/>
        </w:rPr>
      </w:pPr>
      <w:r w:rsidRPr="00E22F38">
        <w:rPr>
          <w:rFonts w:ascii="Century Gothic" w:hAnsi="Century Gothic"/>
        </w:rPr>
        <w:t>Matrica 1 – presjek postojećeg položaja mladih, te mjera</w:t>
      </w:r>
      <w:r w:rsidR="00827C4A" w:rsidRPr="00E22F38">
        <w:rPr>
          <w:rFonts w:ascii="Century Gothic" w:hAnsi="Century Gothic"/>
        </w:rPr>
        <w:t xml:space="preserve"> i aktivnosti koje </w:t>
      </w:r>
      <w:r w:rsidRPr="00E22F38">
        <w:rPr>
          <w:rFonts w:ascii="Century Gothic" w:hAnsi="Century Gothic"/>
        </w:rPr>
        <w:t>akteri nadležni za pitanja mladih</w:t>
      </w:r>
      <w:r w:rsidR="00AF3CCA" w:rsidRPr="00E22F38">
        <w:rPr>
          <w:rFonts w:ascii="Century Gothic" w:hAnsi="Century Gothic"/>
        </w:rPr>
        <w:t xml:space="preserve"> u </w:t>
      </w:r>
      <w:r w:rsidR="00827C4A" w:rsidRPr="00E22F38">
        <w:rPr>
          <w:rFonts w:ascii="Century Gothic" w:hAnsi="Century Gothic"/>
        </w:rPr>
        <w:t>općin</w:t>
      </w:r>
      <w:r w:rsidR="00AF3CCA" w:rsidRPr="00E22F38">
        <w:rPr>
          <w:rFonts w:ascii="Century Gothic" w:hAnsi="Century Gothic"/>
        </w:rPr>
        <w:t>i</w:t>
      </w:r>
      <w:r w:rsidRPr="00E22F38">
        <w:rPr>
          <w:rFonts w:ascii="Century Gothic" w:hAnsi="Century Gothic"/>
        </w:rPr>
        <w:t xml:space="preserve"> Travnik</w:t>
      </w:r>
      <w:r w:rsidR="00E03971" w:rsidRPr="00E22F38">
        <w:rPr>
          <w:rFonts w:ascii="Century Gothic" w:hAnsi="Century Gothic"/>
        </w:rPr>
        <w:t>,</w:t>
      </w:r>
      <w:r w:rsidRPr="00E22F38">
        <w:rPr>
          <w:rFonts w:ascii="Century Gothic" w:hAnsi="Century Gothic"/>
        </w:rPr>
        <w:t xml:space="preserve"> trenutnopoduzimaju </w:t>
      </w:r>
      <w:r w:rsidR="00827C4A" w:rsidRPr="00E22F38">
        <w:rPr>
          <w:rFonts w:ascii="Century Gothic" w:hAnsi="Century Gothic"/>
        </w:rPr>
        <w:t xml:space="preserve">za mlade ljude. </w:t>
      </w:r>
    </w:p>
    <w:p w:rsidR="00691EBD" w:rsidRPr="00E22F38" w:rsidRDefault="00691EBD" w:rsidP="00DE2324">
      <w:pPr>
        <w:pStyle w:val="ListParagraph"/>
        <w:ind w:left="0"/>
        <w:jc w:val="both"/>
        <w:rPr>
          <w:rFonts w:ascii="Century Gothic" w:hAnsi="Century Gothic"/>
        </w:rPr>
      </w:pPr>
    </w:p>
    <w:p w:rsidR="00827C4A" w:rsidRPr="00E22F38" w:rsidRDefault="00827C4A" w:rsidP="00DE2324">
      <w:pPr>
        <w:pStyle w:val="ListParagraph"/>
        <w:ind w:left="0"/>
        <w:jc w:val="both"/>
        <w:rPr>
          <w:rFonts w:ascii="Century Gothic" w:hAnsi="Century Gothic"/>
        </w:rPr>
      </w:pPr>
      <w:r w:rsidRPr="00E22F38">
        <w:rPr>
          <w:rFonts w:ascii="Century Gothic" w:hAnsi="Century Gothic"/>
        </w:rPr>
        <w:t>Matrica 2</w:t>
      </w:r>
      <w:r w:rsidR="002E63CD" w:rsidRPr="00E22F38">
        <w:rPr>
          <w:rFonts w:ascii="Century Gothic" w:hAnsi="Century Gothic"/>
        </w:rPr>
        <w:t xml:space="preserve"> – dokument koji definiše </w:t>
      </w:r>
      <w:r w:rsidR="0058173F" w:rsidRPr="00E22F38">
        <w:rPr>
          <w:rFonts w:ascii="Century Gothic" w:hAnsi="Century Gothic"/>
        </w:rPr>
        <w:t>strateške</w:t>
      </w:r>
      <w:r w:rsidR="002E63CD" w:rsidRPr="00E22F38">
        <w:rPr>
          <w:rFonts w:ascii="Century Gothic" w:hAnsi="Century Gothic"/>
        </w:rPr>
        <w:t>, operativnecilj</w:t>
      </w:r>
      <w:r w:rsidR="00E03971" w:rsidRPr="00E22F38">
        <w:rPr>
          <w:rFonts w:ascii="Century Gothic" w:hAnsi="Century Gothic"/>
        </w:rPr>
        <w:t>eve i mjere koje trebaju biti pre</w:t>
      </w:r>
      <w:r w:rsidR="002E63CD" w:rsidRPr="00E22F38">
        <w:rPr>
          <w:rFonts w:ascii="Century Gothic" w:hAnsi="Century Gothic"/>
        </w:rPr>
        <w:t>duzete za unapređenje položaja mladi</w:t>
      </w:r>
      <w:r w:rsidR="00E03971" w:rsidRPr="00E22F38">
        <w:rPr>
          <w:rFonts w:ascii="Century Gothic" w:hAnsi="Century Gothic"/>
        </w:rPr>
        <w:t>h, a sve na osnovu Matrice 1 i I</w:t>
      </w:r>
      <w:r w:rsidR="002E63CD" w:rsidRPr="00E22F38">
        <w:rPr>
          <w:rFonts w:ascii="Century Gothic" w:hAnsi="Century Gothic"/>
        </w:rPr>
        <w:t>straživa</w:t>
      </w:r>
      <w:r w:rsidR="00E03971" w:rsidRPr="00E22F38">
        <w:rPr>
          <w:rFonts w:ascii="Century Gothic" w:hAnsi="Century Gothic"/>
        </w:rPr>
        <w:t>nja položaja i potreba mladih sa</w:t>
      </w:r>
      <w:r w:rsidR="002E63CD" w:rsidRPr="00E22F38">
        <w:rPr>
          <w:rFonts w:ascii="Century Gothic" w:hAnsi="Century Gothic"/>
        </w:rPr>
        <w:t xml:space="preserve"> područja općine Travnik.</w:t>
      </w:r>
    </w:p>
    <w:p w:rsidR="002E63CD" w:rsidRPr="00E22F38" w:rsidRDefault="002E63CD" w:rsidP="00DE2324">
      <w:pPr>
        <w:pStyle w:val="ListParagraph"/>
        <w:widowControl w:val="0"/>
        <w:ind w:left="0"/>
        <w:jc w:val="both"/>
        <w:rPr>
          <w:rFonts w:ascii="Century Gothic" w:hAnsi="Century Gothic"/>
          <w:highlight w:val="yellow"/>
        </w:rPr>
      </w:pPr>
    </w:p>
    <w:p w:rsidR="00680331" w:rsidRPr="00E22F38" w:rsidRDefault="00680331" w:rsidP="00DE2324">
      <w:pPr>
        <w:pStyle w:val="ListParagraph"/>
        <w:widowControl w:val="0"/>
        <w:ind w:left="0"/>
        <w:jc w:val="both"/>
        <w:rPr>
          <w:rFonts w:ascii="Century Gothic" w:hAnsi="Century Gothic"/>
        </w:rPr>
      </w:pPr>
      <w:r w:rsidRPr="00E22F38">
        <w:rPr>
          <w:rFonts w:ascii="Century Gothic" w:hAnsi="Century Gothic"/>
        </w:rPr>
        <w:t xml:space="preserve">Kako bi Strategija za mlade definisala što konkretnije ciljeve i mjere,  odnosno kako bi bila operativna, imenovana je i </w:t>
      </w:r>
      <w:r w:rsidR="00900AE8" w:rsidRPr="00E22F38">
        <w:rPr>
          <w:rFonts w:ascii="Century Gothic" w:hAnsi="Century Gothic"/>
        </w:rPr>
        <w:t>dodatna radna</w:t>
      </w:r>
      <w:r w:rsidRPr="00E22F38">
        <w:rPr>
          <w:rFonts w:ascii="Century Gothic" w:hAnsi="Century Gothic"/>
        </w:rPr>
        <w:t xml:space="preserve"> grupa od sedam članova, koji su radili na definisanju strate</w:t>
      </w:r>
      <w:r w:rsidR="001C015D" w:rsidRPr="00E22F38">
        <w:rPr>
          <w:rFonts w:ascii="Century Gothic" w:hAnsi="Century Gothic"/>
        </w:rPr>
        <w:t>ških ciljeva u okviru svih devet</w:t>
      </w:r>
      <w:r w:rsidRPr="00E22F38">
        <w:rPr>
          <w:rFonts w:ascii="Century Gothic" w:hAnsi="Century Gothic"/>
        </w:rPr>
        <w:t xml:space="preserve"> ključnih oblasti Strategije, dodatno unapređujući mjere koje su definisale radne grupe</w:t>
      </w:r>
      <w:r w:rsidR="001C015D" w:rsidRPr="00E22F38">
        <w:rPr>
          <w:rFonts w:ascii="Century Gothic" w:hAnsi="Century Gothic"/>
        </w:rPr>
        <w:t xml:space="preserve"> ili uvrštavajući one koje su</w:t>
      </w:r>
      <w:r w:rsidR="00E03971" w:rsidRPr="00E22F38">
        <w:rPr>
          <w:rFonts w:ascii="Century Gothic" w:hAnsi="Century Gothic"/>
        </w:rPr>
        <w:t xml:space="preserve"> ostale</w:t>
      </w:r>
      <w:r w:rsidR="001C015D" w:rsidRPr="00E22F38">
        <w:rPr>
          <w:rFonts w:ascii="Century Gothic" w:hAnsi="Century Gothic"/>
        </w:rPr>
        <w:t xml:space="preserve"> radne grupe previdjele, a istraživanje je pokazalo da su bitne</w:t>
      </w:r>
      <w:r w:rsidRPr="00E22F38">
        <w:rPr>
          <w:rFonts w:ascii="Century Gothic" w:hAnsi="Century Gothic"/>
        </w:rPr>
        <w:t xml:space="preserve">. </w:t>
      </w:r>
    </w:p>
    <w:p w:rsidR="00EE1764" w:rsidRPr="00E22F38" w:rsidRDefault="00EE1764" w:rsidP="005B79EE">
      <w:pPr>
        <w:pStyle w:val="ListParagraph"/>
        <w:widowControl w:val="0"/>
        <w:ind w:left="0"/>
        <w:jc w:val="both"/>
        <w:rPr>
          <w:rFonts w:ascii="Century Gothic" w:hAnsi="Century Gothic"/>
        </w:rPr>
      </w:pPr>
    </w:p>
    <w:p w:rsidR="0058173F" w:rsidRPr="00E22F38" w:rsidRDefault="00680331" w:rsidP="005B79EE">
      <w:pPr>
        <w:pStyle w:val="ListParagraph"/>
        <w:widowControl w:val="0"/>
        <w:ind w:left="0"/>
        <w:jc w:val="both"/>
        <w:rPr>
          <w:rFonts w:ascii="Century Gothic" w:hAnsi="Century Gothic"/>
        </w:rPr>
      </w:pPr>
      <w:r w:rsidRPr="00E22F38">
        <w:rPr>
          <w:rFonts w:ascii="Century Gothic" w:hAnsi="Century Gothic"/>
        </w:rPr>
        <w:t xml:space="preserve">Članovi </w:t>
      </w:r>
      <w:r w:rsidR="00900AE8" w:rsidRPr="00E22F38">
        <w:rPr>
          <w:rFonts w:ascii="Century Gothic" w:hAnsi="Century Gothic"/>
        </w:rPr>
        <w:t>ove radne</w:t>
      </w:r>
      <w:r w:rsidRPr="00E22F38">
        <w:rPr>
          <w:rFonts w:ascii="Century Gothic" w:hAnsi="Century Gothic"/>
        </w:rPr>
        <w:t xml:space="preserve"> grupe </w:t>
      </w:r>
      <w:r w:rsidR="0058173F" w:rsidRPr="00E22F38">
        <w:rPr>
          <w:rFonts w:ascii="Century Gothic" w:hAnsi="Century Gothic"/>
        </w:rPr>
        <w:t>posjeduju dugogodišnje iskustvo u radu sa mladima na polju</w:t>
      </w:r>
      <w:r w:rsidRPr="00E22F38">
        <w:rPr>
          <w:rFonts w:ascii="Century Gothic" w:hAnsi="Century Gothic"/>
        </w:rPr>
        <w:t xml:space="preserve"> omladinskog rada, javnog zagovaranja,</w:t>
      </w:r>
      <w:r w:rsidR="0058173F" w:rsidRPr="00E22F38">
        <w:rPr>
          <w:rFonts w:ascii="Century Gothic" w:hAnsi="Century Gothic"/>
        </w:rPr>
        <w:t xml:space="preserve"> edukacije</w:t>
      </w:r>
      <w:r w:rsidR="005B79EE" w:rsidRPr="00E22F38">
        <w:rPr>
          <w:rFonts w:ascii="Century Gothic" w:hAnsi="Century Gothic"/>
        </w:rPr>
        <w:t xml:space="preserve"> i zapošljavanja</w:t>
      </w:r>
      <w:r w:rsidRPr="00E22F38">
        <w:rPr>
          <w:rFonts w:ascii="Century Gothic" w:hAnsi="Century Gothic"/>
        </w:rPr>
        <w:t xml:space="preserve">, a prednost </w:t>
      </w:r>
      <w:r w:rsidR="00900AE8" w:rsidRPr="00E22F38">
        <w:rPr>
          <w:rFonts w:ascii="Century Gothic" w:hAnsi="Century Gothic"/>
        </w:rPr>
        <w:t xml:space="preserve">njenog </w:t>
      </w:r>
      <w:r w:rsidRPr="00E22F38">
        <w:rPr>
          <w:rFonts w:ascii="Century Gothic" w:hAnsi="Century Gothic"/>
        </w:rPr>
        <w:t>formiranja</w:t>
      </w:r>
      <w:r w:rsidR="00900AE8" w:rsidRPr="00E22F38">
        <w:rPr>
          <w:rFonts w:ascii="Century Gothic" w:hAnsi="Century Gothic"/>
        </w:rPr>
        <w:t>,</w:t>
      </w:r>
      <w:r w:rsidRPr="00E22F38">
        <w:rPr>
          <w:rFonts w:ascii="Century Gothic" w:hAnsi="Century Gothic"/>
        </w:rPr>
        <w:t xml:space="preserve"> kao još jednog tijela u izradi Strategije ogleda se u tome što su </w:t>
      </w:r>
      <w:r w:rsidRPr="00E22F38">
        <w:rPr>
          <w:rFonts w:ascii="Century Gothic" w:hAnsi="Century Gothic"/>
        </w:rPr>
        <w:lastRenderedPageBreak/>
        <w:t>njeni članovi direktno vezani z</w:t>
      </w:r>
      <w:r w:rsidR="005B79EE" w:rsidRPr="00E22F38">
        <w:rPr>
          <w:rFonts w:ascii="Century Gothic" w:hAnsi="Century Gothic"/>
        </w:rPr>
        <w:t>a relevantnu oblast i poznaju trenutno stanje na terenu.</w:t>
      </w:r>
    </w:p>
    <w:p w:rsidR="001C015D" w:rsidRPr="00E22F38" w:rsidRDefault="001C015D" w:rsidP="00DE2324">
      <w:pPr>
        <w:pStyle w:val="ListParagraph"/>
        <w:widowControl w:val="0"/>
        <w:ind w:left="0"/>
        <w:jc w:val="both"/>
        <w:rPr>
          <w:rFonts w:ascii="Century Gothic" w:hAnsi="Century Gothic"/>
        </w:rPr>
      </w:pPr>
    </w:p>
    <w:p w:rsidR="00F94CBB" w:rsidRPr="00E22F38" w:rsidRDefault="00F94CBB" w:rsidP="00E03971">
      <w:pPr>
        <w:pStyle w:val="Heading2"/>
        <w:jc w:val="center"/>
        <w:rPr>
          <w:rFonts w:ascii="Century Gothic" w:hAnsi="Century Gothic"/>
          <w:sz w:val="22"/>
          <w:szCs w:val="22"/>
        </w:rPr>
      </w:pPr>
      <w:bookmarkStart w:id="15" w:name="_Toc7513464"/>
      <w:r w:rsidRPr="00E22F38">
        <w:rPr>
          <w:rFonts w:ascii="Century Gothic" w:hAnsi="Century Gothic"/>
          <w:sz w:val="22"/>
          <w:szCs w:val="22"/>
        </w:rPr>
        <w:t xml:space="preserve">ANALIZA REZULTATA ISTRAŽIVANJA </w:t>
      </w:r>
      <w:r w:rsidR="00F336EC">
        <w:rPr>
          <w:rFonts w:ascii="Century Gothic" w:hAnsi="Century Gothic"/>
          <w:sz w:val="22"/>
          <w:szCs w:val="22"/>
        </w:rPr>
        <w:t>POLOŽAJA I POTREBA</w:t>
      </w:r>
      <w:r w:rsidRPr="00E22F38">
        <w:rPr>
          <w:rFonts w:ascii="Century Gothic" w:hAnsi="Century Gothic"/>
          <w:sz w:val="22"/>
          <w:szCs w:val="22"/>
        </w:rPr>
        <w:t xml:space="preserve"> MLADIH SA PODRUČJA OPĆINE TRAVNIK</w:t>
      </w:r>
      <w:bookmarkEnd w:id="15"/>
    </w:p>
    <w:p w:rsidR="00EB3F02" w:rsidRPr="00E22F38" w:rsidRDefault="00EB3F02" w:rsidP="004B4039">
      <w:pPr>
        <w:pStyle w:val="Heading2"/>
        <w:rPr>
          <w:rFonts w:ascii="Century Gothic" w:hAnsi="Century Gothic"/>
          <w:b/>
          <w:i w:val="0"/>
          <w:sz w:val="22"/>
          <w:szCs w:val="22"/>
        </w:rPr>
      </w:pPr>
      <w:bookmarkStart w:id="16" w:name="_Toc6388688"/>
    </w:p>
    <w:p w:rsidR="00F94CBB" w:rsidRPr="00E22F38" w:rsidRDefault="004E55FB" w:rsidP="004B4039">
      <w:pPr>
        <w:pStyle w:val="Heading2"/>
        <w:rPr>
          <w:rFonts w:ascii="Century Gothic" w:hAnsi="Century Gothic"/>
          <w:i w:val="0"/>
          <w:sz w:val="22"/>
          <w:szCs w:val="22"/>
        </w:rPr>
      </w:pPr>
      <w:bookmarkStart w:id="17" w:name="_Toc7513465"/>
      <w:r w:rsidRPr="00E22F38">
        <w:rPr>
          <w:rFonts w:ascii="Century Gothic" w:hAnsi="Century Gothic"/>
          <w:i w:val="0"/>
          <w:sz w:val="22"/>
          <w:szCs w:val="22"/>
        </w:rPr>
        <w:t>Predmet istraživanja</w:t>
      </w:r>
      <w:bookmarkEnd w:id="16"/>
      <w:bookmarkEnd w:id="17"/>
    </w:p>
    <w:p w:rsidR="004E55FB" w:rsidRPr="00E22F38" w:rsidRDefault="004E55FB" w:rsidP="00DE2324">
      <w:pPr>
        <w:pStyle w:val="ListParagraph"/>
        <w:ind w:left="0"/>
        <w:jc w:val="both"/>
        <w:rPr>
          <w:rFonts w:ascii="Century Gothic" w:hAnsi="Century Gothic"/>
        </w:rPr>
      </w:pPr>
    </w:p>
    <w:p w:rsidR="003D44D5" w:rsidRPr="00E22F38" w:rsidRDefault="004E55FB" w:rsidP="00DE2324">
      <w:pPr>
        <w:pStyle w:val="ListParagraph"/>
        <w:ind w:left="0"/>
        <w:jc w:val="both"/>
        <w:rPr>
          <w:rFonts w:ascii="Century Gothic" w:hAnsi="Century Gothic"/>
        </w:rPr>
      </w:pPr>
      <w:r w:rsidRPr="00E22F38">
        <w:rPr>
          <w:rFonts w:ascii="Century Gothic" w:hAnsi="Century Gothic"/>
        </w:rPr>
        <w:t xml:space="preserve">Predmet istraživanja su mišljenja i ponašanja </w:t>
      </w:r>
      <w:r w:rsidR="00720F91" w:rsidRPr="00E22F38">
        <w:rPr>
          <w:rFonts w:ascii="Century Gothic" w:hAnsi="Century Gothic"/>
        </w:rPr>
        <w:t>mladih koji žive na području općine Travnik, u segmentima njihovog života koji se odnose na:</w:t>
      </w:r>
      <w:r w:rsidR="003D44D5" w:rsidRPr="00E22F38">
        <w:rPr>
          <w:rFonts w:ascii="Century Gothic" w:hAnsi="Century Gothic"/>
        </w:rPr>
        <w:t xml:space="preserve">  zapošljavanje, </w:t>
      </w:r>
      <w:bookmarkStart w:id="18" w:name="_Hlk781340"/>
      <w:r w:rsidR="00E03971" w:rsidRPr="00E22F38">
        <w:rPr>
          <w:rFonts w:ascii="Century Gothic" w:hAnsi="Century Gothic"/>
        </w:rPr>
        <w:t>obrazovanje, zdravlje</w:t>
      </w:r>
      <w:r w:rsidR="003D44D5" w:rsidRPr="00E22F38">
        <w:rPr>
          <w:rFonts w:ascii="Century Gothic" w:hAnsi="Century Gothic"/>
        </w:rPr>
        <w:t>,</w:t>
      </w:r>
      <w:r w:rsidR="00720F91" w:rsidRPr="00E22F38">
        <w:rPr>
          <w:rFonts w:ascii="Century Gothic" w:hAnsi="Century Gothic"/>
        </w:rPr>
        <w:t xml:space="preserve"> sport, slobodno vrijeme</w:t>
      </w:r>
      <w:r w:rsidR="003D44D5" w:rsidRPr="00E22F38">
        <w:rPr>
          <w:rFonts w:ascii="Century Gothic" w:hAnsi="Century Gothic"/>
        </w:rPr>
        <w:t>, kul</w:t>
      </w:r>
      <w:r w:rsidR="00720F91" w:rsidRPr="00E22F38">
        <w:rPr>
          <w:rFonts w:ascii="Century Gothic" w:hAnsi="Century Gothic"/>
        </w:rPr>
        <w:t>turu</w:t>
      </w:r>
      <w:r w:rsidR="00E03971" w:rsidRPr="00E22F38">
        <w:rPr>
          <w:rFonts w:ascii="Century Gothic" w:hAnsi="Century Gothic"/>
        </w:rPr>
        <w:t>,</w:t>
      </w:r>
      <w:r w:rsidR="003D44D5" w:rsidRPr="00E22F38">
        <w:rPr>
          <w:rFonts w:ascii="Century Gothic" w:hAnsi="Century Gothic"/>
        </w:rPr>
        <w:t xml:space="preserve"> umjetnost</w:t>
      </w:r>
      <w:r w:rsidR="00720F91" w:rsidRPr="00E22F38">
        <w:rPr>
          <w:rFonts w:ascii="Century Gothic" w:hAnsi="Century Gothic"/>
        </w:rPr>
        <w:t>, informisanje, omladinski rad, mobilnost, socijalnu, stambenu politiku</w:t>
      </w:r>
      <w:r w:rsidR="003D44D5" w:rsidRPr="00E22F38">
        <w:rPr>
          <w:rFonts w:ascii="Century Gothic" w:hAnsi="Century Gothic"/>
        </w:rPr>
        <w:t xml:space="preserve"> i sigurnost.</w:t>
      </w:r>
      <w:bookmarkEnd w:id="18"/>
    </w:p>
    <w:p w:rsidR="003D44D5" w:rsidRPr="00E22F38" w:rsidRDefault="003D44D5" w:rsidP="004B4039">
      <w:pPr>
        <w:pStyle w:val="Heading2"/>
        <w:rPr>
          <w:rFonts w:ascii="Century Gothic" w:hAnsi="Century Gothic"/>
          <w:i w:val="0"/>
          <w:sz w:val="22"/>
          <w:szCs w:val="22"/>
        </w:rPr>
      </w:pPr>
      <w:bookmarkStart w:id="19" w:name="_Toc6388689"/>
      <w:bookmarkStart w:id="20" w:name="_Toc7513466"/>
      <w:r w:rsidRPr="00E22F38">
        <w:rPr>
          <w:rFonts w:ascii="Century Gothic" w:hAnsi="Century Gothic"/>
          <w:i w:val="0"/>
          <w:sz w:val="22"/>
          <w:szCs w:val="22"/>
        </w:rPr>
        <w:t>Ciljevi istraživanja</w:t>
      </w:r>
      <w:bookmarkEnd w:id="19"/>
      <w:bookmarkEnd w:id="20"/>
    </w:p>
    <w:p w:rsidR="003D44D5" w:rsidRPr="00E22F38" w:rsidRDefault="003D44D5" w:rsidP="00DE2324">
      <w:pPr>
        <w:pStyle w:val="ListParagraph"/>
        <w:ind w:left="0"/>
        <w:jc w:val="both"/>
        <w:rPr>
          <w:rFonts w:ascii="Century Gothic" w:hAnsi="Century Gothic"/>
        </w:rPr>
      </w:pPr>
    </w:p>
    <w:p w:rsidR="003D44D5" w:rsidRPr="00E22F38" w:rsidRDefault="003D44D5" w:rsidP="00DE2324">
      <w:pPr>
        <w:pStyle w:val="ListParagraph"/>
        <w:ind w:left="0"/>
        <w:jc w:val="both"/>
        <w:rPr>
          <w:rFonts w:ascii="Century Gothic" w:hAnsi="Century Gothic"/>
        </w:rPr>
      </w:pPr>
      <w:r w:rsidRPr="00E22F38">
        <w:rPr>
          <w:rFonts w:ascii="Century Gothic" w:hAnsi="Century Gothic"/>
        </w:rPr>
        <w:t>Istraživanje je nam</w:t>
      </w:r>
      <w:r w:rsidR="00E03971" w:rsidRPr="00E22F38">
        <w:rPr>
          <w:rFonts w:ascii="Century Gothic" w:hAnsi="Century Gothic"/>
        </w:rPr>
        <w:t>i</w:t>
      </w:r>
      <w:r w:rsidRPr="00E22F38">
        <w:rPr>
          <w:rFonts w:ascii="Century Gothic" w:hAnsi="Century Gothic"/>
        </w:rPr>
        <w:t xml:space="preserve">jenjeno prikupljanju relevantnih podataka u općini Travnik za izradu lokalne Strategije za mlade i sprovedeno je sa ciljevima: </w:t>
      </w:r>
    </w:p>
    <w:p w:rsidR="003D44D5" w:rsidRPr="00E22F38" w:rsidRDefault="003D44D5" w:rsidP="00DE2324">
      <w:pPr>
        <w:pStyle w:val="ListParagraph"/>
        <w:ind w:left="0"/>
        <w:jc w:val="both"/>
        <w:rPr>
          <w:rFonts w:ascii="Century Gothic" w:hAnsi="Century Gothic"/>
        </w:rPr>
      </w:pPr>
    </w:p>
    <w:p w:rsidR="003D44D5" w:rsidRPr="00E22F38" w:rsidRDefault="003D44D5" w:rsidP="006911AE">
      <w:pPr>
        <w:pStyle w:val="ListParagraph"/>
        <w:numPr>
          <w:ilvl w:val="0"/>
          <w:numId w:val="3"/>
        </w:numPr>
        <w:ind w:left="0" w:firstLine="0"/>
        <w:jc w:val="both"/>
        <w:rPr>
          <w:rFonts w:ascii="Century Gothic" w:hAnsi="Century Gothic"/>
        </w:rPr>
      </w:pPr>
      <w:r w:rsidRPr="00E22F38">
        <w:rPr>
          <w:rFonts w:ascii="Century Gothic" w:hAnsi="Century Gothic"/>
        </w:rPr>
        <w:t>Utvrditi, opisati i interpretirati mišljenja i ponašanja mladih</w:t>
      </w:r>
      <w:r w:rsidR="00720F91" w:rsidRPr="00E22F38">
        <w:rPr>
          <w:rFonts w:ascii="Century Gothic" w:hAnsi="Century Gothic"/>
        </w:rPr>
        <w:t xml:space="preserve"> koji žive na području općine Travnik, u segmentima njihovog života koji se odnose na:zapošljavanje, obrazovanje, zd</w:t>
      </w:r>
      <w:r w:rsidR="00E03971" w:rsidRPr="00E22F38">
        <w:rPr>
          <w:rFonts w:ascii="Century Gothic" w:hAnsi="Century Gothic"/>
        </w:rPr>
        <w:t>ravlje</w:t>
      </w:r>
      <w:r w:rsidR="00720F91" w:rsidRPr="00E22F38">
        <w:rPr>
          <w:rFonts w:ascii="Century Gothic" w:hAnsi="Century Gothic"/>
        </w:rPr>
        <w:t xml:space="preserve"> sport, slobodno vrijeme, kulturu</w:t>
      </w:r>
      <w:r w:rsidR="00E03971" w:rsidRPr="00E22F38">
        <w:rPr>
          <w:rFonts w:ascii="Century Gothic" w:hAnsi="Century Gothic"/>
        </w:rPr>
        <w:t>,</w:t>
      </w:r>
      <w:r w:rsidR="00720F91" w:rsidRPr="00E22F38">
        <w:rPr>
          <w:rFonts w:ascii="Century Gothic" w:hAnsi="Century Gothic"/>
        </w:rPr>
        <w:t xml:space="preserve"> umjetnost, informisanje, omladinski rad, mobilnost, socijalnu, stambenu politiku i sigurnost.</w:t>
      </w:r>
    </w:p>
    <w:p w:rsidR="00720F91" w:rsidRPr="00E22F38" w:rsidRDefault="00720F91" w:rsidP="00720F91">
      <w:pPr>
        <w:pStyle w:val="ListParagraph"/>
        <w:ind w:left="0"/>
        <w:jc w:val="both"/>
        <w:rPr>
          <w:rFonts w:ascii="Century Gothic" w:hAnsi="Century Gothic"/>
        </w:rPr>
      </w:pPr>
    </w:p>
    <w:p w:rsidR="00691EBD" w:rsidRPr="00E22F38" w:rsidRDefault="003D44D5" w:rsidP="006911AE">
      <w:pPr>
        <w:pStyle w:val="ListParagraph"/>
        <w:numPr>
          <w:ilvl w:val="0"/>
          <w:numId w:val="3"/>
        </w:numPr>
        <w:ind w:left="0" w:firstLine="0"/>
        <w:jc w:val="both"/>
        <w:rPr>
          <w:rFonts w:ascii="Century Gothic" w:hAnsi="Century Gothic"/>
        </w:rPr>
      </w:pPr>
      <w:r w:rsidRPr="00E22F38">
        <w:rPr>
          <w:rFonts w:ascii="Century Gothic" w:hAnsi="Century Gothic"/>
        </w:rPr>
        <w:t>Utvrditi, opisati i inte</w:t>
      </w:r>
      <w:r w:rsidR="00720F91" w:rsidRPr="00E22F38">
        <w:rPr>
          <w:rFonts w:ascii="Century Gothic" w:hAnsi="Century Gothic"/>
        </w:rPr>
        <w:t>rpretirati povezanost</w:t>
      </w:r>
      <w:r w:rsidRPr="00E22F38">
        <w:rPr>
          <w:rFonts w:ascii="Century Gothic" w:hAnsi="Century Gothic"/>
        </w:rPr>
        <w:t xml:space="preserve"> mišljenja i ponašanja </w:t>
      </w:r>
      <w:r w:rsidR="00E03971" w:rsidRPr="00E22F38">
        <w:rPr>
          <w:rFonts w:ascii="Century Gothic" w:hAnsi="Century Gothic"/>
        </w:rPr>
        <w:t xml:space="preserve">unutar </w:t>
      </w:r>
      <w:r w:rsidRPr="00E22F38">
        <w:rPr>
          <w:rFonts w:ascii="Century Gothic" w:hAnsi="Century Gothic"/>
        </w:rPr>
        <w:t>navedenih oblasti sa socijalno-de</w:t>
      </w:r>
      <w:r w:rsidR="00183DDA" w:rsidRPr="00E22F38">
        <w:rPr>
          <w:rFonts w:ascii="Century Gothic" w:hAnsi="Century Gothic"/>
        </w:rPr>
        <w:t>m</w:t>
      </w:r>
      <w:r w:rsidRPr="00E22F38">
        <w:rPr>
          <w:rFonts w:ascii="Century Gothic" w:hAnsi="Century Gothic"/>
        </w:rPr>
        <w:t>ografskim karakteristikama mladih.</w:t>
      </w:r>
    </w:p>
    <w:p w:rsidR="00720F91" w:rsidRPr="00E22F38" w:rsidRDefault="00720F91" w:rsidP="004B4039">
      <w:pPr>
        <w:pStyle w:val="Heading2"/>
        <w:rPr>
          <w:rFonts w:ascii="Century Gothic" w:hAnsi="Century Gothic"/>
          <w:i w:val="0"/>
          <w:sz w:val="22"/>
          <w:szCs w:val="22"/>
        </w:rPr>
      </w:pPr>
      <w:bookmarkStart w:id="21" w:name="_Toc6388690"/>
      <w:bookmarkStart w:id="22" w:name="_Toc7513467"/>
      <w:r w:rsidRPr="00E22F38">
        <w:rPr>
          <w:rFonts w:ascii="Century Gothic" w:hAnsi="Century Gothic"/>
          <w:i w:val="0"/>
          <w:sz w:val="22"/>
          <w:szCs w:val="22"/>
        </w:rPr>
        <w:t>Uzorak</w:t>
      </w:r>
      <w:bookmarkEnd w:id="21"/>
      <w:bookmarkEnd w:id="22"/>
    </w:p>
    <w:p w:rsidR="00720F91" w:rsidRPr="00E22F38" w:rsidRDefault="00720F91" w:rsidP="00720F91">
      <w:pPr>
        <w:jc w:val="both"/>
        <w:rPr>
          <w:rFonts w:ascii="Century Gothic" w:hAnsi="Century Gothic"/>
          <w:b/>
          <w:color w:val="auto"/>
          <w:sz w:val="22"/>
          <w:szCs w:val="22"/>
        </w:rPr>
      </w:pPr>
    </w:p>
    <w:p w:rsidR="00720F91" w:rsidRPr="00E22F38" w:rsidRDefault="00720F91" w:rsidP="00720F91">
      <w:pPr>
        <w:jc w:val="both"/>
        <w:rPr>
          <w:rFonts w:ascii="Century Gothic" w:hAnsi="Century Gothic"/>
          <w:color w:val="auto"/>
          <w:sz w:val="22"/>
          <w:szCs w:val="22"/>
        </w:rPr>
      </w:pPr>
      <w:r w:rsidRPr="00E22F38">
        <w:rPr>
          <w:rFonts w:ascii="Century Gothic" w:hAnsi="Century Gothic"/>
          <w:color w:val="auto"/>
          <w:sz w:val="22"/>
          <w:szCs w:val="22"/>
        </w:rPr>
        <w:t xml:space="preserve">Uzorak za potrebe ovog istraživanja je 504 mlade osobe sa područja općine Travnik, starosne dobi od 15 do 30 godina. </w:t>
      </w:r>
    </w:p>
    <w:p w:rsidR="00720F91" w:rsidRPr="00E22F38" w:rsidRDefault="00720F91" w:rsidP="00720F91">
      <w:pPr>
        <w:jc w:val="both"/>
        <w:rPr>
          <w:rFonts w:ascii="Century Gothic" w:hAnsi="Century Gothic"/>
          <w:color w:val="auto"/>
          <w:sz w:val="22"/>
          <w:szCs w:val="22"/>
        </w:rPr>
      </w:pPr>
    </w:p>
    <w:p w:rsidR="00720F91" w:rsidRPr="00E22F38" w:rsidRDefault="00720F91" w:rsidP="00720F91">
      <w:pPr>
        <w:pStyle w:val="ListParagraph"/>
        <w:ind w:left="0"/>
        <w:jc w:val="both"/>
        <w:rPr>
          <w:rFonts w:ascii="Century Gothic" w:hAnsi="Century Gothic"/>
        </w:rPr>
      </w:pPr>
      <w:r w:rsidRPr="00E22F38">
        <w:rPr>
          <w:rFonts w:ascii="Century Gothic" w:hAnsi="Century Gothic"/>
        </w:rPr>
        <w:t xml:space="preserve">Prilikom uzorkovanja ispoštovani su kriteriji određenih demografskih karakteristika, značajnih za valjanost uzorka, tako da se uzorak sastoji od približno 51% broja žena i 49% muškaraca, te adekvatnog broja mladih koji žive u gradskim i vangradskim sredinama. </w:t>
      </w:r>
    </w:p>
    <w:p w:rsidR="00720F91" w:rsidRPr="00E22F38" w:rsidRDefault="00720F91" w:rsidP="00720F91">
      <w:pPr>
        <w:pStyle w:val="ListParagraph"/>
        <w:ind w:left="0"/>
        <w:jc w:val="both"/>
        <w:rPr>
          <w:rFonts w:ascii="Century Gothic" w:hAnsi="Century Gothic"/>
        </w:rPr>
      </w:pPr>
    </w:p>
    <w:p w:rsidR="00720F91" w:rsidRPr="00E22F38" w:rsidRDefault="00720F91" w:rsidP="00720F91">
      <w:pPr>
        <w:pStyle w:val="ListParagraph"/>
        <w:ind w:left="0"/>
        <w:jc w:val="both"/>
        <w:rPr>
          <w:rFonts w:ascii="Century Gothic" w:hAnsi="Century Gothic"/>
        </w:rPr>
      </w:pPr>
      <w:r w:rsidRPr="00E22F38">
        <w:rPr>
          <w:rFonts w:ascii="Century Gothic" w:hAnsi="Century Gothic"/>
        </w:rPr>
        <w:t>Uzorak ov</w:t>
      </w:r>
      <w:r w:rsidR="00E03971" w:rsidRPr="00E22F38">
        <w:rPr>
          <w:rFonts w:ascii="Century Gothic" w:hAnsi="Century Gothic"/>
        </w:rPr>
        <w:t>e veličine ima grešku uzorka od</w:t>
      </w:r>
      <w:r w:rsidRPr="00E22F38">
        <w:rPr>
          <w:rFonts w:ascii="Century Gothic" w:hAnsi="Century Gothic"/>
        </w:rPr>
        <w:t xml:space="preserve"> oko 5% sa nivoom pouzdanosti od 95%. Greška uzorka mora postojati u svakom istraživanju koje tretira uzorak određene populacije, a ne cijelu populaciju, zbog toga što rezultati koje dobijemo iz uzorka, u ukupnoj populaciji znače procjene koje kao takve ne mogu biti 100% precizne i moraju imati određeni postotak greške. U praktičnom primjeru ovog istraživanja to znači da svi dobijeni rezultati mogu biti veći ili manji za 5%.</w:t>
      </w:r>
    </w:p>
    <w:p w:rsidR="00720F91" w:rsidRPr="00E22F38" w:rsidRDefault="00BA7D4E" w:rsidP="00BA7D4E">
      <w:pPr>
        <w:widowControl/>
        <w:contextualSpacing w:val="0"/>
        <w:jc w:val="both"/>
        <w:rPr>
          <w:rFonts w:ascii="Century Gothic" w:hAnsi="Century Gothic" w:cs="Myanmar Text"/>
          <w:color w:val="auto"/>
          <w:sz w:val="22"/>
          <w:szCs w:val="22"/>
          <w:lang w:val="bs-Latn-BA" w:eastAsia="bs-Latn-BA"/>
        </w:rPr>
      </w:pPr>
      <w:r w:rsidRPr="00E22F38">
        <w:rPr>
          <w:rFonts w:ascii="Century Gothic" w:hAnsi="Century Gothic" w:cs="Myanmar Text"/>
          <w:color w:val="auto"/>
          <w:sz w:val="22"/>
          <w:szCs w:val="22"/>
          <w:lang w:val="bs-Latn-BA" w:eastAsia="bs-Latn-BA"/>
        </w:rPr>
        <w:t xml:space="preserve">Istraživanjem su obuhvaćene sve mjesne zajednice u općini Travnik Bjelo Bučje – Pulac, Bojna, Centar, Čukle, Dolac na Lašvi, Dub, Gluha Bukovica, Goleš, Gornji Dolac, Grahovčići, Guča Gora, Han Bila, Ilovača, Kalibunar, Karaula, Korićani, Kraljevice, Maline, Mehurići, Mosor, Mudrike, Nova Bila, Paklarevo, Pirota, Pokrajčići, </w:t>
      </w:r>
      <w:r w:rsidRPr="00E22F38">
        <w:rPr>
          <w:rFonts w:ascii="Century Gothic" w:hAnsi="Century Gothic" w:cs="Myanmar Text"/>
          <w:color w:val="auto"/>
          <w:sz w:val="22"/>
          <w:szCs w:val="22"/>
          <w:lang w:val="bs-Latn-BA" w:eastAsia="bs-Latn-BA"/>
        </w:rPr>
        <w:lastRenderedPageBreak/>
        <w:t>Potkraj,  Rudnik, Slimena – Polje,  Stari Grad, Šišava, Turbe,  Višnjevo,  Vitovlje i Zagrađe.</w:t>
      </w:r>
    </w:p>
    <w:p w:rsidR="00BA7D4E" w:rsidRPr="00E22F38" w:rsidRDefault="00BA7D4E" w:rsidP="00BA7D4E">
      <w:pPr>
        <w:widowControl/>
        <w:contextualSpacing w:val="0"/>
        <w:jc w:val="both"/>
        <w:rPr>
          <w:rFonts w:ascii="Century Gothic" w:hAnsi="Century Gothic" w:cs="Myanmar Text"/>
          <w:color w:val="auto"/>
          <w:sz w:val="22"/>
          <w:szCs w:val="22"/>
          <w:lang w:val="bs-Latn-BA" w:eastAsia="bs-Latn-BA"/>
        </w:rPr>
      </w:pPr>
    </w:p>
    <w:p w:rsidR="00E03971" w:rsidRPr="00E22F38" w:rsidRDefault="00E03971" w:rsidP="00E03971">
      <w:pPr>
        <w:pStyle w:val="ListParagraph"/>
        <w:ind w:left="0"/>
        <w:jc w:val="both"/>
        <w:rPr>
          <w:rFonts w:ascii="Century Gothic" w:hAnsi="Century Gothic"/>
        </w:rPr>
      </w:pPr>
      <w:r w:rsidRPr="00E22F38">
        <w:rPr>
          <w:rFonts w:ascii="Century Gothic" w:hAnsi="Century Gothic"/>
        </w:rPr>
        <w:t>Pored navedenog, korišteni su i podaci zvaničnih institucija, između ostalih Agencije za statistiku Bosne i Hercegovine i Federalnog zavoda za statistiku.</w:t>
      </w:r>
    </w:p>
    <w:p w:rsidR="00CF2B21" w:rsidRPr="00E22F38" w:rsidRDefault="00CF2B21" w:rsidP="00E03971">
      <w:pPr>
        <w:pStyle w:val="Heading2"/>
        <w:rPr>
          <w:rFonts w:ascii="Century Gothic" w:hAnsi="Century Gothic"/>
          <w:i w:val="0"/>
          <w:sz w:val="22"/>
          <w:szCs w:val="22"/>
        </w:rPr>
      </w:pPr>
      <w:bookmarkStart w:id="23" w:name="_Toc6388691"/>
      <w:bookmarkStart w:id="24" w:name="_Toc7513468"/>
      <w:r w:rsidRPr="00E22F38">
        <w:rPr>
          <w:rFonts w:ascii="Century Gothic" w:hAnsi="Century Gothic"/>
          <w:i w:val="0"/>
          <w:sz w:val="22"/>
          <w:szCs w:val="22"/>
        </w:rPr>
        <w:t>Karakteristike uzorka</w:t>
      </w:r>
      <w:bookmarkEnd w:id="23"/>
      <w:bookmarkEnd w:id="24"/>
    </w:p>
    <w:p w:rsidR="00CF2B21" w:rsidRPr="00E22F38" w:rsidRDefault="00CF2B21" w:rsidP="00720F91">
      <w:pPr>
        <w:jc w:val="both"/>
        <w:rPr>
          <w:rFonts w:ascii="Century Gothic" w:hAnsi="Century Gothic"/>
          <w:b/>
          <w:color w:val="auto"/>
          <w:sz w:val="22"/>
          <w:szCs w:val="22"/>
        </w:rPr>
      </w:pPr>
    </w:p>
    <w:tbl>
      <w:tblPr>
        <w:tblStyle w:val="TableGrid"/>
        <w:tblpPr w:leftFromText="180" w:rightFromText="180" w:vertAnchor="text" w:horzAnchor="margin" w:tblpXSpec="center" w:tblpY="-17"/>
        <w:tblW w:w="0" w:type="auto"/>
        <w:tblLook w:val="04A0"/>
      </w:tblPr>
      <w:tblGrid>
        <w:gridCol w:w="2093"/>
        <w:gridCol w:w="1134"/>
      </w:tblGrid>
      <w:tr w:rsidR="00720F91" w:rsidRPr="00E22F38" w:rsidTr="00720F91">
        <w:trPr>
          <w:trHeight w:val="261"/>
        </w:trPr>
        <w:tc>
          <w:tcPr>
            <w:tcW w:w="2093" w:type="dxa"/>
            <w:vAlign w:val="center"/>
          </w:tcPr>
          <w:p w:rsidR="00720F91" w:rsidRPr="00E22F38" w:rsidRDefault="003E17CD" w:rsidP="007937A4">
            <w:pPr>
              <w:jc w:val="both"/>
              <w:rPr>
                <w:rFonts w:ascii="Century Gothic" w:hAnsi="Century Gothic"/>
                <w:b/>
                <w:szCs w:val="22"/>
              </w:rPr>
            </w:pPr>
            <w:r w:rsidRPr="00E22F38">
              <w:rPr>
                <w:rFonts w:ascii="Century Gothic" w:hAnsi="Century Gothic"/>
                <w:b/>
                <w:sz w:val="22"/>
                <w:szCs w:val="22"/>
              </w:rPr>
              <w:t>Starost ispitani</w:t>
            </w:r>
            <w:r w:rsidR="00720F91" w:rsidRPr="00E22F38">
              <w:rPr>
                <w:rFonts w:ascii="Century Gothic" w:hAnsi="Century Gothic"/>
                <w:b/>
                <w:sz w:val="22"/>
                <w:szCs w:val="22"/>
              </w:rPr>
              <w:t>ka/ca</w:t>
            </w:r>
          </w:p>
        </w:tc>
        <w:tc>
          <w:tcPr>
            <w:tcW w:w="1134" w:type="dxa"/>
            <w:vAlign w:val="center"/>
          </w:tcPr>
          <w:p w:rsidR="00720F91" w:rsidRPr="00E22F38" w:rsidRDefault="00720F91" w:rsidP="007937A4">
            <w:pPr>
              <w:jc w:val="both"/>
              <w:rPr>
                <w:rFonts w:ascii="Century Gothic" w:hAnsi="Century Gothic"/>
                <w:b/>
                <w:szCs w:val="22"/>
              </w:rPr>
            </w:pPr>
            <w:r w:rsidRPr="00E22F38">
              <w:rPr>
                <w:rFonts w:ascii="Century Gothic" w:hAnsi="Century Gothic"/>
                <w:b/>
                <w:sz w:val="22"/>
                <w:szCs w:val="22"/>
              </w:rPr>
              <w:t>Uzorak</w:t>
            </w:r>
          </w:p>
        </w:tc>
      </w:tr>
      <w:tr w:rsidR="00720F91" w:rsidRPr="00E22F38" w:rsidTr="00720F91">
        <w:trPr>
          <w:trHeight w:val="538"/>
        </w:trPr>
        <w:tc>
          <w:tcPr>
            <w:tcW w:w="2093" w:type="dxa"/>
            <w:vAlign w:val="center"/>
          </w:tcPr>
          <w:p w:rsidR="00720F91" w:rsidRPr="00E22F38" w:rsidRDefault="00720F91" w:rsidP="007937A4">
            <w:pPr>
              <w:jc w:val="both"/>
              <w:rPr>
                <w:rFonts w:ascii="Century Gothic" w:hAnsi="Century Gothic"/>
                <w:szCs w:val="22"/>
              </w:rPr>
            </w:pPr>
            <w:r w:rsidRPr="00E22F38">
              <w:rPr>
                <w:rFonts w:ascii="Century Gothic" w:hAnsi="Century Gothic"/>
                <w:sz w:val="22"/>
                <w:szCs w:val="22"/>
              </w:rPr>
              <w:t>15-19</w:t>
            </w:r>
          </w:p>
        </w:tc>
        <w:tc>
          <w:tcPr>
            <w:tcW w:w="1134" w:type="dxa"/>
            <w:vAlign w:val="center"/>
          </w:tcPr>
          <w:p w:rsidR="00720F91" w:rsidRPr="00E22F38" w:rsidRDefault="00720F91" w:rsidP="007937A4">
            <w:pPr>
              <w:jc w:val="both"/>
              <w:rPr>
                <w:rFonts w:ascii="Century Gothic" w:hAnsi="Century Gothic"/>
                <w:szCs w:val="22"/>
              </w:rPr>
            </w:pPr>
            <w:r w:rsidRPr="00E22F38">
              <w:rPr>
                <w:rFonts w:ascii="Century Gothic" w:hAnsi="Century Gothic"/>
                <w:sz w:val="22"/>
                <w:szCs w:val="22"/>
              </w:rPr>
              <w:t>175</w:t>
            </w:r>
          </w:p>
        </w:tc>
      </w:tr>
      <w:tr w:rsidR="00720F91" w:rsidRPr="00E22F38" w:rsidTr="00720F91">
        <w:trPr>
          <w:trHeight w:val="523"/>
        </w:trPr>
        <w:tc>
          <w:tcPr>
            <w:tcW w:w="2093" w:type="dxa"/>
            <w:vAlign w:val="center"/>
          </w:tcPr>
          <w:p w:rsidR="00720F91" w:rsidRPr="00E22F38" w:rsidRDefault="00720F91" w:rsidP="007937A4">
            <w:pPr>
              <w:jc w:val="both"/>
              <w:rPr>
                <w:rFonts w:ascii="Century Gothic" w:hAnsi="Century Gothic"/>
                <w:szCs w:val="22"/>
              </w:rPr>
            </w:pPr>
            <w:r w:rsidRPr="00E22F38">
              <w:rPr>
                <w:rFonts w:ascii="Century Gothic" w:hAnsi="Century Gothic"/>
                <w:sz w:val="22"/>
                <w:szCs w:val="22"/>
              </w:rPr>
              <w:t>20-24</w:t>
            </w:r>
          </w:p>
        </w:tc>
        <w:tc>
          <w:tcPr>
            <w:tcW w:w="1134" w:type="dxa"/>
            <w:vAlign w:val="center"/>
          </w:tcPr>
          <w:p w:rsidR="00720F91" w:rsidRPr="00E22F38" w:rsidRDefault="00720F91" w:rsidP="007937A4">
            <w:pPr>
              <w:jc w:val="both"/>
              <w:rPr>
                <w:rFonts w:ascii="Century Gothic" w:hAnsi="Century Gothic"/>
                <w:szCs w:val="22"/>
              </w:rPr>
            </w:pPr>
            <w:r w:rsidRPr="00E22F38">
              <w:rPr>
                <w:rFonts w:ascii="Century Gothic" w:hAnsi="Century Gothic"/>
                <w:sz w:val="22"/>
                <w:szCs w:val="22"/>
              </w:rPr>
              <w:t>162</w:t>
            </w:r>
          </w:p>
        </w:tc>
      </w:tr>
      <w:tr w:rsidR="00720F91" w:rsidRPr="00E22F38" w:rsidTr="00720F91">
        <w:trPr>
          <w:trHeight w:val="523"/>
        </w:trPr>
        <w:tc>
          <w:tcPr>
            <w:tcW w:w="2093" w:type="dxa"/>
            <w:vAlign w:val="center"/>
          </w:tcPr>
          <w:p w:rsidR="00720F91" w:rsidRPr="00E22F38" w:rsidRDefault="00720F91" w:rsidP="007937A4">
            <w:pPr>
              <w:jc w:val="both"/>
              <w:rPr>
                <w:rFonts w:ascii="Century Gothic" w:hAnsi="Century Gothic"/>
                <w:szCs w:val="22"/>
              </w:rPr>
            </w:pPr>
            <w:r w:rsidRPr="00E22F38">
              <w:rPr>
                <w:rFonts w:ascii="Century Gothic" w:hAnsi="Century Gothic"/>
                <w:sz w:val="22"/>
                <w:szCs w:val="22"/>
              </w:rPr>
              <w:t>25-30</w:t>
            </w:r>
          </w:p>
        </w:tc>
        <w:tc>
          <w:tcPr>
            <w:tcW w:w="1134" w:type="dxa"/>
            <w:vAlign w:val="center"/>
          </w:tcPr>
          <w:p w:rsidR="00720F91" w:rsidRPr="00E22F38" w:rsidRDefault="00720F91" w:rsidP="007937A4">
            <w:pPr>
              <w:jc w:val="both"/>
              <w:rPr>
                <w:rFonts w:ascii="Century Gothic" w:hAnsi="Century Gothic"/>
                <w:szCs w:val="22"/>
              </w:rPr>
            </w:pPr>
            <w:r w:rsidRPr="00E22F38">
              <w:rPr>
                <w:rFonts w:ascii="Century Gothic" w:hAnsi="Century Gothic"/>
                <w:sz w:val="22"/>
                <w:szCs w:val="22"/>
              </w:rPr>
              <w:t>167</w:t>
            </w:r>
          </w:p>
        </w:tc>
      </w:tr>
      <w:tr w:rsidR="00720F91" w:rsidRPr="00E22F38" w:rsidTr="00720F91">
        <w:trPr>
          <w:trHeight w:val="523"/>
        </w:trPr>
        <w:tc>
          <w:tcPr>
            <w:tcW w:w="2093" w:type="dxa"/>
            <w:vAlign w:val="center"/>
          </w:tcPr>
          <w:p w:rsidR="00720F91" w:rsidRPr="00E22F38" w:rsidRDefault="003E17CD" w:rsidP="007937A4">
            <w:pPr>
              <w:jc w:val="both"/>
              <w:rPr>
                <w:rFonts w:ascii="Century Gothic" w:hAnsi="Century Gothic"/>
                <w:szCs w:val="22"/>
              </w:rPr>
            </w:pPr>
            <w:r w:rsidRPr="00E22F38">
              <w:rPr>
                <w:rFonts w:ascii="Century Gothic" w:hAnsi="Century Gothic"/>
                <w:sz w:val="22"/>
                <w:szCs w:val="22"/>
              </w:rPr>
              <w:t>Ukupno</w:t>
            </w:r>
          </w:p>
        </w:tc>
        <w:tc>
          <w:tcPr>
            <w:tcW w:w="1134" w:type="dxa"/>
            <w:vAlign w:val="center"/>
          </w:tcPr>
          <w:p w:rsidR="00720F91" w:rsidRPr="00E22F38" w:rsidRDefault="00720F91" w:rsidP="007937A4">
            <w:pPr>
              <w:jc w:val="both"/>
              <w:rPr>
                <w:rFonts w:ascii="Century Gothic" w:hAnsi="Century Gothic"/>
                <w:szCs w:val="22"/>
              </w:rPr>
            </w:pPr>
            <w:r w:rsidRPr="00E22F38">
              <w:rPr>
                <w:rFonts w:ascii="Century Gothic" w:hAnsi="Century Gothic"/>
                <w:sz w:val="22"/>
                <w:szCs w:val="22"/>
              </w:rPr>
              <w:t>504</w:t>
            </w:r>
          </w:p>
        </w:tc>
      </w:tr>
    </w:tbl>
    <w:p w:rsidR="00720F91" w:rsidRPr="00E22F38" w:rsidRDefault="00720F91" w:rsidP="00720F91">
      <w:pPr>
        <w:jc w:val="both"/>
        <w:rPr>
          <w:rFonts w:ascii="Century Gothic" w:hAnsi="Century Gothic"/>
          <w:color w:val="auto"/>
          <w:sz w:val="22"/>
          <w:szCs w:val="22"/>
        </w:rPr>
      </w:pPr>
    </w:p>
    <w:p w:rsidR="00720F91" w:rsidRPr="00E22F38" w:rsidRDefault="00720F91" w:rsidP="00720F91">
      <w:pPr>
        <w:jc w:val="both"/>
        <w:rPr>
          <w:rFonts w:ascii="Century Gothic" w:hAnsi="Century Gothic"/>
          <w:color w:val="auto"/>
          <w:sz w:val="22"/>
          <w:szCs w:val="22"/>
        </w:rPr>
      </w:pPr>
    </w:p>
    <w:p w:rsidR="00720F91" w:rsidRPr="00E22F38" w:rsidRDefault="00720F91" w:rsidP="00720F91">
      <w:pPr>
        <w:jc w:val="both"/>
        <w:rPr>
          <w:rFonts w:ascii="Century Gothic" w:hAnsi="Century Gothic"/>
          <w:color w:val="auto"/>
          <w:sz w:val="22"/>
          <w:szCs w:val="22"/>
        </w:rPr>
      </w:pPr>
    </w:p>
    <w:p w:rsidR="00720F91" w:rsidRPr="00E22F38" w:rsidRDefault="00720F91" w:rsidP="00720F91">
      <w:pPr>
        <w:jc w:val="both"/>
        <w:rPr>
          <w:rFonts w:ascii="Century Gothic" w:hAnsi="Century Gothic"/>
          <w:color w:val="auto"/>
          <w:sz w:val="22"/>
          <w:szCs w:val="22"/>
        </w:rPr>
      </w:pPr>
    </w:p>
    <w:p w:rsidR="00720F91" w:rsidRPr="00E22F38" w:rsidRDefault="00720F91" w:rsidP="00720F91">
      <w:pPr>
        <w:jc w:val="both"/>
        <w:rPr>
          <w:rFonts w:ascii="Century Gothic" w:hAnsi="Century Gothic"/>
          <w:color w:val="auto"/>
          <w:sz w:val="22"/>
          <w:szCs w:val="22"/>
        </w:rPr>
      </w:pPr>
    </w:p>
    <w:p w:rsidR="00720F91" w:rsidRPr="00E22F38" w:rsidRDefault="00720F91" w:rsidP="00720F91">
      <w:pPr>
        <w:jc w:val="both"/>
        <w:rPr>
          <w:rFonts w:ascii="Century Gothic" w:hAnsi="Century Gothic"/>
          <w:color w:val="auto"/>
          <w:sz w:val="22"/>
          <w:szCs w:val="22"/>
        </w:rPr>
      </w:pPr>
    </w:p>
    <w:p w:rsidR="00720F91" w:rsidRPr="00E22F38" w:rsidRDefault="00720F91" w:rsidP="00720F91">
      <w:pPr>
        <w:jc w:val="both"/>
        <w:rPr>
          <w:rFonts w:ascii="Century Gothic" w:hAnsi="Century Gothic"/>
          <w:color w:val="auto"/>
          <w:sz w:val="22"/>
          <w:szCs w:val="22"/>
        </w:rPr>
      </w:pPr>
    </w:p>
    <w:p w:rsidR="00720F91" w:rsidRPr="00E22F38" w:rsidRDefault="00720F91" w:rsidP="00720F91">
      <w:pPr>
        <w:jc w:val="both"/>
        <w:rPr>
          <w:rFonts w:ascii="Century Gothic" w:hAnsi="Century Gothic"/>
          <w:color w:val="auto"/>
          <w:sz w:val="22"/>
          <w:szCs w:val="22"/>
        </w:rPr>
      </w:pPr>
    </w:p>
    <w:p w:rsidR="00720F91" w:rsidRPr="00E22F38" w:rsidRDefault="00720F91" w:rsidP="00720F91">
      <w:pPr>
        <w:jc w:val="both"/>
        <w:rPr>
          <w:rFonts w:ascii="Century Gothic" w:hAnsi="Century Gothic"/>
          <w:color w:val="auto"/>
          <w:sz w:val="22"/>
          <w:szCs w:val="22"/>
        </w:rPr>
      </w:pPr>
    </w:p>
    <w:p w:rsidR="00720F91" w:rsidRPr="00E22F38" w:rsidRDefault="00720F91" w:rsidP="00720F91">
      <w:pPr>
        <w:jc w:val="both"/>
        <w:rPr>
          <w:rFonts w:ascii="Century Gothic" w:hAnsi="Century Gothic"/>
          <w:color w:val="auto"/>
          <w:sz w:val="22"/>
          <w:szCs w:val="22"/>
        </w:rPr>
      </w:pPr>
    </w:p>
    <w:p w:rsidR="00CF2B21" w:rsidRPr="00E22F38" w:rsidRDefault="00CF2B21" w:rsidP="00BA7D4E">
      <w:pPr>
        <w:spacing w:after="240"/>
        <w:jc w:val="center"/>
        <w:rPr>
          <w:rFonts w:ascii="Century Gothic" w:hAnsi="Century Gothic"/>
          <w:i/>
          <w:color w:val="auto"/>
          <w:sz w:val="22"/>
          <w:szCs w:val="22"/>
        </w:rPr>
      </w:pPr>
    </w:p>
    <w:p w:rsidR="00BA7D4E" w:rsidRPr="00E22F38" w:rsidRDefault="00CF2B21" w:rsidP="00BA7D4E">
      <w:pPr>
        <w:jc w:val="center"/>
        <w:rPr>
          <w:rFonts w:ascii="Century Gothic" w:hAnsi="Century Gothic"/>
          <w:i/>
          <w:color w:val="auto"/>
          <w:sz w:val="22"/>
          <w:szCs w:val="22"/>
        </w:rPr>
      </w:pPr>
      <w:r w:rsidRPr="00E22F38">
        <w:rPr>
          <w:rFonts w:ascii="Century Gothic" w:hAnsi="Century Gothic"/>
          <w:i/>
          <w:color w:val="auto"/>
          <w:sz w:val="22"/>
          <w:szCs w:val="22"/>
        </w:rPr>
        <w:t>Tabela 1: Struktura ispitanika/ca prema starosnoj dobi</w:t>
      </w:r>
    </w:p>
    <w:p w:rsidR="003743B2" w:rsidRPr="00E22F38" w:rsidRDefault="003743B2" w:rsidP="00DE2324">
      <w:pPr>
        <w:jc w:val="both"/>
        <w:rPr>
          <w:rFonts w:ascii="Century Gothic" w:hAnsi="Century Gothic"/>
          <w:b/>
          <w:sz w:val="22"/>
          <w:szCs w:val="22"/>
        </w:rPr>
      </w:pPr>
    </w:p>
    <w:tbl>
      <w:tblPr>
        <w:tblStyle w:val="TableGrid"/>
        <w:tblW w:w="0" w:type="auto"/>
        <w:jc w:val="center"/>
        <w:tblLook w:val="04A0"/>
      </w:tblPr>
      <w:tblGrid>
        <w:gridCol w:w="1522"/>
        <w:gridCol w:w="1881"/>
        <w:gridCol w:w="1614"/>
      </w:tblGrid>
      <w:tr w:rsidR="00CF2B21" w:rsidRPr="00E22F38" w:rsidTr="00CF2B21">
        <w:trPr>
          <w:jc w:val="center"/>
        </w:trPr>
        <w:tc>
          <w:tcPr>
            <w:tcW w:w="1522" w:type="dxa"/>
            <w:tcBorders>
              <w:top w:val="single" w:sz="4" w:space="0" w:color="auto"/>
              <w:left w:val="single" w:sz="4" w:space="0" w:color="auto"/>
              <w:bottom w:val="single" w:sz="4" w:space="0" w:color="auto"/>
              <w:right w:val="single" w:sz="4" w:space="0" w:color="auto"/>
            </w:tcBorders>
            <w:vAlign w:val="center"/>
          </w:tcPr>
          <w:p w:rsidR="00CF2B21" w:rsidRPr="00E22F38" w:rsidRDefault="00CF2B21">
            <w:pPr>
              <w:jc w:val="both"/>
              <w:rPr>
                <w:rFonts w:ascii="Century Gothic" w:hAnsi="Century Gothic"/>
                <w:b/>
                <w:szCs w:val="22"/>
              </w:rPr>
            </w:pPr>
            <w:r w:rsidRPr="00E22F38">
              <w:rPr>
                <w:rFonts w:ascii="Century Gothic" w:hAnsi="Century Gothic"/>
                <w:b/>
                <w:sz w:val="22"/>
                <w:szCs w:val="22"/>
              </w:rPr>
              <w:t>Spol</w:t>
            </w:r>
          </w:p>
        </w:tc>
        <w:tc>
          <w:tcPr>
            <w:tcW w:w="1881" w:type="dxa"/>
            <w:tcBorders>
              <w:top w:val="single" w:sz="4" w:space="0" w:color="auto"/>
              <w:left w:val="single" w:sz="4" w:space="0" w:color="auto"/>
              <w:bottom w:val="single" w:sz="4" w:space="0" w:color="auto"/>
              <w:right w:val="single" w:sz="4" w:space="0" w:color="auto"/>
            </w:tcBorders>
            <w:vAlign w:val="center"/>
            <w:hideMark/>
          </w:tcPr>
          <w:p w:rsidR="00CF2B21" w:rsidRPr="00E22F38" w:rsidRDefault="00CF2B21">
            <w:pPr>
              <w:jc w:val="both"/>
              <w:rPr>
                <w:rFonts w:ascii="Century Gothic" w:hAnsi="Century Gothic"/>
                <w:b/>
                <w:szCs w:val="22"/>
              </w:rPr>
            </w:pPr>
            <w:r w:rsidRPr="00E22F38">
              <w:rPr>
                <w:rFonts w:ascii="Century Gothic" w:hAnsi="Century Gothic"/>
                <w:b/>
                <w:sz w:val="22"/>
                <w:szCs w:val="22"/>
              </w:rPr>
              <w:t>Frekvencija</w:t>
            </w:r>
          </w:p>
        </w:tc>
        <w:tc>
          <w:tcPr>
            <w:tcW w:w="1614" w:type="dxa"/>
            <w:tcBorders>
              <w:top w:val="single" w:sz="4" w:space="0" w:color="auto"/>
              <w:left w:val="single" w:sz="4" w:space="0" w:color="auto"/>
              <w:bottom w:val="single" w:sz="4" w:space="0" w:color="auto"/>
              <w:right w:val="single" w:sz="4" w:space="0" w:color="auto"/>
            </w:tcBorders>
            <w:vAlign w:val="center"/>
            <w:hideMark/>
          </w:tcPr>
          <w:p w:rsidR="00CF2B21" w:rsidRPr="00E22F38" w:rsidRDefault="00CF2B21">
            <w:pPr>
              <w:jc w:val="both"/>
              <w:rPr>
                <w:rFonts w:ascii="Century Gothic" w:hAnsi="Century Gothic"/>
                <w:b/>
                <w:szCs w:val="22"/>
              </w:rPr>
            </w:pPr>
            <w:r w:rsidRPr="00E22F38">
              <w:rPr>
                <w:rFonts w:ascii="Century Gothic" w:hAnsi="Century Gothic"/>
                <w:b/>
                <w:sz w:val="22"/>
                <w:szCs w:val="22"/>
              </w:rPr>
              <w:t>Procenat</w:t>
            </w:r>
          </w:p>
        </w:tc>
      </w:tr>
      <w:tr w:rsidR="00CF2B21" w:rsidRPr="00E22F38" w:rsidTr="00CF2B21">
        <w:trPr>
          <w:jc w:val="center"/>
        </w:trPr>
        <w:tc>
          <w:tcPr>
            <w:tcW w:w="1522" w:type="dxa"/>
            <w:tcBorders>
              <w:top w:val="single" w:sz="4" w:space="0" w:color="auto"/>
              <w:left w:val="single" w:sz="4" w:space="0" w:color="auto"/>
              <w:bottom w:val="single" w:sz="4" w:space="0" w:color="auto"/>
              <w:right w:val="single" w:sz="4" w:space="0" w:color="auto"/>
            </w:tcBorders>
            <w:vAlign w:val="center"/>
            <w:hideMark/>
          </w:tcPr>
          <w:p w:rsidR="00CF2B21" w:rsidRPr="00E22F38" w:rsidRDefault="00CF2B21">
            <w:pPr>
              <w:jc w:val="both"/>
              <w:rPr>
                <w:rFonts w:ascii="Century Gothic" w:hAnsi="Century Gothic"/>
                <w:b/>
                <w:szCs w:val="22"/>
              </w:rPr>
            </w:pPr>
            <w:r w:rsidRPr="00E22F38">
              <w:rPr>
                <w:rFonts w:ascii="Century Gothic" w:hAnsi="Century Gothic"/>
                <w:b/>
                <w:sz w:val="22"/>
                <w:szCs w:val="22"/>
              </w:rPr>
              <w:t>Ženski</w:t>
            </w:r>
          </w:p>
        </w:tc>
        <w:tc>
          <w:tcPr>
            <w:tcW w:w="1881" w:type="dxa"/>
            <w:tcBorders>
              <w:top w:val="single" w:sz="4" w:space="0" w:color="auto"/>
              <w:left w:val="single" w:sz="4" w:space="0" w:color="auto"/>
              <w:bottom w:val="single" w:sz="4" w:space="0" w:color="auto"/>
              <w:right w:val="single" w:sz="4" w:space="0" w:color="auto"/>
            </w:tcBorders>
            <w:vAlign w:val="center"/>
            <w:hideMark/>
          </w:tcPr>
          <w:p w:rsidR="00CF2B21" w:rsidRPr="00E22F38" w:rsidRDefault="00CF2B21">
            <w:pPr>
              <w:jc w:val="both"/>
              <w:rPr>
                <w:rFonts w:ascii="Century Gothic" w:hAnsi="Century Gothic"/>
                <w:szCs w:val="22"/>
              </w:rPr>
            </w:pPr>
            <w:r w:rsidRPr="00E22F38">
              <w:rPr>
                <w:rFonts w:ascii="Century Gothic" w:hAnsi="Century Gothic"/>
                <w:sz w:val="22"/>
                <w:szCs w:val="22"/>
              </w:rPr>
              <w:t>257</w:t>
            </w:r>
          </w:p>
        </w:tc>
        <w:tc>
          <w:tcPr>
            <w:tcW w:w="1614" w:type="dxa"/>
            <w:tcBorders>
              <w:top w:val="single" w:sz="4" w:space="0" w:color="auto"/>
              <w:left w:val="single" w:sz="4" w:space="0" w:color="auto"/>
              <w:bottom w:val="single" w:sz="4" w:space="0" w:color="auto"/>
              <w:right w:val="single" w:sz="4" w:space="0" w:color="auto"/>
            </w:tcBorders>
            <w:vAlign w:val="center"/>
            <w:hideMark/>
          </w:tcPr>
          <w:p w:rsidR="00CF2B21" w:rsidRPr="00E22F38" w:rsidRDefault="00CF2B21">
            <w:pPr>
              <w:jc w:val="both"/>
              <w:rPr>
                <w:rFonts w:ascii="Century Gothic" w:hAnsi="Century Gothic"/>
                <w:szCs w:val="22"/>
              </w:rPr>
            </w:pPr>
            <w:r w:rsidRPr="00E22F38">
              <w:rPr>
                <w:rFonts w:ascii="Century Gothic" w:hAnsi="Century Gothic"/>
                <w:sz w:val="22"/>
                <w:szCs w:val="22"/>
              </w:rPr>
              <w:t>51%</w:t>
            </w:r>
          </w:p>
        </w:tc>
      </w:tr>
      <w:tr w:rsidR="00CF2B21" w:rsidRPr="00E22F38" w:rsidTr="00CF2B21">
        <w:trPr>
          <w:jc w:val="center"/>
        </w:trPr>
        <w:tc>
          <w:tcPr>
            <w:tcW w:w="1522" w:type="dxa"/>
            <w:tcBorders>
              <w:top w:val="single" w:sz="4" w:space="0" w:color="auto"/>
              <w:left w:val="single" w:sz="4" w:space="0" w:color="auto"/>
              <w:bottom w:val="single" w:sz="4" w:space="0" w:color="auto"/>
              <w:right w:val="single" w:sz="4" w:space="0" w:color="auto"/>
            </w:tcBorders>
            <w:vAlign w:val="center"/>
            <w:hideMark/>
          </w:tcPr>
          <w:p w:rsidR="00CF2B21" w:rsidRPr="00E22F38" w:rsidRDefault="00CF2B21">
            <w:pPr>
              <w:jc w:val="both"/>
              <w:rPr>
                <w:rFonts w:ascii="Century Gothic" w:hAnsi="Century Gothic"/>
                <w:b/>
                <w:szCs w:val="22"/>
              </w:rPr>
            </w:pPr>
            <w:r w:rsidRPr="00E22F38">
              <w:rPr>
                <w:rFonts w:ascii="Century Gothic" w:hAnsi="Century Gothic"/>
                <w:b/>
                <w:sz w:val="22"/>
                <w:szCs w:val="22"/>
              </w:rPr>
              <w:t>Muški</w:t>
            </w:r>
          </w:p>
        </w:tc>
        <w:tc>
          <w:tcPr>
            <w:tcW w:w="1881" w:type="dxa"/>
            <w:tcBorders>
              <w:top w:val="single" w:sz="4" w:space="0" w:color="auto"/>
              <w:left w:val="single" w:sz="4" w:space="0" w:color="auto"/>
              <w:bottom w:val="single" w:sz="4" w:space="0" w:color="auto"/>
              <w:right w:val="single" w:sz="4" w:space="0" w:color="auto"/>
            </w:tcBorders>
            <w:vAlign w:val="center"/>
            <w:hideMark/>
          </w:tcPr>
          <w:p w:rsidR="00CF2B21" w:rsidRPr="00E22F38" w:rsidRDefault="00CF2B21">
            <w:pPr>
              <w:jc w:val="both"/>
              <w:rPr>
                <w:rFonts w:ascii="Century Gothic" w:hAnsi="Century Gothic"/>
                <w:szCs w:val="22"/>
              </w:rPr>
            </w:pPr>
            <w:r w:rsidRPr="00E22F38">
              <w:rPr>
                <w:rFonts w:ascii="Century Gothic" w:hAnsi="Century Gothic"/>
                <w:sz w:val="22"/>
                <w:szCs w:val="22"/>
              </w:rPr>
              <w:t>247</w:t>
            </w:r>
          </w:p>
        </w:tc>
        <w:tc>
          <w:tcPr>
            <w:tcW w:w="1614" w:type="dxa"/>
            <w:tcBorders>
              <w:top w:val="single" w:sz="4" w:space="0" w:color="auto"/>
              <w:left w:val="single" w:sz="4" w:space="0" w:color="auto"/>
              <w:bottom w:val="single" w:sz="4" w:space="0" w:color="auto"/>
              <w:right w:val="single" w:sz="4" w:space="0" w:color="auto"/>
            </w:tcBorders>
            <w:vAlign w:val="center"/>
            <w:hideMark/>
          </w:tcPr>
          <w:p w:rsidR="00CF2B21" w:rsidRPr="00E22F38" w:rsidRDefault="00CF2B21">
            <w:pPr>
              <w:jc w:val="both"/>
              <w:rPr>
                <w:rFonts w:ascii="Century Gothic" w:hAnsi="Century Gothic"/>
                <w:szCs w:val="22"/>
              </w:rPr>
            </w:pPr>
            <w:r w:rsidRPr="00E22F38">
              <w:rPr>
                <w:rFonts w:ascii="Century Gothic" w:hAnsi="Century Gothic"/>
                <w:sz w:val="22"/>
                <w:szCs w:val="22"/>
              </w:rPr>
              <w:t>49%</w:t>
            </w:r>
          </w:p>
        </w:tc>
      </w:tr>
      <w:tr w:rsidR="00CF2B21" w:rsidRPr="00E22F38" w:rsidTr="00CF2B21">
        <w:trPr>
          <w:jc w:val="center"/>
        </w:trPr>
        <w:tc>
          <w:tcPr>
            <w:tcW w:w="1522" w:type="dxa"/>
            <w:tcBorders>
              <w:top w:val="single" w:sz="4" w:space="0" w:color="auto"/>
              <w:left w:val="single" w:sz="4" w:space="0" w:color="auto"/>
              <w:bottom w:val="single" w:sz="4" w:space="0" w:color="auto"/>
              <w:right w:val="single" w:sz="4" w:space="0" w:color="auto"/>
            </w:tcBorders>
            <w:vAlign w:val="center"/>
            <w:hideMark/>
          </w:tcPr>
          <w:p w:rsidR="00CF2B21" w:rsidRPr="00E22F38" w:rsidRDefault="003E17CD">
            <w:pPr>
              <w:jc w:val="both"/>
              <w:rPr>
                <w:rFonts w:ascii="Century Gothic" w:hAnsi="Century Gothic"/>
                <w:b/>
                <w:szCs w:val="22"/>
              </w:rPr>
            </w:pPr>
            <w:r w:rsidRPr="00E22F38">
              <w:rPr>
                <w:rFonts w:ascii="Century Gothic" w:hAnsi="Century Gothic"/>
                <w:b/>
                <w:sz w:val="22"/>
                <w:szCs w:val="22"/>
              </w:rPr>
              <w:t>Ukupno</w:t>
            </w:r>
          </w:p>
        </w:tc>
        <w:tc>
          <w:tcPr>
            <w:tcW w:w="1881" w:type="dxa"/>
            <w:tcBorders>
              <w:top w:val="single" w:sz="4" w:space="0" w:color="auto"/>
              <w:left w:val="single" w:sz="4" w:space="0" w:color="auto"/>
              <w:bottom w:val="single" w:sz="4" w:space="0" w:color="auto"/>
              <w:right w:val="single" w:sz="4" w:space="0" w:color="auto"/>
            </w:tcBorders>
            <w:vAlign w:val="center"/>
            <w:hideMark/>
          </w:tcPr>
          <w:p w:rsidR="00CF2B21" w:rsidRPr="00E22F38" w:rsidRDefault="00CF2B21">
            <w:pPr>
              <w:jc w:val="both"/>
              <w:rPr>
                <w:rFonts w:ascii="Century Gothic" w:hAnsi="Century Gothic"/>
                <w:szCs w:val="22"/>
              </w:rPr>
            </w:pPr>
            <w:r w:rsidRPr="00E22F38">
              <w:rPr>
                <w:rFonts w:ascii="Century Gothic" w:hAnsi="Century Gothic"/>
                <w:sz w:val="22"/>
                <w:szCs w:val="22"/>
              </w:rPr>
              <w:t>504</w:t>
            </w:r>
          </w:p>
        </w:tc>
        <w:tc>
          <w:tcPr>
            <w:tcW w:w="1614" w:type="dxa"/>
            <w:tcBorders>
              <w:top w:val="single" w:sz="4" w:space="0" w:color="auto"/>
              <w:left w:val="single" w:sz="4" w:space="0" w:color="auto"/>
              <w:bottom w:val="single" w:sz="4" w:space="0" w:color="auto"/>
              <w:right w:val="single" w:sz="4" w:space="0" w:color="auto"/>
            </w:tcBorders>
            <w:vAlign w:val="center"/>
            <w:hideMark/>
          </w:tcPr>
          <w:p w:rsidR="00CF2B21" w:rsidRPr="00E22F38" w:rsidRDefault="00CF2B21">
            <w:pPr>
              <w:jc w:val="both"/>
              <w:rPr>
                <w:rFonts w:ascii="Century Gothic" w:hAnsi="Century Gothic"/>
                <w:szCs w:val="22"/>
              </w:rPr>
            </w:pPr>
            <w:r w:rsidRPr="00E22F38">
              <w:rPr>
                <w:rFonts w:ascii="Century Gothic" w:hAnsi="Century Gothic"/>
                <w:sz w:val="22"/>
                <w:szCs w:val="22"/>
              </w:rPr>
              <w:t>100%</w:t>
            </w:r>
          </w:p>
        </w:tc>
      </w:tr>
    </w:tbl>
    <w:p w:rsidR="00175673" w:rsidRPr="00E22F38" w:rsidRDefault="00175673" w:rsidP="00CF2B21">
      <w:pPr>
        <w:jc w:val="center"/>
        <w:rPr>
          <w:rFonts w:ascii="Century Gothic" w:hAnsi="Century Gothic"/>
          <w:b/>
          <w:sz w:val="22"/>
          <w:szCs w:val="22"/>
        </w:rPr>
      </w:pPr>
    </w:p>
    <w:p w:rsidR="00CF2B21" w:rsidRPr="00E22F38" w:rsidRDefault="00CF2B21" w:rsidP="00CF2B21">
      <w:pPr>
        <w:jc w:val="center"/>
        <w:rPr>
          <w:rFonts w:ascii="Century Gothic" w:hAnsi="Century Gothic"/>
          <w:i/>
          <w:sz w:val="22"/>
          <w:szCs w:val="22"/>
        </w:rPr>
      </w:pPr>
      <w:r w:rsidRPr="00E22F38">
        <w:rPr>
          <w:rFonts w:ascii="Century Gothic" w:hAnsi="Century Gothic"/>
          <w:i/>
          <w:sz w:val="22"/>
          <w:szCs w:val="22"/>
        </w:rPr>
        <w:t xml:space="preserve"> Tabela 2: Spolna struktura ispitanika/ca</w:t>
      </w:r>
    </w:p>
    <w:p w:rsidR="00DE11D3" w:rsidRPr="00E22F38" w:rsidRDefault="00DE11D3" w:rsidP="00DE2324">
      <w:pPr>
        <w:jc w:val="both"/>
        <w:rPr>
          <w:rFonts w:ascii="Century Gothic" w:hAnsi="Century Gothic"/>
          <w:b/>
          <w:sz w:val="22"/>
          <w:szCs w:val="22"/>
        </w:rPr>
      </w:pPr>
    </w:p>
    <w:tbl>
      <w:tblPr>
        <w:tblpPr w:leftFromText="180" w:rightFromText="180" w:vertAnchor="text" w:horzAnchor="margin" w:tblpXSpec="center" w:tblpY="168"/>
        <w:tblW w:w="48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6"/>
        <w:gridCol w:w="586"/>
        <w:gridCol w:w="992"/>
        <w:gridCol w:w="993"/>
      </w:tblGrid>
      <w:tr w:rsidR="008B77AD" w:rsidRPr="00E22F38" w:rsidTr="003E17CD">
        <w:trPr>
          <w:trHeight w:val="300"/>
        </w:trPr>
        <w:tc>
          <w:tcPr>
            <w:tcW w:w="2376" w:type="dxa"/>
            <w:tcBorders>
              <w:top w:val="single" w:sz="4" w:space="0" w:color="auto"/>
              <w:left w:val="single" w:sz="4" w:space="0" w:color="auto"/>
              <w:bottom w:val="single" w:sz="4" w:space="0" w:color="auto"/>
              <w:right w:val="single" w:sz="4" w:space="0" w:color="auto"/>
            </w:tcBorders>
            <w:noWrap/>
            <w:vAlign w:val="center"/>
            <w:hideMark/>
          </w:tcPr>
          <w:p w:rsidR="008B77AD" w:rsidRPr="00E22F38" w:rsidRDefault="008B77AD" w:rsidP="00DE2324">
            <w:pPr>
              <w:jc w:val="both"/>
              <w:rPr>
                <w:rFonts w:ascii="Century Gothic" w:hAnsi="Century Gothic" w:cs="Calibri"/>
                <w:b/>
                <w:color w:val="auto"/>
                <w:szCs w:val="22"/>
              </w:rPr>
            </w:pPr>
            <w:r w:rsidRPr="00E22F38">
              <w:rPr>
                <w:rFonts w:ascii="Century Gothic" w:hAnsi="Century Gothic" w:cs="Calibri"/>
                <w:b/>
                <w:color w:val="auto"/>
                <w:sz w:val="22"/>
                <w:szCs w:val="22"/>
              </w:rPr>
              <w:t>Uzorak</w:t>
            </w:r>
          </w:p>
        </w:tc>
        <w:tc>
          <w:tcPr>
            <w:tcW w:w="445" w:type="dxa"/>
            <w:tcBorders>
              <w:top w:val="single" w:sz="4" w:space="0" w:color="auto"/>
              <w:left w:val="single" w:sz="4" w:space="0" w:color="auto"/>
              <w:bottom w:val="single" w:sz="4" w:space="0" w:color="auto"/>
              <w:right w:val="single" w:sz="4" w:space="0" w:color="auto"/>
            </w:tcBorders>
            <w:noWrap/>
            <w:vAlign w:val="center"/>
            <w:hideMark/>
          </w:tcPr>
          <w:p w:rsidR="008B77AD" w:rsidRPr="00E22F38" w:rsidRDefault="008B77AD" w:rsidP="00DE2324">
            <w:pPr>
              <w:jc w:val="both"/>
              <w:rPr>
                <w:rFonts w:ascii="Century Gothic" w:hAnsi="Century Gothic" w:cs="Calibri"/>
                <w:b/>
                <w:color w:val="auto"/>
                <w:szCs w:val="22"/>
              </w:rPr>
            </w:pPr>
            <w:r w:rsidRPr="00E22F38">
              <w:rPr>
                <w:rFonts w:ascii="Century Gothic" w:hAnsi="Century Gothic" w:cs="Calibri"/>
                <w:b/>
                <w:color w:val="auto"/>
                <w:sz w:val="22"/>
                <w:szCs w:val="22"/>
              </w:rPr>
              <w:t>504</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8B77AD" w:rsidRPr="00E22F38" w:rsidRDefault="008B77AD" w:rsidP="00DE2324">
            <w:pPr>
              <w:jc w:val="both"/>
              <w:rPr>
                <w:rFonts w:ascii="Century Gothic" w:hAnsi="Century Gothic" w:cs="Calibri"/>
                <w:b/>
                <w:color w:val="auto"/>
                <w:szCs w:val="22"/>
              </w:rPr>
            </w:pPr>
            <w:r w:rsidRPr="00E22F38">
              <w:rPr>
                <w:rFonts w:ascii="Century Gothic" w:hAnsi="Century Gothic" w:cs="Calibri"/>
                <w:b/>
                <w:color w:val="auto"/>
                <w:sz w:val="22"/>
                <w:szCs w:val="22"/>
              </w:rPr>
              <w:t>M</w:t>
            </w: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8B77AD" w:rsidRPr="00E22F38" w:rsidRDefault="008B77AD" w:rsidP="00DE2324">
            <w:pPr>
              <w:jc w:val="both"/>
              <w:rPr>
                <w:rFonts w:ascii="Century Gothic" w:hAnsi="Century Gothic" w:cs="Calibri"/>
                <w:b/>
                <w:color w:val="auto"/>
                <w:szCs w:val="22"/>
              </w:rPr>
            </w:pPr>
            <w:r w:rsidRPr="00E22F38">
              <w:rPr>
                <w:rFonts w:ascii="Century Gothic" w:hAnsi="Century Gothic" w:cs="Calibri"/>
                <w:b/>
                <w:color w:val="auto"/>
                <w:sz w:val="22"/>
                <w:szCs w:val="22"/>
              </w:rPr>
              <w:t>Ž</w:t>
            </w:r>
          </w:p>
        </w:tc>
      </w:tr>
      <w:tr w:rsidR="008B77AD" w:rsidRPr="00E22F38" w:rsidTr="003E17CD">
        <w:trPr>
          <w:trHeight w:val="300"/>
        </w:trPr>
        <w:tc>
          <w:tcPr>
            <w:tcW w:w="2376" w:type="dxa"/>
            <w:tcBorders>
              <w:top w:val="single" w:sz="4" w:space="0" w:color="auto"/>
              <w:left w:val="single" w:sz="4" w:space="0" w:color="auto"/>
              <w:bottom w:val="single" w:sz="4" w:space="0" w:color="auto"/>
              <w:right w:val="single" w:sz="4" w:space="0" w:color="auto"/>
            </w:tcBorders>
            <w:noWrap/>
            <w:vAlign w:val="center"/>
            <w:hideMark/>
          </w:tcPr>
          <w:p w:rsidR="008B77AD" w:rsidRPr="00E22F38" w:rsidRDefault="008B77AD" w:rsidP="00DE2324">
            <w:pPr>
              <w:jc w:val="both"/>
              <w:rPr>
                <w:rFonts w:ascii="Century Gothic" w:hAnsi="Century Gothic" w:cs="Calibri"/>
                <w:szCs w:val="22"/>
              </w:rPr>
            </w:pPr>
            <w:r w:rsidRPr="00E22F38">
              <w:rPr>
                <w:rFonts w:ascii="Century Gothic" w:hAnsi="Century Gothic" w:cs="Calibri"/>
                <w:sz w:val="22"/>
                <w:szCs w:val="22"/>
              </w:rPr>
              <w:t>Gradsk</w:t>
            </w:r>
            <w:r w:rsidR="003E17CD" w:rsidRPr="00E22F38">
              <w:rPr>
                <w:rFonts w:ascii="Century Gothic" w:hAnsi="Century Gothic" w:cs="Calibri"/>
                <w:sz w:val="22"/>
                <w:szCs w:val="22"/>
              </w:rPr>
              <w:t>a sredina</w:t>
            </w:r>
          </w:p>
        </w:tc>
        <w:tc>
          <w:tcPr>
            <w:tcW w:w="445" w:type="dxa"/>
            <w:tcBorders>
              <w:top w:val="single" w:sz="4" w:space="0" w:color="auto"/>
              <w:left w:val="single" w:sz="4" w:space="0" w:color="auto"/>
              <w:bottom w:val="single" w:sz="4" w:space="0" w:color="auto"/>
              <w:right w:val="single" w:sz="4" w:space="0" w:color="auto"/>
            </w:tcBorders>
            <w:noWrap/>
            <w:vAlign w:val="center"/>
            <w:hideMark/>
          </w:tcPr>
          <w:p w:rsidR="008B77AD" w:rsidRPr="00E22F38" w:rsidRDefault="008B77AD" w:rsidP="00DE2324">
            <w:pPr>
              <w:jc w:val="both"/>
              <w:rPr>
                <w:rFonts w:ascii="Century Gothic" w:hAnsi="Century Gothic" w:cs="Calibri"/>
                <w:szCs w:val="22"/>
              </w:rPr>
            </w:pPr>
            <w:r w:rsidRPr="00E22F38">
              <w:rPr>
                <w:rFonts w:ascii="Century Gothic" w:hAnsi="Century Gothic" w:cs="Calibri"/>
                <w:sz w:val="22"/>
                <w:szCs w:val="22"/>
              </w:rPr>
              <w:t>156</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8B77AD" w:rsidRPr="00E22F38" w:rsidRDefault="008B77AD" w:rsidP="00DE2324">
            <w:pPr>
              <w:jc w:val="both"/>
              <w:rPr>
                <w:rFonts w:ascii="Century Gothic" w:hAnsi="Century Gothic" w:cs="Calibri"/>
                <w:szCs w:val="22"/>
              </w:rPr>
            </w:pPr>
            <w:r w:rsidRPr="00E22F38">
              <w:rPr>
                <w:rFonts w:ascii="Century Gothic" w:hAnsi="Century Gothic" w:cs="Calibri"/>
                <w:sz w:val="22"/>
                <w:szCs w:val="22"/>
              </w:rPr>
              <w:t>78</w:t>
            </w: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8B77AD" w:rsidRPr="00E22F38" w:rsidRDefault="008B77AD" w:rsidP="00DE2324">
            <w:pPr>
              <w:jc w:val="both"/>
              <w:rPr>
                <w:rFonts w:ascii="Century Gothic" w:hAnsi="Century Gothic" w:cs="Calibri"/>
                <w:szCs w:val="22"/>
              </w:rPr>
            </w:pPr>
            <w:r w:rsidRPr="00E22F38">
              <w:rPr>
                <w:rFonts w:ascii="Century Gothic" w:hAnsi="Century Gothic" w:cs="Calibri"/>
                <w:sz w:val="22"/>
                <w:szCs w:val="22"/>
              </w:rPr>
              <w:t>78</w:t>
            </w:r>
          </w:p>
        </w:tc>
      </w:tr>
      <w:tr w:rsidR="008B77AD" w:rsidRPr="00E22F38" w:rsidTr="003E17CD">
        <w:trPr>
          <w:trHeight w:val="300"/>
        </w:trPr>
        <w:tc>
          <w:tcPr>
            <w:tcW w:w="2376" w:type="dxa"/>
            <w:tcBorders>
              <w:top w:val="single" w:sz="4" w:space="0" w:color="auto"/>
              <w:left w:val="single" w:sz="4" w:space="0" w:color="auto"/>
              <w:bottom w:val="single" w:sz="4" w:space="0" w:color="auto"/>
              <w:right w:val="single" w:sz="4" w:space="0" w:color="auto"/>
            </w:tcBorders>
            <w:noWrap/>
            <w:vAlign w:val="center"/>
            <w:hideMark/>
          </w:tcPr>
          <w:p w:rsidR="008B77AD" w:rsidRPr="00E22F38" w:rsidRDefault="003E17CD" w:rsidP="00DE2324">
            <w:pPr>
              <w:jc w:val="both"/>
              <w:rPr>
                <w:rFonts w:ascii="Century Gothic" w:hAnsi="Century Gothic" w:cs="Calibri"/>
                <w:szCs w:val="22"/>
              </w:rPr>
            </w:pPr>
            <w:r w:rsidRPr="00E22F38">
              <w:rPr>
                <w:rFonts w:ascii="Century Gothic" w:hAnsi="Century Gothic" w:cs="Calibri"/>
                <w:sz w:val="22"/>
                <w:szCs w:val="22"/>
              </w:rPr>
              <w:t>Van</w:t>
            </w:r>
            <w:r w:rsidR="00691EBD" w:rsidRPr="00E22F38">
              <w:rPr>
                <w:rFonts w:ascii="Century Gothic" w:hAnsi="Century Gothic" w:cs="Calibri"/>
                <w:sz w:val="22"/>
                <w:szCs w:val="22"/>
              </w:rPr>
              <w:t>gradsk</w:t>
            </w:r>
            <w:r w:rsidRPr="00E22F38">
              <w:rPr>
                <w:rFonts w:ascii="Century Gothic" w:hAnsi="Century Gothic" w:cs="Calibri"/>
                <w:sz w:val="22"/>
                <w:szCs w:val="22"/>
              </w:rPr>
              <w:t>a sredina</w:t>
            </w:r>
          </w:p>
        </w:tc>
        <w:tc>
          <w:tcPr>
            <w:tcW w:w="445" w:type="dxa"/>
            <w:tcBorders>
              <w:top w:val="single" w:sz="4" w:space="0" w:color="auto"/>
              <w:left w:val="single" w:sz="4" w:space="0" w:color="auto"/>
              <w:bottom w:val="single" w:sz="4" w:space="0" w:color="auto"/>
              <w:right w:val="single" w:sz="4" w:space="0" w:color="auto"/>
            </w:tcBorders>
            <w:noWrap/>
            <w:vAlign w:val="center"/>
            <w:hideMark/>
          </w:tcPr>
          <w:p w:rsidR="008B77AD" w:rsidRPr="00E22F38" w:rsidRDefault="008B77AD" w:rsidP="00DE2324">
            <w:pPr>
              <w:jc w:val="both"/>
              <w:rPr>
                <w:rFonts w:ascii="Century Gothic" w:hAnsi="Century Gothic" w:cs="Calibri"/>
                <w:szCs w:val="22"/>
              </w:rPr>
            </w:pPr>
            <w:r w:rsidRPr="00E22F38">
              <w:rPr>
                <w:rFonts w:ascii="Century Gothic" w:hAnsi="Century Gothic" w:cs="Calibri"/>
                <w:sz w:val="22"/>
                <w:szCs w:val="22"/>
              </w:rPr>
              <w:t>348</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8B77AD" w:rsidRPr="00E22F38" w:rsidRDefault="008B77AD" w:rsidP="00DE2324">
            <w:pPr>
              <w:jc w:val="both"/>
              <w:rPr>
                <w:rFonts w:ascii="Century Gothic" w:hAnsi="Century Gothic" w:cs="Calibri"/>
                <w:szCs w:val="22"/>
              </w:rPr>
            </w:pPr>
            <w:r w:rsidRPr="00E22F38">
              <w:rPr>
                <w:rFonts w:ascii="Century Gothic" w:hAnsi="Century Gothic" w:cs="Calibri"/>
                <w:sz w:val="22"/>
                <w:szCs w:val="22"/>
              </w:rPr>
              <w:t>174</w:t>
            </w: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8B77AD" w:rsidRPr="00E22F38" w:rsidRDefault="008B77AD" w:rsidP="00DE2324">
            <w:pPr>
              <w:jc w:val="both"/>
              <w:rPr>
                <w:rFonts w:ascii="Century Gothic" w:hAnsi="Century Gothic" w:cs="Calibri"/>
                <w:szCs w:val="22"/>
              </w:rPr>
            </w:pPr>
            <w:r w:rsidRPr="00E22F38">
              <w:rPr>
                <w:rFonts w:ascii="Century Gothic" w:hAnsi="Century Gothic" w:cs="Calibri"/>
                <w:sz w:val="22"/>
                <w:szCs w:val="22"/>
              </w:rPr>
              <w:t>174</w:t>
            </w:r>
          </w:p>
        </w:tc>
      </w:tr>
    </w:tbl>
    <w:p w:rsidR="00F21AF5" w:rsidRPr="00E22F38" w:rsidRDefault="00F21AF5" w:rsidP="00DE2324">
      <w:pPr>
        <w:jc w:val="both"/>
        <w:rPr>
          <w:rFonts w:ascii="Century Gothic" w:hAnsi="Century Gothic"/>
          <w:color w:val="auto"/>
          <w:sz w:val="22"/>
          <w:szCs w:val="22"/>
        </w:rPr>
      </w:pPr>
    </w:p>
    <w:p w:rsidR="00DE11D3" w:rsidRPr="00E22F38" w:rsidRDefault="00DE11D3" w:rsidP="00DE2324">
      <w:pPr>
        <w:jc w:val="both"/>
        <w:rPr>
          <w:rFonts w:ascii="Century Gothic" w:hAnsi="Century Gothic"/>
          <w:sz w:val="22"/>
          <w:szCs w:val="22"/>
        </w:rPr>
      </w:pPr>
    </w:p>
    <w:p w:rsidR="00DE11D3" w:rsidRPr="00E22F38" w:rsidRDefault="00DE11D3" w:rsidP="00DE2324">
      <w:pPr>
        <w:jc w:val="both"/>
        <w:rPr>
          <w:rFonts w:ascii="Century Gothic" w:hAnsi="Century Gothic"/>
          <w:sz w:val="22"/>
          <w:szCs w:val="22"/>
        </w:rPr>
      </w:pPr>
    </w:p>
    <w:p w:rsidR="00DE11D3" w:rsidRPr="00E22F38" w:rsidRDefault="00DE11D3" w:rsidP="00DE2324">
      <w:pPr>
        <w:jc w:val="both"/>
        <w:rPr>
          <w:rFonts w:ascii="Century Gothic" w:hAnsi="Century Gothic"/>
          <w:sz w:val="22"/>
          <w:szCs w:val="22"/>
        </w:rPr>
      </w:pPr>
    </w:p>
    <w:p w:rsidR="00CF2B21" w:rsidRPr="00E22F38" w:rsidRDefault="00CF2B21" w:rsidP="00DE2324">
      <w:pPr>
        <w:jc w:val="both"/>
        <w:rPr>
          <w:rFonts w:ascii="Century Gothic" w:hAnsi="Century Gothic"/>
          <w:sz w:val="22"/>
          <w:szCs w:val="22"/>
        </w:rPr>
      </w:pPr>
    </w:p>
    <w:p w:rsidR="008B77AD" w:rsidRPr="00E22F38" w:rsidRDefault="00CF2B21" w:rsidP="00BA7D4E">
      <w:pPr>
        <w:jc w:val="center"/>
        <w:rPr>
          <w:rFonts w:ascii="Century Gothic" w:hAnsi="Century Gothic"/>
          <w:i/>
          <w:sz w:val="22"/>
          <w:szCs w:val="22"/>
        </w:rPr>
      </w:pPr>
      <w:r w:rsidRPr="00E22F38">
        <w:rPr>
          <w:rFonts w:ascii="Century Gothic" w:hAnsi="Century Gothic"/>
          <w:i/>
          <w:sz w:val="22"/>
          <w:szCs w:val="22"/>
        </w:rPr>
        <w:t>Tabela 3: Struktura ispitanika prema mjestu boravka</w:t>
      </w:r>
    </w:p>
    <w:p w:rsidR="00E33682" w:rsidRPr="00E22F38" w:rsidRDefault="00E33682" w:rsidP="00CF2B21">
      <w:pPr>
        <w:pStyle w:val="ListParagraph"/>
        <w:ind w:left="0"/>
        <w:jc w:val="center"/>
        <w:rPr>
          <w:rFonts w:ascii="Century Gothic" w:hAnsi="Century Gothic"/>
        </w:rPr>
      </w:pPr>
    </w:p>
    <w:tbl>
      <w:tblPr>
        <w:tblStyle w:val="TableGrid"/>
        <w:tblW w:w="0" w:type="auto"/>
        <w:jc w:val="center"/>
        <w:tblLook w:val="04A0"/>
      </w:tblPr>
      <w:tblGrid>
        <w:gridCol w:w="3888"/>
        <w:gridCol w:w="2410"/>
        <w:gridCol w:w="2042"/>
      </w:tblGrid>
      <w:tr w:rsidR="00E33682" w:rsidRPr="00E22F38" w:rsidTr="003E17CD">
        <w:trPr>
          <w:jc w:val="center"/>
        </w:trPr>
        <w:tc>
          <w:tcPr>
            <w:tcW w:w="3888" w:type="dxa"/>
            <w:vAlign w:val="center"/>
          </w:tcPr>
          <w:p w:rsidR="00E33682" w:rsidRPr="00E22F38" w:rsidRDefault="00B50A42" w:rsidP="00DE2324">
            <w:pPr>
              <w:pStyle w:val="ListParagraph"/>
              <w:ind w:left="0"/>
              <w:jc w:val="both"/>
              <w:rPr>
                <w:rFonts w:ascii="Century Gothic" w:hAnsi="Century Gothic"/>
                <w:b/>
              </w:rPr>
            </w:pPr>
            <w:r w:rsidRPr="00E22F38">
              <w:rPr>
                <w:rFonts w:ascii="Century Gothic" w:hAnsi="Century Gothic"/>
                <w:b/>
              </w:rPr>
              <w:t>Nivo obrazovanja</w:t>
            </w:r>
          </w:p>
        </w:tc>
        <w:tc>
          <w:tcPr>
            <w:tcW w:w="2410" w:type="dxa"/>
            <w:vAlign w:val="center"/>
          </w:tcPr>
          <w:p w:rsidR="00E33682" w:rsidRPr="00E22F38" w:rsidRDefault="00E33682" w:rsidP="00CF2B21">
            <w:pPr>
              <w:pStyle w:val="ListParagraph"/>
              <w:ind w:left="0"/>
              <w:jc w:val="center"/>
              <w:rPr>
                <w:rFonts w:ascii="Century Gothic" w:hAnsi="Century Gothic"/>
                <w:b/>
              </w:rPr>
            </w:pPr>
            <w:r w:rsidRPr="00E22F38">
              <w:rPr>
                <w:rFonts w:ascii="Century Gothic" w:hAnsi="Century Gothic"/>
                <w:b/>
              </w:rPr>
              <w:t>Muškarci</w:t>
            </w:r>
          </w:p>
        </w:tc>
        <w:tc>
          <w:tcPr>
            <w:tcW w:w="2042" w:type="dxa"/>
            <w:vAlign w:val="center"/>
          </w:tcPr>
          <w:p w:rsidR="00E33682" w:rsidRPr="00E22F38" w:rsidRDefault="00E33682" w:rsidP="003E17CD">
            <w:pPr>
              <w:pStyle w:val="ListParagraph"/>
              <w:ind w:left="0"/>
              <w:jc w:val="center"/>
              <w:rPr>
                <w:rFonts w:ascii="Century Gothic" w:hAnsi="Century Gothic"/>
                <w:b/>
              </w:rPr>
            </w:pPr>
            <w:r w:rsidRPr="00E22F38">
              <w:rPr>
                <w:rFonts w:ascii="Century Gothic" w:hAnsi="Century Gothic"/>
                <w:b/>
              </w:rPr>
              <w:t>Žene</w:t>
            </w:r>
          </w:p>
        </w:tc>
      </w:tr>
      <w:tr w:rsidR="00E33682" w:rsidRPr="00E22F38" w:rsidTr="003E17CD">
        <w:trPr>
          <w:jc w:val="center"/>
        </w:trPr>
        <w:tc>
          <w:tcPr>
            <w:tcW w:w="3888" w:type="dxa"/>
            <w:vAlign w:val="center"/>
          </w:tcPr>
          <w:p w:rsidR="00E33682" w:rsidRPr="00E22F38" w:rsidRDefault="00E33682" w:rsidP="00DE2324">
            <w:pPr>
              <w:pStyle w:val="ListParagraph"/>
              <w:ind w:left="0"/>
              <w:jc w:val="both"/>
              <w:rPr>
                <w:rFonts w:ascii="Century Gothic" w:hAnsi="Century Gothic"/>
              </w:rPr>
            </w:pPr>
            <w:r w:rsidRPr="00E22F38">
              <w:rPr>
                <w:rFonts w:ascii="Century Gothic" w:hAnsi="Century Gothic"/>
              </w:rPr>
              <w:t>Srednja stručna škola – trogodišnja</w:t>
            </w:r>
          </w:p>
        </w:tc>
        <w:tc>
          <w:tcPr>
            <w:tcW w:w="2410" w:type="dxa"/>
            <w:vAlign w:val="center"/>
          </w:tcPr>
          <w:p w:rsidR="00E33682" w:rsidRPr="00E22F38" w:rsidRDefault="00E33682" w:rsidP="00CF2B21">
            <w:pPr>
              <w:pStyle w:val="ListParagraph"/>
              <w:ind w:left="0"/>
              <w:jc w:val="center"/>
              <w:rPr>
                <w:rFonts w:ascii="Century Gothic" w:hAnsi="Century Gothic"/>
              </w:rPr>
            </w:pPr>
            <w:r w:rsidRPr="00E22F38">
              <w:rPr>
                <w:rFonts w:ascii="Century Gothic" w:hAnsi="Century Gothic"/>
              </w:rPr>
              <w:t>6,7</w:t>
            </w:r>
            <w:r w:rsidR="00B50A42" w:rsidRPr="00E22F38">
              <w:rPr>
                <w:rFonts w:ascii="Century Gothic" w:hAnsi="Century Gothic"/>
              </w:rPr>
              <w:t>%</w:t>
            </w:r>
          </w:p>
        </w:tc>
        <w:tc>
          <w:tcPr>
            <w:tcW w:w="2042" w:type="dxa"/>
            <w:vAlign w:val="center"/>
          </w:tcPr>
          <w:p w:rsidR="00E33682" w:rsidRPr="00E22F38" w:rsidRDefault="00B50A42" w:rsidP="003E17CD">
            <w:pPr>
              <w:pStyle w:val="ListParagraph"/>
              <w:ind w:left="0"/>
              <w:jc w:val="center"/>
              <w:rPr>
                <w:rFonts w:ascii="Century Gothic" w:hAnsi="Century Gothic"/>
              </w:rPr>
            </w:pPr>
            <w:r w:rsidRPr="00E22F38">
              <w:rPr>
                <w:rFonts w:ascii="Century Gothic" w:hAnsi="Century Gothic"/>
              </w:rPr>
              <w:t>5,5%</w:t>
            </w:r>
          </w:p>
        </w:tc>
      </w:tr>
      <w:tr w:rsidR="00E33682" w:rsidRPr="00E22F38" w:rsidTr="003E17CD">
        <w:trPr>
          <w:jc w:val="center"/>
        </w:trPr>
        <w:tc>
          <w:tcPr>
            <w:tcW w:w="3888" w:type="dxa"/>
            <w:vAlign w:val="center"/>
          </w:tcPr>
          <w:p w:rsidR="00E33682" w:rsidRPr="00E22F38" w:rsidRDefault="00E33682" w:rsidP="00DE2324">
            <w:pPr>
              <w:pStyle w:val="ListParagraph"/>
              <w:ind w:left="0"/>
              <w:jc w:val="both"/>
              <w:rPr>
                <w:rFonts w:ascii="Century Gothic" w:hAnsi="Century Gothic"/>
              </w:rPr>
            </w:pPr>
            <w:r w:rsidRPr="00E22F38">
              <w:rPr>
                <w:rFonts w:ascii="Century Gothic" w:hAnsi="Century Gothic"/>
              </w:rPr>
              <w:t>Srednja škola – četverogodišnja</w:t>
            </w:r>
          </w:p>
        </w:tc>
        <w:tc>
          <w:tcPr>
            <w:tcW w:w="2410" w:type="dxa"/>
            <w:vAlign w:val="center"/>
          </w:tcPr>
          <w:p w:rsidR="00E33682" w:rsidRPr="00E22F38" w:rsidRDefault="00B50A42" w:rsidP="00CF2B21">
            <w:pPr>
              <w:pStyle w:val="ListParagraph"/>
              <w:ind w:left="0"/>
              <w:jc w:val="center"/>
              <w:rPr>
                <w:rFonts w:ascii="Century Gothic" w:hAnsi="Century Gothic"/>
              </w:rPr>
            </w:pPr>
            <w:r w:rsidRPr="00E22F38">
              <w:rPr>
                <w:rFonts w:ascii="Century Gothic" w:hAnsi="Century Gothic"/>
              </w:rPr>
              <w:t>42,7%</w:t>
            </w:r>
          </w:p>
        </w:tc>
        <w:tc>
          <w:tcPr>
            <w:tcW w:w="2042" w:type="dxa"/>
            <w:vAlign w:val="center"/>
          </w:tcPr>
          <w:p w:rsidR="00E33682" w:rsidRPr="00E22F38" w:rsidRDefault="00B50A42" w:rsidP="003E17CD">
            <w:pPr>
              <w:pStyle w:val="ListParagraph"/>
              <w:ind w:left="0"/>
              <w:jc w:val="center"/>
              <w:rPr>
                <w:rFonts w:ascii="Century Gothic" w:hAnsi="Century Gothic"/>
              </w:rPr>
            </w:pPr>
            <w:r w:rsidRPr="00E22F38">
              <w:rPr>
                <w:rFonts w:ascii="Century Gothic" w:hAnsi="Century Gothic"/>
              </w:rPr>
              <w:t>41,8%</w:t>
            </w:r>
          </w:p>
        </w:tc>
      </w:tr>
      <w:tr w:rsidR="00E33682" w:rsidRPr="00E22F38" w:rsidTr="003E17CD">
        <w:trPr>
          <w:jc w:val="center"/>
        </w:trPr>
        <w:tc>
          <w:tcPr>
            <w:tcW w:w="3888" w:type="dxa"/>
            <w:vAlign w:val="center"/>
          </w:tcPr>
          <w:p w:rsidR="00E33682" w:rsidRPr="00E22F38" w:rsidRDefault="00E33682" w:rsidP="00DE2324">
            <w:pPr>
              <w:pStyle w:val="ListParagraph"/>
              <w:ind w:left="0"/>
              <w:jc w:val="both"/>
              <w:rPr>
                <w:rFonts w:ascii="Century Gothic" w:hAnsi="Century Gothic"/>
              </w:rPr>
            </w:pPr>
            <w:r w:rsidRPr="00E22F38">
              <w:rPr>
                <w:rFonts w:ascii="Century Gothic" w:hAnsi="Century Gothic"/>
              </w:rPr>
              <w:t>Viša škola – dvije godine fakulteta</w:t>
            </w:r>
          </w:p>
        </w:tc>
        <w:tc>
          <w:tcPr>
            <w:tcW w:w="2410" w:type="dxa"/>
            <w:vAlign w:val="center"/>
          </w:tcPr>
          <w:p w:rsidR="00E33682" w:rsidRPr="00E22F38" w:rsidRDefault="00B50A42" w:rsidP="00CF2B21">
            <w:pPr>
              <w:pStyle w:val="ListParagraph"/>
              <w:ind w:left="0"/>
              <w:jc w:val="center"/>
              <w:rPr>
                <w:rFonts w:ascii="Century Gothic" w:hAnsi="Century Gothic"/>
              </w:rPr>
            </w:pPr>
            <w:r w:rsidRPr="00E22F38">
              <w:rPr>
                <w:rFonts w:ascii="Century Gothic" w:hAnsi="Century Gothic"/>
              </w:rPr>
              <w:t>1,3%</w:t>
            </w:r>
          </w:p>
        </w:tc>
        <w:tc>
          <w:tcPr>
            <w:tcW w:w="2042" w:type="dxa"/>
            <w:vAlign w:val="center"/>
          </w:tcPr>
          <w:p w:rsidR="00E33682" w:rsidRPr="00E22F38" w:rsidRDefault="00B50A42" w:rsidP="003E17CD">
            <w:pPr>
              <w:pStyle w:val="ListParagraph"/>
              <w:ind w:left="0"/>
              <w:jc w:val="center"/>
              <w:rPr>
                <w:rFonts w:ascii="Century Gothic" w:hAnsi="Century Gothic"/>
              </w:rPr>
            </w:pPr>
            <w:r w:rsidRPr="00E22F38">
              <w:rPr>
                <w:rFonts w:ascii="Century Gothic" w:hAnsi="Century Gothic"/>
              </w:rPr>
              <w:t>2,7%</w:t>
            </w:r>
          </w:p>
        </w:tc>
      </w:tr>
      <w:tr w:rsidR="00E33682" w:rsidRPr="00E22F38" w:rsidTr="003E17CD">
        <w:trPr>
          <w:jc w:val="center"/>
        </w:trPr>
        <w:tc>
          <w:tcPr>
            <w:tcW w:w="3888" w:type="dxa"/>
            <w:vAlign w:val="center"/>
          </w:tcPr>
          <w:p w:rsidR="00E33682" w:rsidRPr="00E22F38" w:rsidRDefault="003E17CD" w:rsidP="00DE2324">
            <w:pPr>
              <w:pStyle w:val="ListParagraph"/>
              <w:ind w:left="0"/>
              <w:jc w:val="both"/>
              <w:rPr>
                <w:rFonts w:ascii="Century Gothic" w:hAnsi="Century Gothic"/>
              </w:rPr>
            </w:pPr>
            <w:r w:rsidRPr="00E22F38">
              <w:rPr>
                <w:rFonts w:ascii="Century Gothic" w:hAnsi="Century Gothic"/>
              </w:rPr>
              <w:t>Fakultet/</w:t>
            </w:r>
            <w:r w:rsidR="00E33682" w:rsidRPr="00E22F38">
              <w:rPr>
                <w:rFonts w:ascii="Century Gothic" w:hAnsi="Century Gothic"/>
              </w:rPr>
              <w:t>Bachelor</w:t>
            </w:r>
          </w:p>
        </w:tc>
        <w:tc>
          <w:tcPr>
            <w:tcW w:w="2410" w:type="dxa"/>
            <w:vAlign w:val="center"/>
          </w:tcPr>
          <w:p w:rsidR="00E33682" w:rsidRPr="00E22F38" w:rsidRDefault="00B50A42" w:rsidP="00CF2B21">
            <w:pPr>
              <w:pStyle w:val="ListParagraph"/>
              <w:ind w:left="0"/>
              <w:jc w:val="center"/>
              <w:rPr>
                <w:rFonts w:ascii="Century Gothic" w:hAnsi="Century Gothic"/>
              </w:rPr>
            </w:pPr>
            <w:r w:rsidRPr="00E22F38">
              <w:rPr>
                <w:rFonts w:ascii="Century Gothic" w:hAnsi="Century Gothic"/>
              </w:rPr>
              <w:t>45,3%</w:t>
            </w:r>
          </w:p>
        </w:tc>
        <w:tc>
          <w:tcPr>
            <w:tcW w:w="2042" w:type="dxa"/>
            <w:vAlign w:val="center"/>
          </w:tcPr>
          <w:p w:rsidR="00E33682" w:rsidRPr="00E22F38" w:rsidRDefault="00B50A42" w:rsidP="003E17CD">
            <w:pPr>
              <w:pStyle w:val="ListParagraph"/>
              <w:ind w:left="0"/>
              <w:jc w:val="center"/>
              <w:rPr>
                <w:rFonts w:ascii="Century Gothic" w:hAnsi="Century Gothic"/>
              </w:rPr>
            </w:pPr>
            <w:r w:rsidRPr="00E22F38">
              <w:rPr>
                <w:rFonts w:ascii="Century Gothic" w:hAnsi="Century Gothic"/>
              </w:rPr>
              <w:t>43,6%</w:t>
            </w:r>
          </w:p>
        </w:tc>
      </w:tr>
      <w:tr w:rsidR="00E33682" w:rsidRPr="00E22F38" w:rsidTr="003E17CD">
        <w:trPr>
          <w:jc w:val="center"/>
        </w:trPr>
        <w:tc>
          <w:tcPr>
            <w:tcW w:w="3888" w:type="dxa"/>
            <w:vAlign w:val="center"/>
          </w:tcPr>
          <w:p w:rsidR="00E33682" w:rsidRPr="00E22F38" w:rsidRDefault="00E33682" w:rsidP="00DE2324">
            <w:pPr>
              <w:pStyle w:val="ListParagraph"/>
              <w:ind w:left="0"/>
              <w:jc w:val="both"/>
              <w:rPr>
                <w:rFonts w:ascii="Century Gothic" w:hAnsi="Century Gothic"/>
              </w:rPr>
            </w:pPr>
            <w:r w:rsidRPr="00E22F38">
              <w:rPr>
                <w:rFonts w:ascii="Century Gothic" w:hAnsi="Century Gothic"/>
              </w:rPr>
              <w:t>Magisterij</w:t>
            </w:r>
          </w:p>
        </w:tc>
        <w:tc>
          <w:tcPr>
            <w:tcW w:w="2410" w:type="dxa"/>
            <w:vAlign w:val="center"/>
          </w:tcPr>
          <w:p w:rsidR="00E33682" w:rsidRPr="00E22F38" w:rsidRDefault="00B50A42" w:rsidP="00CF2B21">
            <w:pPr>
              <w:pStyle w:val="ListParagraph"/>
              <w:ind w:left="0"/>
              <w:jc w:val="center"/>
              <w:rPr>
                <w:rFonts w:ascii="Century Gothic" w:hAnsi="Century Gothic"/>
              </w:rPr>
            </w:pPr>
            <w:r w:rsidRPr="00E22F38">
              <w:rPr>
                <w:rFonts w:ascii="Century Gothic" w:hAnsi="Century Gothic"/>
              </w:rPr>
              <w:t>2,7%</w:t>
            </w:r>
          </w:p>
        </w:tc>
        <w:tc>
          <w:tcPr>
            <w:tcW w:w="2042" w:type="dxa"/>
            <w:vAlign w:val="center"/>
          </w:tcPr>
          <w:p w:rsidR="00E33682" w:rsidRPr="00E22F38" w:rsidRDefault="00B50A42" w:rsidP="003E17CD">
            <w:pPr>
              <w:pStyle w:val="ListParagraph"/>
              <w:ind w:left="0"/>
              <w:jc w:val="center"/>
              <w:rPr>
                <w:rFonts w:ascii="Century Gothic" w:hAnsi="Century Gothic"/>
              </w:rPr>
            </w:pPr>
            <w:r w:rsidRPr="00E22F38">
              <w:rPr>
                <w:rFonts w:ascii="Century Gothic" w:hAnsi="Century Gothic"/>
              </w:rPr>
              <w:t>4,5%</w:t>
            </w:r>
          </w:p>
        </w:tc>
      </w:tr>
    </w:tbl>
    <w:p w:rsidR="00E33682" w:rsidRPr="00E22F38" w:rsidRDefault="00E33682" w:rsidP="00DE2324">
      <w:pPr>
        <w:pStyle w:val="ListParagraph"/>
        <w:ind w:left="0"/>
        <w:jc w:val="both"/>
        <w:rPr>
          <w:rFonts w:ascii="Century Gothic" w:hAnsi="Century Gothic"/>
        </w:rPr>
      </w:pPr>
    </w:p>
    <w:p w:rsidR="00CF2B21" w:rsidRPr="00E22F38" w:rsidRDefault="00CF2B21" w:rsidP="00CF2B21">
      <w:pPr>
        <w:pStyle w:val="ListParagraph"/>
        <w:ind w:left="0"/>
        <w:jc w:val="center"/>
        <w:rPr>
          <w:rFonts w:ascii="Century Gothic" w:hAnsi="Century Gothic"/>
          <w:i/>
        </w:rPr>
      </w:pPr>
      <w:r w:rsidRPr="00E22F38">
        <w:rPr>
          <w:rFonts w:ascii="Century Gothic" w:hAnsi="Century Gothic"/>
          <w:i/>
        </w:rPr>
        <w:t>Tabela 4: Struktura ispitanika/ca prema nivou obrazovanja</w:t>
      </w:r>
    </w:p>
    <w:p w:rsidR="003E17CD" w:rsidRPr="00E22F38" w:rsidRDefault="003E17CD" w:rsidP="00CF2B21">
      <w:pPr>
        <w:pStyle w:val="ListParagraph"/>
        <w:ind w:left="0"/>
        <w:jc w:val="center"/>
        <w:rPr>
          <w:rFonts w:ascii="Century Gothic" w:hAnsi="Century Gothic"/>
          <w:i/>
        </w:rPr>
      </w:pPr>
    </w:p>
    <w:p w:rsidR="003E17CD" w:rsidRPr="00E22F38" w:rsidRDefault="003E17CD" w:rsidP="00CF2B21">
      <w:pPr>
        <w:pStyle w:val="ListParagraph"/>
        <w:ind w:left="0"/>
        <w:jc w:val="center"/>
        <w:rPr>
          <w:rFonts w:ascii="Century Gothic" w:hAnsi="Century Gothic"/>
          <w:i/>
        </w:rPr>
      </w:pPr>
    </w:p>
    <w:p w:rsidR="003E17CD" w:rsidRPr="00E22F38" w:rsidRDefault="003E17CD" w:rsidP="00CF2B21">
      <w:pPr>
        <w:pStyle w:val="ListParagraph"/>
        <w:ind w:left="0"/>
        <w:jc w:val="center"/>
        <w:rPr>
          <w:rFonts w:ascii="Century Gothic" w:hAnsi="Century Gothic"/>
          <w:i/>
        </w:rPr>
      </w:pPr>
    </w:p>
    <w:p w:rsidR="003E17CD" w:rsidRPr="00E22F38" w:rsidRDefault="003E17CD" w:rsidP="00CF2B21">
      <w:pPr>
        <w:pStyle w:val="ListParagraph"/>
        <w:ind w:left="0"/>
        <w:jc w:val="center"/>
        <w:rPr>
          <w:rFonts w:ascii="Century Gothic" w:hAnsi="Century Gothic"/>
          <w:i/>
        </w:rPr>
      </w:pPr>
    </w:p>
    <w:p w:rsidR="003E17CD" w:rsidRDefault="003E17CD" w:rsidP="00CF2B21">
      <w:pPr>
        <w:pStyle w:val="ListParagraph"/>
        <w:ind w:left="0"/>
        <w:jc w:val="center"/>
        <w:rPr>
          <w:rFonts w:ascii="Century Gothic" w:hAnsi="Century Gothic"/>
          <w:i/>
        </w:rPr>
      </w:pPr>
    </w:p>
    <w:p w:rsidR="007D09D7" w:rsidRDefault="007D09D7" w:rsidP="00CF2B21">
      <w:pPr>
        <w:pStyle w:val="ListParagraph"/>
        <w:ind w:left="0"/>
        <w:jc w:val="center"/>
        <w:rPr>
          <w:rFonts w:ascii="Century Gothic" w:hAnsi="Century Gothic"/>
          <w:i/>
        </w:rPr>
      </w:pPr>
    </w:p>
    <w:p w:rsidR="007D09D7" w:rsidRPr="00E22F38" w:rsidRDefault="007D09D7" w:rsidP="00CF2B21">
      <w:pPr>
        <w:pStyle w:val="ListParagraph"/>
        <w:ind w:left="0"/>
        <w:jc w:val="center"/>
        <w:rPr>
          <w:rFonts w:ascii="Century Gothic" w:hAnsi="Century Gothic"/>
          <w:i/>
        </w:rPr>
      </w:pPr>
    </w:p>
    <w:p w:rsidR="00CF2B21" w:rsidRPr="00E22F38" w:rsidRDefault="00CF2B21" w:rsidP="00DE2324">
      <w:pPr>
        <w:pStyle w:val="ListParagraph"/>
        <w:ind w:left="0"/>
        <w:jc w:val="both"/>
        <w:rPr>
          <w:rFonts w:ascii="Century Gothic" w:hAnsi="Century Gothic"/>
        </w:rPr>
      </w:pPr>
    </w:p>
    <w:tbl>
      <w:tblPr>
        <w:tblStyle w:val="TableGrid"/>
        <w:tblW w:w="0" w:type="auto"/>
        <w:jc w:val="center"/>
        <w:tblLook w:val="04A0"/>
      </w:tblPr>
      <w:tblGrid>
        <w:gridCol w:w="3224"/>
        <w:gridCol w:w="2370"/>
      </w:tblGrid>
      <w:tr w:rsidR="00A6588E" w:rsidRPr="00E22F38" w:rsidTr="00CF2B21">
        <w:trPr>
          <w:jc w:val="center"/>
        </w:trPr>
        <w:tc>
          <w:tcPr>
            <w:tcW w:w="3224" w:type="dxa"/>
            <w:vAlign w:val="center"/>
          </w:tcPr>
          <w:p w:rsidR="00A6588E" w:rsidRPr="00E22F38" w:rsidRDefault="00A6588E" w:rsidP="00DE2324">
            <w:pPr>
              <w:pStyle w:val="ListParagraph"/>
              <w:ind w:left="0"/>
              <w:jc w:val="both"/>
              <w:rPr>
                <w:rFonts w:ascii="Century Gothic" w:hAnsi="Century Gothic"/>
                <w:b/>
              </w:rPr>
            </w:pPr>
            <w:r w:rsidRPr="00E22F38">
              <w:rPr>
                <w:rFonts w:ascii="Century Gothic" w:hAnsi="Century Gothic"/>
                <w:b/>
              </w:rPr>
              <w:t>Radni status</w:t>
            </w:r>
          </w:p>
        </w:tc>
        <w:tc>
          <w:tcPr>
            <w:tcW w:w="2370" w:type="dxa"/>
            <w:vAlign w:val="center"/>
          </w:tcPr>
          <w:p w:rsidR="00A6588E" w:rsidRPr="00E22F38" w:rsidRDefault="00CF2B21" w:rsidP="00DE2324">
            <w:pPr>
              <w:pStyle w:val="ListParagraph"/>
              <w:ind w:left="0"/>
              <w:jc w:val="both"/>
              <w:rPr>
                <w:rFonts w:ascii="Century Gothic" w:hAnsi="Century Gothic"/>
                <w:b/>
              </w:rPr>
            </w:pPr>
            <w:r w:rsidRPr="00E22F38">
              <w:rPr>
                <w:rFonts w:ascii="Century Gothic" w:hAnsi="Century Gothic"/>
                <w:b/>
              </w:rPr>
              <w:t>Procenat</w:t>
            </w:r>
          </w:p>
        </w:tc>
      </w:tr>
      <w:tr w:rsidR="00A6588E" w:rsidRPr="00E22F38" w:rsidTr="00CF2B21">
        <w:trPr>
          <w:jc w:val="center"/>
        </w:trPr>
        <w:tc>
          <w:tcPr>
            <w:tcW w:w="3224" w:type="dxa"/>
            <w:vAlign w:val="center"/>
          </w:tcPr>
          <w:p w:rsidR="00A6588E" w:rsidRPr="00E22F38" w:rsidRDefault="00A6588E" w:rsidP="00DE2324">
            <w:pPr>
              <w:pStyle w:val="ListParagraph"/>
              <w:ind w:left="0"/>
              <w:jc w:val="both"/>
              <w:rPr>
                <w:rFonts w:ascii="Century Gothic" w:hAnsi="Century Gothic"/>
              </w:rPr>
            </w:pPr>
            <w:r w:rsidRPr="00E22F38">
              <w:rPr>
                <w:rFonts w:ascii="Century Gothic" w:hAnsi="Century Gothic"/>
              </w:rPr>
              <w:t>Zaposleni na puno radno vrijeme</w:t>
            </w:r>
          </w:p>
        </w:tc>
        <w:tc>
          <w:tcPr>
            <w:tcW w:w="2370" w:type="dxa"/>
            <w:vAlign w:val="center"/>
          </w:tcPr>
          <w:p w:rsidR="00A6588E" w:rsidRPr="00E22F38" w:rsidRDefault="00A6588E" w:rsidP="00DE2324">
            <w:pPr>
              <w:pStyle w:val="ListParagraph"/>
              <w:ind w:left="0"/>
              <w:jc w:val="both"/>
              <w:rPr>
                <w:rFonts w:ascii="Century Gothic" w:hAnsi="Century Gothic"/>
              </w:rPr>
            </w:pPr>
            <w:r w:rsidRPr="00E22F38">
              <w:rPr>
                <w:rFonts w:ascii="Century Gothic" w:hAnsi="Century Gothic"/>
              </w:rPr>
              <w:t>40,9%</w:t>
            </w:r>
          </w:p>
        </w:tc>
      </w:tr>
      <w:tr w:rsidR="00A6588E" w:rsidRPr="00E22F38" w:rsidTr="00CF2B21">
        <w:trPr>
          <w:jc w:val="center"/>
        </w:trPr>
        <w:tc>
          <w:tcPr>
            <w:tcW w:w="3224" w:type="dxa"/>
            <w:vAlign w:val="center"/>
          </w:tcPr>
          <w:p w:rsidR="00A6588E" w:rsidRPr="00E22F38" w:rsidRDefault="00A6588E" w:rsidP="00DE2324">
            <w:pPr>
              <w:pStyle w:val="ListParagraph"/>
              <w:ind w:left="0"/>
              <w:jc w:val="both"/>
              <w:rPr>
                <w:rFonts w:ascii="Century Gothic" w:hAnsi="Century Gothic"/>
              </w:rPr>
            </w:pPr>
            <w:r w:rsidRPr="00E22F38">
              <w:rPr>
                <w:rFonts w:ascii="Century Gothic" w:hAnsi="Century Gothic"/>
              </w:rPr>
              <w:t>Zaposleni na pola radnog vremena</w:t>
            </w:r>
          </w:p>
        </w:tc>
        <w:tc>
          <w:tcPr>
            <w:tcW w:w="2370" w:type="dxa"/>
            <w:vAlign w:val="center"/>
          </w:tcPr>
          <w:p w:rsidR="00A6588E" w:rsidRPr="00E22F38" w:rsidRDefault="00A6588E" w:rsidP="00DE2324">
            <w:pPr>
              <w:pStyle w:val="ListParagraph"/>
              <w:ind w:left="0"/>
              <w:jc w:val="both"/>
              <w:rPr>
                <w:rFonts w:ascii="Century Gothic" w:hAnsi="Century Gothic"/>
              </w:rPr>
            </w:pPr>
            <w:r w:rsidRPr="00E22F38">
              <w:rPr>
                <w:rFonts w:ascii="Century Gothic" w:hAnsi="Century Gothic"/>
              </w:rPr>
              <w:t>2,2%</w:t>
            </w:r>
          </w:p>
        </w:tc>
      </w:tr>
      <w:tr w:rsidR="00A6588E" w:rsidRPr="00E22F38" w:rsidTr="00CF2B21">
        <w:trPr>
          <w:jc w:val="center"/>
        </w:trPr>
        <w:tc>
          <w:tcPr>
            <w:tcW w:w="3224" w:type="dxa"/>
            <w:vAlign w:val="center"/>
          </w:tcPr>
          <w:p w:rsidR="00A6588E" w:rsidRPr="00E22F38" w:rsidRDefault="00A6588E" w:rsidP="00DE2324">
            <w:pPr>
              <w:pStyle w:val="ListParagraph"/>
              <w:ind w:left="0"/>
              <w:jc w:val="both"/>
              <w:rPr>
                <w:rFonts w:ascii="Century Gothic" w:hAnsi="Century Gothic"/>
              </w:rPr>
            </w:pPr>
            <w:r w:rsidRPr="00E22F38">
              <w:rPr>
                <w:rFonts w:ascii="Century Gothic" w:hAnsi="Century Gothic"/>
              </w:rPr>
              <w:t>Nezaposleni</w:t>
            </w:r>
          </w:p>
        </w:tc>
        <w:tc>
          <w:tcPr>
            <w:tcW w:w="2370" w:type="dxa"/>
            <w:vAlign w:val="center"/>
          </w:tcPr>
          <w:p w:rsidR="00A6588E" w:rsidRPr="00E22F38" w:rsidRDefault="00A6588E" w:rsidP="00DE2324">
            <w:pPr>
              <w:pStyle w:val="ListParagraph"/>
              <w:ind w:left="0"/>
              <w:jc w:val="both"/>
              <w:rPr>
                <w:rFonts w:ascii="Century Gothic" w:hAnsi="Century Gothic"/>
              </w:rPr>
            </w:pPr>
            <w:r w:rsidRPr="00E22F38">
              <w:rPr>
                <w:rFonts w:ascii="Century Gothic" w:hAnsi="Century Gothic"/>
              </w:rPr>
              <w:t>52,1%</w:t>
            </w:r>
          </w:p>
        </w:tc>
      </w:tr>
      <w:tr w:rsidR="00A6588E" w:rsidRPr="00E22F38" w:rsidTr="00CF2B21">
        <w:trPr>
          <w:jc w:val="center"/>
        </w:trPr>
        <w:tc>
          <w:tcPr>
            <w:tcW w:w="3224" w:type="dxa"/>
            <w:vAlign w:val="center"/>
          </w:tcPr>
          <w:p w:rsidR="00A6588E" w:rsidRPr="00E22F38" w:rsidRDefault="00A6588E" w:rsidP="00DE2324">
            <w:pPr>
              <w:pStyle w:val="ListParagraph"/>
              <w:ind w:left="0"/>
              <w:jc w:val="both"/>
              <w:rPr>
                <w:rFonts w:ascii="Century Gothic" w:hAnsi="Century Gothic"/>
              </w:rPr>
            </w:pPr>
            <w:r w:rsidRPr="00E22F38">
              <w:rPr>
                <w:rFonts w:ascii="Century Gothic" w:hAnsi="Century Gothic"/>
              </w:rPr>
              <w:t>Samozaposleni, pripravnici, volonteri</w:t>
            </w:r>
          </w:p>
        </w:tc>
        <w:tc>
          <w:tcPr>
            <w:tcW w:w="2370" w:type="dxa"/>
            <w:vAlign w:val="center"/>
          </w:tcPr>
          <w:p w:rsidR="00A6588E" w:rsidRPr="00E22F38" w:rsidRDefault="00A6588E" w:rsidP="00DE2324">
            <w:pPr>
              <w:pStyle w:val="ListParagraph"/>
              <w:ind w:left="0"/>
              <w:jc w:val="both"/>
              <w:rPr>
                <w:rFonts w:ascii="Century Gothic" w:hAnsi="Century Gothic"/>
              </w:rPr>
            </w:pPr>
            <w:r w:rsidRPr="00E22F38">
              <w:rPr>
                <w:rFonts w:ascii="Century Gothic" w:hAnsi="Century Gothic"/>
              </w:rPr>
              <w:t>4,6%</w:t>
            </w:r>
          </w:p>
        </w:tc>
      </w:tr>
    </w:tbl>
    <w:p w:rsidR="00A6588E" w:rsidRPr="00E22F38" w:rsidRDefault="00A6588E" w:rsidP="00DE2324">
      <w:pPr>
        <w:jc w:val="both"/>
        <w:rPr>
          <w:rFonts w:ascii="Century Gothic" w:hAnsi="Century Gothic"/>
          <w:color w:val="76923C" w:themeColor="accent3" w:themeShade="BF"/>
          <w:sz w:val="22"/>
          <w:szCs w:val="22"/>
        </w:rPr>
      </w:pPr>
    </w:p>
    <w:p w:rsidR="0075593F" w:rsidRPr="00E22F38" w:rsidRDefault="00CF2B21" w:rsidP="00BA7D4E">
      <w:pPr>
        <w:pStyle w:val="ListParagraph"/>
        <w:ind w:left="0"/>
        <w:jc w:val="center"/>
        <w:rPr>
          <w:rFonts w:ascii="Century Gothic" w:hAnsi="Century Gothic"/>
          <w:i/>
        </w:rPr>
      </w:pPr>
      <w:r w:rsidRPr="00E22F38">
        <w:rPr>
          <w:rFonts w:ascii="Century Gothic" w:hAnsi="Century Gothic"/>
          <w:i/>
        </w:rPr>
        <w:t>Tabela 5: Struktura ispitanika/ca prema radnom statusu</w:t>
      </w:r>
    </w:p>
    <w:p w:rsidR="00F94CBB" w:rsidRPr="00E22F38" w:rsidRDefault="00BA7D4E" w:rsidP="004B4039">
      <w:pPr>
        <w:pStyle w:val="Heading2"/>
        <w:rPr>
          <w:rFonts w:ascii="Century Gothic" w:hAnsi="Century Gothic"/>
          <w:i w:val="0"/>
          <w:sz w:val="22"/>
          <w:szCs w:val="22"/>
        </w:rPr>
      </w:pPr>
      <w:bookmarkStart w:id="25" w:name="_Toc6388692"/>
      <w:bookmarkStart w:id="26" w:name="_Toc7513469"/>
      <w:r w:rsidRPr="00E22F38">
        <w:rPr>
          <w:rFonts w:ascii="Century Gothic" w:hAnsi="Century Gothic"/>
          <w:i w:val="0"/>
          <w:sz w:val="22"/>
          <w:szCs w:val="22"/>
        </w:rPr>
        <w:t>Prioritetne potrebe i problemi mladih utvrđeni istraživanjem po oblastima Strategije</w:t>
      </w:r>
      <w:bookmarkEnd w:id="25"/>
      <w:r w:rsidR="003E17CD" w:rsidRPr="00E22F38">
        <w:rPr>
          <w:rFonts w:ascii="Century Gothic" w:hAnsi="Century Gothic"/>
          <w:i w:val="0"/>
          <w:sz w:val="22"/>
          <w:szCs w:val="22"/>
        </w:rPr>
        <w:t>:</w:t>
      </w:r>
      <w:bookmarkEnd w:id="26"/>
    </w:p>
    <w:p w:rsidR="00DA48BF" w:rsidRPr="00E22F38" w:rsidRDefault="00DA48BF" w:rsidP="00DE2324">
      <w:pPr>
        <w:pStyle w:val="ListParagraph"/>
        <w:ind w:left="0"/>
        <w:jc w:val="both"/>
        <w:rPr>
          <w:rFonts w:ascii="Century Gothic" w:hAnsi="Century Gothic"/>
          <w:b/>
        </w:rPr>
      </w:pPr>
    </w:p>
    <w:p w:rsidR="00F94CBB" w:rsidRPr="00E22F38" w:rsidRDefault="00F94CBB" w:rsidP="006911AE">
      <w:pPr>
        <w:pStyle w:val="ListParagraph"/>
        <w:numPr>
          <w:ilvl w:val="0"/>
          <w:numId w:val="12"/>
        </w:numPr>
        <w:ind w:left="0" w:firstLine="0"/>
        <w:jc w:val="both"/>
        <w:rPr>
          <w:rFonts w:ascii="Century Gothic" w:hAnsi="Century Gothic"/>
          <w:b/>
        </w:rPr>
      </w:pPr>
      <w:r w:rsidRPr="00E22F38">
        <w:rPr>
          <w:rFonts w:ascii="Century Gothic" w:hAnsi="Century Gothic"/>
          <w:b/>
        </w:rPr>
        <w:t>Zapošljavanje</w:t>
      </w:r>
      <w:r w:rsidR="008B77AD" w:rsidRPr="00E22F38">
        <w:rPr>
          <w:rFonts w:ascii="Century Gothic" w:hAnsi="Century Gothic"/>
          <w:b/>
        </w:rPr>
        <w:t xml:space="preserve">, </w:t>
      </w:r>
      <w:r w:rsidRPr="00E22F38">
        <w:rPr>
          <w:rFonts w:ascii="Century Gothic" w:hAnsi="Century Gothic"/>
          <w:b/>
        </w:rPr>
        <w:t>samozapoš</w:t>
      </w:r>
      <w:r w:rsidR="003E17CD" w:rsidRPr="00E22F38">
        <w:rPr>
          <w:rFonts w:ascii="Century Gothic" w:hAnsi="Century Gothic"/>
          <w:b/>
        </w:rPr>
        <w:t>ljavanje i pre</w:t>
      </w:r>
      <w:r w:rsidR="00BA7D4E" w:rsidRPr="00E22F38">
        <w:rPr>
          <w:rFonts w:ascii="Century Gothic" w:hAnsi="Century Gothic"/>
          <w:b/>
        </w:rPr>
        <w:t>duzetništvo</w:t>
      </w:r>
      <w:r w:rsidRPr="00E22F38">
        <w:rPr>
          <w:rFonts w:ascii="Century Gothic" w:hAnsi="Century Gothic"/>
          <w:b/>
        </w:rPr>
        <w:t>:</w:t>
      </w:r>
    </w:p>
    <w:p w:rsidR="00BA7D4E" w:rsidRPr="00E22F38" w:rsidRDefault="00BA7D4E" w:rsidP="00BA7D4E">
      <w:pPr>
        <w:pStyle w:val="ListParagraph"/>
        <w:ind w:left="0"/>
        <w:jc w:val="both"/>
        <w:rPr>
          <w:rFonts w:ascii="Century Gothic" w:hAnsi="Century Gothic"/>
          <w:b/>
        </w:rPr>
      </w:pPr>
    </w:p>
    <w:p w:rsidR="00F94CBB" w:rsidRPr="00E22F38" w:rsidRDefault="003E17CD" w:rsidP="006911AE">
      <w:pPr>
        <w:pStyle w:val="ListParagraph"/>
        <w:numPr>
          <w:ilvl w:val="0"/>
          <w:numId w:val="4"/>
        </w:numPr>
        <w:ind w:left="1134" w:hanging="425"/>
        <w:jc w:val="both"/>
        <w:rPr>
          <w:rFonts w:ascii="Century Gothic" w:hAnsi="Century Gothic"/>
        </w:rPr>
      </w:pPr>
      <w:r w:rsidRPr="00E22F38">
        <w:rPr>
          <w:rFonts w:ascii="Century Gothic" w:hAnsi="Century Gothic"/>
        </w:rPr>
        <w:t>zabrinjavajuća stopa</w:t>
      </w:r>
      <w:r w:rsidR="00F94CBB" w:rsidRPr="00E22F38">
        <w:rPr>
          <w:rFonts w:ascii="Century Gothic" w:hAnsi="Century Gothic"/>
        </w:rPr>
        <w:t xml:space="preserve"> nezaposlenosti mladih,</w:t>
      </w:r>
    </w:p>
    <w:p w:rsidR="00F94CBB" w:rsidRPr="00E22F38" w:rsidRDefault="00BA7D4E" w:rsidP="006911AE">
      <w:pPr>
        <w:pStyle w:val="ListParagraph"/>
        <w:numPr>
          <w:ilvl w:val="0"/>
          <w:numId w:val="4"/>
        </w:numPr>
        <w:ind w:left="1134" w:hanging="425"/>
        <w:jc w:val="both"/>
        <w:rPr>
          <w:rFonts w:ascii="Century Gothic" w:hAnsi="Century Gothic"/>
        </w:rPr>
      </w:pPr>
      <w:r w:rsidRPr="00E22F38">
        <w:rPr>
          <w:rFonts w:ascii="Century Gothic" w:hAnsi="Century Gothic"/>
        </w:rPr>
        <w:t>nemogućnost pronalaska posla u o</w:t>
      </w:r>
      <w:r w:rsidR="00F94CBB" w:rsidRPr="00E22F38">
        <w:rPr>
          <w:rFonts w:ascii="Century Gothic" w:hAnsi="Century Gothic"/>
        </w:rPr>
        <w:t>pćini Travnik,</w:t>
      </w:r>
    </w:p>
    <w:p w:rsidR="00F94CBB" w:rsidRPr="00E22F38" w:rsidRDefault="00F94CBB" w:rsidP="006911AE">
      <w:pPr>
        <w:pStyle w:val="ListParagraph"/>
        <w:numPr>
          <w:ilvl w:val="0"/>
          <w:numId w:val="4"/>
        </w:numPr>
        <w:ind w:left="1134" w:hanging="425"/>
        <w:jc w:val="both"/>
        <w:rPr>
          <w:rFonts w:ascii="Century Gothic" w:hAnsi="Century Gothic"/>
        </w:rPr>
      </w:pPr>
      <w:r w:rsidRPr="00E22F38">
        <w:rPr>
          <w:rFonts w:ascii="Century Gothic" w:hAnsi="Century Gothic"/>
        </w:rPr>
        <w:t>mladi uglavnom ne rade poslove za koje su se školovali</w:t>
      </w:r>
      <w:r w:rsidR="003E17CD" w:rsidRPr="00E22F38">
        <w:rPr>
          <w:rFonts w:ascii="Century Gothic" w:hAnsi="Century Gothic"/>
        </w:rPr>
        <w:t>,</w:t>
      </w:r>
      <w:r w:rsidRPr="00E22F38">
        <w:rPr>
          <w:rFonts w:ascii="Century Gothic" w:hAnsi="Century Gothic"/>
        </w:rPr>
        <w:t xml:space="preserve"> što znači da je velika neusklađenost potreba tržišta rada i obrazovnog sistema,</w:t>
      </w:r>
    </w:p>
    <w:p w:rsidR="00F94CBB" w:rsidRPr="00E22F38" w:rsidRDefault="00F94CBB" w:rsidP="006911AE">
      <w:pPr>
        <w:pStyle w:val="ListParagraph"/>
        <w:numPr>
          <w:ilvl w:val="0"/>
          <w:numId w:val="4"/>
        </w:numPr>
        <w:ind w:left="1134" w:hanging="425"/>
        <w:jc w:val="both"/>
        <w:rPr>
          <w:rFonts w:ascii="Century Gothic" w:hAnsi="Century Gothic"/>
        </w:rPr>
      </w:pPr>
      <w:r w:rsidRPr="00E22F38">
        <w:rPr>
          <w:rFonts w:ascii="Century Gothic" w:hAnsi="Century Gothic"/>
        </w:rPr>
        <w:t>diskriminacija</w:t>
      </w:r>
      <w:r w:rsidR="003E17CD" w:rsidRPr="00E22F38">
        <w:rPr>
          <w:rFonts w:ascii="Century Gothic" w:hAnsi="Century Gothic"/>
        </w:rPr>
        <w:t xml:space="preserve"> na tržištu rada</w:t>
      </w:r>
      <w:r w:rsidRPr="00E22F38">
        <w:rPr>
          <w:rFonts w:ascii="Century Gothic" w:hAnsi="Century Gothic"/>
        </w:rPr>
        <w:t xml:space="preserve"> na osnovu godina, </w:t>
      </w:r>
    </w:p>
    <w:p w:rsidR="00F94CBB" w:rsidRPr="00E22F38" w:rsidRDefault="00F94CBB" w:rsidP="006911AE">
      <w:pPr>
        <w:pStyle w:val="ListParagraph"/>
        <w:numPr>
          <w:ilvl w:val="0"/>
          <w:numId w:val="4"/>
        </w:numPr>
        <w:ind w:left="1134" w:hanging="425"/>
        <w:jc w:val="both"/>
        <w:rPr>
          <w:rFonts w:ascii="Century Gothic" w:hAnsi="Century Gothic"/>
        </w:rPr>
      </w:pPr>
      <w:r w:rsidRPr="00E22F38">
        <w:rPr>
          <w:rFonts w:ascii="Century Gothic" w:hAnsi="Century Gothic"/>
        </w:rPr>
        <w:t>percepcija mladih o mitu i korupciji pri zapošljavanju,</w:t>
      </w:r>
    </w:p>
    <w:p w:rsidR="00F94CBB" w:rsidRPr="00E22F38" w:rsidRDefault="00F94CBB" w:rsidP="006911AE">
      <w:pPr>
        <w:pStyle w:val="ListParagraph"/>
        <w:numPr>
          <w:ilvl w:val="0"/>
          <w:numId w:val="4"/>
        </w:numPr>
        <w:ind w:left="1134" w:hanging="425"/>
        <w:jc w:val="both"/>
        <w:rPr>
          <w:rFonts w:ascii="Century Gothic" w:hAnsi="Century Gothic"/>
        </w:rPr>
      </w:pPr>
      <w:r w:rsidRPr="00E22F38">
        <w:rPr>
          <w:rFonts w:ascii="Century Gothic" w:hAnsi="Century Gothic"/>
        </w:rPr>
        <w:t>nedostat</w:t>
      </w:r>
      <w:r w:rsidR="00092BDD" w:rsidRPr="00E22F38">
        <w:rPr>
          <w:rFonts w:ascii="Century Gothic" w:hAnsi="Century Gothic"/>
        </w:rPr>
        <w:t>ak obuka i treninga za mlad</w:t>
      </w:r>
      <w:r w:rsidR="003E17CD" w:rsidRPr="00E22F38">
        <w:rPr>
          <w:rFonts w:ascii="Century Gothic" w:hAnsi="Century Gothic"/>
        </w:rPr>
        <w:t>e pre</w:t>
      </w:r>
      <w:r w:rsidRPr="00E22F38">
        <w:rPr>
          <w:rFonts w:ascii="Century Gothic" w:hAnsi="Century Gothic"/>
        </w:rPr>
        <w:t>duzetnike,</w:t>
      </w:r>
    </w:p>
    <w:p w:rsidR="0058173F" w:rsidRPr="00E22F38" w:rsidRDefault="00F94CBB" w:rsidP="006911AE">
      <w:pPr>
        <w:pStyle w:val="ListParagraph"/>
        <w:numPr>
          <w:ilvl w:val="0"/>
          <w:numId w:val="4"/>
        </w:numPr>
        <w:ind w:left="1134" w:hanging="425"/>
        <w:jc w:val="both"/>
        <w:rPr>
          <w:rFonts w:ascii="Century Gothic" w:hAnsi="Century Gothic"/>
        </w:rPr>
      </w:pPr>
      <w:r w:rsidRPr="00E22F38">
        <w:rPr>
          <w:rFonts w:ascii="Century Gothic" w:hAnsi="Century Gothic"/>
        </w:rPr>
        <w:t>ml</w:t>
      </w:r>
      <w:r w:rsidR="003E17CD" w:rsidRPr="00E22F38">
        <w:rPr>
          <w:rFonts w:ascii="Century Gothic" w:hAnsi="Century Gothic"/>
        </w:rPr>
        <w:t>adi ne</w:t>
      </w:r>
      <w:r w:rsidR="00092BDD" w:rsidRPr="00E22F38">
        <w:rPr>
          <w:rFonts w:ascii="Century Gothic" w:hAnsi="Century Gothic"/>
        </w:rPr>
        <w:t>dovoljno pozna</w:t>
      </w:r>
      <w:r w:rsidR="003E17CD" w:rsidRPr="00E22F38">
        <w:rPr>
          <w:rFonts w:ascii="Century Gothic" w:hAnsi="Century Gothic"/>
        </w:rPr>
        <w:t>jupostojeće vladine programe</w:t>
      </w:r>
      <w:r w:rsidRPr="00E22F38">
        <w:rPr>
          <w:rFonts w:ascii="Century Gothic" w:hAnsi="Century Gothic"/>
        </w:rPr>
        <w:t xml:space="preserve"> zapošljavanja i samozapošljavanja.</w:t>
      </w:r>
    </w:p>
    <w:p w:rsidR="00092BDD" w:rsidRPr="00E22F38" w:rsidRDefault="00092BDD" w:rsidP="005D2D4E">
      <w:pPr>
        <w:jc w:val="both"/>
        <w:rPr>
          <w:rFonts w:ascii="Century Gothic" w:hAnsi="Century Gothic"/>
          <w:sz w:val="22"/>
          <w:szCs w:val="22"/>
        </w:rPr>
      </w:pPr>
    </w:p>
    <w:p w:rsidR="00BA7D4E" w:rsidRPr="00E22F38" w:rsidRDefault="00F94CBB" w:rsidP="006911AE">
      <w:pPr>
        <w:pStyle w:val="ListParagraph"/>
        <w:numPr>
          <w:ilvl w:val="0"/>
          <w:numId w:val="12"/>
        </w:numPr>
        <w:ind w:left="0" w:firstLine="0"/>
        <w:jc w:val="both"/>
        <w:rPr>
          <w:rFonts w:ascii="Century Gothic" w:hAnsi="Century Gothic"/>
          <w:b/>
        </w:rPr>
      </w:pPr>
      <w:r w:rsidRPr="00E22F38">
        <w:rPr>
          <w:rFonts w:ascii="Century Gothic" w:hAnsi="Century Gothic"/>
          <w:b/>
        </w:rPr>
        <w:t>Obrazovanje mladih</w:t>
      </w:r>
      <w:r w:rsidR="00BA7D4E" w:rsidRPr="00E22F38">
        <w:rPr>
          <w:rFonts w:ascii="Century Gothic" w:hAnsi="Century Gothic"/>
          <w:b/>
        </w:rPr>
        <w:t>:</w:t>
      </w:r>
    </w:p>
    <w:p w:rsidR="00BA7D4E" w:rsidRPr="00E22F38" w:rsidRDefault="00BA7D4E" w:rsidP="00BA7D4E">
      <w:pPr>
        <w:pStyle w:val="ListParagraph"/>
        <w:ind w:left="0"/>
        <w:jc w:val="both"/>
        <w:rPr>
          <w:rFonts w:ascii="Century Gothic" w:hAnsi="Century Gothic"/>
          <w:b/>
        </w:rPr>
      </w:pPr>
    </w:p>
    <w:p w:rsidR="00F94CBB" w:rsidRPr="00E22F38" w:rsidRDefault="00F94CBB" w:rsidP="006911AE">
      <w:pPr>
        <w:pStyle w:val="ListParagraph"/>
        <w:numPr>
          <w:ilvl w:val="0"/>
          <w:numId w:val="5"/>
        </w:numPr>
        <w:ind w:left="1134" w:hanging="425"/>
        <w:jc w:val="both"/>
        <w:rPr>
          <w:rFonts w:ascii="Century Gothic" w:hAnsi="Century Gothic"/>
        </w:rPr>
      </w:pPr>
      <w:r w:rsidRPr="00E22F38">
        <w:rPr>
          <w:rFonts w:ascii="Century Gothic" w:hAnsi="Century Gothic"/>
        </w:rPr>
        <w:t>problem prijevremenog napu</w:t>
      </w:r>
      <w:r w:rsidR="00BA7D4E" w:rsidRPr="00E22F38">
        <w:rPr>
          <w:rFonts w:ascii="Century Gothic" w:hAnsi="Century Gothic"/>
        </w:rPr>
        <w:t>štanja sistema školovanja</w:t>
      </w:r>
      <w:r w:rsidRPr="00E22F38">
        <w:rPr>
          <w:rFonts w:ascii="Century Gothic" w:hAnsi="Century Gothic"/>
        </w:rPr>
        <w:t xml:space="preserve">,   </w:t>
      </w:r>
    </w:p>
    <w:p w:rsidR="00F94CBB" w:rsidRPr="00E22F38" w:rsidRDefault="00F94CBB" w:rsidP="006911AE">
      <w:pPr>
        <w:pStyle w:val="ListParagraph"/>
        <w:numPr>
          <w:ilvl w:val="0"/>
          <w:numId w:val="5"/>
        </w:numPr>
        <w:ind w:left="1134" w:hanging="425"/>
        <w:jc w:val="both"/>
        <w:rPr>
          <w:rFonts w:ascii="Century Gothic" w:hAnsi="Century Gothic"/>
        </w:rPr>
      </w:pPr>
      <w:r w:rsidRPr="00E22F38">
        <w:rPr>
          <w:rFonts w:ascii="Century Gothic" w:hAnsi="Century Gothic"/>
        </w:rPr>
        <w:t>nedovoljni programi stipendiranja učenika i studen</w:t>
      </w:r>
      <w:r w:rsidR="00BA7D4E" w:rsidRPr="00E22F38">
        <w:rPr>
          <w:rFonts w:ascii="Century Gothic" w:hAnsi="Century Gothic"/>
        </w:rPr>
        <w:t>a</w:t>
      </w:r>
      <w:r w:rsidRPr="00E22F38">
        <w:rPr>
          <w:rFonts w:ascii="Century Gothic" w:hAnsi="Century Gothic"/>
        </w:rPr>
        <w:t xml:space="preserve">ta, </w:t>
      </w:r>
    </w:p>
    <w:p w:rsidR="00F94CBB" w:rsidRPr="00E22F38" w:rsidRDefault="00F94CBB" w:rsidP="006911AE">
      <w:pPr>
        <w:pStyle w:val="ListParagraph"/>
        <w:numPr>
          <w:ilvl w:val="0"/>
          <w:numId w:val="5"/>
        </w:numPr>
        <w:ind w:left="1134" w:hanging="425"/>
        <w:jc w:val="both"/>
        <w:rPr>
          <w:rFonts w:ascii="Century Gothic" w:hAnsi="Century Gothic"/>
        </w:rPr>
      </w:pPr>
      <w:r w:rsidRPr="00E22F38">
        <w:rPr>
          <w:rFonts w:ascii="Century Gothic" w:hAnsi="Century Gothic"/>
        </w:rPr>
        <w:t xml:space="preserve">nedostatak praktične nastave, </w:t>
      </w:r>
    </w:p>
    <w:p w:rsidR="00F94CBB" w:rsidRPr="00E22F38" w:rsidRDefault="00F94CBB" w:rsidP="006911AE">
      <w:pPr>
        <w:pStyle w:val="ListParagraph"/>
        <w:numPr>
          <w:ilvl w:val="0"/>
          <w:numId w:val="5"/>
        </w:numPr>
        <w:ind w:left="1134" w:hanging="425"/>
        <w:jc w:val="both"/>
        <w:rPr>
          <w:rFonts w:ascii="Century Gothic" w:hAnsi="Century Gothic"/>
        </w:rPr>
      </w:pPr>
      <w:r w:rsidRPr="00E22F38">
        <w:rPr>
          <w:rFonts w:ascii="Century Gothic" w:hAnsi="Century Gothic"/>
        </w:rPr>
        <w:t>preopširni nastavni planovi i programi,</w:t>
      </w:r>
    </w:p>
    <w:p w:rsidR="00F94CBB" w:rsidRPr="00E22F38" w:rsidRDefault="00F94CBB" w:rsidP="006911AE">
      <w:pPr>
        <w:pStyle w:val="ListParagraph"/>
        <w:numPr>
          <w:ilvl w:val="0"/>
          <w:numId w:val="5"/>
        </w:numPr>
        <w:ind w:left="1134" w:hanging="425"/>
        <w:jc w:val="both"/>
        <w:rPr>
          <w:rFonts w:ascii="Century Gothic" w:hAnsi="Century Gothic"/>
        </w:rPr>
      </w:pPr>
      <w:r w:rsidRPr="00E22F38">
        <w:rPr>
          <w:rFonts w:ascii="Century Gothic" w:hAnsi="Century Gothic"/>
        </w:rPr>
        <w:t>nedovoljno prilika za sve mlade za neformalno obrazovanje.</w:t>
      </w:r>
    </w:p>
    <w:p w:rsidR="00F94CBB" w:rsidRPr="00E22F38" w:rsidRDefault="00F94CBB" w:rsidP="00BA7D4E">
      <w:pPr>
        <w:pStyle w:val="ListParagraph"/>
        <w:ind w:left="0"/>
        <w:jc w:val="both"/>
        <w:rPr>
          <w:rFonts w:ascii="Century Gothic" w:hAnsi="Century Gothic"/>
        </w:rPr>
      </w:pPr>
    </w:p>
    <w:p w:rsidR="00F94CBB" w:rsidRPr="00E22F38" w:rsidRDefault="00F94CBB" w:rsidP="006911AE">
      <w:pPr>
        <w:pStyle w:val="ListParagraph"/>
        <w:numPr>
          <w:ilvl w:val="0"/>
          <w:numId w:val="12"/>
        </w:numPr>
        <w:ind w:left="0" w:firstLine="0"/>
        <w:jc w:val="both"/>
        <w:rPr>
          <w:rFonts w:ascii="Century Gothic" w:hAnsi="Century Gothic"/>
          <w:b/>
        </w:rPr>
      </w:pPr>
      <w:r w:rsidRPr="00E22F38">
        <w:rPr>
          <w:rFonts w:ascii="Century Gothic" w:hAnsi="Century Gothic"/>
          <w:b/>
        </w:rPr>
        <w:t xml:space="preserve">Zdravlje </w:t>
      </w:r>
      <w:r w:rsidR="00BA7D4E" w:rsidRPr="00E22F38">
        <w:rPr>
          <w:rFonts w:ascii="Century Gothic" w:hAnsi="Century Gothic"/>
          <w:b/>
        </w:rPr>
        <w:t>mladih</w:t>
      </w:r>
      <w:r w:rsidR="00BA7D4E" w:rsidRPr="00E22F38">
        <w:rPr>
          <w:rFonts w:ascii="Century Gothic" w:hAnsi="Century Gothic"/>
          <w:b/>
          <w:color w:val="FF0000"/>
        </w:rPr>
        <w:t>:</w:t>
      </w:r>
    </w:p>
    <w:p w:rsidR="00BA7D4E" w:rsidRPr="00E22F38" w:rsidRDefault="00BA7D4E" w:rsidP="00BA7D4E">
      <w:pPr>
        <w:pStyle w:val="ListParagraph"/>
        <w:ind w:left="360"/>
        <w:jc w:val="both"/>
        <w:rPr>
          <w:rFonts w:ascii="Century Gothic" w:hAnsi="Century Gothic"/>
          <w:b/>
        </w:rPr>
      </w:pPr>
    </w:p>
    <w:p w:rsidR="00F94CBB" w:rsidRPr="00E22F38" w:rsidRDefault="00F94CBB" w:rsidP="006911AE">
      <w:pPr>
        <w:pStyle w:val="ListParagraph"/>
        <w:numPr>
          <w:ilvl w:val="0"/>
          <w:numId w:val="6"/>
        </w:numPr>
        <w:ind w:left="1134" w:hanging="425"/>
        <w:jc w:val="both"/>
        <w:rPr>
          <w:rFonts w:ascii="Century Gothic" w:hAnsi="Century Gothic"/>
        </w:rPr>
      </w:pPr>
      <w:r w:rsidRPr="00E22F38">
        <w:rPr>
          <w:rFonts w:ascii="Century Gothic" w:hAnsi="Century Gothic"/>
        </w:rPr>
        <w:t>mladi nedovoljno samoinicijativno odlaze na sistem</w:t>
      </w:r>
      <w:r w:rsidR="00092BDD" w:rsidRPr="00E22F38">
        <w:rPr>
          <w:rFonts w:ascii="Century Gothic" w:hAnsi="Century Gothic"/>
        </w:rPr>
        <w:t>at</w:t>
      </w:r>
      <w:r w:rsidRPr="00E22F38">
        <w:rPr>
          <w:rFonts w:ascii="Century Gothic" w:hAnsi="Century Gothic"/>
        </w:rPr>
        <w:t xml:space="preserve">ske preglede, </w:t>
      </w:r>
    </w:p>
    <w:p w:rsidR="00F94CBB" w:rsidRPr="00E22F38" w:rsidRDefault="00F94CBB" w:rsidP="006911AE">
      <w:pPr>
        <w:pStyle w:val="ListParagraph"/>
        <w:numPr>
          <w:ilvl w:val="0"/>
          <w:numId w:val="6"/>
        </w:numPr>
        <w:ind w:left="1134" w:hanging="425"/>
        <w:jc w:val="both"/>
        <w:rPr>
          <w:rFonts w:ascii="Century Gothic" w:hAnsi="Century Gothic"/>
        </w:rPr>
      </w:pPr>
      <w:r w:rsidRPr="00E22F38">
        <w:rPr>
          <w:rFonts w:ascii="Century Gothic" w:hAnsi="Century Gothic"/>
        </w:rPr>
        <w:t xml:space="preserve">nepoznavanje zdravstvenih usluga </w:t>
      </w:r>
      <w:r w:rsidR="003E17CD" w:rsidRPr="00E22F38">
        <w:rPr>
          <w:rFonts w:ascii="Century Gothic" w:hAnsi="Century Gothic"/>
        </w:rPr>
        <w:t>posebno</w:t>
      </w:r>
      <w:r w:rsidR="00092BDD" w:rsidRPr="00E22F38">
        <w:rPr>
          <w:rFonts w:ascii="Century Gothic" w:hAnsi="Century Gothic"/>
        </w:rPr>
        <w:t xml:space="preserve"> namijenjenih</w:t>
      </w:r>
      <w:r w:rsidRPr="00E22F38">
        <w:rPr>
          <w:rFonts w:ascii="Century Gothic" w:hAnsi="Century Gothic"/>
        </w:rPr>
        <w:t xml:space="preserve"> mladima u lokalnoj zajednici,</w:t>
      </w:r>
    </w:p>
    <w:p w:rsidR="00F94CBB" w:rsidRPr="00E22F38" w:rsidRDefault="00F94CBB" w:rsidP="006911AE">
      <w:pPr>
        <w:pStyle w:val="ListParagraph"/>
        <w:numPr>
          <w:ilvl w:val="0"/>
          <w:numId w:val="6"/>
        </w:numPr>
        <w:ind w:left="1134" w:hanging="425"/>
        <w:jc w:val="both"/>
        <w:rPr>
          <w:rFonts w:ascii="Century Gothic" w:hAnsi="Century Gothic"/>
        </w:rPr>
      </w:pPr>
      <w:r w:rsidRPr="00E22F38">
        <w:rPr>
          <w:rFonts w:ascii="Century Gothic" w:hAnsi="Century Gothic"/>
        </w:rPr>
        <w:t>nedovoljna informiranost o važnosti redovnih ginekoloških pregleda,</w:t>
      </w:r>
    </w:p>
    <w:p w:rsidR="00F94CBB" w:rsidRPr="00E22F38" w:rsidRDefault="003E17CD" w:rsidP="006911AE">
      <w:pPr>
        <w:pStyle w:val="ListParagraph"/>
        <w:numPr>
          <w:ilvl w:val="0"/>
          <w:numId w:val="6"/>
        </w:numPr>
        <w:ind w:left="1134" w:hanging="425"/>
        <w:jc w:val="both"/>
        <w:rPr>
          <w:rFonts w:ascii="Century Gothic" w:hAnsi="Century Gothic"/>
        </w:rPr>
      </w:pPr>
      <w:r w:rsidRPr="00E22F38">
        <w:rPr>
          <w:rFonts w:ascii="Century Gothic" w:hAnsi="Century Gothic"/>
        </w:rPr>
        <w:t>mali broj</w:t>
      </w:r>
      <w:r w:rsidR="00F94CBB" w:rsidRPr="00E22F38">
        <w:rPr>
          <w:rFonts w:ascii="Century Gothic" w:hAnsi="Century Gothic"/>
        </w:rPr>
        <w:t xml:space="preserve"> mladi</w:t>
      </w:r>
      <w:r w:rsidR="00092BDD" w:rsidRPr="00E22F38">
        <w:rPr>
          <w:rFonts w:ascii="Century Gothic" w:hAnsi="Century Gothic"/>
        </w:rPr>
        <w:t>h se</w:t>
      </w:r>
      <w:r w:rsidRPr="00E22F38">
        <w:rPr>
          <w:rFonts w:ascii="Century Gothic" w:hAnsi="Century Gothic"/>
        </w:rPr>
        <w:t xml:space="preserve"> bavi sportsko-rekreativnim</w:t>
      </w:r>
      <w:r w:rsidR="00F94CBB" w:rsidRPr="00E22F38">
        <w:rPr>
          <w:rFonts w:ascii="Century Gothic" w:hAnsi="Century Gothic"/>
        </w:rPr>
        <w:t xml:space="preserve"> aktivnostima,</w:t>
      </w:r>
    </w:p>
    <w:p w:rsidR="00C111A7" w:rsidRPr="00E22F38" w:rsidRDefault="00F94CBB" w:rsidP="00EE1764">
      <w:pPr>
        <w:pStyle w:val="ListParagraph"/>
        <w:numPr>
          <w:ilvl w:val="0"/>
          <w:numId w:val="6"/>
        </w:numPr>
        <w:ind w:left="1134" w:hanging="425"/>
        <w:jc w:val="both"/>
        <w:rPr>
          <w:rFonts w:ascii="Century Gothic" w:hAnsi="Century Gothic"/>
        </w:rPr>
      </w:pPr>
      <w:r w:rsidRPr="00E22F38">
        <w:rPr>
          <w:rFonts w:ascii="Century Gothic" w:hAnsi="Century Gothic"/>
        </w:rPr>
        <w:lastRenderedPageBreak/>
        <w:t>potrebno</w:t>
      </w:r>
      <w:r w:rsidR="00092BDD" w:rsidRPr="00E22F38">
        <w:rPr>
          <w:rFonts w:ascii="Century Gothic" w:hAnsi="Century Gothic"/>
        </w:rPr>
        <w:t xml:space="preserve"> je</w:t>
      </w:r>
      <w:r w:rsidR="003E17CD" w:rsidRPr="00E22F38">
        <w:rPr>
          <w:rFonts w:ascii="Century Gothic" w:hAnsi="Century Gothic"/>
        </w:rPr>
        <w:t xml:space="preserve"> više raditi</w:t>
      </w:r>
      <w:r w:rsidRPr="00E22F38">
        <w:rPr>
          <w:rFonts w:ascii="Century Gothic" w:hAnsi="Century Gothic"/>
        </w:rPr>
        <w:t xml:space="preserve"> na prevenciji</w:t>
      </w:r>
      <w:r w:rsidR="00092BDD" w:rsidRPr="00E22F38">
        <w:rPr>
          <w:rFonts w:ascii="Century Gothic" w:hAnsi="Century Gothic"/>
        </w:rPr>
        <w:t xml:space="preserve"> rizičnog ponašanja kod mladih</w:t>
      </w:r>
      <w:r w:rsidR="003E17CD" w:rsidRPr="00E22F38">
        <w:rPr>
          <w:rFonts w:ascii="Century Gothic" w:hAnsi="Century Gothic"/>
        </w:rPr>
        <w:t>,</w:t>
      </w:r>
      <w:r w:rsidR="00092BDD" w:rsidRPr="00E22F38">
        <w:rPr>
          <w:rFonts w:ascii="Century Gothic" w:hAnsi="Century Gothic"/>
        </w:rPr>
        <w:t xml:space="preserve"> zbog</w:t>
      </w:r>
      <w:r w:rsidRPr="00E22F38">
        <w:rPr>
          <w:rFonts w:ascii="Century Gothic" w:hAnsi="Century Gothic"/>
        </w:rPr>
        <w:t xml:space="preserve"> velikog broja mladih koji konzumiraju </w:t>
      </w:r>
      <w:r w:rsidR="008B77AD" w:rsidRPr="00E22F38">
        <w:rPr>
          <w:rFonts w:ascii="Century Gothic" w:hAnsi="Century Gothic"/>
        </w:rPr>
        <w:t>alkohol</w:t>
      </w:r>
      <w:r w:rsidRPr="00E22F38">
        <w:rPr>
          <w:rFonts w:ascii="Century Gothic" w:hAnsi="Century Gothic"/>
        </w:rPr>
        <w:t xml:space="preserve">, </w:t>
      </w:r>
      <w:r w:rsidR="004D02CA">
        <w:rPr>
          <w:rFonts w:ascii="Century Gothic" w:hAnsi="Century Gothic"/>
        </w:rPr>
        <w:t>duhan</w:t>
      </w:r>
      <w:r w:rsidRPr="00E22F38">
        <w:rPr>
          <w:rFonts w:ascii="Century Gothic" w:hAnsi="Century Gothic"/>
        </w:rPr>
        <w:t>,</w:t>
      </w:r>
      <w:r w:rsidR="004D02CA">
        <w:rPr>
          <w:rFonts w:ascii="Century Gothic" w:hAnsi="Century Gothic"/>
        </w:rPr>
        <w:t xml:space="preserve"> duhanske prerađevine,</w:t>
      </w:r>
      <w:r w:rsidR="00092BDD" w:rsidRPr="00E22F38">
        <w:rPr>
          <w:rFonts w:ascii="Century Gothic" w:hAnsi="Century Gothic"/>
        </w:rPr>
        <w:t xml:space="preserve"> na</w:t>
      </w:r>
      <w:r w:rsidR="008B77AD" w:rsidRPr="00E22F38">
        <w:rPr>
          <w:rFonts w:ascii="Century Gothic" w:hAnsi="Century Gothic"/>
        </w:rPr>
        <w:t xml:space="preserve">rgile i </w:t>
      </w:r>
      <w:r w:rsidRPr="00E22F38">
        <w:rPr>
          <w:rFonts w:ascii="Century Gothic" w:hAnsi="Century Gothic"/>
        </w:rPr>
        <w:t xml:space="preserve"> psihoaktivne supstance.</w:t>
      </w:r>
    </w:p>
    <w:p w:rsidR="0096256B" w:rsidRDefault="0096256B" w:rsidP="0096256B">
      <w:pPr>
        <w:jc w:val="both"/>
        <w:rPr>
          <w:rFonts w:ascii="Century Gothic" w:hAnsi="Century Gothic"/>
          <w:sz w:val="22"/>
          <w:szCs w:val="22"/>
        </w:rPr>
      </w:pPr>
    </w:p>
    <w:p w:rsidR="001B7397" w:rsidRPr="00E22F38" w:rsidRDefault="001B7397" w:rsidP="0096256B">
      <w:pPr>
        <w:jc w:val="both"/>
        <w:rPr>
          <w:rFonts w:ascii="Century Gothic" w:hAnsi="Century Gothic"/>
          <w:sz w:val="22"/>
          <w:szCs w:val="22"/>
        </w:rPr>
      </w:pPr>
    </w:p>
    <w:p w:rsidR="00092BDD" w:rsidRPr="00E22F38" w:rsidRDefault="00092BDD" w:rsidP="00BA7D4E">
      <w:pPr>
        <w:pStyle w:val="ListParagraph"/>
        <w:ind w:left="0"/>
        <w:jc w:val="both"/>
        <w:rPr>
          <w:rFonts w:ascii="Century Gothic" w:hAnsi="Century Gothic"/>
          <w:b/>
        </w:rPr>
      </w:pPr>
    </w:p>
    <w:p w:rsidR="00F94CBB" w:rsidRPr="00E22F38" w:rsidRDefault="00F94CBB" w:rsidP="006911AE">
      <w:pPr>
        <w:pStyle w:val="ListParagraph"/>
        <w:numPr>
          <w:ilvl w:val="0"/>
          <w:numId w:val="12"/>
        </w:numPr>
        <w:ind w:left="0" w:firstLine="0"/>
        <w:jc w:val="both"/>
        <w:rPr>
          <w:rFonts w:ascii="Century Gothic" w:hAnsi="Century Gothic"/>
          <w:b/>
        </w:rPr>
      </w:pPr>
      <w:bookmarkStart w:id="27" w:name="_Hlk6298575"/>
      <w:r w:rsidRPr="00E22F38">
        <w:rPr>
          <w:rFonts w:ascii="Century Gothic" w:hAnsi="Century Gothic"/>
          <w:b/>
        </w:rPr>
        <w:t>Socijalna</w:t>
      </w:r>
      <w:r w:rsidR="008B77AD" w:rsidRPr="00E22F38">
        <w:rPr>
          <w:rFonts w:ascii="Century Gothic" w:hAnsi="Century Gothic"/>
          <w:b/>
        </w:rPr>
        <w:t xml:space="preserve"> i stambena</w:t>
      </w:r>
      <w:r w:rsidR="00092BDD" w:rsidRPr="00E22F38">
        <w:rPr>
          <w:rFonts w:ascii="Century Gothic" w:hAnsi="Century Gothic"/>
          <w:b/>
        </w:rPr>
        <w:t xml:space="preserve"> briga</w:t>
      </w:r>
      <w:r w:rsidRPr="00E22F38">
        <w:rPr>
          <w:rFonts w:ascii="Century Gothic" w:hAnsi="Century Gothic"/>
          <w:b/>
        </w:rPr>
        <w:t xml:space="preserve">: </w:t>
      </w:r>
    </w:p>
    <w:p w:rsidR="00092BDD" w:rsidRPr="00E22F38" w:rsidRDefault="00092BDD" w:rsidP="00BA7D4E">
      <w:pPr>
        <w:jc w:val="both"/>
        <w:rPr>
          <w:rFonts w:ascii="Century Gothic" w:hAnsi="Century Gothic"/>
          <w:b/>
          <w:color w:val="auto"/>
          <w:sz w:val="22"/>
          <w:szCs w:val="22"/>
        </w:rPr>
      </w:pPr>
    </w:p>
    <w:p w:rsidR="00F94CBB" w:rsidRPr="00E22F38" w:rsidRDefault="00092BDD" w:rsidP="006911AE">
      <w:pPr>
        <w:pStyle w:val="ListParagraph"/>
        <w:numPr>
          <w:ilvl w:val="0"/>
          <w:numId w:val="7"/>
        </w:numPr>
        <w:ind w:left="1134" w:hanging="425"/>
        <w:jc w:val="both"/>
        <w:rPr>
          <w:rFonts w:ascii="Century Gothic" w:hAnsi="Century Gothic"/>
        </w:rPr>
      </w:pPr>
      <w:r w:rsidRPr="00E22F38">
        <w:rPr>
          <w:rFonts w:ascii="Century Gothic" w:hAnsi="Century Gothic"/>
        </w:rPr>
        <w:t>finansijska nestabilnost i nemogućnost mladih da doprinesu kućnom budžetu</w:t>
      </w:r>
      <w:r w:rsidR="00F94CBB" w:rsidRPr="00E22F38">
        <w:rPr>
          <w:rFonts w:ascii="Century Gothic" w:hAnsi="Century Gothic"/>
        </w:rPr>
        <w:t>,</w:t>
      </w:r>
    </w:p>
    <w:p w:rsidR="00F94CBB" w:rsidRPr="00E22F38" w:rsidRDefault="00F94CBB" w:rsidP="006911AE">
      <w:pPr>
        <w:pStyle w:val="ListParagraph"/>
        <w:numPr>
          <w:ilvl w:val="0"/>
          <w:numId w:val="7"/>
        </w:numPr>
        <w:ind w:left="1134" w:hanging="425"/>
        <w:jc w:val="both"/>
        <w:rPr>
          <w:rFonts w:ascii="Century Gothic" w:hAnsi="Century Gothic"/>
        </w:rPr>
      </w:pPr>
      <w:r w:rsidRPr="00E22F38">
        <w:rPr>
          <w:rFonts w:ascii="Century Gothic" w:hAnsi="Century Gothic"/>
        </w:rPr>
        <w:t>nepovoljniji uslovi za mlade iz vangradskih sredina,</w:t>
      </w:r>
    </w:p>
    <w:p w:rsidR="0058173F" w:rsidRDefault="00F94CBB" w:rsidP="00BA7D4E">
      <w:pPr>
        <w:pStyle w:val="ListParagraph"/>
        <w:numPr>
          <w:ilvl w:val="0"/>
          <w:numId w:val="7"/>
        </w:numPr>
        <w:ind w:left="1134" w:hanging="425"/>
        <w:jc w:val="both"/>
        <w:rPr>
          <w:rFonts w:ascii="Century Gothic" w:hAnsi="Century Gothic"/>
        </w:rPr>
      </w:pPr>
      <w:r w:rsidRPr="00E22F38">
        <w:rPr>
          <w:rFonts w:ascii="Century Gothic" w:hAnsi="Century Gothic"/>
        </w:rPr>
        <w:t>nemogućnost da se mladi stambeno osamostale.</w:t>
      </w:r>
      <w:bookmarkEnd w:id="27"/>
    </w:p>
    <w:p w:rsidR="000920B7" w:rsidRPr="000920B7" w:rsidRDefault="000920B7" w:rsidP="000920B7">
      <w:pPr>
        <w:pStyle w:val="ListParagraph"/>
        <w:ind w:left="1134"/>
        <w:jc w:val="both"/>
        <w:rPr>
          <w:rFonts w:ascii="Century Gothic" w:hAnsi="Century Gothic"/>
        </w:rPr>
      </w:pPr>
    </w:p>
    <w:p w:rsidR="00F94CBB" w:rsidRPr="00E22F38" w:rsidRDefault="00092BDD" w:rsidP="006911AE">
      <w:pPr>
        <w:pStyle w:val="ListParagraph"/>
        <w:numPr>
          <w:ilvl w:val="0"/>
          <w:numId w:val="12"/>
        </w:numPr>
        <w:ind w:left="0" w:firstLine="0"/>
        <w:jc w:val="both"/>
        <w:rPr>
          <w:rFonts w:ascii="Century Gothic" w:hAnsi="Century Gothic"/>
          <w:b/>
        </w:rPr>
      </w:pPr>
      <w:r w:rsidRPr="00E22F38">
        <w:rPr>
          <w:rFonts w:ascii="Century Gothic" w:hAnsi="Century Gothic"/>
          <w:b/>
        </w:rPr>
        <w:t>Kultura i umjetnost:</w:t>
      </w:r>
    </w:p>
    <w:p w:rsidR="00092BDD" w:rsidRPr="00E22F38" w:rsidRDefault="00092BDD" w:rsidP="00BA7D4E">
      <w:pPr>
        <w:jc w:val="both"/>
        <w:rPr>
          <w:rFonts w:ascii="Century Gothic" w:hAnsi="Century Gothic"/>
          <w:b/>
          <w:color w:val="auto"/>
          <w:sz w:val="22"/>
          <w:szCs w:val="22"/>
        </w:rPr>
      </w:pPr>
    </w:p>
    <w:p w:rsidR="00F94CBB" w:rsidRPr="00E22F38" w:rsidRDefault="00F94CBB" w:rsidP="006911AE">
      <w:pPr>
        <w:pStyle w:val="ListParagraph"/>
        <w:numPr>
          <w:ilvl w:val="0"/>
          <w:numId w:val="8"/>
        </w:numPr>
        <w:ind w:left="1134" w:hanging="425"/>
        <w:jc w:val="both"/>
        <w:rPr>
          <w:rFonts w:ascii="Century Gothic" w:hAnsi="Century Gothic"/>
        </w:rPr>
      </w:pPr>
      <w:r w:rsidRPr="00E22F38">
        <w:rPr>
          <w:rFonts w:ascii="Century Gothic" w:hAnsi="Century Gothic"/>
        </w:rPr>
        <w:t xml:space="preserve">nezadovoljstvo mladih podrškom lokalnih vlasti u kreiranju kulturnih sadržaja, </w:t>
      </w:r>
    </w:p>
    <w:p w:rsidR="00F94CBB" w:rsidRPr="00E22F38" w:rsidRDefault="00F94CBB" w:rsidP="006911AE">
      <w:pPr>
        <w:pStyle w:val="ListParagraph"/>
        <w:numPr>
          <w:ilvl w:val="0"/>
          <w:numId w:val="8"/>
        </w:numPr>
        <w:ind w:left="1134" w:hanging="425"/>
        <w:jc w:val="both"/>
        <w:rPr>
          <w:rFonts w:ascii="Century Gothic" w:hAnsi="Century Gothic"/>
        </w:rPr>
      </w:pPr>
      <w:r w:rsidRPr="00E22F38">
        <w:rPr>
          <w:rFonts w:ascii="Century Gothic" w:hAnsi="Century Gothic"/>
        </w:rPr>
        <w:t xml:space="preserve">nezadovoljstvo mladih lokalnim medijima po pitanju vremena posvećenog kulturi u njihovim programima. </w:t>
      </w:r>
    </w:p>
    <w:p w:rsidR="00092BDD" w:rsidRPr="00E22F38" w:rsidRDefault="00092BDD" w:rsidP="00092BDD">
      <w:pPr>
        <w:pStyle w:val="ListParagraph"/>
        <w:ind w:left="1134"/>
        <w:jc w:val="both"/>
        <w:rPr>
          <w:rFonts w:ascii="Century Gothic" w:hAnsi="Century Gothic"/>
        </w:rPr>
      </w:pPr>
    </w:p>
    <w:p w:rsidR="00092BDD" w:rsidRPr="00E22F38" w:rsidRDefault="00092BDD" w:rsidP="006911AE">
      <w:pPr>
        <w:pStyle w:val="ListParagraph"/>
        <w:numPr>
          <w:ilvl w:val="0"/>
          <w:numId w:val="12"/>
        </w:numPr>
        <w:ind w:left="0" w:firstLine="0"/>
        <w:jc w:val="both"/>
        <w:rPr>
          <w:rFonts w:ascii="Century Gothic" w:hAnsi="Century Gothic"/>
          <w:b/>
        </w:rPr>
      </w:pPr>
      <w:r w:rsidRPr="00E22F38">
        <w:rPr>
          <w:rFonts w:ascii="Century Gothic" w:hAnsi="Century Gothic"/>
          <w:b/>
        </w:rPr>
        <w:t>Informis</w:t>
      </w:r>
      <w:r w:rsidR="00F94CBB" w:rsidRPr="00E22F38">
        <w:rPr>
          <w:rFonts w:ascii="Century Gothic" w:hAnsi="Century Gothic"/>
          <w:b/>
        </w:rPr>
        <w:t>anje, o</w:t>
      </w:r>
      <w:r w:rsidRPr="00E22F38">
        <w:rPr>
          <w:rFonts w:ascii="Century Gothic" w:hAnsi="Century Gothic"/>
          <w:b/>
        </w:rPr>
        <w:t>mladinski rad i mobilnost</w:t>
      </w:r>
      <w:r w:rsidR="00F94CBB" w:rsidRPr="00E22F38">
        <w:rPr>
          <w:rFonts w:ascii="Century Gothic" w:hAnsi="Century Gothic"/>
          <w:b/>
        </w:rPr>
        <w:t xml:space="preserve">: </w:t>
      </w:r>
    </w:p>
    <w:p w:rsidR="00092BDD" w:rsidRPr="00E22F38" w:rsidRDefault="00092BDD" w:rsidP="00092BDD">
      <w:pPr>
        <w:pStyle w:val="ListParagraph"/>
        <w:ind w:left="0"/>
        <w:jc w:val="both"/>
        <w:rPr>
          <w:rFonts w:ascii="Century Gothic" w:hAnsi="Century Gothic"/>
          <w:b/>
        </w:rPr>
      </w:pPr>
    </w:p>
    <w:p w:rsidR="00F94CBB" w:rsidRPr="00E22F38" w:rsidRDefault="00F94CBB" w:rsidP="006911AE">
      <w:pPr>
        <w:pStyle w:val="ListParagraph"/>
        <w:numPr>
          <w:ilvl w:val="0"/>
          <w:numId w:val="9"/>
        </w:numPr>
        <w:ind w:left="1134" w:hanging="425"/>
        <w:jc w:val="both"/>
        <w:rPr>
          <w:rFonts w:ascii="Century Gothic" w:hAnsi="Century Gothic"/>
        </w:rPr>
      </w:pPr>
      <w:r w:rsidRPr="00E22F38">
        <w:rPr>
          <w:rFonts w:ascii="Century Gothic" w:hAnsi="Century Gothic"/>
        </w:rPr>
        <w:t>upotreba interneta</w:t>
      </w:r>
      <w:r w:rsidR="00DC5942" w:rsidRPr="00E22F38">
        <w:rPr>
          <w:rFonts w:ascii="Century Gothic" w:hAnsi="Century Gothic"/>
        </w:rPr>
        <w:t xml:space="preserve"> u najvećoj mjeri</w:t>
      </w:r>
      <w:r w:rsidRPr="00E22F38">
        <w:rPr>
          <w:rFonts w:ascii="Century Gothic" w:hAnsi="Century Gothic"/>
        </w:rPr>
        <w:t xml:space="preserve"> za društvene mreže, </w:t>
      </w:r>
    </w:p>
    <w:p w:rsidR="00F94CBB" w:rsidRPr="00E22F38" w:rsidRDefault="00F94CBB" w:rsidP="006911AE">
      <w:pPr>
        <w:pStyle w:val="ListParagraph"/>
        <w:numPr>
          <w:ilvl w:val="0"/>
          <w:numId w:val="9"/>
        </w:numPr>
        <w:ind w:left="1134" w:hanging="425"/>
        <w:jc w:val="both"/>
        <w:rPr>
          <w:rFonts w:ascii="Century Gothic" w:hAnsi="Century Gothic"/>
        </w:rPr>
      </w:pPr>
      <w:r w:rsidRPr="00E22F38">
        <w:rPr>
          <w:rFonts w:ascii="Century Gothic" w:hAnsi="Century Gothic"/>
        </w:rPr>
        <w:t xml:space="preserve">veliki procent mladih otišlo bi u inostranstvo zauvijek, </w:t>
      </w:r>
    </w:p>
    <w:p w:rsidR="00F94CBB" w:rsidRPr="00E22F38" w:rsidRDefault="00F94CBB" w:rsidP="006911AE">
      <w:pPr>
        <w:pStyle w:val="ListParagraph"/>
        <w:numPr>
          <w:ilvl w:val="0"/>
          <w:numId w:val="9"/>
        </w:numPr>
        <w:ind w:left="1134" w:hanging="425"/>
        <w:jc w:val="both"/>
        <w:rPr>
          <w:rFonts w:ascii="Century Gothic" w:hAnsi="Century Gothic"/>
        </w:rPr>
      </w:pPr>
      <w:r w:rsidRPr="00E22F38">
        <w:rPr>
          <w:rFonts w:ascii="Century Gothic" w:hAnsi="Century Gothic"/>
        </w:rPr>
        <w:t>mladi ne koriste tradicionalne medije, putem koj</w:t>
      </w:r>
      <w:r w:rsidR="0096256B" w:rsidRPr="00E22F38">
        <w:rPr>
          <w:rFonts w:ascii="Century Gothic" w:hAnsi="Century Gothic"/>
        </w:rPr>
        <w:t>ih institucije uglavnom informišu</w:t>
      </w:r>
      <w:r w:rsidRPr="00E22F38">
        <w:rPr>
          <w:rFonts w:ascii="Century Gothic" w:hAnsi="Century Gothic"/>
        </w:rPr>
        <w:t xml:space="preserve"> građane,</w:t>
      </w:r>
    </w:p>
    <w:p w:rsidR="00F94CBB" w:rsidRPr="00E22F38" w:rsidRDefault="0096256B" w:rsidP="006911AE">
      <w:pPr>
        <w:pStyle w:val="ListParagraph"/>
        <w:numPr>
          <w:ilvl w:val="0"/>
          <w:numId w:val="9"/>
        </w:numPr>
        <w:ind w:left="1134" w:hanging="425"/>
        <w:jc w:val="both"/>
        <w:rPr>
          <w:rFonts w:ascii="Century Gothic" w:hAnsi="Century Gothic"/>
        </w:rPr>
      </w:pPr>
      <w:r w:rsidRPr="00E22F38">
        <w:rPr>
          <w:rFonts w:ascii="Century Gothic" w:hAnsi="Century Gothic"/>
        </w:rPr>
        <w:t>nezainteresov</w:t>
      </w:r>
      <w:r w:rsidR="00F94CBB" w:rsidRPr="00E22F38">
        <w:rPr>
          <w:rFonts w:ascii="Century Gothic" w:hAnsi="Century Gothic"/>
        </w:rPr>
        <w:t>anost mladih za uključivanje u politiku,</w:t>
      </w:r>
    </w:p>
    <w:p w:rsidR="00F94CBB" w:rsidRPr="00E22F38" w:rsidRDefault="0096256B" w:rsidP="006911AE">
      <w:pPr>
        <w:pStyle w:val="ListParagraph"/>
        <w:numPr>
          <w:ilvl w:val="0"/>
          <w:numId w:val="9"/>
        </w:numPr>
        <w:ind w:left="1134" w:hanging="425"/>
        <w:jc w:val="both"/>
        <w:rPr>
          <w:rFonts w:ascii="Century Gothic" w:hAnsi="Century Gothic"/>
        </w:rPr>
      </w:pPr>
      <w:r w:rsidRPr="00E22F38">
        <w:rPr>
          <w:rFonts w:ascii="Century Gothic" w:hAnsi="Century Gothic"/>
        </w:rPr>
        <w:t>nezainteresov</w:t>
      </w:r>
      <w:r w:rsidR="00F94CBB" w:rsidRPr="00E22F38">
        <w:rPr>
          <w:rFonts w:ascii="Century Gothic" w:hAnsi="Century Gothic"/>
        </w:rPr>
        <w:t>anost mladih za uključivanje u procese donošenja odluka</w:t>
      </w:r>
      <w:r w:rsidRPr="00E22F38">
        <w:rPr>
          <w:rFonts w:ascii="Century Gothic" w:hAnsi="Century Gothic"/>
        </w:rPr>
        <w:t>,</w:t>
      </w:r>
      <w:r w:rsidR="00F94CBB" w:rsidRPr="00E22F38">
        <w:rPr>
          <w:rFonts w:ascii="Century Gothic" w:hAnsi="Century Gothic"/>
        </w:rPr>
        <w:t xml:space="preserve"> kao posljedica nepovjerenja u mogućnost njihovog uticaja na donošenje odluka, </w:t>
      </w:r>
    </w:p>
    <w:p w:rsidR="00F94CBB" w:rsidRPr="00E22F38" w:rsidRDefault="00F94CBB" w:rsidP="006911AE">
      <w:pPr>
        <w:pStyle w:val="ListParagraph"/>
        <w:numPr>
          <w:ilvl w:val="0"/>
          <w:numId w:val="9"/>
        </w:numPr>
        <w:ind w:left="1134" w:hanging="425"/>
        <w:jc w:val="both"/>
        <w:rPr>
          <w:rFonts w:ascii="Century Gothic" w:hAnsi="Century Gothic"/>
        </w:rPr>
      </w:pPr>
      <w:r w:rsidRPr="00E22F38">
        <w:rPr>
          <w:rFonts w:ascii="Century Gothic" w:hAnsi="Century Gothic"/>
        </w:rPr>
        <w:t>neuključenost mladih u rad organizacija koje okupljaju mlade.</w:t>
      </w:r>
    </w:p>
    <w:p w:rsidR="00F94CBB" w:rsidRPr="00E22F38" w:rsidRDefault="00F94CBB" w:rsidP="00BA7D4E">
      <w:pPr>
        <w:jc w:val="both"/>
        <w:rPr>
          <w:rFonts w:ascii="Century Gothic" w:hAnsi="Century Gothic"/>
          <w:b/>
          <w:color w:val="auto"/>
          <w:sz w:val="22"/>
          <w:szCs w:val="22"/>
        </w:rPr>
      </w:pPr>
    </w:p>
    <w:p w:rsidR="00092BDD" w:rsidRPr="00E22F38" w:rsidRDefault="00092BDD" w:rsidP="006911AE">
      <w:pPr>
        <w:pStyle w:val="ListParagraph"/>
        <w:numPr>
          <w:ilvl w:val="0"/>
          <w:numId w:val="12"/>
        </w:numPr>
        <w:ind w:left="0" w:firstLine="0"/>
        <w:jc w:val="both"/>
        <w:rPr>
          <w:rFonts w:ascii="Century Gothic" w:hAnsi="Century Gothic"/>
          <w:b/>
        </w:rPr>
      </w:pPr>
      <w:r w:rsidRPr="00E22F38">
        <w:rPr>
          <w:rFonts w:ascii="Century Gothic" w:hAnsi="Century Gothic"/>
          <w:b/>
        </w:rPr>
        <w:t>Sport i slobodno vrijeme</w:t>
      </w:r>
      <w:r w:rsidR="00F94CBB" w:rsidRPr="00E22F38">
        <w:rPr>
          <w:rFonts w:ascii="Century Gothic" w:hAnsi="Century Gothic"/>
          <w:b/>
        </w:rPr>
        <w:t>:</w:t>
      </w:r>
    </w:p>
    <w:p w:rsidR="00F94CBB" w:rsidRPr="00E22F38" w:rsidRDefault="00F94CBB" w:rsidP="00092BDD">
      <w:pPr>
        <w:pStyle w:val="ListParagraph"/>
        <w:ind w:left="360"/>
        <w:jc w:val="both"/>
        <w:rPr>
          <w:rFonts w:ascii="Century Gothic" w:hAnsi="Century Gothic"/>
          <w:b/>
        </w:rPr>
      </w:pPr>
    </w:p>
    <w:p w:rsidR="00F94CBB" w:rsidRPr="00E22F38" w:rsidRDefault="00F94CBB" w:rsidP="006911AE">
      <w:pPr>
        <w:pStyle w:val="ListParagraph"/>
        <w:numPr>
          <w:ilvl w:val="0"/>
          <w:numId w:val="10"/>
        </w:numPr>
        <w:ind w:left="1134" w:hanging="425"/>
        <w:jc w:val="both"/>
        <w:rPr>
          <w:rFonts w:ascii="Century Gothic" w:hAnsi="Century Gothic"/>
        </w:rPr>
      </w:pPr>
      <w:r w:rsidRPr="00E22F38">
        <w:rPr>
          <w:rFonts w:ascii="Century Gothic" w:hAnsi="Century Gothic"/>
        </w:rPr>
        <w:t xml:space="preserve">povećan broj mladih koji posjećuju kladionice, </w:t>
      </w:r>
    </w:p>
    <w:p w:rsidR="00F94CBB" w:rsidRPr="00E22F38" w:rsidRDefault="00092BDD" w:rsidP="006911AE">
      <w:pPr>
        <w:pStyle w:val="ListParagraph"/>
        <w:numPr>
          <w:ilvl w:val="0"/>
          <w:numId w:val="10"/>
        </w:numPr>
        <w:ind w:left="1134" w:hanging="425"/>
        <w:jc w:val="both"/>
        <w:rPr>
          <w:rFonts w:ascii="Century Gothic" w:hAnsi="Century Gothic"/>
        </w:rPr>
      </w:pPr>
      <w:r w:rsidRPr="00E22F38">
        <w:rPr>
          <w:rFonts w:ascii="Century Gothic" w:hAnsi="Century Gothic"/>
        </w:rPr>
        <w:t>velik boravak mladih u kafićima.</w:t>
      </w:r>
    </w:p>
    <w:p w:rsidR="0049586B" w:rsidRPr="00E22F38" w:rsidRDefault="0049586B" w:rsidP="0049586B">
      <w:pPr>
        <w:pStyle w:val="ListParagraph"/>
        <w:ind w:left="1134"/>
        <w:jc w:val="both"/>
        <w:rPr>
          <w:rFonts w:ascii="Century Gothic" w:hAnsi="Century Gothic"/>
        </w:rPr>
      </w:pPr>
    </w:p>
    <w:p w:rsidR="00F94CBB" w:rsidRPr="00E22F38" w:rsidRDefault="00F94CBB" w:rsidP="006911AE">
      <w:pPr>
        <w:pStyle w:val="ListParagraph"/>
        <w:numPr>
          <w:ilvl w:val="0"/>
          <w:numId w:val="12"/>
        </w:numPr>
        <w:ind w:left="0" w:firstLine="0"/>
        <w:jc w:val="both"/>
        <w:rPr>
          <w:rFonts w:ascii="Century Gothic" w:hAnsi="Century Gothic"/>
          <w:b/>
        </w:rPr>
      </w:pPr>
      <w:r w:rsidRPr="00E22F38">
        <w:rPr>
          <w:rFonts w:ascii="Century Gothic" w:hAnsi="Century Gothic"/>
          <w:b/>
        </w:rPr>
        <w:t xml:space="preserve">Sigurnost mladih: </w:t>
      </w:r>
    </w:p>
    <w:p w:rsidR="0049586B" w:rsidRPr="00E22F38" w:rsidRDefault="0049586B" w:rsidP="0049586B">
      <w:pPr>
        <w:pStyle w:val="ListParagraph"/>
        <w:ind w:left="0"/>
        <w:jc w:val="both"/>
        <w:rPr>
          <w:rFonts w:ascii="Century Gothic" w:hAnsi="Century Gothic"/>
          <w:b/>
        </w:rPr>
      </w:pPr>
    </w:p>
    <w:p w:rsidR="00F94CBB" w:rsidRPr="00E22F38" w:rsidRDefault="00F94CBB" w:rsidP="006911AE">
      <w:pPr>
        <w:pStyle w:val="ListParagraph"/>
        <w:numPr>
          <w:ilvl w:val="0"/>
          <w:numId w:val="11"/>
        </w:numPr>
        <w:ind w:left="1134" w:hanging="425"/>
        <w:jc w:val="both"/>
        <w:rPr>
          <w:rFonts w:ascii="Century Gothic" w:hAnsi="Century Gothic"/>
        </w:rPr>
      </w:pPr>
      <w:r w:rsidRPr="00E22F38">
        <w:rPr>
          <w:rFonts w:ascii="Century Gothic" w:hAnsi="Century Gothic"/>
        </w:rPr>
        <w:t>većina mladih donekle je zadovoljna sigurnosnom situacijom u mjestu u kojem žive,</w:t>
      </w:r>
      <w:r w:rsidR="0049586B" w:rsidRPr="00E22F38">
        <w:rPr>
          <w:rFonts w:ascii="Century Gothic" w:hAnsi="Century Gothic"/>
        </w:rPr>
        <w:t xml:space="preserve"> ali</w:t>
      </w:r>
      <w:r w:rsidRPr="00E22F38">
        <w:rPr>
          <w:rFonts w:ascii="Century Gothic" w:hAnsi="Century Gothic"/>
        </w:rPr>
        <w:t xml:space="preserve"> potrebno je naglasiti da je više nezadovoljnih u gradskim nego u vangradskim sredinama</w:t>
      </w:r>
      <w:r w:rsidR="0049586B" w:rsidRPr="00E22F38">
        <w:rPr>
          <w:rFonts w:ascii="Century Gothic" w:hAnsi="Century Gothic"/>
        </w:rPr>
        <w:t>,</w:t>
      </w:r>
    </w:p>
    <w:p w:rsidR="009242BC" w:rsidRPr="00E22F38" w:rsidRDefault="00F94CBB" w:rsidP="006911AE">
      <w:pPr>
        <w:pStyle w:val="ListParagraph"/>
        <w:numPr>
          <w:ilvl w:val="0"/>
          <w:numId w:val="11"/>
        </w:numPr>
        <w:ind w:left="1134" w:hanging="425"/>
        <w:jc w:val="both"/>
        <w:rPr>
          <w:rFonts w:ascii="Century Gothic" w:hAnsi="Century Gothic"/>
        </w:rPr>
      </w:pPr>
      <w:r w:rsidRPr="00E22F38">
        <w:rPr>
          <w:rFonts w:ascii="Century Gothic" w:hAnsi="Century Gothic"/>
        </w:rPr>
        <w:t>mladi</w:t>
      </w:r>
      <w:r w:rsidR="0049586B" w:rsidRPr="00E22F38">
        <w:rPr>
          <w:rFonts w:ascii="Century Gothic" w:hAnsi="Century Gothic"/>
        </w:rPr>
        <w:t xml:space="preserve"> su</w:t>
      </w:r>
      <w:r w:rsidRPr="00E22F38">
        <w:rPr>
          <w:rFonts w:ascii="Century Gothic" w:hAnsi="Century Gothic"/>
        </w:rPr>
        <w:t xml:space="preserve"> izloženi različitim oblicima n</w:t>
      </w:r>
      <w:r w:rsidR="0096256B" w:rsidRPr="00E22F38">
        <w:rPr>
          <w:rFonts w:ascii="Century Gothic" w:hAnsi="Century Gothic"/>
        </w:rPr>
        <w:t xml:space="preserve">asilja, najzastupljenije je </w:t>
      </w:r>
      <w:r w:rsidRPr="00E22F38">
        <w:rPr>
          <w:rFonts w:ascii="Century Gothic" w:hAnsi="Century Gothic"/>
        </w:rPr>
        <w:t>vršnjačko nasilje,</w:t>
      </w:r>
    </w:p>
    <w:p w:rsidR="008B77AD" w:rsidRPr="00E22F38" w:rsidRDefault="0096256B" w:rsidP="006911AE">
      <w:pPr>
        <w:pStyle w:val="ListParagraph"/>
        <w:numPr>
          <w:ilvl w:val="0"/>
          <w:numId w:val="11"/>
        </w:numPr>
        <w:ind w:left="1134" w:hanging="425"/>
        <w:jc w:val="both"/>
        <w:rPr>
          <w:rFonts w:ascii="Century Gothic" w:hAnsi="Century Gothic"/>
        </w:rPr>
      </w:pPr>
      <w:r w:rsidRPr="00E22F38">
        <w:rPr>
          <w:rFonts w:ascii="Century Gothic" w:hAnsi="Century Gothic"/>
        </w:rPr>
        <w:t>više od polovine mladih ima</w:t>
      </w:r>
      <w:r w:rsidR="00F94CBB" w:rsidRPr="00E22F38">
        <w:rPr>
          <w:rFonts w:ascii="Century Gothic" w:hAnsi="Century Gothic"/>
        </w:rPr>
        <w:t xml:space="preserve"> povjerenja u policijske službenike.</w:t>
      </w:r>
    </w:p>
    <w:p w:rsidR="009242BC" w:rsidRPr="00E22F38" w:rsidRDefault="009242BC" w:rsidP="00DE2324">
      <w:pPr>
        <w:jc w:val="both"/>
        <w:rPr>
          <w:rFonts w:ascii="Century Gothic" w:hAnsi="Century Gothic"/>
          <w:sz w:val="22"/>
          <w:szCs w:val="22"/>
        </w:rPr>
      </w:pPr>
    </w:p>
    <w:p w:rsidR="009242BC" w:rsidRPr="00E22F38" w:rsidRDefault="009242BC" w:rsidP="00DE2324">
      <w:pPr>
        <w:jc w:val="both"/>
        <w:rPr>
          <w:rFonts w:ascii="Century Gothic" w:hAnsi="Century Gothic"/>
          <w:sz w:val="22"/>
          <w:szCs w:val="22"/>
        </w:rPr>
      </w:pPr>
    </w:p>
    <w:p w:rsidR="009242BC" w:rsidRPr="00E22F38" w:rsidRDefault="009242BC" w:rsidP="00DE2324">
      <w:pPr>
        <w:jc w:val="both"/>
        <w:rPr>
          <w:rFonts w:ascii="Century Gothic" w:hAnsi="Century Gothic"/>
          <w:sz w:val="22"/>
          <w:szCs w:val="22"/>
        </w:rPr>
      </w:pPr>
    </w:p>
    <w:p w:rsidR="009242BC" w:rsidRDefault="009242BC" w:rsidP="00DE2324">
      <w:pPr>
        <w:jc w:val="both"/>
        <w:rPr>
          <w:rFonts w:ascii="Century Gothic" w:hAnsi="Century Gothic"/>
          <w:sz w:val="22"/>
          <w:szCs w:val="22"/>
        </w:rPr>
      </w:pPr>
    </w:p>
    <w:p w:rsidR="0050613A" w:rsidRPr="00E22F38" w:rsidRDefault="0050613A" w:rsidP="00DE2324">
      <w:pPr>
        <w:jc w:val="both"/>
        <w:rPr>
          <w:rFonts w:ascii="Century Gothic" w:hAnsi="Century Gothic"/>
          <w:sz w:val="22"/>
          <w:szCs w:val="22"/>
        </w:rPr>
      </w:pPr>
    </w:p>
    <w:p w:rsidR="00AC1208" w:rsidRPr="00E22F38" w:rsidRDefault="00AC1208" w:rsidP="00DE2324">
      <w:pPr>
        <w:jc w:val="both"/>
        <w:rPr>
          <w:rFonts w:ascii="Century Gothic" w:hAnsi="Century Gothic"/>
          <w:sz w:val="22"/>
          <w:szCs w:val="22"/>
        </w:rPr>
      </w:pPr>
    </w:p>
    <w:p w:rsidR="007D09D7" w:rsidRDefault="007D09D7" w:rsidP="0096256B">
      <w:pPr>
        <w:pStyle w:val="Heading2"/>
        <w:jc w:val="center"/>
        <w:rPr>
          <w:rFonts w:ascii="Century Gothic" w:hAnsi="Century Gothic"/>
          <w:sz w:val="22"/>
          <w:szCs w:val="22"/>
        </w:rPr>
      </w:pPr>
    </w:p>
    <w:p w:rsidR="00204690" w:rsidRPr="00E22F38" w:rsidRDefault="008B77AD" w:rsidP="0096256B">
      <w:pPr>
        <w:pStyle w:val="Heading2"/>
        <w:jc w:val="center"/>
        <w:rPr>
          <w:rFonts w:ascii="Century Gothic" w:hAnsi="Century Gothic"/>
          <w:sz w:val="22"/>
          <w:szCs w:val="22"/>
        </w:rPr>
      </w:pPr>
      <w:bookmarkStart w:id="28" w:name="_Toc7513470"/>
      <w:r w:rsidRPr="00E22F38">
        <w:rPr>
          <w:rFonts w:ascii="Century Gothic" w:hAnsi="Century Gothic"/>
          <w:sz w:val="22"/>
          <w:szCs w:val="22"/>
        </w:rPr>
        <w:t>TRENUTNI POLOŽAJ MLADIH I PLAN DJELOVANJA PO OBLASTIMA</w:t>
      </w:r>
      <w:bookmarkEnd w:id="28"/>
    </w:p>
    <w:p w:rsidR="00EB3F02" w:rsidRPr="00E22F38" w:rsidRDefault="00EB3F02" w:rsidP="004B4039">
      <w:pPr>
        <w:pStyle w:val="Heading2"/>
        <w:rPr>
          <w:rFonts w:ascii="Century Gothic" w:hAnsi="Century Gothic"/>
          <w:b/>
          <w:i w:val="0"/>
          <w:sz w:val="22"/>
          <w:szCs w:val="22"/>
        </w:rPr>
      </w:pPr>
      <w:bookmarkStart w:id="29" w:name="_Toc535761207"/>
      <w:bookmarkStart w:id="30" w:name="_Toc6388693"/>
    </w:p>
    <w:p w:rsidR="008B77AD" w:rsidRPr="00E22F38" w:rsidRDefault="008B77AD" w:rsidP="00EB3F02">
      <w:pPr>
        <w:pStyle w:val="Heading2"/>
        <w:rPr>
          <w:rFonts w:ascii="Century Gothic" w:hAnsi="Century Gothic"/>
          <w:sz w:val="22"/>
          <w:szCs w:val="22"/>
        </w:rPr>
      </w:pPr>
      <w:bookmarkStart w:id="31" w:name="_Toc7513471"/>
      <w:r w:rsidRPr="00E22F38">
        <w:rPr>
          <w:rFonts w:ascii="Century Gothic" w:hAnsi="Century Gothic"/>
          <w:sz w:val="22"/>
          <w:szCs w:val="22"/>
        </w:rPr>
        <w:t>Obrazovanje mladih</w:t>
      </w:r>
      <w:bookmarkEnd w:id="29"/>
      <w:bookmarkEnd w:id="30"/>
      <w:bookmarkEnd w:id="31"/>
    </w:p>
    <w:p w:rsidR="0049586B" w:rsidRPr="00E22F38" w:rsidRDefault="0049586B" w:rsidP="00DE2324">
      <w:pPr>
        <w:tabs>
          <w:tab w:val="left" w:pos="5412"/>
        </w:tabs>
        <w:jc w:val="both"/>
        <w:rPr>
          <w:rFonts w:ascii="Century Gothic" w:hAnsi="Century Gothic"/>
          <w:b/>
          <w:sz w:val="22"/>
          <w:szCs w:val="22"/>
        </w:rPr>
      </w:pPr>
    </w:p>
    <w:p w:rsidR="008B77AD" w:rsidRPr="00E22F38" w:rsidRDefault="008B77AD" w:rsidP="00DE2324">
      <w:pPr>
        <w:jc w:val="both"/>
        <w:rPr>
          <w:rFonts w:ascii="Century Gothic" w:hAnsi="Century Gothic"/>
          <w:sz w:val="22"/>
          <w:szCs w:val="22"/>
        </w:rPr>
      </w:pPr>
      <w:r w:rsidRPr="00E22F38">
        <w:rPr>
          <w:rFonts w:ascii="Century Gothic" w:hAnsi="Century Gothic"/>
          <w:sz w:val="22"/>
          <w:szCs w:val="22"/>
        </w:rPr>
        <w:t>Obrazovanje se smatra bitnim elementom razvoja svakog društva i pojedinaca. U Evropskoj konve</w:t>
      </w:r>
      <w:r w:rsidR="0049586B" w:rsidRPr="00E22F38">
        <w:rPr>
          <w:rFonts w:ascii="Century Gothic" w:hAnsi="Century Gothic"/>
          <w:sz w:val="22"/>
          <w:szCs w:val="22"/>
        </w:rPr>
        <w:t xml:space="preserve">nciji o ljudskim pravima </w:t>
      </w:r>
      <w:r w:rsidRPr="00E22F38">
        <w:rPr>
          <w:rFonts w:ascii="Century Gothic" w:hAnsi="Century Gothic"/>
          <w:sz w:val="22"/>
          <w:szCs w:val="22"/>
        </w:rPr>
        <w:t>navedeno</w:t>
      </w:r>
      <w:r w:rsidR="0049586B" w:rsidRPr="00E22F38">
        <w:rPr>
          <w:rFonts w:ascii="Century Gothic" w:hAnsi="Century Gothic"/>
          <w:sz w:val="22"/>
          <w:szCs w:val="22"/>
        </w:rPr>
        <w:t xml:space="preserve"> je</w:t>
      </w:r>
      <w:r w:rsidRPr="00E22F38">
        <w:rPr>
          <w:rFonts w:ascii="Century Gothic" w:hAnsi="Century Gothic"/>
          <w:sz w:val="22"/>
          <w:szCs w:val="22"/>
        </w:rPr>
        <w:t xml:space="preserve"> da </w:t>
      </w:r>
      <w:r w:rsidRPr="00E22F38">
        <w:rPr>
          <w:rFonts w:ascii="Century Gothic" w:hAnsi="Century Gothic"/>
          <w:i/>
          <w:sz w:val="22"/>
          <w:szCs w:val="22"/>
        </w:rPr>
        <w:t>niko ne može biti lišen prava na obrazovanje</w:t>
      </w:r>
      <w:r w:rsidRPr="00E22F38">
        <w:rPr>
          <w:rFonts w:ascii="Century Gothic" w:hAnsi="Century Gothic"/>
          <w:sz w:val="22"/>
          <w:szCs w:val="22"/>
        </w:rPr>
        <w:t>, što predstavlja univerzalno ljudsko pravo. Također se navodi da u vršenju svih svojih funkcija u oblasti obrazovanja i nastave država poštuje pravo roditelja da osiguraju takvo obrazovanje i nastavu, koje su u skladu s njihovim vlastitim vjerskim i filozofskim uvjerenj</w:t>
      </w:r>
      <w:r w:rsidR="0049586B" w:rsidRPr="00E22F38">
        <w:rPr>
          <w:rFonts w:ascii="Century Gothic" w:hAnsi="Century Gothic"/>
          <w:sz w:val="22"/>
          <w:szCs w:val="22"/>
        </w:rPr>
        <w:t>ima. Kako je Bosna i Hercegovina</w:t>
      </w:r>
      <w:r w:rsidRPr="00E22F38">
        <w:rPr>
          <w:rFonts w:ascii="Century Gothic" w:hAnsi="Century Gothic"/>
          <w:sz w:val="22"/>
          <w:szCs w:val="22"/>
        </w:rPr>
        <w:t xml:space="preserve"> potpisnica ove konvencije, dužna je osigurati obrazov</w:t>
      </w:r>
      <w:r w:rsidR="0049586B" w:rsidRPr="00E22F38">
        <w:rPr>
          <w:rFonts w:ascii="Century Gothic" w:hAnsi="Century Gothic"/>
          <w:sz w:val="22"/>
          <w:szCs w:val="22"/>
        </w:rPr>
        <w:t>anje u skladu s</w:t>
      </w:r>
      <w:r w:rsidR="0096256B" w:rsidRPr="00E22F38">
        <w:rPr>
          <w:rFonts w:ascii="Century Gothic" w:hAnsi="Century Gothic"/>
          <w:sz w:val="22"/>
          <w:szCs w:val="22"/>
        </w:rPr>
        <w:t>a</w:t>
      </w:r>
      <w:r w:rsidR="0049586B" w:rsidRPr="00E22F38">
        <w:rPr>
          <w:rFonts w:ascii="Century Gothic" w:hAnsi="Century Gothic"/>
          <w:sz w:val="22"/>
          <w:szCs w:val="22"/>
        </w:rPr>
        <w:t xml:space="preserve"> njenim odredbama. Pravo na obrazovanje regulis</w:t>
      </w:r>
      <w:r w:rsidRPr="00E22F38">
        <w:rPr>
          <w:rFonts w:ascii="Century Gothic" w:hAnsi="Century Gothic"/>
          <w:sz w:val="22"/>
          <w:szCs w:val="22"/>
        </w:rPr>
        <w:t xml:space="preserve">ano je i u domenu društvenog i privrednog prava. </w:t>
      </w:r>
    </w:p>
    <w:p w:rsidR="00952B61" w:rsidRPr="00E22F38" w:rsidRDefault="00952B61" w:rsidP="00DE2324">
      <w:pPr>
        <w:jc w:val="both"/>
        <w:rPr>
          <w:rFonts w:ascii="Century Gothic" w:hAnsi="Century Gothic"/>
          <w:sz w:val="22"/>
          <w:szCs w:val="22"/>
        </w:rPr>
      </w:pPr>
    </w:p>
    <w:p w:rsidR="008B77AD" w:rsidRPr="00E22F38" w:rsidRDefault="0049586B" w:rsidP="00DE2324">
      <w:pPr>
        <w:jc w:val="both"/>
        <w:rPr>
          <w:rFonts w:ascii="Century Gothic" w:hAnsi="Century Gothic"/>
          <w:sz w:val="22"/>
          <w:szCs w:val="22"/>
        </w:rPr>
      </w:pPr>
      <w:r w:rsidRPr="00E22F38">
        <w:rPr>
          <w:rFonts w:ascii="Century Gothic" w:hAnsi="Century Gothic"/>
          <w:sz w:val="22"/>
          <w:szCs w:val="22"/>
        </w:rPr>
        <w:t>Federacija Bosne i Hercegovine nadležnost obrazovanja</w:t>
      </w:r>
      <w:r w:rsidR="008B77AD" w:rsidRPr="00E22F38">
        <w:rPr>
          <w:rFonts w:ascii="Century Gothic" w:hAnsi="Century Gothic"/>
          <w:sz w:val="22"/>
          <w:szCs w:val="22"/>
        </w:rPr>
        <w:t xml:space="preserve"> spušta na nivo kantona koji dalje</w:t>
      </w:r>
      <w:r w:rsidR="0096256B" w:rsidRPr="00E22F38">
        <w:rPr>
          <w:rFonts w:ascii="Century Gothic" w:hAnsi="Century Gothic"/>
          <w:sz w:val="22"/>
          <w:szCs w:val="22"/>
        </w:rPr>
        <w:t xml:space="preserve"> sa lokalnim vlastima kreiraju </w:t>
      </w:r>
      <w:r w:rsidRPr="00E22F38">
        <w:rPr>
          <w:rFonts w:ascii="Century Gothic" w:hAnsi="Century Gothic"/>
          <w:sz w:val="22"/>
          <w:szCs w:val="22"/>
        </w:rPr>
        <w:t>obrazovnu politiku, dok Republika Srpska ovu oblast reguliše na entitetskom nivou.</w:t>
      </w:r>
    </w:p>
    <w:p w:rsidR="00952B61" w:rsidRPr="00E22F38" w:rsidRDefault="00952B61" w:rsidP="00DE2324">
      <w:pPr>
        <w:tabs>
          <w:tab w:val="left" w:pos="5412"/>
        </w:tabs>
        <w:jc w:val="both"/>
        <w:rPr>
          <w:rFonts w:ascii="Century Gothic" w:hAnsi="Century Gothic"/>
          <w:sz w:val="22"/>
          <w:szCs w:val="22"/>
        </w:rPr>
      </w:pPr>
    </w:p>
    <w:p w:rsidR="008B77AD" w:rsidRPr="00E22F38" w:rsidRDefault="008B77AD" w:rsidP="00DE2324">
      <w:pPr>
        <w:tabs>
          <w:tab w:val="left" w:pos="5412"/>
        </w:tabs>
        <w:jc w:val="both"/>
        <w:rPr>
          <w:rFonts w:ascii="Century Gothic" w:hAnsi="Century Gothic"/>
          <w:sz w:val="22"/>
          <w:szCs w:val="22"/>
        </w:rPr>
      </w:pPr>
      <w:r w:rsidRPr="00E22F38">
        <w:rPr>
          <w:rFonts w:ascii="Century Gothic" w:hAnsi="Century Gothic"/>
          <w:sz w:val="22"/>
          <w:szCs w:val="22"/>
        </w:rPr>
        <w:t xml:space="preserve">Općina </w:t>
      </w:r>
      <w:r w:rsidR="0049586B" w:rsidRPr="00E22F38">
        <w:rPr>
          <w:rFonts w:ascii="Century Gothic" w:hAnsi="Century Gothic"/>
          <w:sz w:val="22"/>
          <w:szCs w:val="22"/>
        </w:rPr>
        <w:t>Travnik mladima nudi programe stipendiranja i druge vrste pomoći</w:t>
      </w:r>
      <w:r w:rsidRPr="00E22F38">
        <w:rPr>
          <w:rFonts w:ascii="Century Gothic" w:hAnsi="Century Gothic"/>
          <w:sz w:val="22"/>
          <w:szCs w:val="22"/>
        </w:rPr>
        <w:t xml:space="preserve"> za sve kategorije, a naročito za deficitar</w:t>
      </w:r>
      <w:r w:rsidR="0049586B" w:rsidRPr="00E22F38">
        <w:rPr>
          <w:rFonts w:ascii="Century Gothic" w:hAnsi="Century Gothic"/>
          <w:sz w:val="22"/>
          <w:szCs w:val="22"/>
        </w:rPr>
        <w:t>na srednjoškolska zanimanja, gdje</w:t>
      </w:r>
      <w:r w:rsidRPr="00E22F38">
        <w:rPr>
          <w:rFonts w:ascii="Century Gothic" w:hAnsi="Century Gothic"/>
          <w:sz w:val="22"/>
          <w:szCs w:val="22"/>
        </w:rPr>
        <w:t xml:space="preserve"> je napravljen mali pomak</w:t>
      </w:r>
      <w:r w:rsidR="0049586B" w:rsidRPr="00E22F38">
        <w:rPr>
          <w:rFonts w:ascii="Century Gothic" w:hAnsi="Century Gothic"/>
          <w:sz w:val="22"/>
          <w:szCs w:val="22"/>
        </w:rPr>
        <w:t xml:space="preserve"> u odnosu na prethodne godine. </w:t>
      </w:r>
      <w:r w:rsidRPr="00E22F38">
        <w:rPr>
          <w:rFonts w:ascii="Century Gothic" w:hAnsi="Century Gothic"/>
          <w:sz w:val="22"/>
          <w:szCs w:val="22"/>
        </w:rPr>
        <w:t>Općina</w:t>
      </w:r>
      <w:r w:rsidR="0049586B" w:rsidRPr="00E22F38">
        <w:rPr>
          <w:rFonts w:ascii="Century Gothic" w:hAnsi="Century Gothic"/>
          <w:sz w:val="22"/>
          <w:szCs w:val="22"/>
        </w:rPr>
        <w:t>, u sa</w:t>
      </w:r>
      <w:r w:rsidRPr="00E22F38">
        <w:rPr>
          <w:rFonts w:ascii="Century Gothic" w:hAnsi="Century Gothic"/>
          <w:sz w:val="22"/>
          <w:szCs w:val="22"/>
        </w:rPr>
        <w:t xml:space="preserve">radnji s Ministarstvom obrazovanja, nauke, kulture i sporta </w:t>
      </w:r>
      <w:r w:rsidR="0049586B" w:rsidRPr="00E22F38">
        <w:rPr>
          <w:rFonts w:ascii="Century Gothic" w:hAnsi="Century Gothic"/>
          <w:sz w:val="22"/>
          <w:szCs w:val="22"/>
        </w:rPr>
        <w:t>SBK,</w:t>
      </w:r>
      <w:r w:rsidRPr="00E22F38">
        <w:rPr>
          <w:rFonts w:ascii="Century Gothic" w:hAnsi="Century Gothic"/>
          <w:sz w:val="22"/>
          <w:szCs w:val="22"/>
        </w:rPr>
        <w:t xml:space="preserve"> ulaže u škole s podr</w:t>
      </w:r>
      <w:r w:rsidR="0049586B" w:rsidRPr="00E22F38">
        <w:rPr>
          <w:rFonts w:ascii="Century Gothic" w:hAnsi="Century Gothic"/>
          <w:sz w:val="22"/>
          <w:szCs w:val="22"/>
        </w:rPr>
        <w:t>učja općine Travnik, kako finans</w:t>
      </w:r>
      <w:r w:rsidRPr="00E22F38">
        <w:rPr>
          <w:rFonts w:ascii="Century Gothic" w:hAnsi="Century Gothic"/>
          <w:sz w:val="22"/>
          <w:szCs w:val="22"/>
        </w:rPr>
        <w:t>ijski</w:t>
      </w:r>
      <w:r w:rsidR="0096256B" w:rsidRPr="00E22F38">
        <w:rPr>
          <w:rFonts w:ascii="Century Gothic" w:hAnsi="Century Gothic"/>
          <w:sz w:val="22"/>
          <w:szCs w:val="22"/>
        </w:rPr>
        <w:t>,</w:t>
      </w:r>
      <w:r w:rsidRPr="00E22F38">
        <w:rPr>
          <w:rFonts w:ascii="Century Gothic" w:hAnsi="Century Gothic"/>
          <w:sz w:val="22"/>
          <w:szCs w:val="22"/>
        </w:rPr>
        <w:t xml:space="preserve"> u poboljšanju uslova</w:t>
      </w:r>
      <w:r w:rsidR="0049586B" w:rsidRPr="00E22F38">
        <w:rPr>
          <w:rFonts w:ascii="Century Gothic" w:hAnsi="Century Gothic"/>
          <w:sz w:val="22"/>
          <w:szCs w:val="22"/>
        </w:rPr>
        <w:t xml:space="preserve"> rada, tako i u raznim organizovanim radionicama</w:t>
      </w:r>
      <w:r w:rsidR="0096256B" w:rsidRPr="00E22F38">
        <w:rPr>
          <w:rFonts w:ascii="Century Gothic" w:hAnsi="Century Gothic"/>
          <w:sz w:val="22"/>
          <w:szCs w:val="22"/>
        </w:rPr>
        <w:t xml:space="preserve"> i takmičenjima vezanim</w:t>
      </w:r>
      <w:r w:rsidRPr="00E22F38">
        <w:rPr>
          <w:rFonts w:ascii="Century Gothic" w:hAnsi="Century Gothic"/>
          <w:sz w:val="22"/>
          <w:szCs w:val="22"/>
        </w:rPr>
        <w:t xml:space="preserve"> za obrazovanje. </w:t>
      </w:r>
    </w:p>
    <w:p w:rsidR="0049586B" w:rsidRPr="00E22F38" w:rsidRDefault="0049586B" w:rsidP="00DE2324">
      <w:pPr>
        <w:tabs>
          <w:tab w:val="left" w:pos="5412"/>
        </w:tabs>
        <w:jc w:val="both"/>
        <w:rPr>
          <w:rFonts w:ascii="Century Gothic" w:hAnsi="Century Gothic"/>
          <w:sz w:val="22"/>
          <w:szCs w:val="22"/>
        </w:rPr>
      </w:pPr>
    </w:p>
    <w:p w:rsidR="00575ED7" w:rsidRPr="00E22F38" w:rsidRDefault="0049586B" w:rsidP="0049586B">
      <w:pPr>
        <w:tabs>
          <w:tab w:val="left" w:pos="5412"/>
        </w:tabs>
        <w:jc w:val="both"/>
        <w:rPr>
          <w:rFonts w:ascii="Century Gothic" w:hAnsi="Century Gothic"/>
          <w:sz w:val="22"/>
          <w:szCs w:val="22"/>
        </w:rPr>
      </w:pPr>
      <w:r w:rsidRPr="00E22F38">
        <w:rPr>
          <w:rFonts w:ascii="Century Gothic" w:hAnsi="Century Gothic"/>
          <w:sz w:val="22"/>
          <w:szCs w:val="22"/>
        </w:rPr>
        <w:t>Posljednjih</w:t>
      </w:r>
      <w:r w:rsidR="00575ED7" w:rsidRPr="00E22F38">
        <w:rPr>
          <w:rFonts w:ascii="Century Gothic" w:hAnsi="Century Gothic"/>
          <w:sz w:val="22"/>
          <w:szCs w:val="22"/>
        </w:rPr>
        <w:t xml:space="preserve"> decenija </w:t>
      </w:r>
      <w:r w:rsidRPr="00E22F38">
        <w:rPr>
          <w:rFonts w:ascii="Century Gothic" w:hAnsi="Century Gothic"/>
          <w:sz w:val="22"/>
          <w:szCs w:val="22"/>
        </w:rPr>
        <w:t>obrazovanju se</w:t>
      </w:r>
      <w:r w:rsidR="00575ED7" w:rsidRPr="00E22F38">
        <w:rPr>
          <w:rFonts w:ascii="Century Gothic" w:hAnsi="Century Gothic"/>
          <w:sz w:val="22"/>
          <w:szCs w:val="22"/>
        </w:rPr>
        <w:t xml:space="preserve"> posvećuje </w:t>
      </w:r>
      <w:r w:rsidRPr="00E22F38">
        <w:rPr>
          <w:rFonts w:ascii="Century Gothic" w:hAnsi="Century Gothic"/>
          <w:sz w:val="22"/>
          <w:szCs w:val="22"/>
        </w:rPr>
        <w:t>sve više pažnje, a</w:t>
      </w:r>
      <w:r w:rsidR="00575ED7" w:rsidRPr="00E22F38">
        <w:rPr>
          <w:rFonts w:ascii="Century Gothic" w:hAnsi="Century Gothic"/>
          <w:sz w:val="22"/>
          <w:szCs w:val="22"/>
        </w:rPr>
        <w:t xml:space="preserve"> mladi ljudi sve duže ostaju u sferi formalnog ali i neformalnog  obrazovanja. Veoma je bitno da obrazovanje koje se pruža mladim</w:t>
      </w:r>
      <w:r w:rsidRPr="00E22F38">
        <w:rPr>
          <w:rFonts w:ascii="Century Gothic" w:hAnsi="Century Gothic"/>
          <w:sz w:val="22"/>
          <w:szCs w:val="22"/>
        </w:rPr>
        <w:t xml:space="preserve">a, bilo ono formalno ili neformalno, </w:t>
      </w:r>
      <w:r w:rsidR="00575ED7" w:rsidRPr="00E22F38">
        <w:rPr>
          <w:rFonts w:ascii="Century Gothic" w:hAnsi="Century Gothic"/>
          <w:sz w:val="22"/>
          <w:szCs w:val="22"/>
        </w:rPr>
        <w:t>bude korisno, efektivno i praktično.</w:t>
      </w:r>
    </w:p>
    <w:p w:rsidR="00575ED7" w:rsidRPr="00E22F38" w:rsidRDefault="00575ED7" w:rsidP="00DE2324">
      <w:pPr>
        <w:tabs>
          <w:tab w:val="left" w:pos="5412"/>
        </w:tabs>
        <w:jc w:val="both"/>
        <w:rPr>
          <w:rFonts w:ascii="Century Gothic" w:hAnsi="Century Gothic"/>
          <w:b/>
          <w:sz w:val="22"/>
          <w:szCs w:val="22"/>
        </w:rPr>
      </w:pPr>
    </w:p>
    <w:p w:rsidR="008B77AD" w:rsidRPr="00E22F38" w:rsidRDefault="001C7037" w:rsidP="00DE2324">
      <w:pPr>
        <w:tabs>
          <w:tab w:val="left" w:pos="5412"/>
        </w:tabs>
        <w:jc w:val="both"/>
        <w:rPr>
          <w:rFonts w:ascii="Century Gothic" w:hAnsi="Century Gothic"/>
          <w:b/>
          <w:sz w:val="22"/>
          <w:szCs w:val="22"/>
        </w:rPr>
      </w:pPr>
      <w:r w:rsidRPr="00E22F38">
        <w:rPr>
          <w:rFonts w:ascii="Century Gothic" w:hAnsi="Century Gothic"/>
          <w:b/>
          <w:sz w:val="22"/>
          <w:szCs w:val="22"/>
        </w:rPr>
        <w:t>Formalno obrazovanje</w:t>
      </w:r>
    </w:p>
    <w:p w:rsidR="009B1FF7" w:rsidRPr="00E22F38" w:rsidRDefault="009B1FF7" w:rsidP="00DE2324">
      <w:pPr>
        <w:tabs>
          <w:tab w:val="left" w:pos="5412"/>
        </w:tabs>
        <w:jc w:val="both"/>
        <w:rPr>
          <w:rFonts w:ascii="Century Gothic" w:hAnsi="Century Gothic"/>
          <w:sz w:val="22"/>
          <w:szCs w:val="22"/>
        </w:rPr>
      </w:pPr>
    </w:p>
    <w:p w:rsidR="00575ED7" w:rsidRPr="00E22F38" w:rsidRDefault="00575ED7" w:rsidP="00DE2324">
      <w:pPr>
        <w:tabs>
          <w:tab w:val="left" w:pos="5412"/>
        </w:tabs>
        <w:jc w:val="both"/>
        <w:rPr>
          <w:rFonts w:ascii="Century Gothic" w:hAnsi="Century Gothic"/>
          <w:sz w:val="22"/>
          <w:szCs w:val="22"/>
        </w:rPr>
      </w:pPr>
      <w:r w:rsidRPr="00E22F38">
        <w:rPr>
          <w:rFonts w:ascii="Century Gothic" w:hAnsi="Century Gothic"/>
          <w:sz w:val="22"/>
          <w:szCs w:val="22"/>
        </w:rPr>
        <w:t>Pod formalni</w:t>
      </w:r>
      <w:r w:rsidR="00323530" w:rsidRPr="00E22F38">
        <w:rPr>
          <w:rFonts w:ascii="Century Gothic" w:hAnsi="Century Gothic"/>
          <w:sz w:val="22"/>
          <w:szCs w:val="22"/>
        </w:rPr>
        <w:t>m obrazovanjem podrazumijevamo p</w:t>
      </w:r>
      <w:r w:rsidRPr="00E22F38">
        <w:rPr>
          <w:rFonts w:ascii="Century Gothic" w:hAnsi="Century Gothic"/>
          <w:sz w:val="22"/>
          <w:szCs w:val="22"/>
        </w:rPr>
        <w:t>r</w:t>
      </w:r>
      <w:r w:rsidR="00323530" w:rsidRPr="00E22F38">
        <w:rPr>
          <w:rFonts w:ascii="Century Gothic" w:hAnsi="Century Gothic"/>
          <w:sz w:val="22"/>
          <w:szCs w:val="22"/>
        </w:rPr>
        <w:t xml:space="preserve">oceseunutar zvaničnog </w:t>
      </w:r>
      <w:r w:rsidRPr="00E22F38">
        <w:rPr>
          <w:rFonts w:ascii="Century Gothic" w:hAnsi="Century Gothic"/>
          <w:sz w:val="22"/>
          <w:szCs w:val="22"/>
        </w:rPr>
        <w:t>obrazovnog sistema, koji je hijera</w:t>
      </w:r>
      <w:r w:rsidR="0096256B" w:rsidRPr="00E22F38">
        <w:rPr>
          <w:rFonts w:ascii="Century Gothic" w:hAnsi="Century Gothic"/>
          <w:sz w:val="22"/>
          <w:szCs w:val="22"/>
        </w:rPr>
        <w:t xml:space="preserve">rhijski struktuisan </w:t>
      </w:r>
      <w:r w:rsidR="00323530" w:rsidRPr="00E22F38">
        <w:rPr>
          <w:rFonts w:ascii="Century Gothic" w:hAnsi="Century Gothic"/>
          <w:sz w:val="22"/>
          <w:szCs w:val="22"/>
        </w:rPr>
        <w:t>od osnovnog</w:t>
      </w:r>
      <w:r w:rsidRPr="00E22F38">
        <w:rPr>
          <w:rFonts w:ascii="Century Gothic" w:hAnsi="Century Gothic"/>
          <w:sz w:val="22"/>
          <w:szCs w:val="22"/>
        </w:rPr>
        <w:t xml:space="preserve"> do visokog obrazovanja. Krajnji </w:t>
      </w:r>
      <w:r w:rsidR="00323530" w:rsidRPr="00E22F38">
        <w:rPr>
          <w:rFonts w:ascii="Century Gothic" w:hAnsi="Century Gothic"/>
          <w:sz w:val="22"/>
          <w:szCs w:val="22"/>
        </w:rPr>
        <w:t xml:space="preserve">njegov </w:t>
      </w:r>
      <w:r w:rsidRPr="00E22F38">
        <w:rPr>
          <w:rFonts w:ascii="Century Gothic" w:hAnsi="Century Gothic"/>
          <w:sz w:val="22"/>
          <w:szCs w:val="22"/>
        </w:rPr>
        <w:t>rezultat je</w:t>
      </w:r>
      <w:r w:rsidR="00323530" w:rsidRPr="00E22F38">
        <w:rPr>
          <w:rFonts w:ascii="Century Gothic" w:hAnsi="Century Gothic"/>
          <w:sz w:val="22"/>
          <w:szCs w:val="22"/>
        </w:rPr>
        <w:t>ste</w:t>
      </w:r>
      <w:r w:rsidRPr="00E22F38">
        <w:rPr>
          <w:rFonts w:ascii="Century Gothic" w:hAnsi="Century Gothic"/>
          <w:sz w:val="22"/>
          <w:szCs w:val="22"/>
        </w:rPr>
        <w:t xml:space="preserve"> do</w:t>
      </w:r>
      <w:r w:rsidR="0096256B" w:rsidRPr="00E22F38">
        <w:rPr>
          <w:rFonts w:ascii="Century Gothic" w:hAnsi="Century Gothic"/>
          <w:sz w:val="22"/>
          <w:szCs w:val="22"/>
        </w:rPr>
        <w:t>bijanje diplome i stečenih zna</w:t>
      </w:r>
      <w:r w:rsidRPr="00E22F38">
        <w:rPr>
          <w:rFonts w:ascii="Century Gothic" w:hAnsi="Century Gothic"/>
          <w:sz w:val="22"/>
          <w:szCs w:val="22"/>
        </w:rPr>
        <w:t xml:space="preserve">nja koja </w:t>
      </w:r>
      <w:r w:rsidR="0096256B" w:rsidRPr="00E22F38">
        <w:rPr>
          <w:rFonts w:ascii="Century Gothic" w:hAnsi="Century Gothic"/>
          <w:sz w:val="22"/>
          <w:szCs w:val="22"/>
        </w:rPr>
        <w:t>osposobljavaju mlade da postanu aktivni</w:t>
      </w:r>
      <w:r w:rsidRPr="00E22F38">
        <w:rPr>
          <w:rFonts w:ascii="Century Gothic" w:hAnsi="Century Gothic"/>
          <w:sz w:val="22"/>
          <w:szCs w:val="22"/>
        </w:rPr>
        <w:t xml:space="preserve"> na tržištu rada.</w:t>
      </w:r>
    </w:p>
    <w:p w:rsidR="00323530" w:rsidRPr="00E22F38" w:rsidRDefault="00323530" w:rsidP="00DE2324">
      <w:pPr>
        <w:tabs>
          <w:tab w:val="left" w:pos="5412"/>
        </w:tabs>
        <w:jc w:val="both"/>
        <w:rPr>
          <w:rFonts w:ascii="Century Gothic" w:hAnsi="Century Gothic"/>
          <w:sz w:val="22"/>
          <w:szCs w:val="22"/>
        </w:rPr>
      </w:pPr>
    </w:p>
    <w:p w:rsidR="00323530" w:rsidRPr="00E22F38" w:rsidRDefault="00323530" w:rsidP="00DE2324">
      <w:pPr>
        <w:tabs>
          <w:tab w:val="left" w:pos="5412"/>
        </w:tabs>
        <w:jc w:val="both"/>
        <w:rPr>
          <w:rFonts w:ascii="Century Gothic" w:hAnsi="Century Gothic"/>
          <w:sz w:val="22"/>
          <w:szCs w:val="22"/>
        </w:rPr>
      </w:pPr>
      <w:r w:rsidRPr="00E22F38">
        <w:rPr>
          <w:rFonts w:ascii="Century Gothic" w:hAnsi="Century Gothic"/>
          <w:sz w:val="22"/>
          <w:szCs w:val="22"/>
        </w:rPr>
        <w:t>Na području općine Travnik djeluje</w:t>
      </w:r>
      <w:r w:rsidR="00B17EFF" w:rsidRPr="00E22F38">
        <w:rPr>
          <w:rFonts w:ascii="Century Gothic" w:hAnsi="Century Gothic"/>
          <w:sz w:val="22"/>
          <w:szCs w:val="22"/>
        </w:rPr>
        <w:t xml:space="preserve"> jedanaest osnovnih i</w:t>
      </w:r>
      <w:r w:rsidRPr="00E22F38">
        <w:rPr>
          <w:rFonts w:ascii="Century Gothic" w:hAnsi="Century Gothic"/>
          <w:sz w:val="22"/>
          <w:szCs w:val="22"/>
        </w:rPr>
        <w:t xml:space="preserve"> šest srednjih škola: Srednja škola „Travnik“, Mješovita srednja škola „Travnik“, Katolički školski centar „Petar Barbarić“, Mješovita srednja ekonomsko-ugostiteljska škola „Travnik“, Mješovita srednja tehnička škola „Travnik“ i Elči Ibrahim-pašina medresa. </w:t>
      </w:r>
    </w:p>
    <w:p w:rsidR="00D56680" w:rsidRPr="00E22F38" w:rsidRDefault="00D56680" w:rsidP="00DE2324">
      <w:pPr>
        <w:tabs>
          <w:tab w:val="left" w:pos="5412"/>
        </w:tabs>
        <w:jc w:val="both"/>
        <w:rPr>
          <w:rFonts w:ascii="Century Gothic" w:hAnsi="Century Gothic"/>
          <w:b/>
          <w:sz w:val="22"/>
          <w:szCs w:val="22"/>
        </w:rPr>
      </w:pPr>
    </w:p>
    <w:p w:rsidR="008B77AD" w:rsidRPr="00E22F38" w:rsidRDefault="008B77AD" w:rsidP="00DE2324">
      <w:pPr>
        <w:tabs>
          <w:tab w:val="left" w:pos="5412"/>
        </w:tabs>
        <w:jc w:val="both"/>
        <w:rPr>
          <w:rFonts w:ascii="Century Gothic" w:hAnsi="Century Gothic"/>
          <w:color w:val="auto"/>
          <w:sz w:val="22"/>
          <w:szCs w:val="22"/>
        </w:rPr>
      </w:pPr>
      <w:r w:rsidRPr="00E22F38">
        <w:rPr>
          <w:rFonts w:ascii="Century Gothic" w:hAnsi="Century Gothic" w:cs="Arial"/>
          <w:color w:val="auto"/>
          <w:sz w:val="22"/>
          <w:szCs w:val="22"/>
        </w:rPr>
        <w:t xml:space="preserve">Općina Travnik već dugi niz godina radi na tome da se pozicionira kao univerzitetski grad u domenu privatnih visokoškolskih ustanova. Očigledno je da u tome ima </w:t>
      </w:r>
      <w:r w:rsidRPr="00E22F38">
        <w:rPr>
          <w:rFonts w:ascii="Century Gothic" w:hAnsi="Century Gothic" w:cs="Arial"/>
          <w:color w:val="auto"/>
          <w:sz w:val="22"/>
          <w:szCs w:val="22"/>
        </w:rPr>
        <w:lastRenderedPageBreak/>
        <w:t xml:space="preserve">uspjeha, jer u Travniku </w:t>
      </w:r>
      <w:r w:rsidR="00323530" w:rsidRPr="00E22F38">
        <w:rPr>
          <w:rFonts w:ascii="Century Gothic" w:hAnsi="Century Gothic" w:cs="Arial"/>
          <w:color w:val="auto"/>
          <w:sz w:val="22"/>
          <w:szCs w:val="22"/>
        </w:rPr>
        <w:t>postoje tri univerziteta</w:t>
      </w:r>
      <w:r w:rsidR="007937A4" w:rsidRPr="00E22F38">
        <w:rPr>
          <w:rFonts w:ascii="Century Gothic" w:hAnsi="Century Gothic" w:cs="Arial"/>
          <w:color w:val="auto"/>
          <w:sz w:val="22"/>
          <w:szCs w:val="22"/>
        </w:rPr>
        <w:t>: Sveučilište/Univerzitet „Vitez“, Internacionalni univerzitet Travnik i Univerzitet u Travniku,</w:t>
      </w:r>
      <w:r w:rsidR="00323530" w:rsidRPr="00E22F38">
        <w:rPr>
          <w:rFonts w:ascii="Century Gothic" w:hAnsi="Century Gothic" w:cs="Arial"/>
          <w:color w:val="auto"/>
          <w:sz w:val="22"/>
          <w:szCs w:val="22"/>
        </w:rPr>
        <w:t xml:space="preserve"> sa više od 20 fakulteta.</w:t>
      </w:r>
      <w:r w:rsidRPr="00E22F38">
        <w:rPr>
          <w:rFonts w:ascii="Century Gothic" w:hAnsi="Century Gothic" w:cs="Arial"/>
          <w:color w:val="auto"/>
          <w:sz w:val="22"/>
          <w:szCs w:val="22"/>
        </w:rPr>
        <w:t xml:space="preserve"> S tim u vezi, broj studenata koji pohađaju ove ustanove nije nužno stanovništvo općine Travnik nego se većinom radi o studentima iz drugih gradova BiH. </w:t>
      </w:r>
      <w:r w:rsidR="00323530" w:rsidRPr="00E22F38">
        <w:rPr>
          <w:rFonts w:ascii="Century Gothic" w:hAnsi="Century Gothic" w:cs="Arial"/>
          <w:color w:val="auto"/>
          <w:sz w:val="22"/>
          <w:szCs w:val="22"/>
        </w:rPr>
        <w:t>Stoga, p</w:t>
      </w:r>
      <w:r w:rsidRPr="00E22F38">
        <w:rPr>
          <w:rFonts w:ascii="Century Gothic" w:hAnsi="Century Gothic"/>
          <w:color w:val="auto"/>
          <w:sz w:val="22"/>
          <w:szCs w:val="22"/>
        </w:rPr>
        <w:t>otrebno je da programska djelovanja prema mladima vode računa i o mladima koji dolaze kao studenti u Travnik.</w:t>
      </w:r>
    </w:p>
    <w:p w:rsidR="00323530" w:rsidRPr="00E22F38" w:rsidRDefault="00323530" w:rsidP="00DE2324">
      <w:pPr>
        <w:tabs>
          <w:tab w:val="left" w:pos="5412"/>
        </w:tabs>
        <w:jc w:val="both"/>
        <w:rPr>
          <w:rFonts w:ascii="Century Gothic" w:hAnsi="Century Gothic"/>
          <w:color w:val="auto"/>
          <w:sz w:val="22"/>
          <w:szCs w:val="22"/>
        </w:rPr>
      </w:pPr>
    </w:p>
    <w:p w:rsidR="00323530" w:rsidRPr="00E22F38" w:rsidRDefault="00323530" w:rsidP="00DE2324">
      <w:pPr>
        <w:tabs>
          <w:tab w:val="left" w:pos="5412"/>
        </w:tabs>
        <w:jc w:val="both"/>
        <w:rPr>
          <w:rFonts w:ascii="Century Gothic" w:hAnsi="Century Gothic"/>
          <w:sz w:val="22"/>
          <w:szCs w:val="22"/>
        </w:rPr>
      </w:pPr>
      <w:r w:rsidRPr="00E22F38">
        <w:rPr>
          <w:rFonts w:ascii="Century Gothic" w:hAnsi="Century Gothic"/>
          <w:sz w:val="22"/>
          <w:szCs w:val="22"/>
        </w:rPr>
        <w:t xml:space="preserve">Fakulteti kroz praktičnu nastavu nastoje povezati mlade sa institucijama u kojima će nastaviti svoj daljnji rad, a škole putem profesionalne orijentacije pružaju pomoć mladim ljudima. </w:t>
      </w:r>
    </w:p>
    <w:p w:rsidR="00323530" w:rsidRPr="00E22F38" w:rsidRDefault="00323530" w:rsidP="00DE2324">
      <w:pPr>
        <w:tabs>
          <w:tab w:val="left" w:pos="5412"/>
        </w:tabs>
        <w:jc w:val="both"/>
        <w:rPr>
          <w:rFonts w:ascii="Century Gothic" w:hAnsi="Century Gothic"/>
          <w:sz w:val="22"/>
          <w:szCs w:val="22"/>
        </w:rPr>
      </w:pPr>
    </w:p>
    <w:p w:rsidR="00323530" w:rsidRPr="00E22F38" w:rsidRDefault="00323530" w:rsidP="00DE2324">
      <w:pPr>
        <w:tabs>
          <w:tab w:val="left" w:pos="5412"/>
        </w:tabs>
        <w:jc w:val="both"/>
        <w:rPr>
          <w:rFonts w:ascii="Century Gothic" w:hAnsi="Century Gothic"/>
          <w:sz w:val="22"/>
          <w:szCs w:val="22"/>
        </w:rPr>
      </w:pPr>
      <w:r w:rsidRPr="00E22F38">
        <w:rPr>
          <w:rFonts w:ascii="Century Gothic" w:hAnsi="Century Gothic"/>
          <w:sz w:val="22"/>
          <w:szCs w:val="22"/>
        </w:rPr>
        <w:t xml:space="preserve">Budući da zvanični obrazovni sistem ne zadovoljava sve potrebe mladih, posebno za znanjem i vještinama koje od njih traži savremeno doba, </w:t>
      </w:r>
      <w:r w:rsidR="001C7037" w:rsidRPr="00E22F38">
        <w:rPr>
          <w:rFonts w:ascii="Century Gothic" w:hAnsi="Century Gothic"/>
          <w:sz w:val="22"/>
          <w:szCs w:val="22"/>
        </w:rPr>
        <w:t>programi formalnog obrazovanja organizuju se i izvan škola i univerziteta. Jedan od primjera je univerzitetski kurs „Liderstvo i razvojni omladinski rad u zajednici“, koji organizuje Centar za edukaciju mladih, u saradnji sa Školom za edukaciju i komunikaciju Univerziteta Jönköping iz Švedske.</w:t>
      </w:r>
    </w:p>
    <w:p w:rsidR="001C7037" w:rsidRPr="00E22F38" w:rsidRDefault="001C7037" w:rsidP="00DE2324">
      <w:pPr>
        <w:tabs>
          <w:tab w:val="left" w:pos="5412"/>
        </w:tabs>
        <w:jc w:val="both"/>
        <w:rPr>
          <w:rFonts w:ascii="Century Gothic" w:hAnsi="Century Gothic"/>
          <w:sz w:val="22"/>
          <w:szCs w:val="22"/>
        </w:rPr>
      </w:pPr>
    </w:p>
    <w:p w:rsidR="001C7037" w:rsidRPr="00E22F38" w:rsidRDefault="001C7037" w:rsidP="00DE2324">
      <w:pPr>
        <w:tabs>
          <w:tab w:val="left" w:pos="5412"/>
        </w:tabs>
        <w:jc w:val="both"/>
        <w:rPr>
          <w:rFonts w:ascii="Century Gothic" w:hAnsi="Century Gothic"/>
          <w:sz w:val="22"/>
          <w:szCs w:val="22"/>
        </w:rPr>
      </w:pPr>
      <w:r w:rsidRPr="00E22F38">
        <w:rPr>
          <w:rFonts w:ascii="Century Gothic" w:hAnsi="Century Gothic"/>
          <w:sz w:val="22"/>
          <w:szCs w:val="22"/>
        </w:rPr>
        <w:t xml:space="preserve">Kurs je namijenjen osobama koje rade ili bi željele raditi sa mladima na njihovom ličnom, socijalnom i profesionalnom razvoju, kroz obrazovne ustanove, nevladine organizacije i sl. Studenti na kursu razvijaju vlastite liderske vještine, komunikaciju, facilitaciju, rješavanje problema, upravljanje konfliktima, upravljanje projektima, odnosno </w:t>
      </w:r>
      <w:r w:rsidRPr="00E22F38">
        <w:rPr>
          <w:rFonts w:ascii="Century Gothic" w:hAnsi="Century Gothic"/>
          <w:i/>
          <w:sz w:val="22"/>
          <w:szCs w:val="22"/>
        </w:rPr>
        <w:t>soft skills</w:t>
      </w:r>
      <w:r w:rsidRPr="00E22F38">
        <w:rPr>
          <w:rFonts w:ascii="Century Gothic" w:hAnsi="Century Gothic"/>
          <w:sz w:val="22"/>
          <w:szCs w:val="22"/>
        </w:rPr>
        <w:t>, koje danas traži većina poslodavaca. Kurs „Liderstvo i razvojni omladinski rad certificiran je od strane navedenog univerziteta sa 30 ECTS bodova.</w:t>
      </w:r>
    </w:p>
    <w:p w:rsidR="00E32971" w:rsidRPr="00E22F38" w:rsidRDefault="00E32971" w:rsidP="00DE2324">
      <w:pPr>
        <w:tabs>
          <w:tab w:val="left" w:pos="5412"/>
        </w:tabs>
        <w:jc w:val="both"/>
        <w:rPr>
          <w:rFonts w:ascii="Century Gothic" w:hAnsi="Century Gothic"/>
          <w:b/>
          <w:color w:val="FF0000"/>
          <w:sz w:val="22"/>
          <w:szCs w:val="22"/>
        </w:rPr>
      </w:pPr>
    </w:p>
    <w:p w:rsidR="004F29AE" w:rsidRPr="00E22F38" w:rsidRDefault="008B77AD" w:rsidP="00DE2324">
      <w:pPr>
        <w:tabs>
          <w:tab w:val="left" w:pos="5412"/>
        </w:tabs>
        <w:jc w:val="both"/>
        <w:rPr>
          <w:rFonts w:ascii="Century Gothic" w:hAnsi="Century Gothic"/>
          <w:b/>
          <w:sz w:val="22"/>
          <w:szCs w:val="22"/>
        </w:rPr>
      </w:pPr>
      <w:r w:rsidRPr="00E22F38">
        <w:rPr>
          <w:rFonts w:ascii="Century Gothic" w:hAnsi="Century Gothic"/>
          <w:b/>
          <w:sz w:val="22"/>
          <w:szCs w:val="22"/>
        </w:rPr>
        <w:t>Neformalno obrazovanje</w:t>
      </w:r>
    </w:p>
    <w:p w:rsidR="001C7037" w:rsidRPr="00E22F38" w:rsidRDefault="001C7037" w:rsidP="00DE2324">
      <w:pPr>
        <w:tabs>
          <w:tab w:val="left" w:pos="5412"/>
        </w:tabs>
        <w:jc w:val="both"/>
        <w:rPr>
          <w:rFonts w:ascii="Century Gothic" w:hAnsi="Century Gothic"/>
          <w:sz w:val="22"/>
          <w:szCs w:val="22"/>
        </w:rPr>
      </w:pPr>
    </w:p>
    <w:p w:rsidR="00041CF7" w:rsidRPr="00E22F38" w:rsidRDefault="00041CF7" w:rsidP="00DE2324">
      <w:pPr>
        <w:tabs>
          <w:tab w:val="left" w:pos="5412"/>
        </w:tabs>
        <w:jc w:val="both"/>
        <w:rPr>
          <w:rFonts w:ascii="Century Gothic" w:hAnsi="Century Gothic" w:cs="Arial"/>
          <w:color w:val="auto"/>
          <w:sz w:val="22"/>
          <w:szCs w:val="22"/>
          <w:shd w:val="clear" w:color="auto" w:fill="FFFFFF"/>
        </w:rPr>
      </w:pPr>
      <w:r w:rsidRPr="00E22F38">
        <w:rPr>
          <w:rFonts w:ascii="Century Gothic" w:hAnsi="Century Gothic" w:cs="Arial"/>
          <w:color w:val="auto"/>
          <w:sz w:val="22"/>
          <w:szCs w:val="22"/>
          <w:shd w:val="clear" w:color="auto" w:fill="FFFFFF"/>
        </w:rPr>
        <w:t>Neformalno obrazovanje podrazumijeva dobrovoljno učenje koje se odvija u širokom spektru okružen</w:t>
      </w:r>
      <w:r w:rsidR="007937A4" w:rsidRPr="00E22F38">
        <w:rPr>
          <w:rFonts w:ascii="Century Gothic" w:hAnsi="Century Gothic" w:cs="Arial"/>
          <w:color w:val="auto"/>
          <w:sz w:val="22"/>
          <w:szCs w:val="22"/>
          <w:shd w:val="clear" w:color="auto" w:fill="FFFFFF"/>
        </w:rPr>
        <w:t>ja i situacija gdje podučavanje</w:t>
      </w:r>
      <w:r w:rsidRPr="00E22F38">
        <w:rPr>
          <w:rFonts w:ascii="Century Gothic" w:hAnsi="Century Gothic" w:cs="Arial"/>
          <w:color w:val="auto"/>
          <w:sz w:val="22"/>
          <w:szCs w:val="22"/>
          <w:shd w:val="clear" w:color="auto" w:fill="FFFFFF"/>
        </w:rPr>
        <w:t xml:space="preserve"> i učenje nisu nužno jedina ili glavna aktivnost. Ova okruženja i situacije mogu biti privremene, a aktivnosti ili kursevi koji se mogu održati mogu imati osoblje obučeno u učenju (kao što su predavači za mlade) ili volonteri (kao što su omladinski lideri). Aktivnosti i kursevi su plan</w:t>
      </w:r>
      <w:r w:rsidR="0096256B" w:rsidRPr="00E22F38">
        <w:rPr>
          <w:rFonts w:ascii="Century Gothic" w:hAnsi="Century Gothic" w:cs="Arial"/>
          <w:color w:val="auto"/>
          <w:sz w:val="22"/>
          <w:szCs w:val="22"/>
          <w:shd w:val="clear" w:color="auto" w:fill="FFFFFF"/>
        </w:rPr>
        <w:t>irani, ali su rijetko strukturis</w:t>
      </w:r>
      <w:r w:rsidRPr="00E22F38">
        <w:rPr>
          <w:rFonts w:ascii="Century Gothic" w:hAnsi="Century Gothic" w:cs="Arial"/>
          <w:color w:val="auto"/>
          <w:sz w:val="22"/>
          <w:szCs w:val="22"/>
          <w:shd w:val="clear" w:color="auto" w:fill="FFFFFF"/>
        </w:rPr>
        <w:t>ani konvencionalnim ritmovima ili predmetima iz kurikuluma. Obično se odnose na specifične ciljne grupe, ali rijetko se ishodi učenja ili postignuća dokumentiraj</w:t>
      </w:r>
      <w:r w:rsidR="007937A4" w:rsidRPr="00E22F38">
        <w:rPr>
          <w:rFonts w:ascii="Century Gothic" w:hAnsi="Century Gothic" w:cs="Arial"/>
          <w:color w:val="auto"/>
          <w:sz w:val="22"/>
          <w:szCs w:val="22"/>
          <w:shd w:val="clear" w:color="auto" w:fill="FFFFFF"/>
        </w:rPr>
        <w:t>u ili vrednuju na konvencionalno</w:t>
      </w:r>
      <w:r w:rsidRPr="00E22F38">
        <w:rPr>
          <w:rFonts w:ascii="Century Gothic" w:hAnsi="Century Gothic" w:cs="Arial"/>
          <w:color w:val="auto"/>
          <w:sz w:val="22"/>
          <w:szCs w:val="22"/>
          <w:shd w:val="clear" w:color="auto" w:fill="FFFFFF"/>
        </w:rPr>
        <w:t xml:space="preserve"> vidljive načine.</w:t>
      </w:r>
    </w:p>
    <w:p w:rsidR="00041CF7" w:rsidRPr="00E22F38" w:rsidRDefault="00041CF7" w:rsidP="00DE2324">
      <w:pPr>
        <w:tabs>
          <w:tab w:val="left" w:pos="5412"/>
        </w:tabs>
        <w:jc w:val="both"/>
        <w:rPr>
          <w:rFonts w:ascii="Century Gothic" w:hAnsi="Century Gothic" w:cs="Arial"/>
          <w:color w:val="444444"/>
          <w:sz w:val="22"/>
          <w:szCs w:val="22"/>
          <w:shd w:val="clear" w:color="auto" w:fill="FFFFFF"/>
        </w:rPr>
      </w:pPr>
    </w:p>
    <w:p w:rsidR="008B77AD" w:rsidRPr="00E22F38" w:rsidRDefault="008B77AD" w:rsidP="00DE2324">
      <w:pPr>
        <w:tabs>
          <w:tab w:val="left" w:pos="5412"/>
        </w:tabs>
        <w:jc w:val="both"/>
        <w:rPr>
          <w:rFonts w:ascii="Century Gothic" w:hAnsi="Century Gothic"/>
          <w:sz w:val="22"/>
          <w:szCs w:val="22"/>
        </w:rPr>
      </w:pPr>
      <w:r w:rsidRPr="00E22F38">
        <w:rPr>
          <w:rFonts w:ascii="Century Gothic" w:hAnsi="Century Gothic"/>
          <w:sz w:val="22"/>
          <w:szCs w:val="22"/>
        </w:rPr>
        <w:t>Mladima</w:t>
      </w:r>
      <w:r w:rsidR="007937A4" w:rsidRPr="00E22F38">
        <w:rPr>
          <w:rFonts w:ascii="Century Gothic" w:hAnsi="Century Gothic"/>
          <w:sz w:val="22"/>
          <w:szCs w:val="22"/>
        </w:rPr>
        <w:t xml:space="preserve"> na području općine Travnik, u sklopu</w:t>
      </w:r>
      <w:r w:rsidRPr="00E22F38">
        <w:rPr>
          <w:rFonts w:ascii="Century Gothic" w:hAnsi="Century Gothic"/>
          <w:sz w:val="22"/>
          <w:szCs w:val="22"/>
        </w:rPr>
        <w:t xml:space="preserve"> nevladinih organizacija, formalnih i neformalnih</w:t>
      </w:r>
      <w:r w:rsidR="007937A4" w:rsidRPr="00E22F38">
        <w:rPr>
          <w:rFonts w:ascii="Century Gothic" w:hAnsi="Century Gothic"/>
          <w:sz w:val="22"/>
          <w:szCs w:val="22"/>
        </w:rPr>
        <w:t xml:space="preserve"> odgojno-obrazovnih institucija,</w:t>
      </w:r>
      <w:r w:rsidR="00E5314D" w:rsidRPr="00E22F38">
        <w:rPr>
          <w:rFonts w:ascii="Century Gothic" w:hAnsi="Century Gothic"/>
          <w:sz w:val="22"/>
          <w:szCs w:val="22"/>
        </w:rPr>
        <w:t xml:space="preserve"> sportskih</w:t>
      </w:r>
      <w:r w:rsidR="007937A4" w:rsidRPr="00E22F38">
        <w:rPr>
          <w:rFonts w:ascii="Century Gothic" w:hAnsi="Century Gothic"/>
          <w:sz w:val="22"/>
          <w:szCs w:val="22"/>
        </w:rPr>
        <w:t>, kulturnih, umjetničkih, ekoloških i drugih</w:t>
      </w:r>
      <w:r w:rsidR="00E5314D" w:rsidRPr="00E22F38">
        <w:rPr>
          <w:rFonts w:ascii="Century Gothic" w:hAnsi="Century Gothic"/>
          <w:sz w:val="22"/>
          <w:szCs w:val="22"/>
        </w:rPr>
        <w:t xml:space="preserve"> udruženja</w:t>
      </w:r>
      <w:r w:rsidR="007937A4" w:rsidRPr="00E22F38">
        <w:rPr>
          <w:rFonts w:ascii="Century Gothic" w:hAnsi="Century Gothic"/>
          <w:sz w:val="22"/>
          <w:szCs w:val="22"/>
        </w:rPr>
        <w:t xml:space="preserve">, političkih stranaka i sl. </w:t>
      </w:r>
      <w:r w:rsidRPr="00E22F38">
        <w:rPr>
          <w:rFonts w:ascii="Century Gothic" w:hAnsi="Century Gothic"/>
          <w:sz w:val="22"/>
          <w:szCs w:val="22"/>
        </w:rPr>
        <w:t>nudi</w:t>
      </w:r>
      <w:r w:rsidR="007937A4" w:rsidRPr="00E22F38">
        <w:rPr>
          <w:rFonts w:ascii="Century Gothic" w:hAnsi="Century Gothic"/>
          <w:sz w:val="22"/>
          <w:szCs w:val="22"/>
        </w:rPr>
        <w:t xml:space="preserve"> se</w:t>
      </w:r>
      <w:r w:rsidRPr="00E22F38">
        <w:rPr>
          <w:rFonts w:ascii="Century Gothic" w:hAnsi="Century Gothic"/>
          <w:sz w:val="22"/>
          <w:szCs w:val="22"/>
        </w:rPr>
        <w:t xml:space="preserve"> dodatna edukacija kroz razne</w:t>
      </w:r>
      <w:r w:rsidR="0096256B" w:rsidRPr="00E22F38">
        <w:rPr>
          <w:rFonts w:ascii="Century Gothic" w:hAnsi="Century Gothic"/>
          <w:sz w:val="22"/>
          <w:szCs w:val="22"/>
        </w:rPr>
        <w:t xml:space="preserve"> treninge,</w:t>
      </w:r>
      <w:r w:rsidRPr="00E22F38">
        <w:rPr>
          <w:rFonts w:ascii="Century Gothic" w:hAnsi="Century Gothic"/>
          <w:sz w:val="22"/>
          <w:szCs w:val="22"/>
        </w:rPr>
        <w:t xml:space="preserve"> seminare i </w:t>
      </w:r>
      <w:r w:rsidR="00041CF7" w:rsidRPr="00E22F38">
        <w:rPr>
          <w:rFonts w:ascii="Century Gothic" w:hAnsi="Century Gothic"/>
          <w:sz w:val="22"/>
          <w:szCs w:val="22"/>
        </w:rPr>
        <w:t xml:space="preserve">edukativne </w:t>
      </w:r>
      <w:r w:rsidRPr="00E22F38">
        <w:rPr>
          <w:rFonts w:ascii="Century Gothic" w:hAnsi="Century Gothic"/>
          <w:sz w:val="22"/>
          <w:szCs w:val="22"/>
        </w:rPr>
        <w:t xml:space="preserve">radionice. </w:t>
      </w:r>
      <w:r w:rsidR="007937A4" w:rsidRPr="00E22F38">
        <w:rPr>
          <w:rFonts w:ascii="Century Gothic" w:hAnsi="Century Gothic"/>
          <w:sz w:val="22"/>
          <w:szCs w:val="22"/>
        </w:rPr>
        <w:t>Na području općine Travnik djeluje</w:t>
      </w:r>
      <w:r w:rsidR="00041CF7" w:rsidRPr="00E22F38">
        <w:rPr>
          <w:rFonts w:ascii="Century Gothic" w:hAnsi="Century Gothic"/>
          <w:sz w:val="22"/>
          <w:szCs w:val="22"/>
        </w:rPr>
        <w:t xml:space="preserve"> trideset nevladinih organizacija</w:t>
      </w:r>
      <w:r w:rsidR="007937A4" w:rsidRPr="00E22F38">
        <w:rPr>
          <w:rFonts w:ascii="Century Gothic" w:hAnsi="Century Gothic"/>
          <w:sz w:val="22"/>
          <w:szCs w:val="22"/>
        </w:rPr>
        <w:t>,</w:t>
      </w:r>
      <w:r w:rsidR="00041CF7" w:rsidRPr="00E22F38">
        <w:rPr>
          <w:rFonts w:ascii="Century Gothic" w:hAnsi="Century Gothic"/>
          <w:sz w:val="22"/>
          <w:szCs w:val="22"/>
        </w:rPr>
        <w:t xml:space="preserve"> koje podržavaju</w:t>
      </w:r>
      <w:r w:rsidRPr="00E22F38">
        <w:rPr>
          <w:rFonts w:ascii="Century Gothic" w:hAnsi="Century Gothic"/>
          <w:sz w:val="22"/>
          <w:szCs w:val="22"/>
        </w:rPr>
        <w:t xml:space="preserve"> neformalno obrazovanje mladih</w:t>
      </w:r>
      <w:r w:rsidR="007937A4" w:rsidRPr="00E22F38">
        <w:rPr>
          <w:rFonts w:ascii="Century Gothic" w:hAnsi="Century Gothic"/>
          <w:sz w:val="22"/>
          <w:szCs w:val="22"/>
        </w:rPr>
        <w:t>.</w:t>
      </w:r>
    </w:p>
    <w:p w:rsidR="007937A4" w:rsidRPr="00E22F38" w:rsidRDefault="007937A4" w:rsidP="00DE2324">
      <w:pPr>
        <w:tabs>
          <w:tab w:val="left" w:pos="5412"/>
        </w:tabs>
        <w:jc w:val="both"/>
        <w:rPr>
          <w:rFonts w:ascii="Century Gothic" w:hAnsi="Century Gothic"/>
          <w:sz w:val="22"/>
          <w:szCs w:val="22"/>
        </w:rPr>
      </w:pPr>
    </w:p>
    <w:p w:rsidR="00041CF7" w:rsidRPr="00E22F38" w:rsidRDefault="008B77AD" w:rsidP="007937A4">
      <w:pPr>
        <w:tabs>
          <w:tab w:val="left" w:pos="5412"/>
        </w:tabs>
        <w:jc w:val="both"/>
        <w:rPr>
          <w:rFonts w:ascii="Century Gothic" w:hAnsi="Century Gothic"/>
          <w:sz w:val="22"/>
          <w:szCs w:val="22"/>
        </w:rPr>
      </w:pPr>
      <w:r w:rsidRPr="00E22F38">
        <w:rPr>
          <w:rFonts w:ascii="Century Gothic" w:hAnsi="Century Gothic"/>
          <w:sz w:val="22"/>
          <w:szCs w:val="22"/>
        </w:rPr>
        <w:t>Vodeću ulogu za mlade srednjoškolskog i studentskog uzrasta u neformalnom obrazovanju</w:t>
      </w:r>
      <w:r w:rsidR="007937A4" w:rsidRPr="00E22F38">
        <w:rPr>
          <w:rFonts w:ascii="Century Gothic" w:hAnsi="Century Gothic"/>
          <w:sz w:val="22"/>
          <w:szCs w:val="22"/>
        </w:rPr>
        <w:t xml:space="preserve"> ima</w:t>
      </w:r>
      <w:r w:rsidRPr="00E22F38">
        <w:rPr>
          <w:rFonts w:ascii="Century Gothic" w:hAnsi="Century Gothic"/>
          <w:sz w:val="22"/>
          <w:szCs w:val="22"/>
        </w:rPr>
        <w:t xml:space="preserve"> Centar za edukaciju mladih koji kroz svoj svakodnevni rad nudi programe neformalnog obrazovanja u različitim </w:t>
      </w:r>
      <w:r w:rsidR="007937A4" w:rsidRPr="00E22F38">
        <w:rPr>
          <w:rFonts w:ascii="Century Gothic" w:hAnsi="Century Gothic"/>
          <w:sz w:val="22"/>
          <w:szCs w:val="22"/>
        </w:rPr>
        <w:t>područjima od interesa i potreba</w:t>
      </w:r>
      <w:r w:rsidRPr="00E22F38">
        <w:rPr>
          <w:rFonts w:ascii="Century Gothic" w:hAnsi="Century Gothic"/>
          <w:sz w:val="22"/>
          <w:szCs w:val="22"/>
        </w:rPr>
        <w:t xml:space="preserve"> mladih. </w:t>
      </w:r>
    </w:p>
    <w:p w:rsidR="007937A4" w:rsidRPr="00E22F38" w:rsidRDefault="007937A4" w:rsidP="007937A4">
      <w:pPr>
        <w:tabs>
          <w:tab w:val="left" w:pos="5412"/>
        </w:tabs>
        <w:jc w:val="both"/>
        <w:rPr>
          <w:rFonts w:ascii="Century Gothic" w:hAnsi="Century Gothic"/>
          <w:sz w:val="22"/>
          <w:szCs w:val="22"/>
        </w:rPr>
      </w:pPr>
    </w:p>
    <w:p w:rsidR="008B77AD" w:rsidRPr="00E22F38" w:rsidRDefault="008B77AD" w:rsidP="00DE2324">
      <w:pPr>
        <w:jc w:val="both"/>
        <w:rPr>
          <w:rFonts w:ascii="Century Gothic" w:hAnsi="Century Gothic"/>
          <w:sz w:val="22"/>
          <w:szCs w:val="22"/>
        </w:rPr>
      </w:pPr>
      <w:r w:rsidRPr="00E22F38">
        <w:rPr>
          <w:rFonts w:ascii="Century Gothic" w:hAnsi="Century Gothic"/>
          <w:sz w:val="22"/>
          <w:szCs w:val="22"/>
        </w:rPr>
        <w:t xml:space="preserve">Na osnovu analiziranog trenutnog stanja </w:t>
      </w:r>
      <w:r w:rsidR="007937A4" w:rsidRPr="00E22F38">
        <w:rPr>
          <w:rFonts w:ascii="Century Gothic" w:hAnsi="Century Gothic"/>
          <w:sz w:val="22"/>
          <w:szCs w:val="22"/>
        </w:rPr>
        <w:t>u oblasti obrazovanja, potreba i problem</w:t>
      </w:r>
      <w:r w:rsidRPr="00E22F38">
        <w:rPr>
          <w:rFonts w:ascii="Century Gothic" w:hAnsi="Century Gothic"/>
          <w:sz w:val="22"/>
          <w:szCs w:val="22"/>
        </w:rPr>
        <w:t>a mladih u ovoj oblasti</w:t>
      </w:r>
      <w:r w:rsidR="007937A4" w:rsidRPr="00E22F38">
        <w:rPr>
          <w:rFonts w:ascii="Century Gothic" w:hAnsi="Century Gothic"/>
          <w:sz w:val="22"/>
          <w:szCs w:val="22"/>
        </w:rPr>
        <w:t>,</w:t>
      </w:r>
      <w:r w:rsidRPr="00E22F38">
        <w:rPr>
          <w:rFonts w:ascii="Century Gothic" w:hAnsi="Century Gothic"/>
          <w:sz w:val="22"/>
          <w:szCs w:val="22"/>
        </w:rPr>
        <w:t xml:space="preserve"> ustanovljenim provedenim istraživanjem, navedeni su najprioritetniji problemi za rješavanje i predloženi su sljedeći strateški ciljevi,</w:t>
      </w:r>
      <w:r w:rsidR="0096256B" w:rsidRPr="00E22F38">
        <w:rPr>
          <w:rFonts w:ascii="Century Gothic" w:hAnsi="Century Gothic"/>
          <w:sz w:val="22"/>
          <w:szCs w:val="22"/>
        </w:rPr>
        <w:t xml:space="preserve"> željeni rezultati i</w:t>
      </w:r>
      <w:r w:rsidRPr="00E22F38">
        <w:rPr>
          <w:rFonts w:ascii="Century Gothic" w:hAnsi="Century Gothic"/>
          <w:sz w:val="22"/>
          <w:szCs w:val="22"/>
        </w:rPr>
        <w:t xml:space="preserve"> mjere u oblasti obrazovanja:</w:t>
      </w:r>
    </w:p>
    <w:p w:rsidR="007937A4" w:rsidRPr="00E22F38" w:rsidRDefault="007937A4" w:rsidP="00DE2324">
      <w:pPr>
        <w:jc w:val="both"/>
        <w:rPr>
          <w:rFonts w:ascii="Century Gothic" w:hAnsi="Century Gothic"/>
          <w:sz w:val="22"/>
          <w:szCs w:val="22"/>
        </w:rPr>
      </w:pPr>
    </w:p>
    <w:p w:rsidR="007937A4" w:rsidRPr="00E22F38" w:rsidRDefault="007937A4" w:rsidP="00DE2324">
      <w:pPr>
        <w:jc w:val="both"/>
        <w:rPr>
          <w:rFonts w:ascii="Century Gothic" w:hAnsi="Century Gothic"/>
          <w:sz w:val="22"/>
          <w:szCs w:val="22"/>
        </w:rPr>
      </w:pPr>
    </w:p>
    <w:p w:rsidR="005970F5" w:rsidRDefault="005970F5" w:rsidP="00DE2324">
      <w:pPr>
        <w:jc w:val="both"/>
        <w:rPr>
          <w:rFonts w:ascii="Century Gothic" w:hAnsi="Century Gothic"/>
          <w:sz w:val="22"/>
          <w:szCs w:val="22"/>
        </w:rPr>
      </w:pPr>
    </w:p>
    <w:p w:rsidR="000920B7" w:rsidRPr="00E22F38" w:rsidRDefault="000920B7" w:rsidP="00DE2324">
      <w:pPr>
        <w:jc w:val="both"/>
        <w:rPr>
          <w:rFonts w:ascii="Century Gothic" w:hAnsi="Century Gothic"/>
          <w:sz w:val="22"/>
          <w:szCs w:val="22"/>
        </w:rPr>
      </w:pPr>
    </w:p>
    <w:p w:rsidR="001A5790" w:rsidRPr="00E22F38" w:rsidRDefault="001A5790" w:rsidP="00DE2324">
      <w:pPr>
        <w:jc w:val="both"/>
        <w:rPr>
          <w:rFonts w:ascii="Century Gothic" w:hAnsi="Century Gothic"/>
          <w:sz w:val="22"/>
          <w:szCs w:val="22"/>
        </w:rPr>
      </w:pPr>
    </w:p>
    <w:p w:rsidR="001A5790" w:rsidRPr="00E22F38" w:rsidRDefault="001A5790" w:rsidP="00DE2324">
      <w:pPr>
        <w:jc w:val="both"/>
        <w:rPr>
          <w:rFonts w:ascii="Century Gothic" w:hAnsi="Century Gothic"/>
          <w:sz w:val="22"/>
          <w:szCs w:val="22"/>
        </w:rPr>
      </w:pPr>
    </w:p>
    <w:p w:rsidR="001A5790" w:rsidRPr="00E22F38" w:rsidRDefault="001A5790" w:rsidP="00DE2324">
      <w:pPr>
        <w:jc w:val="both"/>
        <w:rPr>
          <w:rFonts w:ascii="Century Gothic" w:hAnsi="Century Gothic"/>
          <w:sz w:val="22"/>
          <w:szCs w:val="22"/>
        </w:rPr>
      </w:pPr>
    </w:p>
    <w:p w:rsidR="001A5790" w:rsidRPr="00E22F38" w:rsidRDefault="001A5790" w:rsidP="001A5790">
      <w:pPr>
        <w:pStyle w:val="Normal1"/>
        <w:rPr>
          <w:rFonts w:ascii="Century Gothic" w:hAnsi="Century Gothic"/>
          <w:sz w:val="22"/>
          <w:szCs w:val="22"/>
        </w:rPr>
      </w:pPr>
    </w:p>
    <w:p w:rsidR="001A5790" w:rsidRPr="00E22F38" w:rsidRDefault="001A5790" w:rsidP="001A5790">
      <w:pPr>
        <w:tabs>
          <w:tab w:val="left" w:pos="5412"/>
        </w:tabs>
        <w:jc w:val="both"/>
        <w:rPr>
          <w:rFonts w:ascii="Century Gothic" w:hAnsi="Century Gothic"/>
          <w:b/>
          <w:sz w:val="22"/>
          <w:szCs w:val="22"/>
        </w:rPr>
      </w:pPr>
      <w:r w:rsidRPr="00E22F38">
        <w:rPr>
          <w:rFonts w:ascii="Century Gothic" w:hAnsi="Century Gothic"/>
          <w:b/>
          <w:sz w:val="22"/>
          <w:szCs w:val="22"/>
        </w:rPr>
        <w:t>Vizija:  Obrazovni sistem na području općine Travnik adekvatno odgovara potrebama mladih.</w:t>
      </w:r>
    </w:p>
    <w:p w:rsidR="007937A4" w:rsidRPr="00E22F38" w:rsidRDefault="007937A4" w:rsidP="00DE2324">
      <w:pPr>
        <w:jc w:val="both"/>
        <w:rPr>
          <w:rFonts w:ascii="Century Gothic" w:hAnsi="Century Gothic"/>
          <w:sz w:val="22"/>
          <w:szCs w:val="22"/>
        </w:rPr>
      </w:pPr>
    </w:p>
    <w:p w:rsidR="008B77AD" w:rsidRPr="00E22F38" w:rsidRDefault="008B77AD" w:rsidP="00DE2324">
      <w:pPr>
        <w:shd w:val="pct10" w:color="auto" w:fill="auto"/>
        <w:jc w:val="both"/>
        <w:rPr>
          <w:rFonts w:ascii="Century Gothic" w:hAnsi="Century Gothic"/>
          <w:b/>
          <w:i/>
          <w:sz w:val="22"/>
          <w:szCs w:val="22"/>
        </w:rPr>
      </w:pPr>
      <w:r w:rsidRPr="00E22F38">
        <w:rPr>
          <w:rFonts w:ascii="Century Gothic" w:hAnsi="Century Gothic"/>
          <w:b/>
          <w:i/>
          <w:sz w:val="22"/>
          <w:szCs w:val="22"/>
        </w:rPr>
        <w:t>Problem 1: Nedostatak praktične nastave u formalnom obrazovanju</w:t>
      </w:r>
      <w:r w:rsidR="005743D1" w:rsidRPr="00E22F38">
        <w:rPr>
          <w:rFonts w:ascii="Century Gothic" w:hAnsi="Century Gothic"/>
          <w:b/>
          <w:i/>
          <w:sz w:val="22"/>
          <w:szCs w:val="22"/>
        </w:rPr>
        <w:t>.</w:t>
      </w:r>
    </w:p>
    <w:p w:rsidR="007937A4" w:rsidRPr="00E22F38" w:rsidRDefault="007937A4" w:rsidP="00DE2324">
      <w:pPr>
        <w:jc w:val="both"/>
        <w:rPr>
          <w:rFonts w:ascii="Century Gothic" w:hAnsi="Century Gothic"/>
          <w:b/>
          <w:sz w:val="22"/>
          <w:szCs w:val="22"/>
        </w:rPr>
      </w:pPr>
    </w:p>
    <w:p w:rsidR="008B77AD" w:rsidRPr="00E22F38" w:rsidRDefault="008B77AD" w:rsidP="00DE2324">
      <w:pPr>
        <w:jc w:val="both"/>
        <w:rPr>
          <w:rFonts w:ascii="Century Gothic" w:hAnsi="Century Gothic"/>
          <w:sz w:val="22"/>
          <w:szCs w:val="22"/>
        </w:rPr>
      </w:pPr>
      <w:r w:rsidRPr="00E22F38">
        <w:rPr>
          <w:rFonts w:ascii="Century Gothic" w:hAnsi="Century Gothic"/>
          <w:b/>
          <w:sz w:val="22"/>
          <w:szCs w:val="22"/>
        </w:rPr>
        <w:t>Cilj 1:</w:t>
      </w:r>
      <w:r w:rsidR="001A5790" w:rsidRPr="00E22F38">
        <w:rPr>
          <w:rFonts w:ascii="Century Gothic" w:hAnsi="Century Gothic"/>
          <w:sz w:val="22"/>
          <w:szCs w:val="22"/>
        </w:rPr>
        <w:t>M</w:t>
      </w:r>
      <w:r w:rsidR="00A26AA4" w:rsidRPr="00E22F38">
        <w:rPr>
          <w:rFonts w:ascii="Century Gothic" w:hAnsi="Century Gothic"/>
          <w:sz w:val="22"/>
          <w:szCs w:val="22"/>
        </w:rPr>
        <w:t>ladima u općini Travnik omogućen veći broj časova praktične nastave u formalnom obrazovanju.</w:t>
      </w:r>
    </w:p>
    <w:p w:rsidR="007937A4" w:rsidRPr="00E22F38" w:rsidRDefault="007937A4" w:rsidP="00DE2324">
      <w:pPr>
        <w:jc w:val="both"/>
        <w:rPr>
          <w:rFonts w:ascii="Century Gothic" w:hAnsi="Century Gothic"/>
          <w:sz w:val="22"/>
          <w:szCs w:val="22"/>
        </w:rPr>
      </w:pPr>
    </w:p>
    <w:p w:rsidR="007937A4" w:rsidRPr="00E22F38" w:rsidRDefault="008B77AD" w:rsidP="00B06C2F">
      <w:pPr>
        <w:jc w:val="both"/>
        <w:rPr>
          <w:rFonts w:ascii="Century Gothic" w:hAnsi="Century Gothic"/>
          <w:b/>
          <w:sz w:val="22"/>
          <w:szCs w:val="22"/>
        </w:rPr>
      </w:pPr>
      <w:r w:rsidRPr="00E22F38">
        <w:rPr>
          <w:rFonts w:ascii="Century Gothic" w:hAnsi="Century Gothic"/>
          <w:b/>
          <w:sz w:val="22"/>
          <w:szCs w:val="22"/>
        </w:rPr>
        <w:t>Željeni rezultati:</w:t>
      </w:r>
    </w:p>
    <w:p w:rsidR="00A27D5B" w:rsidRPr="00E22F38" w:rsidRDefault="00A27D5B" w:rsidP="00B06C2F">
      <w:pPr>
        <w:pStyle w:val="ListParagraph"/>
        <w:numPr>
          <w:ilvl w:val="0"/>
          <w:numId w:val="17"/>
        </w:numPr>
        <w:jc w:val="both"/>
        <w:rPr>
          <w:rFonts w:ascii="Century Gothic" w:hAnsi="Century Gothic" w:cstheme="minorBidi"/>
        </w:rPr>
      </w:pPr>
      <w:r w:rsidRPr="00E22F38">
        <w:rPr>
          <w:rFonts w:ascii="Century Gothic" w:hAnsi="Century Gothic"/>
        </w:rPr>
        <w:t>Unaprijeđen kvalitet nastave u škola</w:t>
      </w:r>
      <w:r w:rsidR="001A5790" w:rsidRPr="00E22F38">
        <w:rPr>
          <w:rFonts w:ascii="Century Gothic" w:hAnsi="Century Gothic"/>
        </w:rPr>
        <w:t>ma i na fakultetima na području o</w:t>
      </w:r>
      <w:r w:rsidRPr="00E22F38">
        <w:rPr>
          <w:rFonts w:ascii="Century Gothic" w:hAnsi="Century Gothic"/>
        </w:rPr>
        <w:t>pćine Travnik</w:t>
      </w:r>
      <w:r w:rsidR="005743D1" w:rsidRPr="00E22F38">
        <w:rPr>
          <w:rFonts w:ascii="Century Gothic" w:hAnsi="Century Gothic"/>
        </w:rPr>
        <w:t>.</w:t>
      </w:r>
    </w:p>
    <w:p w:rsidR="00A27D5B" w:rsidRPr="00E22F38" w:rsidRDefault="00A27D5B" w:rsidP="00B06C2F">
      <w:pPr>
        <w:jc w:val="both"/>
        <w:rPr>
          <w:rFonts w:ascii="Century Gothic" w:hAnsi="Century Gothic"/>
          <w:sz w:val="22"/>
          <w:szCs w:val="22"/>
        </w:rPr>
      </w:pPr>
    </w:p>
    <w:p w:rsidR="008B77AD" w:rsidRPr="00E22F38" w:rsidRDefault="008B77AD" w:rsidP="00DE2324">
      <w:pPr>
        <w:shd w:val="pct10" w:color="auto" w:fill="auto"/>
        <w:jc w:val="both"/>
        <w:rPr>
          <w:rFonts w:ascii="Century Gothic" w:hAnsi="Century Gothic"/>
          <w:b/>
          <w:i/>
          <w:sz w:val="22"/>
          <w:szCs w:val="22"/>
        </w:rPr>
      </w:pPr>
      <w:r w:rsidRPr="00E22F38">
        <w:rPr>
          <w:rFonts w:ascii="Century Gothic" w:hAnsi="Century Gothic"/>
          <w:b/>
          <w:i/>
          <w:sz w:val="22"/>
          <w:szCs w:val="22"/>
        </w:rPr>
        <w:t xml:space="preserve">Problem 2: Veliki broj mladih </w:t>
      </w:r>
      <w:r w:rsidR="001A5790" w:rsidRPr="00E22F38">
        <w:rPr>
          <w:rFonts w:ascii="Century Gothic" w:hAnsi="Century Gothic"/>
          <w:b/>
          <w:i/>
          <w:sz w:val="22"/>
          <w:szCs w:val="22"/>
        </w:rPr>
        <w:t xml:space="preserve">sa područja općine Travnik </w:t>
      </w:r>
      <w:r w:rsidRPr="00E22F38">
        <w:rPr>
          <w:rFonts w:ascii="Century Gothic" w:hAnsi="Century Gothic"/>
          <w:b/>
          <w:i/>
          <w:sz w:val="22"/>
          <w:szCs w:val="22"/>
        </w:rPr>
        <w:t>nema pristup pro</w:t>
      </w:r>
      <w:r w:rsidR="001A5790" w:rsidRPr="00E22F38">
        <w:rPr>
          <w:rFonts w:ascii="Century Gothic" w:hAnsi="Century Gothic"/>
          <w:b/>
          <w:i/>
          <w:sz w:val="22"/>
          <w:szCs w:val="22"/>
        </w:rPr>
        <w:t>gramima neformalnog obrazovanja</w:t>
      </w:r>
      <w:r w:rsidR="00921425" w:rsidRPr="00E22F38">
        <w:rPr>
          <w:rFonts w:ascii="Century Gothic" w:hAnsi="Century Gothic"/>
          <w:b/>
          <w:i/>
          <w:sz w:val="22"/>
          <w:szCs w:val="22"/>
        </w:rPr>
        <w:t>.</w:t>
      </w:r>
    </w:p>
    <w:p w:rsidR="007937A4" w:rsidRPr="00E22F38" w:rsidRDefault="007937A4" w:rsidP="00DE2324">
      <w:pPr>
        <w:jc w:val="both"/>
        <w:rPr>
          <w:rFonts w:ascii="Century Gothic" w:hAnsi="Century Gothic"/>
          <w:b/>
          <w:sz w:val="22"/>
          <w:szCs w:val="22"/>
        </w:rPr>
      </w:pPr>
    </w:p>
    <w:p w:rsidR="008B77AD" w:rsidRPr="00E22F38" w:rsidRDefault="008B77AD" w:rsidP="00DE2324">
      <w:pPr>
        <w:jc w:val="both"/>
        <w:rPr>
          <w:rFonts w:ascii="Century Gothic" w:hAnsi="Century Gothic"/>
          <w:sz w:val="22"/>
          <w:szCs w:val="22"/>
        </w:rPr>
      </w:pPr>
      <w:r w:rsidRPr="00E22F38">
        <w:rPr>
          <w:rFonts w:ascii="Century Gothic" w:hAnsi="Century Gothic"/>
          <w:b/>
          <w:sz w:val="22"/>
          <w:szCs w:val="22"/>
        </w:rPr>
        <w:t>Cilj 2:</w:t>
      </w:r>
      <w:r w:rsidR="001A5790" w:rsidRPr="00E22F38">
        <w:rPr>
          <w:rFonts w:ascii="Century Gothic" w:hAnsi="Century Gothic"/>
          <w:sz w:val="22"/>
          <w:szCs w:val="22"/>
        </w:rPr>
        <w:t>Dostupni programi neformalnog obrazovanja m</w:t>
      </w:r>
      <w:r w:rsidR="00A26AA4" w:rsidRPr="00E22F38">
        <w:rPr>
          <w:rFonts w:ascii="Century Gothic" w:hAnsi="Century Gothic"/>
          <w:sz w:val="22"/>
          <w:szCs w:val="22"/>
        </w:rPr>
        <w:t>ladima</w:t>
      </w:r>
      <w:r w:rsidR="001A5790" w:rsidRPr="00E22F38">
        <w:rPr>
          <w:rFonts w:ascii="Century Gothic" w:hAnsi="Century Gothic"/>
          <w:sz w:val="22"/>
          <w:szCs w:val="22"/>
        </w:rPr>
        <w:t xml:space="preserve"> sa cijelog područja</w:t>
      </w:r>
      <w:r w:rsidR="00A26AA4" w:rsidRPr="00E22F38">
        <w:rPr>
          <w:rFonts w:ascii="Century Gothic" w:hAnsi="Century Gothic"/>
          <w:sz w:val="22"/>
          <w:szCs w:val="22"/>
        </w:rPr>
        <w:t xml:space="preserve"> općine </w:t>
      </w:r>
      <w:r w:rsidR="001A5790" w:rsidRPr="00E22F38">
        <w:rPr>
          <w:rFonts w:ascii="Century Gothic" w:hAnsi="Century Gothic"/>
          <w:sz w:val="22"/>
          <w:szCs w:val="22"/>
        </w:rPr>
        <w:t>Travnik.</w:t>
      </w:r>
    </w:p>
    <w:p w:rsidR="007937A4" w:rsidRPr="00E22F38" w:rsidRDefault="007937A4" w:rsidP="00DE2324">
      <w:pPr>
        <w:jc w:val="both"/>
        <w:rPr>
          <w:rFonts w:ascii="Century Gothic" w:hAnsi="Century Gothic"/>
          <w:sz w:val="22"/>
          <w:szCs w:val="22"/>
        </w:rPr>
      </w:pPr>
    </w:p>
    <w:p w:rsidR="007937A4" w:rsidRPr="00E22F38" w:rsidRDefault="008B77AD" w:rsidP="00DE2324">
      <w:pPr>
        <w:jc w:val="both"/>
        <w:rPr>
          <w:rFonts w:ascii="Century Gothic" w:hAnsi="Century Gothic"/>
          <w:b/>
          <w:sz w:val="22"/>
          <w:szCs w:val="22"/>
        </w:rPr>
      </w:pPr>
      <w:r w:rsidRPr="00E22F38">
        <w:rPr>
          <w:rFonts w:ascii="Century Gothic" w:hAnsi="Century Gothic"/>
          <w:b/>
          <w:sz w:val="22"/>
          <w:szCs w:val="22"/>
        </w:rPr>
        <w:t>Željeni rezultat</w:t>
      </w:r>
      <w:r w:rsidR="007937A4" w:rsidRPr="00E22F38">
        <w:rPr>
          <w:rFonts w:ascii="Century Gothic" w:hAnsi="Century Gothic"/>
          <w:b/>
          <w:sz w:val="22"/>
          <w:szCs w:val="22"/>
        </w:rPr>
        <w:t>i</w:t>
      </w:r>
      <w:r w:rsidRPr="00E22F38">
        <w:rPr>
          <w:rFonts w:ascii="Century Gothic" w:hAnsi="Century Gothic"/>
          <w:b/>
          <w:sz w:val="22"/>
          <w:szCs w:val="22"/>
        </w:rPr>
        <w:t>:</w:t>
      </w:r>
    </w:p>
    <w:p w:rsidR="00A27D5B" w:rsidRPr="00E22F38" w:rsidRDefault="00A27D5B" w:rsidP="00A27D5B">
      <w:pPr>
        <w:pStyle w:val="ListParagraph"/>
        <w:numPr>
          <w:ilvl w:val="0"/>
          <w:numId w:val="17"/>
        </w:numPr>
        <w:jc w:val="both"/>
        <w:rPr>
          <w:rFonts w:ascii="Century Gothic" w:hAnsi="Century Gothic"/>
        </w:rPr>
      </w:pPr>
      <w:r w:rsidRPr="00E22F38">
        <w:rPr>
          <w:rFonts w:ascii="Century Gothic" w:hAnsi="Century Gothic"/>
        </w:rPr>
        <w:t>Unaprijeđena promocija i dostupnost program</w:t>
      </w:r>
      <w:r w:rsidR="001A5790" w:rsidRPr="00E22F38">
        <w:rPr>
          <w:rFonts w:ascii="Century Gothic" w:hAnsi="Century Gothic"/>
        </w:rPr>
        <w:t>a neformalnog obrazovanja za mlade</w:t>
      </w:r>
      <w:r w:rsidRPr="00E22F38">
        <w:rPr>
          <w:rFonts w:ascii="Century Gothic" w:hAnsi="Century Gothic"/>
        </w:rPr>
        <w:t>.</w:t>
      </w:r>
    </w:p>
    <w:p w:rsidR="00A26AA4" w:rsidRPr="00E22F38" w:rsidRDefault="00A26AA4" w:rsidP="006911AE">
      <w:pPr>
        <w:pStyle w:val="ListParagraph"/>
        <w:numPr>
          <w:ilvl w:val="0"/>
          <w:numId w:val="18"/>
        </w:numPr>
        <w:jc w:val="both"/>
        <w:rPr>
          <w:rFonts w:ascii="Century Gothic" w:hAnsi="Century Gothic"/>
        </w:rPr>
      </w:pPr>
      <w:r w:rsidRPr="00E22F38">
        <w:rPr>
          <w:rFonts w:ascii="Century Gothic" w:hAnsi="Century Gothic"/>
        </w:rPr>
        <w:t>Mladi koriste programe  neformalnog obrazovanja u cilju cjeloživotnog učenja i doškolovanja.</w:t>
      </w:r>
    </w:p>
    <w:p w:rsidR="00A27D5B" w:rsidRPr="00E22F38" w:rsidRDefault="00A27D5B" w:rsidP="00A27D5B">
      <w:pPr>
        <w:pStyle w:val="ListParagraph"/>
        <w:jc w:val="both"/>
        <w:rPr>
          <w:rFonts w:ascii="Century Gothic" w:hAnsi="Century Gothic"/>
        </w:rPr>
      </w:pPr>
    </w:p>
    <w:p w:rsidR="008B77AD" w:rsidRPr="00E22F38" w:rsidRDefault="008B77AD" w:rsidP="00DE2324">
      <w:pPr>
        <w:shd w:val="pct10" w:color="auto" w:fill="auto"/>
        <w:jc w:val="both"/>
        <w:rPr>
          <w:rFonts w:ascii="Century Gothic" w:hAnsi="Century Gothic"/>
          <w:b/>
          <w:i/>
          <w:sz w:val="22"/>
          <w:szCs w:val="22"/>
        </w:rPr>
      </w:pPr>
      <w:r w:rsidRPr="00E22F38">
        <w:rPr>
          <w:rFonts w:ascii="Century Gothic" w:hAnsi="Century Gothic"/>
          <w:b/>
          <w:i/>
          <w:sz w:val="22"/>
          <w:szCs w:val="22"/>
        </w:rPr>
        <w:t>Problem 3: Mladi ne poznaju i ne koriste aktivno programe stipendiranja.</w:t>
      </w:r>
    </w:p>
    <w:p w:rsidR="00B17EFF" w:rsidRPr="00E22F38" w:rsidRDefault="00B17EFF" w:rsidP="00DE2324">
      <w:pPr>
        <w:jc w:val="both"/>
        <w:rPr>
          <w:rFonts w:ascii="Century Gothic" w:hAnsi="Century Gothic"/>
          <w:b/>
          <w:sz w:val="22"/>
          <w:szCs w:val="22"/>
        </w:rPr>
      </w:pPr>
    </w:p>
    <w:p w:rsidR="008B77AD" w:rsidRPr="00E22F38" w:rsidRDefault="008B77AD" w:rsidP="00DE2324">
      <w:pPr>
        <w:jc w:val="both"/>
        <w:rPr>
          <w:rFonts w:ascii="Century Gothic" w:hAnsi="Century Gothic"/>
          <w:sz w:val="22"/>
          <w:szCs w:val="22"/>
        </w:rPr>
      </w:pPr>
      <w:r w:rsidRPr="00E22F38">
        <w:rPr>
          <w:rFonts w:ascii="Century Gothic" w:hAnsi="Century Gothic"/>
          <w:b/>
          <w:sz w:val="22"/>
          <w:szCs w:val="22"/>
        </w:rPr>
        <w:t>Cilj 3:</w:t>
      </w:r>
      <w:r w:rsidR="00A26AA4" w:rsidRPr="00E22F38">
        <w:rPr>
          <w:rFonts w:ascii="Century Gothic" w:hAnsi="Century Gothic"/>
          <w:sz w:val="22"/>
          <w:szCs w:val="22"/>
        </w:rPr>
        <w:t>Mladi upoznati i koriste postoje</w:t>
      </w:r>
      <w:r w:rsidR="001A5790" w:rsidRPr="00E22F38">
        <w:rPr>
          <w:rFonts w:ascii="Century Gothic" w:hAnsi="Century Gothic"/>
          <w:sz w:val="22"/>
          <w:szCs w:val="22"/>
        </w:rPr>
        <w:t>će programe stipendiranja</w:t>
      </w:r>
      <w:r w:rsidR="00A26AA4" w:rsidRPr="00E22F38">
        <w:rPr>
          <w:rFonts w:ascii="Century Gothic" w:hAnsi="Century Gothic"/>
          <w:sz w:val="22"/>
          <w:szCs w:val="22"/>
        </w:rPr>
        <w:t>.</w:t>
      </w:r>
    </w:p>
    <w:p w:rsidR="00B17EFF" w:rsidRPr="00E22F38" w:rsidRDefault="00B17EFF" w:rsidP="00DE2324">
      <w:pPr>
        <w:jc w:val="both"/>
        <w:rPr>
          <w:rFonts w:ascii="Century Gothic" w:hAnsi="Century Gothic"/>
          <w:sz w:val="22"/>
          <w:szCs w:val="22"/>
        </w:rPr>
      </w:pPr>
    </w:p>
    <w:p w:rsidR="00B17EFF" w:rsidRPr="00E22F38" w:rsidRDefault="008B77AD" w:rsidP="00DE2324">
      <w:pPr>
        <w:jc w:val="both"/>
        <w:rPr>
          <w:rFonts w:ascii="Century Gothic" w:hAnsi="Century Gothic"/>
          <w:b/>
          <w:sz w:val="22"/>
          <w:szCs w:val="22"/>
        </w:rPr>
      </w:pPr>
      <w:r w:rsidRPr="00E22F38">
        <w:rPr>
          <w:rFonts w:ascii="Century Gothic" w:hAnsi="Century Gothic"/>
          <w:b/>
          <w:sz w:val="22"/>
          <w:szCs w:val="22"/>
        </w:rPr>
        <w:t>Željeni rezultati:</w:t>
      </w:r>
    </w:p>
    <w:p w:rsidR="008B77AD" w:rsidRPr="00E22F38" w:rsidRDefault="001A5790" w:rsidP="001A5790">
      <w:pPr>
        <w:pStyle w:val="ListParagraph"/>
        <w:numPr>
          <w:ilvl w:val="0"/>
          <w:numId w:val="18"/>
        </w:numPr>
        <w:tabs>
          <w:tab w:val="left" w:pos="5412"/>
        </w:tabs>
        <w:jc w:val="both"/>
        <w:rPr>
          <w:rFonts w:ascii="Century Gothic" w:hAnsi="Century Gothic"/>
        </w:rPr>
      </w:pPr>
      <w:r w:rsidRPr="00E22F38">
        <w:rPr>
          <w:rFonts w:ascii="Century Gothic" w:hAnsi="Century Gothic"/>
        </w:rPr>
        <w:t>Mladi sa područja općine Travnik aktivno koriste općinske, ali i druge programe stipendiranja u formalnom obrazovanju, sa posebnim akcentom na deficitarna zanimanja.</w:t>
      </w:r>
    </w:p>
    <w:p w:rsidR="00C44906" w:rsidRPr="00E22F38" w:rsidRDefault="00C44906" w:rsidP="00C44906">
      <w:pPr>
        <w:shd w:val="pct10" w:color="auto" w:fill="auto"/>
        <w:jc w:val="both"/>
        <w:rPr>
          <w:rFonts w:ascii="Century Gothic" w:hAnsi="Century Gothic"/>
          <w:b/>
          <w:i/>
          <w:sz w:val="22"/>
          <w:szCs w:val="22"/>
        </w:rPr>
      </w:pPr>
      <w:r w:rsidRPr="00E22F38">
        <w:rPr>
          <w:rFonts w:ascii="Century Gothic" w:hAnsi="Century Gothic"/>
          <w:b/>
          <w:i/>
          <w:sz w:val="22"/>
          <w:szCs w:val="22"/>
        </w:rPr>
        <w:t>Problem 4: Lokalna vlast ne vrednuje pojednice i organizacije koje aktivno doprinose kvalitetu obrazovanja mladih.</w:t>
      </w:r>
    </w:p>
    <w:p w:rsidR="008B77AD" w:rsidRPr="00E22F38" w:rsidRDefault="008B77AD" w:rsidP="00DE2324">
      <w:pPr>
        <w:tabs>
          <w:tab w:val="left" w:pos="5412"/>
        </w:tabs>
        <w:jc w:val="both"/>
        <w:rPr>
          <w:rFonts w:ascii="Century Gothic" w:hAnsi="Century Gothic"/>
          <w:i/>
          <w:sz w:val="22"/>
          <w:szCs w:val="22"/>
        </w:rPr>
      </w:pPr>
    </w:p>
    <w:p w:rsidR="008B77AD" w:rsidRPr="00E22F38" w:rsidRDefault="00C44906" w:rsidP="00DE2324">
      <w:pPr>
        <w:tabs>
          <w:tab w:val="left" w:pos="5412"/>
        </w:tabs>
        <w:jc w:val="both"/>
        <w:rPr>
          <w:rFonts w:ascii="Century Gothic" w:hAnsi="Century Gothic"/>
          <w:sz w:val="22"/>
          <w:szCs w:val="22"/>
        </w:rPr>
      </w:pPr>
      <w:r w:rsidRPr="00E22F38">
        <w:rPr>
          <w:rFonts w:ascii="Century Gothic" w:hAnsi="Century Gothic"/>
          <w:b/>
          <w:sz w:val="22"/>
          <w:szCs w:val="22"/>
        </w:rPr>
        <w:t>Cilj 4:</w:t>
      </w:r>
      <w:r w:rsidR="001A5790" w:rsidRPr="00E22F38">
        <w:rPr>
          <w:rFonts w:ascii="Century Gothic" w:hAnsi="Century Gothic"/>
          <w:sz w:val="22"/>
          <w:szCs w:val="22"/>
        </w:rPr>
        <w:t xml:space="preserve"> Lokalna vlast prepoznaje i</w:t>
      </w:r>
      <w:r w:rsidRPr="00E22F38">
        <w:rPr>
          <w:rFonts w:ascii="Century Gothic" w:hAnsi="Century Gothic"/>
          <w:sz w:val="22"/>
          <w:szCs w:val="22"/>
        </w:rPr>
        <w:t xml:space="preserve"> afirmiše pojednice i organizacije koje aktivno doprinose kvalitetu obrazovanja mladih na području općine Travnik.</w:t>
      </w:r>
    </w:p>
    <w:p w:rsidR="00D45405" w:rsidRPr="00E22F38" w:rsidRDefault="00D45405" w:rsidP="00DE2324">
      <w:pPr>
        <w:pStyle w:val="ListParagraph"/>
        <w:widowControl w:val="0"/>
        <w:ind w:left="0"/>
        <w:jc w:val="both"/>
        <w:rPr>
          <w:rFonts w:ascii="Century Gothic" w:hAnsi="Century Gothic"/>
          <w:color w:val="76923C" w:themeColor="accent3" w:themeShade="BF"/>
        </w:rPr>
      </w:pPr>
    </w:p>
    <w:p w:rsidR="00B17EFF" w:rsidRPr="00E22F38" w:rsidRDefault="00C44906" w:rsidP="00DE2324">
      <w:pPr>
        <w:pStyle w:val="ListParagraph"/>
        <w:widowControl w:val="0"/>
        <w:ind w:left="0"/>
        <w:jc w:val="both"/>
        <w:rPr>
          <w:rFonts w:ascii="Century Gothic" w:hAnsi="Century Gothic"/>
          <w:b/>
        </w:rPr>
      </w:pPr>
      <w:r w:rsidRPr="00E22F38">
        <w:rPr>
          <w:rFonts w:ascii="Century Gothic" w:hAnsi="Century Gothic"/>
          <w:b/>
        </w:rPr>
        <w:t>Željeni rezultati:</w:t>
      </w:r>
    </w:p>
    <w:p w:rsidR="00C44906" w:rsidRPr="00E22F38" w:rsidRDefault="00C44906" w:rsidP="005F7C4F">
      <w:pPr>
        <w:pStyle w:val="ListParagraph"/>
        <w:widowControl w:val="0"/>
        <w:numPr>
          <w:ilvl w:val="0"/>
          <w:numId w:val="19"/>
        </w:numPr>
        <w:jc w:val="both"/>
        <w:rPr>
          <w:rFonts w:ascii="Century Gothic" w:hAnsi="Century Gothic"/>
        </w:rPr>
        <w:sectPr w:rsidR="00C44906" w:rsidRPr="00E22F38" w:rsidSect="00020B12">
          <w:headerReference w:type="even" r:id="rId8"/>
          <w:headerReference w:type="default" r:id="rId9"/>
          <w:pgSz w:w="11906" w:h="16838" w:code="9"/>
          <w:pgMar w:top="1418" w:right="1418" w:bottom="1418" w:left="1418" w:header="709" w:footer="709" w:gutter="0"/>
          <w:pgNumType w:fmt="numberInDash"/>
          <w:cols w:space="708"/>
          <w:titlePg/>
          <w:docGrid w:linePitch="360"/>
        </w:sectPr>
      </w:pPr>
      <w:r w:rsidRPr="00E22F38">
        <w:rPr>
          <w:rFonts w:ascii="Century Gothic" w:hAnsi="Century Gothic"/>
        </w:rPr>
        <w:t>Uspostavljen sistem vrednovanja i promocije pozitivnih primjera rada sa djecom i mladima kroz formalno i neformalno obrazovanje</w:t>
      </w:r>
      <w:r w:rsidR="001A5790" w:rsidRPr="00E22F38">
        <w:rPr>
          <w:rFonts w:ascii="Century Gothic" w:hAnsi="Century Gothic"/>
        </w:rPr>
        <w:t xml:space="preserve"> u općini Travnik</w:t>
      </w:r>
      <w:r w:rsidRPr="00E22F38">
        <w:rPr>
          <w:rFonts w:ascii="Century Gothic" w:hAnsi="Century Gothic"/>
        </w:rPr>
        <w:t>.</w:t>
      </w:r>
    </w:p>
    <w:p w:rsidR="007937A4" w:rsidRPr="00E22F38" w:rsidRDefault="007937A4" w:rsidP="00DE2324">
      <w:pPr>
        <w:pStyle w:val="ListParagraph"/>
        <w:widowControl w:val="0"/>
        <w:ind w:left="0"/>
        <w:jc w:val="both"/>
        <w:rPr>
          <w:rFonts w:ascii="Century Gothic" w:hAnsi="Century Gothic"/>
          <w:b/>
        </w:rPr>
      </w:pPr>
    </w:p>
    <w:tbl>
      <w:tblPr>
        <w:tblStyle w:val="GridTable1Light-Accent11"/>
        <w:tblpPr w:leftFromText="180" w:rightFromText="180" w:vertAnchor="text" w:tblpY="1"/>
        <w:tblW w:w="5000" w:type="pct"/>
        <w:tblLook w:val="0600"/>
      </w:tblPr>
      <w:tblGrid>
        <w:gridCol w:w="2293"/>
        <w:gridCol w:w="3318"/>
        <w:gridCol w:w="2994"/>
        <w:gridCol w:w="1624"/>
        <w:gridCol w:w="1996"/>
        <w:gridCol w:w="1993"/>
      </w:tblGrid>
      <w:tr w:rsidR="00A26AA4" w:rsidRPr="00E22F38" w:rsidTr="005743D1">
        <w:trPr>
          <w:trHeight w:val="19"/>
        </w:trPr>
        <w:tc>
          <w:tcPr>
            <w:tcW w:w="5000" w:type="pct"/>
            <w:gridSpan w:val="6"/>
            <w:shd w:val="clear" w:color="auto" w:fill="DBE5F1" w:themeFill="accent1" w:themeFillTint="33"/>
            <w:vAlign w:val="bottom"/>
          </w:tcPr>
          <w:p w:rsidR="00A26AA4" w:rsidRPr="00E22F38" w:rsidRDefault="00A26AA4" w:rsidP="00AC1208">
            <w:pPr>
              <w:tabs>
                <w:tab w:val="left" w:pos="5412"/>
              </w:tabs>
              <w:jc w:val="center"/>
              <w:rPr>
                <w:rFonts w:ascii="Century Gothic" w:hAnsi="Century Gothic"/>
                <w:b/>
                <w:szCs w:val="22"/>
              </w:rPr>
            </w:pPr>
            <w:r w:rsidRPr="00E22F38">
              <w:rPr>
                <w:rFonts w:ascii="Century Gothic" w:hAnsi="Century Gothic"/>
                <w:b/>
                <w:szCs w:val="22"/>
              </w:rPr>
              <w:t xml:space="preserve">Vizija:  </w:t>
            </w:r>
            <w:r w:rsidR="00AC1208" w:rsidRPr="00E22F38">
              <w:rPr>
                <w:rFonts w:ascii="Century Gothic" w:hAnsi="Century Gothic"/>
                <w:b/>
                <w:szCs w:val="22"/>
              </w:rPr>
              <w:t>Obrazovni sistem na području općine Travnik adekvatno odgovara potrebama mladih</w:t>
            </w:r>
            <w:r w:rsidR="001A5790" w:rsidRPr="00E22F38">
              <w:rPr>
                <w:rFonts w:ascii="Century Gothic" w:hAnsi="Century Gothic"/>
                <w:b/>
                <w:szCs w:val="22"/>
              </w:rPr>
              <w:t>.</w:t>
            </w:r>
          </w:p>
        </w:tc>
      </w:tr>
      <w:tr w:rsidR="00A26AA4" w:rsidRPr="00E22F38" w:rsidTr="00E20721">
        <w:trPr>
          <w:trHeight w:val="19"/>
        </w:trPr>
        <w:tc>
          <w:tcPr>
            <w:tcW w:w="806" w:type="pct"/>
            <w:shd w:val="clear" w:color="auto" w:fill="DBE5F1" w:themeFill="accent1" w:themeFillTint="33"/>
            <w:vAlign w:val="center"/>
            <w:hideMark/>
          </w:tcPr>
          <w:p w:rsidR="00A26AA4" w:rsidRPr="00E22F38" w:rsidRDefault="00A26AA4" w:rsidP="00E20721">
            <w:pPr>
              <w:jc w:val="both"/>
              <w:rPr>
                <w:rFonts w:ascii="Century Gothic" w:hAnsi="Century Gothic"/>
                <w:b/>
                <w:szCs w:val="22"/>
              </w:rPr>
            </w:pPr>
            <w:r w:rsidRPr="00E22F38">
              <w:rPr>
                <w:rFonts w:ascii="Century Gothic" w:hAnsi="Century Gothic"/>
                <w:b/>
                <w:szCs w:val="22"/>
              </w:rPr>
              <w:t>Strateški ciljevi</w:t>
            </w:r>
          </w:p>
        </w:tc>
        <w:tc>
          <w:tcPr>
            <w:tcW w:w="1167" w:type="pct"/>
            <w:shd w:val="clear" w:color="auto" w:fill="DBE5F1" w:themeFill="accent1" w:themeFillTint="33"/>
            <w:vAlign w:val="center"/>
            <w:hideMark/>
          </w:tcPr>
          <w:p w:rsidR="00A26AA4" w:rsidRPr="00E22F38" w:rsidRDefault="00A26AA4" w:rsidP="00E20721">
            <w:pPr>
              <w:jc w:val="both"/>
              <w:rPr>
                <w:rFonts w:ascii="Century Gothic" w:hAnsi="Century Gothic"/>
                <w:b/>
                <w:szCs w:val="22"/>
              </w:rPr>
            </w:pPr>
            <w:r w:rsidRPr="00E22F38">
              <w:rPr>
                <w:rFonts w:ascii="Century Gothic" w:hAnsi="Century Gothic"/>
                <w:b/>
                <w:szCs w:val="22"/>
              </w:rPr>
              <w:t>Željeni rezultati</w:t>
            </w:r>
          </w:p>
        </w:tc>
        <w:tc>
          <w:tcPr>
            <w:tcW w:w="1053" w:type="pct"/>
            <w:shd w:val="clear" w:color="auto" w:fill="DBE5F1" w:themeFill="accent1" w:themeFillTint="33"/>
            <w:vAlign w:val="center"/>
            <w:hideMark/>
          </w:tcPr>
          <w:p w:rsidR="00A26AA4" w:rsidRPr="00E22F38" w:rsidRDefault="00A26AA4" w:rsidP="00E20721">
            <w:pPr>
              <w:jc w:val="both"/>
              <w:rPr>
                <w:rFonts w:ascii="Century Gothic" w:hAnsi="Century Gothic"/>
                <w:b/>
                <w:szCs w:val="22"/>
              </w:rPr>
            </w:pPr>
            <w:r w:rsidRPr="00E22F38">
              <w:rPr>
                <w:rFonts w:ascii="Century Gothic" w:hAnsi="Century Gothic"/>
                <w:b/>
                <w:szCs w:val="22"/>
              </w:rPr>
              <w:t>Mjere</w:t>
            </w:r>
          </w:p>
        </w:tc>
        <w:tc>
          <w:tcPr>
            <w:tcW w:w="571" w:type="pct"/>
            <w:shd w:val="clear" w:color="auto" w:fill="DBE5F1" w:themeFill="accent1" w:themeFillTint="33"/>
            <w:vAlign w:val="center"/>
            <w:hideMark/>
          </w:tcPr>
          <w:p w:rsidR="00A26AA4" w:rsidRPr="00E22F38" w:rsidRDefault="00A26AA4" w:rsidP="00E20721">
            <w:pPr>
              <w:jc w:val="both"/>
              <w:rPr>
                <w:rFonts w:ascii="Century Gothic" w:hAnsi="Century Gothic"/>
                <w:b/>
                <w:szCs w:val="22"/>
              </w:rPr>
            </w:pPr>
            <w:r w:rsidRPr="00E22F38">
              <w:rPr>
                <w:rFonts w:ascii="Century Gothic" w:hAnsi="Century Gothic"/>
                <w:b/>
                <w:szCs w:val="22"/>
              </w:rPr>
              <w:t>Period provođenja</w:t>
            </w:r>
          </w:p>
        </w:tc>
        <w:tc>
          <w:tcPr>
            <w:tcW w:w="702" w:type="pct"/>
            <w:shd w:val="clear" w:color="auto" w:fill="DBE5F1" w:themeFill="accent1" w:themeFillTint="33"/>
            <w:vAlign w:val="center"/>
          </w:tcPr>
          <w:p w:rsidR="00A26AA4" w:rsidRPr="00E22F38" w:rsidRDefault="00A26AA4" w:rsidP="00E20721">
            <w:pPr>
              <w:jc w:val="both"/>
              <w:rPr>
                <w:rFonts w:ascii="Century Gothic" w:hAnsi="Century Gothic"/>
                <w:b/>
                <w:szCs w:val="22"/>
              </w:rPr>
            </w:pPr>
            <w:r w:rsidRPr="00E22F38">
              <w:rPr>
                <w:rFonts w:ascii="Century Gothic" w:hAnsi="Century Gothic"/>
                <w:b/>
                <w:szCs w:val="22"/>
              </w:rPr>
              <w:t>Partneri u provedbi</w:t>
            </w:r>
          </w:p>
        </w:tc>
        <w:tc>
          <w:tcPr>
            <w:tcW w:w="701" w:type="pct"/>
            <w:shd w:val="clear" w:color="auto" w:fill="DBE5F1" w:themeFill="accent1" w:themeFillTint="33"/>
            <w:vAlign w:val="center"/>
          </w:tcPr>
          <w:p w:rsidR="00A26AA4" w:rsidRPr="00E22F38" w:rsidRDefault="00A26AA4" w:rsidP="00E20721">
            <w:pPr>
              <w:jc w:val="both"/>
              <w:rPr>
                <w:rFonts w:ascii="Century Gothic" w:hAnsi="Century Gothic"/>
                <w:b/>
                <w:szCs w:val="22"/>
              </w:rPr>
            </w:pPr>
            <w:r w:rsidRPr="00E22F38">
              <w:rPr>
                <w:rFonts w:ascii="Century Gothic" w:hAnsi="Century Gothic"/>
                <w:b/>
                <w:szCs w:val="22"/>
              </w:rPr>
              <w:t>Troškovi (KM)</w:t>
            </w:r>
          </w:p>
        </w:tc>
      </w:tr>
      <w:tr w:rsidR="00A400F4" w:rsidRPr="00E22F38" w:rsidTr="00E20721">
        <w:trPr>
          <w:trHeight w:val="19"/>
        </w:trPr>
        <w:tc>
          <w:tcPr>
            <w:tcW w:w="806" w:type="pct"/>
            <w:vMerge w:val="restart"/>
            <w:vAlign w:val="center"/>
            <w:hideMark/>
          </w:tcPr>
          <w:p w:rsidR="00A400F4" w:rsidRPr="00E22F38" w:rsidRDefault="00A400F4" w:rsidP="00E20721">
            <w:pPr>
              <w:jc w:val="both"/>
              <w:rPr>
                <w:rFonts w:ascii="Century Gothic" w:hAnsi="Century Gothic"/>
                <w:b/>
                <w:szCs w:val="22"/>
              </w:rPr>
            </w:pPr>
            <w:r w:rsidRPr="00E22F38">
              <w:rPr>
                <w:rFonts w:ascii="Century Gothic" w:hAnsi="Century Gothic"/>
                <w:b/>
                <w:szCs w:val="22"/>
              </w:rPr>
              <w:t xml:space="preserve">1. </w:t>
            </w:r>
            <w:r w:rsidR="001A5790" w:rsidRPr="00E22F38">
              <w:rPr>
                <w:rFonts w:ascii="Century Gothic" w:hAnsi="Century Gothic"/>
                <w:b/>
                <w:szCs w:val="22"/>
              </w:rPr>
              <w:t>Mladima u općini Travnik omogućen veći broj časova praktične nastave u formalnom obrazovanju.</w:t>
            </w:r>
          </w:p>
        </w:tc>
        <w:tc>
          <w:tcPr>
            <w:tcW w:w="1167" w:type="pct"/>
            <w:vMerge w:val="restart"/>
            <w:vAlign w:val="center"/>
            <w:hideMark/>
          </w:tcPr>
          <w:p w:rsidR="00A400F4" w:rsidRPr="00E22F38" w:rsidRDefault="00A400F4" w:rsidP="001A5790">
            <w:pPr>
              <w:jc w:val="both"/>
              <w:rPr>
                <w:rFonts w:ascii="Century Gothic" w:hAnsi="Century Gothic"/>
                <w:szCs w:val="22"/>
              </w:rPr>
            </w:pPr>
            <w:r w:rsidRPr="00E22F38">
              <w:rPr>
                <w:rFonts w:ascii="Century Gothic" w:hAnsi="Century Gothic"/>
                <w:b/>
                <w:szCs w:val="22"/>
              </w:rPr>
              <w:t>1.1.</w:t>
            </w:r>
            <w:r w:rsidR="001A5790" w:rsidRPr="00E22F38">
              <w:rPr>
                <w:rFonts w:ascii="Century Gothic" w:hAnsi="Century Gothic"/>
                <w:szCs w:val="22"/>
              </w:rPr>
              <w:t xml:space="preserve"> Unaprijeđen kvalitet nastave u školama i na fakultetima na području općine Travnik.</w:t>
            </w:r>
          </w:p>
        </w:tc>
        <w:tc>
          <w:tcPr>
            <w:tcW w:w="1053" w:type="pct"/>
            <w:vAlign w:val="center"/>
            <w:hideMark/>
          </w:tcPr>
          <w:p w:rsidR="00A400F4" w:rsidRPr="00E22F38" w:rsidRDefault="00A400F4" w:rsidP="00E20721">
            <w:pPr>
              <w:jc w:val="both"/>
              <w:rPr>
                <w:rFonts w:ascii="Century Gothic" w:hAnsi="Century Gothic"/>
                <w:szCs w:val="22"/>
              </w:rPr>
            </w:pPr>
            <w:r w:rsidRPr="00E22F38">
              <w:rPr>
                <w:rFonts w:ascii="Century Gothic" w:hAnsi="Century Gothic"/>
                <w:b/>
                <w:szCs w:val="22"/>
              </w:rPr>
              <w:t>1.1.1.</w:t>
            </w:r>
            <w:r w:rsidRPr="00E22F38">
              <w:rPr>
                <w:rFonts w:ascii="Century Gothic" w:hAnsi="Century Gothic"/>
                <w:szCs w:val="22"/>
              </w:rPr>
              <w:t xml:space="preserve"> Revidirati i unaprijediti nastavne planove i programe uvrštavanjem više časova praktične nastave.</w:t>
            </w:r>
          </w:p>
          <w:p w:rsidR="00A400F4" w:rsidRPr="00E22F38" w:rsidRDefault="00A400F4" w:rsidP="00E20721">
            <w:pPr>
              <w:jc w:val="both"/>
              <w:rPr>
                <w:rFonts w:ascii="Century Gothic" w:hAnsi="Century Gothic"/>
                <w:szCs w:val="22"/>
              </w:rPr>
            </w:pPr>
          </w:p>
        </w:tc>
        <w:tc>
          <w:tcPr>
            <w:tcW w:w="571" w:type="pct"/>
            <w:vAlign w:val="center"/>
            <w:hideMark/>
          </w:tcPr>
          <w:p w:rsidR="00A400F4" w:rsidRPr="00E22F38" w:rsidRDefault="00A400F4" w:rsidP="00E20721">
            <w:pPr>
              <w:jc w:val="both"/>
              <w:rPr>
                <w:rFonts w:ascii="Century Gothic" w:hAnsi="Century Gothic"/>
                <w:szCs w:val="22"/>
              </w:rPr>
            </w:pPr>
            <w:r w:rsidRPr="00E22F38">
              <w:rPr>
                <w:rFonts w:ascii="Century Gothic" w:hAnsi="Century Gothic"/>
                <w:noProof/>
                <w:szCs w:val="22"/>
              </w:rPr>
              <w:t>2019-202</w:t>
            </w:r>
            <w:r w:rsidR="00790F20">
              <w:rPr>
                <w:rFonts w:ascii="Century Gothic" w:hAnsi="Century Gothic"/>
                <w:noProof/>
                <w:szCs w:val="22"/>
              </w:rPr>
              <w:t>3</w:t>
            </w:r>
            <w:r w:rsidRPr="00E22F38">
              <w:rPr>
                <w:rFonts w:ascii="Century Gothic" w:hAnsi="Century Gothic"/>
                <w:noProof/>
                <w:szCs w:val="22"/>
              </w:rPr>
              <w:t>.</w:t>
            </w:r>
          </w:p>
        </w:tc>
        <w:tc>
          <w:tcPr>
            <w:tcW w:w="702" w:type="pct"/>
            <w:vAlign w:val="center"/>
          </w:tcPr>
          <w:p w:rsidR="00A400F4" w:rsidRPr="00E22F38" w:rsidRDefault="00A400F4" w:rsidP="00E20721">
            <w:pPr>
              <w:jc w:val="both"/>
              <w:rPr>
                <w:rFonts w:ascii="Century Gothic" w:hAnsi="Century Gothic"/>
                <w:szCs w:val="22"/>
              </w:rPr>
            </w:pPr>
            <w:r w:rsidRPr="00E22F38">
              <w:rPr>
                <w:rFonts w:ascii="Century Gothic" w:hAnsi="Century Gothic"/>
                <w:szCs w:val="22"/>
              </w:rPr>
              <w:t xml:space="preserve">-Obrazovne ustanove </w:t>
            </w:r>
          </w:p>
          <w:p w:rsidR="0077467E" w:rsidRPr="00E22F38" w:rsidRDefault="0077467E" w:rsidP="00E20721">
            <w:pPr>
              <w:jc w:val="both"/>
              <w:rPr>
                <w:rFonts w:ascii="Century Gothic" w:hAnsi="Century Gothic"/>
                <w:szCs w:val="22"/>
              </w:rPr>
            </w:pPr>
            <w:r w:rsidRPr="00E22F38">
              <w:rPr>
                <w:rFonts w:ascii="Century Gothic" w:hAnsi="Century Gothic"/>
                <w:szCs w:val="22"/>
              </w:rPr>
              <w:t>-Ministarstvo obrazovanja, nauke, kulture i sporta SBK</w:t>
            </w:r>
          </w:p>
          <w:p w:rsidR="00A400F4" w:rsidRPr="00E22F38" w:rsidRDefault="0077467E" w:rsidP="00E20721">
            <w:pPr>
              <w:jc w:val="both"/>
              <w:rPr>
                <w:rFonts w:ascii="Century Gothic" w:hAnsi="Century Gothic"/>
                <w:szCs w:val="22"/>
              </w:rPr>
            </w:pPr>
            <w:r w:rsidRPr="00E22F38">
              <w:rPr>
                <w:rFonts w:ascii="Century Gothic" w:hAnsi="Century Gothic"/>
                <w:szCs w:val="22"/>
              </w:rPr>
              <w:t>-Pre</w:t>
            </w:r>
            <w:r w:rsidR="00A400F4" w:rsidRPr="00E22F38">
              <w:rPr>
                <w:rFonts w:ascii="Century Gothic" w:hAnsi="Century Gothic"/>
                <w:szCs w:val="22"/>
              </w:rPr>
              <w:t>duzetnici</w:t>
            </w:r>
          </w:p>
          <w:p w:rsidR="00A400F4" w:rsidRPr="00E22F38" w:rsidRDefault="00A400F4" w:rsidP="00E20721">
            <w:pPr>
              <w:jc w:val="both"/>
              <w:rPr>
                <w:rFonts w:ascii="Century Gothic" w:hAnsi="Century Gothic"/>
                <w:szCs w:val="22"/>
              </w:rPr>
            </w:pPr>
            <w:r w:rsidRPr="00E22F38">
              <w:rPr>
                <w:rFonts w:ascii="Century Gothic" w:hAnsi="Century Gothic"/>
                <w:szCs w:val="22"/>
              </w:rPr>
              <w:t>-NVO</w:t>
            </w:r>
          </w:p>
          <w:p w:rsidR="00A400F4" w:rsidRPr="00E22F38" w:rsidRDefault="00A400F4" w:rsidP="00E20721">
            <w:pPr>
              <w:jc w:val="both"/>
              <w:rPr>
                <w:rFonts w:ascii="Century Gothic" w:hAnsi="Century Gothic"/>
                <w:szCs w:val="22"/>
              </w:rPr>
            </w:pPr>
            <w:r w:rsidRPr="00E22F38">
              <w:rPr>
                <w:rFonts w:ascii="Century Gothic" w:hAnsi="Century Gothic"/>
                <w:szCs w:val="22"/>
              </w:rPr>
              <w:t>-Lokalno partnerstvo za zapošljavanje</w:t>
            </w:r>
          </w:p>
        </w:tc>
        <w:tc>
          <w:tcPr>
            <w:tcW w:w="701" w:type="pct"/>
            <w:vAlign w:val="center"/>
          </w:tcPr>
          <w:p w:rsidR="00A400F4" w:rsidRPr="00E22F38" w:rsidRDefault="00A400F4" w:rsidP="00E20721">
            <w:pPr>
              <w:jc w:val="both"/>
              <w:rPr>
                <w:rFonts w:ascii="Century Gothic" w:hAnsi="Century Gothic"/>
                <w:szCs w:val="22"/>
              </w:rPr>
            </w:pPr>
          </w:p>
        </w:tc>
      </w:tr>
      <w:tr w:rsidR="00A400F4" w:rsidRPr="00E22F38" w:rsidTr="00E20721">
        <w:trPr>
          <w:trHeight w:val="19"/>
        </w:trPr>
        <w:tc>
          <w:tcPr>
            <w:tcW w:w="806" w:type="pct"/>
            <w:vMerge/>
            <w:vAlign w:val="center"/>
          </w:tcPr>
          <w:p w:rsidR="00A400F4" w:rsidRPr="00E22F38" w:rsidRDefault="00A400F4" w:rsidP="00E20721">
            <w:pPr>
              <w:jc w:val="both"/>
              <w:rPr>
                <w:rFonts w:ascii="Century Gothic" w:hAnsi="Century Gothic"/>
                <w:b/>
                <w:szCs w:val="22"/>
              </w:rPr>
            </w:pPr>
          </w:p>
        </w:tc>
        <w:tc>
          <w:tcPr>
            <w:tcW w:w="1167" w:type="pct"/>
            <w:vMerge/>
            <w:vAlign w:val="center"/>
          </w:tcPr>
          <w:p w:rsidR="00A400F4" w:rsidRPr="00E22F38" w:rsidRDefault="00A400F4" w:rsidP="00E20721">
            <w:pPr>
              <w:jc w:val="both"/>
              <w:rPr>
                <w:rFonts w:ascii="Century Gothic" w:hAnsi="Century Gothic"/>
                <w:szCs w:val="22"/>
              </w:rPr>
            </w:pPr>
          </w:p>
        </w:tc>
        <w:tc>
          <w:tcPr>
            <w:tcW w:w="1053" w:type="pct"/>
            <w:vAlign w:val="center"/>
          </w:tcPr>
          <w:p w:rsidR="00A400F4" w:rsidRPr="00E22F38" w:rsidRDefault="00A400F4" w:rsidP="00E20721">
            <w:pPr>
              <w:jc w:val="both"/>
              <w:rPr>
                <w:rFonts w:ascii="Century Gothic" w:hAnsi="Century Gothic"/>
                <w:szCs w:val="22"/>
              </w:rPr>
            </w:pPr>
            <w:r w:rsidRPr="00E22F38">
              <w:rPr>
                <w:rFonts w:ascii="Century Gothic" w:hAnsi="Century Gothic"/>
                <w:b/>
                <w:szCs w:val="22"/>
              </w:rPr>
              <w:t>1.1.2.</w:t>
            </w:r>
            <w:r w:rsidR="0077467E" w:rsidRPr="00E22F38">
              <w:rPr>
                <w:rFonts w:ascii="Century Gothic" w:hAnsi="Century Gothic"/>
                <w:szCs w:val="22"/>
              </w:rPr>
              <w:t xml:space="preserve"> Intenzivirati saradnju</w:t>
            </w:r>
            <w:r w:rsidRPr="00E22F38">
              <w:rPr>
                <w:rFonts w:ascii="Century Gothic" w:hAnsi="Century Gothic"/>
                <w:szCs w:val="22"/>
              </w:rPr>
              <w:t xml:space="preserve"> sa javnim, privatnim i nevladinim sektorom u cilju omogućavanja obavljanja praktične nastave.</w:t>
            </w:r>
          </w:p>
        </w:tc>
        <w:tc>
          <w:tcPr>
            <w:tcW w:w="571" w:type="pct"/>
            <w:vAlign w:val="center"/>
          </w:tcPr>
          <w:p w:rsidR="00A400F4" w:rsidRPr="00E22F38" w:rsidRDefault="00A400F4" w:rsidP="00E20721">
            <w:pPr>
              <w:jc w:val="both"/>
              <w:rPr>
                <w:rFonts w:ascii="Century Gothic" w:hAnsi="Century Gothic"/>
                <w:szCs w:val="22"/>
              </w:rPr>
            </w:pPr>
            <w:r w:rsidRPr="00E22F38">
              <w:rPr>
                <w:rFonts w:ascii="Century Gothic" w:hAnsi="Century Gothic"/>
                <w:noProof/>
                <w:szCs w:val="22"/>
              </w:rPr>
              <w:t>2019-202</w:t>
            </w:r>
            <w:r w:rsidR="00790F20">
              <w:rPr>
                <w:rFonts w:ascii="Century Gothic" w:hAnsi="Century Gothic"/>
                <w:noProof/>
                <w:szCs w:val="22"/>
              </w:rPr>
              <w:t>3</w:t>
            </w:r>
            <w:r w:rsidRPr="00E22F38">
              <w:rPr>
                <w:rFonts w:ascii="Century Gothic" w:hAnsi="Century Gothic"/>
                <w:noProof/>
                <w:szCs w:val="22"/>
              </w:rPr>
              <w:t>.</w:t>
            </w:r>
          </w:p>
        </w:tc>
        <w:tc>
          <w:tcPr>
            <w:tcW w:w="702" w:type="pct"/>
            <w:vAlign w:val="center"/>
          </w:tcPr>
          <w:p w:rsidR="00A400F4" w:rsidRPr="00E22F38" w:rsidRDefault="0077467E" w:rsidP="00E20721">
            <w:pPr>
              <w:jc w:val="both"/>
              <w:rPr>
                <w:rFonts w:ascii="Century Gothic" w:hAnsi="Century Gothic"/>
                <w:szCs w:val="22"/>
              </w:rPr>
            </w:pPr>
            <w:r w:rsidRPr="00E22F38">
              <w:rPr>
                <w:rFonts w:ascii="Century Gothic" w:hAnsi="Century Gothic"/>
                <w:szCs w:val="22"/>
              </w:rPr>
              <w:t>-Obrazovne ustanove</w:t>
            </w:r>
          </w:p>
          <w:p w:rsidR="00A400F4" w:rsidRPr="00E22F38" w:rsidRDefault="0077467E" w:rsidP="00E20721">
            <w:pPr>
              <w:jc w:val="both"/>
              <w:rPr>
                <w:rFonts w:ascii="Century Gothic" w:hAnsi="Century Gothic"/>
                <w:szCs w:val="22"/>
              </w:rPr>
            </w:pPr>
            <w:r w:rsidRPr="00E22F38">
              <w:rPr>
                <w:rFonts w:ascii="Century Gothic" w:hAnsi="Century Gothic"/>
                <w:szCs w:val="22"/>
              </w:rPr>
              <w:t>-Pre</w:t>
            </w:r>
            <w:r w:rsidR="00A400F4" w:rsidRPr="00E22F38">
              <w:rPr>
                <w:rFonts w:ascii="Century Gothic" w:hAnsi="Century Gothic"/>
                <w:szCs w:val="22"/>
              </w:rPr>
              <w:t>duzetnici</w:t>
            </w:r>
          </w:p>
          <w:p w:rsidR="00A400F4" w:rsidRPr="00E22F38" w:rsidRDefault="00A400F4" w:rsidP="00E20721">
            <w:pPr>
              <w:jc w:val="both"/>
              <w:rPr>
                <w:rFonts w:ascii="Century Gothic" w:hAnsi="Century Gothic"/>
                <w:szCs w:val="22"/>
              </w:rPr>
            </w:pPr>
            <w:r w:rsidRPr="00E22F38">
              <w:rPr>
                <w:rFonts w:ascii="Century Gothic" w:hAnsi="Century Gothic"/>
                <w:szCs w:val="22"/>
              </w:rPr>
              <w:t>-NVO</w:t>
            </w:r>
          </w:p>
        </w:tc>
        <w:tc>
          <w:tcPr>
            <w:tcW w:w="701" w:type="pct"/>
            <w:vAlign w:val="center"/>
          </w:tcPr>
          <w:p w:rsidR="00A400F4" w:rsidRPr="00E22F38" w:rsidRDefault="00A400F4" w:rsidP="00E20721">
            <w:pPr>
              <w:jc w:val="both"/>
              <w:rPr>
                <w:rFonts w:ascii="Century Gothic" w:hAnsi="Century Gothic"/>
                <w:szCs w:val="22"/>
              </w:rPr>
            </w:pPr>
          </w:p>
        </w:tc>
      </w:tr>
      <w:tr w:rsidR="00C44906" w:rsidRPr="00E22F38" w:rsidTr="00E20721">
        <w:trPr>
          <w:trHeight w:val="1357"/>
        </w:trPr>
        <w:tc>
          <w:tcPr>
            <w:tcW w:w="806" w:type="pct"/>
            <w:vMerge w:val="restart"/>
            <w:vAlign w:val="center"/>
          </w:tcPr>
          <w:p w:rsidR="00C44906" w:rsidRPr="00E22F38" w:rsidRDefault="00C44906" w:rsidP="00E20721">
            <w:pPr>
              <w:jc w:val="both"/>
              <w:rPr>
                <w:rFonts w:ascii="Century Gothic" w:hAnsi="Century Gothic"/>
                <w:b/>
                <w:szCs w:val="22"/>
              </w:rPr>
            </w:pPr>
            <w:r w:rsidRPr="00E22F38">
              <w:rPr>
                <w:rFonts w:ascii="Century Gothic" w:hAnsi="Century Gothic"/>
                <w:b/>
                <w:szCs w:val="22"/>
              </w:rPr>
              <w:t xml:space="preserve">2. </w:t>
            </w:r>
            <w:r w:rsidR="001A5790" w:rsidRPr="00E22F38">
              <w:rPr>
                <w:rFonts w:ascii="Century Gothic" w:hAnsi="Century Gothic"/>
                <w:b/>
                <w:szCs w:val="22"/>
              </w:rPr>
              <w:t>Dostupni programi neformalnog obrazovanja mladima sa cijelog područja općine Travnik.</w:t>
            </w:r>
          </w:p>
          <w:p w:rsidR="00C44906" w:rsidRPr="00E22F38" w:rsidRDefault="00C44906" w:rsidP="00E20721">
            <w:pPr>
              <w:jc w:val="both"/>
              <w:rPr>
                <w:rFonts w:ascii="Century Gothic" w:hAnsi="Century Gothic"/>
                <w:b/>
                <w:szCs w:val="22"/>
              </w:rPr>
            </w:pPr>
          </w:p>
          <w:p w:rsidR="00C44906" w:rsidRPr="00E22F38" w:rsidRDefault="00C44906" w:rsidP="00E20721">
            <w:pPr>
              <w:jc w:val="both"/>
              <w:rPr>
                <w:rFonts w:ascii="Century Gothic" w:hAnsi="Century Gothic"/>
                <w:b/>
                <w:szCs w:val="22"/>
              </w:rPr>
            </w:pPr>
          </w:p>
          <w:p w:rsidR="00C44906" w:rsidRPr="00E22F38" w:rsidRDefault="00C44906" w:rsidP="00E20721">
            <w:pPr>
              <w:jc w:val="both"/>
              <w:rPr>
                <w:rFonts w:ascii="Century Gothic" w:hAnsi="Century Gothic"/>
                <w:b/>
                <w:szCs w:val="22"/>
              </w:rPr>
            </w:pPr>
          </w:p>
          <w:p w:rsidR="00C44906" w:rsidRPr="00E22F38" w:rsidRDefault="00C44906" w:rsidP="00E20721">
            <w:pPr>
              <w:jc w:val="both"/>
              <w:rPr>
                <w:rFonts w:ascii="Century Gothic" w:hAnsi="Century Gothic"/>
                <w:b/>
                <w:szCs w:val="22"/>
              </w:rPr>
            </w:pPr>
          </w:p>
          <w:p w:rsidR="00C44906" w:rsidRPr="00E22F38" w:rsidRDefault="00C44906" w:rsidP="00E20721">
            <w:pPr>
              <w:jc w:val="both"/>
              <w:rPr>
                <w:rFonts w:ascii="Century Gothic" w:hAnsi="Century Gothic"/>
                <w:b/>
                <w:szCs w:val="22"/>
              </w:rPr>
            </w:pPr>
          </w:p>
          <w:p w:rsidR="00C44906" w:rsidRPr="00E22F38" w:rsidRDefault="00C44906" w:rsidP="00E20721">
            <w:pPr>
              <w:jc w:val="both"/>
              <w:rPr>
                <w:rFonts w:ascii="Century Gothic" w:hAnsi="Century Gothic"/>
                <w:b/>
                <w:szCs w:val="22"/>
              </w:rPr>
            </w:pPr>
          </w:p>
          <w:p w:rsidR="00C44906" w:rsidRPr="00E22F38" w:rsidRDefault="00C44906" w:rsidP="00E20721">
            <w:pPr>
              <w:jc w:val="both"/>
              <w:rPr>
                <w:rFonts w:ascii="Century Gothic" w:hAnsi="Century Gothic"/>
                <w:b/>
                <w:szCs w:val="22"/>
              </w:rPr>
            </w:pPr>
          </w:p>
        </w:tc>
        <w:tc>
          <w:tcPr>
            <w:tcW w:w="1167" w:type="pct"/>
            <w:vMerge w:val="restart"/>
            <w:vAlign w:val="center"/>
          </w:tcPr>
          <w:p w:rsidR="00C44906" w:rsidRPr="00E22F38" w:rsidRDefault="00C44906" w:rsidP="001A5790">
            <w:pPr>
              <w:jc w:val="both"/>
              <w:rPr>
                <w:rFonts w:ascii="Century Gothic" w:hAnsi="Century Gothic"/>
                <w:szCs w:val="22"/>
              </w:rPr>
            </w:pPr>
            <w:r w:rsidRPr="00E22F38">
              <w:rPr>
                <w:rFonts w:ascii="Century Gothic" w:hAnsi="Century Gothic"/>
                <w:b/>
                <w:szCs w:val="22"/>
              </w:rPr>
              <w:lastRenderedPageBreak/>
              <w:t>2.1.</w:t>
            </w:r>
            <w:r w:rsidR="001A5790" w:rsidRPr="00E22F38">
              <w:rPr>
                <w:rFonts w:ascii="Century Gothic" w:hAnsi="Century Gothic"/>
                <w:szCs w:val="22"/>
              </w:rPr>
              <w:t>Unaprijeđena promocija i dostupnost programa neformalnog obrazovanja za mlade.</w:t>
            </w:r>
          </w:p>
        </w:tc>
        <w:tc>
          <w:tcPr>
            <w:tcW w:w="1053" w:type="pct"/>
            <w:vAlign w:val="center"/>
          </w:tcPr>
          <w:p w:rsidR="00C44906" w:rsidRPr="00E22F38" w:rsidRDefault="00C44906" w:rsidP="00E20721">
            <w:pPr>
              <w:jc w:val="both"/>
              <w:rPr>
                <w:rFonts w:ascii="Century Gothic" w:hAnsi="Century Gothic"/>
                <w:szCs w:val="22"/>
              </w:rPr>
            </w:pPr>
            <w:r w:rsidRPr="00E22F38">
              <w:rPr>
                <w:rFonts w:ascii="Century Gothic" w:hAnsi="Century Gothic"/>
                <w:b/>
                <w:szCs w:val="22"/>
              </w:rPr>
              <w:t>2.1.1.</w:t>
            </w:r>
            <w:r w:rsidRPr="00E22F38">
              <w:rPr>
                <w:rFonts w:ascii="Century Gothic" w:hAnsi="Century Gothic"/>
                <w:szCs w:val="22"/>
              </w:rPr>
              <w:t xml:space="preserve"> Mediji i lokalna uprava daju prostor za promociju neformalnog obrazovanja mladih.</w:t>
            </w:r>
          </w:p>
        </w:tc>
        <w:tc>
          <w:tcPr>
            <w:tcW w:w="571" w:type="pct"/>
            <w:vMerge w:val="restart"/>
            <w:vAlign w:val="center"/>
          </w:tcPr>
          <w:p w:rsidR="00C44906" w:rsidRPr="00E22F38" w:rsidRDefault="00C44906" w:rsidP="00E20721">
            <w:pPr>
              <w:jc w:val="both"/>
              <w:rPr>
                <w:rFonts w:ascii="Century Gothic" w:hAnsi="Century Gothic"/>
                <w:szCs w:val="22"/>
              </w:rPr>
            </w:pPr>
            <w:r w:rsidRPr="00E22F38">
              <w:rPr>
                <w:rFonts w:ascii="Century Gothic" w:hAnsi="Century Gothic"/>
                <w:szCs w:val="22"/>
              </w:rPr>
              <w:t>2019-202</w:t>
            </w:r>
            <w:r w:rsidR="00790F20">
              <w:rPr>
                <w:rFonts w:ascii="Century Gothic" w:hAnsi="Century Gothic"/>
                <w:szCs w:val="22"/>
              </w:rPr>
              <w:t>3</w:t>
            </w:r>
            <w:r w:rsidRPr="00E22F38">
              <w:rPr>
                <w:rFonts w:ascii="Century Gothic" w:hAnsi="Century Gothic"/>
                <w:szCs w:val="22"/>
              </w:rPr>
              <w:t>.</w:t>
            </w:r>
          </w:p>
        </w:tc>
        <w:tc>
          <w:tcPr>
            <w:tcW w:w="702" w:type="pct"/>
            <w:vMerge w:val="restart"/>
            <w:vAlign w:val="center"/>
          </w:tcPr>
          <w:p w:rsidR="00346260" w:rsidRPr="00E22F38" w:rsidRDefault="00C44906" w:rsidP="00E20721">
            <w:pPr>
              <w:jc w:val="both"/>
              <w:rPr>
                <w:rFonts w:ascii="Century Gothic" w:hAnsi="Century Gothic"/>
                <w:szCs w:val="22"/>
              </w:rPr>
            </w:pPr>
            <w:r w:rsidRPr="00E22F38">
              <w:rPr>
                <w:rFonts w:ascii="Century Gothic" w:hAnsi="Century Gothic"/>
                <w:szCs w:val="22"/>
              </w:rPr>
              <w:t>-O</w:t>
            </w:r>
            <w:r w:rsidR="00346260" w:rsidRPr="00E22F38">
              <w:rPr>
                <w:rFonts w:ascii="Century Gothic" w:hAnsi="Century Gothic"/>
                <w:szCs w:val="22"/>
              </w:rPr>
              <w:t>brazovne ustanove</w:t>
            </w:r>
          </w:p>
          <w:p w:rsidR="00C44906" w:rsidRPr="00E22F38" w:rsidRDefault="00346260" w:rsidP="00E20721">
            <w:pPr>
              <w:jc w:val="both"/>
              <w:rPr>
                <w:rFonts w:ascii="Century Gothic" w:hAnsi="Century Gothic"/>
                <w:szCs w:val="22"/>
              </w:rPr>
            </w:pPr>
            <w:r w:rsidRPr="00E22F38">
              <w:rPr>
                <w:rFonts w:ascii="Century Gothic" w:hAnsi="Century Gothic"/>
                <w:szCs w:val="22"/>
              </w:rPr>
              <w:t>-O</w:t>
            </w:r>
            <w:r w:rsidR="00C44906" w:rsidRPr="00E22F38">
              <w:rPr>
                <w:rFonts w:ascii="Century Gothic" w:hAnsi="Century Gothic"/>
                <w:szCs w:val="22"/>
              </w:rPr>
              <w:t>pćina Travnik</w:t>
            </w:r>
          </w:p>
          <w:p w:rsidR="00C44906" w:rsidRPr="00E22F38" w:rsidRDefault="00C44906" w:rsidP="00E20721">
            <w:pPr>
              <w:jc w:val="both"/>
              <w:rPr>
                <w:rFonts w:ascii="Century Gothic" w:hAnsi="Century Gothic"/>
                <w:szCs w:val="22"/>
              </w:rPr>
            </w:pPr>
            <w:r w:rsidRPr="00E22F38">
              <w:rPr>
                <w:rFonts w:ascii="Century Gothic" w:hAnsi="Century Gothic"/>
                <w:szCs w:val="22"/>
              </w:rPr>
              <w:t>-NVO</w:t>
            </w:r>
          </w:p>
          <w:p w:rsidR="00A400F4" w:rsidRPr="00E22F38" w:rsidRDefault="00A400F4" w:rsidP="00E20721">
            <w:pPr>
              <w:jc w:val="both"/>
              <w:rPr>
                <w:rFonts w:ascii="Century Gothic" w:hAnsi="Century Gothic"/>
                <w:szCs w:val="22"/>
              </w:rPr>
            </w:pPr>
            <w:r w:rsidRPr="00E22F38">
              <w:rPr>
                <w:rFonts w:ascii="Century Gothic" w:hAnsi="Century Gothic"/>
                <w:szCs w:val="22"/>
              </w:rPr>
              <w:t>-Vlada SBK</w:t>
            </w:r>
          </w:p>
          <w:p w:rsidR="00A400F4" w:rsidRPr="00E22F38" w:rsidRDefault="00A400F4" w:rsidP="00E20721">
            <w:pPr>
              <w:jc w:val="both"/>
              <w:rPr>
                <w:rFonts w:ascii="Century Gothic" w:hAnsi="Century Gothic"/>
                <w:szCs w:val="22"/>
              </w:rPr>
            </w:pPr>
            <w:r w:rsidRPr="00E22F38">
              <w:rPr>
                <w:rFonts w:ascii="Century Gothic" w:hAnsi="Century Gothic"/>
                <w:szCs w:val="22"/>
              </w:rPr>
              <w:t>-Domaći i strani donatori</w:t>
            </w:r>
          </w:p>
          <w:p w:rsidR="00A400F4" w:rsidRPr="00E22F38" w:rsidRDefault="00A400F4" w:rsidP="00E20721">
            <w:pPr>
              <w:jc w:val="both"/>
              <w:rPr>
                <w:rFonts w:ascii="Century Gothic" w:hAnsi="Century Gothic"/>
                <w:szCs w:val="22"/>
              </w:rPr>
            </w:pPr>
            <w:r w:rsidRPr="00E22F38">
              <w:rPr>
                <w:rFonts w:ascii="Century Gothic" w:hAnsi="Century Gothic"/>
                <w:szCs w:val="22"/>
              </w:rPr>
              <w:t>-Mediji</w:t>
            </w:r>
          </w:p>
        </w:tc>
        <w:tc>
          <w:tcPr>
            <w:tcW w:w="701" w:type="pct"/>
            <w:vMerge w:val="restart"/>
            <w:vAlign w:val="center"/>
          </w:tcPr>
          <w:p w:rsidR="00C44906" w:rsidRPr="00E22F38" w:rsidRDefault="00C44906" w:rsidP="00E20721">
            <w:pPr>
              <w:jc w:val="both"/>
              <w:rPr>
                <w:rFonts w:ascii="Century Gothic" w:hAnsi="Century Gothic"/>
                <w:szCs w:val="22"/>
              </w:rPr>
            </w:pPr>
          </w:p>
        </w:tc>
      </w:tr>
      <w:tr w:rsidR="00C44906" w:rsidRPr="00E22F38" w:rsidTr="00E20721">
        <w:trPr>
          <w:trHeight w:val="1356"/>
        </w:trPr>
        <w:tc>
          <w:tcPr>
            <w:tcW w:w="806" w:type="pct"/>
            <w:vMerge/>
            <w:vAlign w:val="center"/>
          </w:tcPr>
          <w:p w:rsidR="00C44906" w:rsidRPr="00E22F38" w:rsidRDefault="00C44906" w:rsidP="00E20721">
            <w:pPr>
              <w:jc w:val="both"/>
              <w:rPr>
                <w:rFonts w:ascii="Century Gothic" w:hAnsi="Century Gothic"/>
                <w:b/>
                <w:szCs w:val="22"/>
              </w:rPr>
            </w:pPr>
          </w:p>
        </w:tc>
        <w:tc>
          <w:tcPr>
            <w:tcW w:w="1167" w:type="pct"/>
            <w:vMerge/>
            <w:vAlign w:val="center"/>
          </w:tcPr>
          <w:p w:rsidR="00C44906" w:rsidRPr="00E22F38" w:rsidRDefault="00C44906" w:rsidP="00E20721">
            <w:pPr>
              <w:jc w:val="both"/>
              <w:rPr>
                <w:rFonts w:ascii="Century Gothic" w:hAnsi="Century Gothic"/>
                <w:szCs w:val="22"/>
              </w:rPr>
            </w:pPr>
          </w:p>
        </w:tc>
        <w:tc>
          <w:tcPr>
            <w:tcW w:w="1053" w:type="pct"/>
            <w:vAlign w:val="center"/>
          </w:tcPr>
          <w:p w:rsidR="00C44906" w:rsidRPr="00E22F38" w:rsidRDefault="00C44906" w:rsidP="00E20721">
            <w:pPr>
              <w:jc w:val="both"/>
              <w:rPr>
                <w:rFonts w:ascii="Century Gothic" w:hAnsi="Century Gothic"/>
                <w:szCs w:val="22"/>
              </w:rPr>
            </w:pPr>
            <w:r w:rsidRPr="00E22F38">
              <w:rPr>
                <w:rFonts w:ascii="Century Gothic" w:hAnsi="Century Gothic"/>
                <w:b/>
                <w:szCs w:val="22"/>
              </w:rPr>
              <w:t>2.1.2.</w:t>
            </w:r>
            <w:r w:rsidRPr="00E22F38">
              <w:rPr>
                <w:rFonts w:ascii="Century Gothic" w:hAnsi="Century Gothic"/>
                <w:szCs w:val="22"/>
              </w:rPr>
              <w:t xml:space="preserve">Lokalna uprava </w:t>
            </w:r>
            <w:r w:rsidR="00FC3A5B" w:rsidRPr="00E22F38">
              <w:rPr>
                <w:rFonts w:ascii="Century Gothic" w:hAnsi="Century Gothic"/>
                <w:szCs w:val="22"/>
              </w:rPr>
              <w:t>finansira i sufinansira</w:t>
            </w:r>
            <w:r w:rsidRPr="00E22F38">
              <w:rPr>
                <w:rFonts w:ascii="Century Gothic" w:hAnsi="Century Gothic"/>
                <w:szCs w:val="22"/>
              </w:rPr>
              <w:t xml:space="preserve">  programe neformalnog obrazovanja mladih.</w:t>
            </w:r>
          </w:p>
          <w:p w:rsidR="00C44906" w:rsidRPr="00E22F38" w:rsidRDefault="00C44906" w:rsidP="00E20721">
            <w:pPr>
              <w:jc w:val="both"/>
              <w:rPr>
                <w:rFonts w:ascii="Century Gothic" w:hAnsi="Century Gothic"/>
                <w:szCs w:val="22"/>
              </w:rPr>
            </w:pPr>
          </w:p>
        </w:tc>
        <w:tc>
          <w:tcPr>
            <w:tcW w:w="571" w:type="pct"/>
            <w:vMerge/>
            <w:vAlign w:val="center"/>
          </w:tcPr>
          <w:p w:rsidR="00C44906" w:rsidRPr="00E22F38" w:rsidRDefault="00C44906" w:rsidP="00E20721">
            <w:pPr>
              <w:jc w:val="both"/>
              <w:rPr>
                <w:rFonts w:ascii="Century Gothic" w:hAnsi="Century Gothic"/>
                <w:szCs w:val="22"/>
              </w:rPr>
            </w:pPr>
          </w:p>
        </w:tc>
        <w:tc>
          <w:tcPr>
            <w:tcW w:w="702" w:type="pct"/>
            <w:vMerge/>
            <w:vAlign w:val="center"/>
          </w:tcPr>
          <w:p w:rsidR="00C44906" w:rsidRPr="00E22F38" w:rsidRDefault="00C44906" w:rsidP="00E20721">
            <w:pPr>
              <w:jc w:val="both"/>
              <w:rPr>
                <w:rFonts w:ascii="Century Gothic" w:hAnsi="Century Gothic"/>
                <w:szCs w:val="22"/>
              </w:rPr>
            </w:pPr>
          </w:p>
        </w:tc>
        <w:tc>
          <w:tcPr>
            <w:tcW w:w="701" w:type="pct"/>
            <w:vMerge/>
          </w:tcPr>
          <w:p w:rsidR="00C44906" w:rsidRPr="00E22F38" w:rsidRDefault="00C44906" w:rsidP="00E20721">
            <w:pPr>
              <w:jc w:val="both"/>
              <w:rPr>
                <w:rFonts w:ascii="Century Gothic" w:hAnsi="Century Gothic"/>
                <w:szCs w:val="22"/>
              </w:rPr>
            </w:pPr>
          </w:p>
        </w:tc>
      </w:tr>
      <w:tr w:rsidR="00C44906" w:rsidRPr="00E22F38" w:rsidTr="00E20721">
        <w:trPr>
          <w:trHeight w:val="1356"/>
        </w:trPr>
        <w:tc>
          <w:tcPr>
            <w:tcW w:w="806" w:type="pct"/>
            <w:vMerge/>
            <w:vAlign w:val="center"/>
          </w:tcPr>
          <w:p w:rsidR="00C44906" w:rsidRPr="00E22F38" w:rsidRDefault="00C44906" w:rsidP="00E20721">
            <w:pPr>
              <w:jc w:val="both"/>
              <w:rPr>
                <w:rFonts w:ascii="Century Gothic" w:hAnsi="Century Gothic"/>
                <w:b/>
                <w:szCs w:val="22"/>
              </w:rPr>
            </w:pPr>
          </w:p>
        </w:tc>
        <w:tc>
          <w:tcPr>
            <w:tcW w:w="1167" w:type="pct"/>
            <w:vMerge/>
            <w:vAlign w:val="center"/>
          </w:tcPr>
          <w:p w:rsidR="00C44906" w:rsidRPr="00E22F38" w:rsidRDefault="00C44906" w:rsidP="00E20721">
            <w:pPr>
              <w:jc w:val="both"/>
              <w:rPr>
                <w:rFonts w:ascii="Century Gothic" w:hAnsi="Century Gothic"/>
                <w:szCs w:val="22"/>
              </w:rPr>
            </w:pPr>
          </w:p>
        </w:tc>
        <w:tc>
          <w:tcPr>
            <w:tcW w:w="1053" w:type="pct"/>
            <w:vAlign w:val="center"/>
          </w:tcPr>
          <w:p w:rsidR="00C44906" w:rsidRPr="00E22F38" w:rsidRDefault="00C44906" w:rsidP="00E20721">
            <w:pPr>
              <w:jc w:val="both"/>
              <w:rPr>
                <w:rFonts w:ascii="Century Gothic" w:hAnsi="Century Gothic"/>
                <w:szCs w:val="22"/>
              </w:rPr>
            </w:pPr>
            <w:r w:rsidRPr="00E22F38">
              <w:rPr>
                <w:rFonts w:ascii="Century Gothic" w:hAnsi="Century Gothic"/>
                <w:b/>
                <w:szCs w:val="22"/>
              </w:rPr>
              <w:t>2.1.3.</w:t>
            </w:r>
            <w:r w:rsidRPr="00E22F38">
              <w:rPr>
                <w:rFonts w:ascii="Century Gothic" w:hAnsi="Century Gothic"/>
                <w:szCs w:val="22"/>
              </w:rPr>
              <w:t xml:space="preserve"> U okviru nastave i vannastavnih aktivnosti implementirati programe koji ciljano rade na </w:t>
            </w:r>
            <w:r w:rsidR="00346260" w:rsidRPr="00E22F38">
              <w:rPr>
                <w:rFonts w:ascii="Century Gothic" w:hAnsi="Century Gothic"/>
                <w:szCs w:val="22"/>
              </w:rPr>
              <w:t>razvijanju interpersonalnih vještina (soft skills) kod mladih.</w:t>
            </w:r>
          </w:p>
          <w:p w:rsidR="00C44906" w:rsidRPr="00E22F38" w:rsidRDefault="00C44906" w:rsidP="00E20721">
            <w:pPr>
              <w:jc w:val="both"/>
              <w:rPr>
                <w:rFonts w:ascii="Century Gothic" w:hAnsi="Century Gothic"/>
                <w:szCs w:val="22"/>
              </w:rPr>
            </w:pPr>
          </w:p>
        </w:tc>
        <w:tc>
          <w:tcPr>
            <w:tcW w:w="571" w:type="pct"/>
            <w:vMerge/>
            <w:vAlign w:val="center"/>
          </w:tcPr>
          <w:p w:rsidR="00C44906" w:rsidRPr="00E22F38" w:rsidRDefault="00C44906" w:rsidP="00E20721">
            <w:pPr>
              <w:jc w:val="both"/>
              <w:rPr>
                <w:rFonts w:ascii="Century Gothic" w:hAnsi="Century Gothic"/>
                <w:szCs w:val="22"/>
              </w:rPr>
            </w:pPr>
          </w:p>
        </w:tc>
        <w:tc>
          <w:tcPr>
            <w:tcW w:w="702" w:type="pct"/>
            <w:vMerge/>
            <w:vAlign w:val="center"/>
          </w:tcPr>
          <w:p w:rsidR="00C44906" w:rsidRPr="00E22F38" w:rsidRDefault="00C44906" w:rsidP="00E20721">
            <w:pPr>
              <w:jc w:val="both"/>
              <w:rPr>
                <w:rFonts w:ascii="Century Gothic" w:hAnsi="Century Gothic"/>
                <w:szCs w:val="22"/>
              </w:rPr>
            </w:pPr>
          </w:p>
        </w:tc>
        <w:tc>
          <w:tcPr>
            <w:tcW w:w="701" w:type="pct"/>
            <w:vMerge/>
          </w:tcPr>
          <w:p w:rsidR="00C44906" w:rsidRPr="00E22F38" w:rsidRDefault="00C44906" w:rsidP="00E20721">
            <w:pPr>
              <w:jc w:val="both"/>
              <w:rPr>
                <w:rFonts w:ascii="Century Gothic" w:hAnsi="Century Gothic"/>
                <w:szCs w:val="22"/>
              </w:rPr>
            </w:pPr>
          </w:p>
        </w:tc>
      </w:tr>
      <w:tr w:rsidR="00C44906" w:rsidRPr="00E22F38" w:rsidTr="00E20721">
        <w:trPr>
          <w:trHeight w:val="1356"/>
        </w:trPr>
        <w:tc>
          <w:tcPr>
            <w:tcW w:w="806" w:type="pct"/>
            <w:vMerge/>
            <w:vAlign w:val="center"/>
          </w:tcPr>
          <w:p w:rsidR="00C44906" w:rsidRPr="00E22F38" w:rsidRDefault="00C44906" w:rsidP="00E20721">
            <w:pPr>
              <w:jc w:val="both"/>
              <w:rPr>
                <w:rFonts w:ascii="Century Gothic" w:hAnsi="Century Gothic"/>
                <w:b/>
                <w:szCs w:val="22"/>
              </w:rPr>
            </w:pPr>
          </w:p>
        </w:tc>
        <w:tc>
          <w:tcPr>
            <w:tcW w:w="1167" w:type="pct"/>
            <w:vMerge/>
            <w:vAlign w:val="center"/>
          </w:tcPr>
          <w:p w:rsidR="00C44906" w:rsidRPr="00E22F38" w:rsidRDefault="00C44906" w:rsidP="00E20721">
            <w:pPr>
              <w:jc w:val="both"/>
              <w:rPr>
                <w:rFonts w:ascii="Century Gothic" w:hAnsi="Century Gothic"/>
                <w:szCs w:val="22"/>
              </w:rPr>
            </w:pPr>
          </w:p>
        </w:tc>
        <w:tc>
          <w:tcPr>
            <w:tcW w:w="1053" w:type="pct"/>
            <w:vAlign w:val="center"/>
          </w:tcPr>
          <w:p w:rsidR="00C44906" w:rsidRPr="00E22F38" w:rsidRDefault="00C44906" w:rsidP="00E20721">
            <w:pPr>
              <w:jc w:val="both"/>
              <w:rPr>
                <w:rFonts w:ascii="Century Gothic" w:hAnsi="Century Gothic"/>
                <w:szCs w:val="22"/>
              </w:rPr>
            </w:pPr>
            <w:r w:rsidRPr="00E22F38">
              <w:rPr>
                <w:rFonts w:ascii="Century Gothic" w:hAnsi="Century Gothic"/>
                <w:b/>
                <w:szCs w:val="22"/>
              </w:rPr>
              <w:t>2.1.4.</w:t>
            </w:r>
            <w:r w:rsidRPr="00E22F38">
              <w:rPr>
                <w:rFonts w:ascii="Century Gothic" w:hAnsi="Century Gothic"/>
                <w:szCs w:val="22"/>
              </w:rPr>
              <w:t xml:space="preserve"> Uspostaviti bazu omladinskih radnika koji će implementirati programe na prostoru cijele općine.</w:t>
            </w:r>
          </w:p>
        </w:tc>
        <w:tc>
          <w:tcPr>
            <w:tcW w:w="571" w:type="pct"/>
            <w:vMerge/>
            <w:vAlign w:val="center"/>
          </w:tcPr>
          <w:p w:rsidR="00C44906" w:rsidRPr="00E22F38" w:rsidRDefault="00C44906" w:rsidP="00E20721">
            <w:pPr>
              <w:jc w:val="both"/>
              <w:rPr>
                <w:rFonts w:ascii="Century Gothic" w:hAnsi="Century Gothic"/>
                <w:szCs w:val="22"/>
              </w:rPr>
            </w:pPr>
          </w:p>
        </w:tc>
        <w:tc>
          <w:tcPr>
            <w:tcW w:w="702" w:type="pct"/>
            <w:vMerge/>
            <w:vAlign w:val="center"/>
          </w:tcPr>
          <w:p w:rsidR="00C44906" w:rsidRPr="00E22F38" w:rsidRDefault="00C44906" w:rsidP="00E20721">
            <w:pPr>
              <w:jc w:val="both"/>
              <w:rPr>
                <w:rFonts w:ascii="Century Gothic" w:hAnsi="Century Gothic"/>
                <w:szCs w:val="22"/>
              </w:rPr>
            </w:pPr>
          </w:p>
        </w:tc>
        <w:tc>
          <w:tcPr>
            <w:tcW w:w="701" w:type="pct"/>
            <w:vMerge/>
          </w:tcPr>
          <w:p w:rsidR="00C44906" w:rsidRPr="00E22F38" w:rsidRDefault="00C44906" w:rsidP="00E20721">
            <w:pPr>
              <w:jc w:val="both"/>
              <w:rPr>
                <w:rFonts w:ascii="Century Gothic" w:hAnsi="Century Gothic"/>
                <w:szCs w:val="22"/>
              </w:rPr>
            </w:pPr>
          </w:p>
        </w:tc>
      </w:tr>
      <w:tr w:rsidR="00C44906" w:rsidRPr="00E22F38" w:rsidTr="00E20721">
        <w:trPr>
          <w:trHeight w:val="19"/>
        </w:trPr>
        <w:tc>
          <w:tcPr>
            <w:tcW w:w="806" w:type="pct"/>
            <w:vMerge/>
            <w:vAlign w:val="center"/>
          </w:tcPr>
          <w:p w:rsidR="00C44906" w:rsidRPr="00E22F38" w:rsidRDefault="00C44906" w:rsidP="00E20721">
            <w:pPr>
              <w:jc w:val="both"/>
              <w:rPr>
                <w:rFonts w:ascii="Century Gothic" w:hAnsi="Century Gothic"/>
                <w:b/>
                <w:szCs w:val="22"/>
              </w:rPr>
            </w:pPr>
          </w:p>
        </w:tc>
        <w:tc>
          <w:tcPr>
            <w:tcW w:w="1167" w:type="pct"/>
            <w:vMerge w:val="restart"/>
            <w:vAlign w:val="center"/>
          </w:tcPr>
          <w:p w:rsidR="00C44906" w:rsidRPr="00E22F38" w:rsidRDefault="00C44906" w:rsidP="00E20721">
            <w:pPr>
              <w:jc w:val="both"/>
              <w:rPr>
                <w:rFonts w:ascii="Century Gothic" w:hAnsi="Century Gothic"/>
                <w:szCs w:val="22"/>
              </w:rPr>
            </w:pPr>
            <w:r w:rsidRPr="00E22F38">
              <w:rPr>
                <w:rFonts w:ascii="Century Gothic" w:hAnsi="Century Gothic"/>
                <w:b/>
                <w:szCs w:val="22"/>
              </w:rPr>
              <w:t>2.2.</w:t>
            </w:r>
            <w:r w:rsidR="001A5790" w:rsidRPr="00E22F38">
              <w:rPr>
                <w:rFonts w:ascii="Century Gothic" w:hAnsi="Century Gothic"/>
                <w:szCs w:val="22"/>
              </w:rPr>
              <w:t>Mladi koriste programe  neformalnog obrazovanja u cilju cjeloživotnog učenja i doškolovanja.</w:t>
            </w:r>
          </w:p>
        </w:tc>
        <w:tc>
          <w:tcPr>
            <w:tcW w:w="1053" w:type="pct"/>
            <w:vAlign w:val="center"/>
          </w:tcPr>
          <w:p w:rsidR="00C44906" w:rsidRPr="00E22F38" w:rsidRDefault="00C44906" w:rsidP="0077467E">
            <w:pPr>
              <w:jc w:val="both"/>
              <w:rPr>
                <w:rFonts w:ascii="Century Gothic" w:hAnsi="Century Gothic"/>
                <w:szCs w:val="22"/>
              </w:rPr>
            </w:pPr>
            <w:r w:rsidRPr="00E22F38">
              <w:rPr>
                <w:rFonts w:ascii="Century Gothic" w:hAnsi="Century Gothic"/>
                <w:b/>
                <w:szCs w:val="22"/>
              </w:rPr>
              <w:t>2.2.1.</w:t>
            </w:r>
            <w:r w:rsidR="0077467E" w:rsidRPr="00E22F38">
              <w:rPr>
                <w:rFonts w:ascii="Century Gothic" w:hAnsi="Century Gothic"/>
                <w:szCs w:val="22"/>
              </w:rPr>
              <w:t xml:space="preserve"> Uspostaviti bazu</w:t>
            </w:r>
            <w:r w:rsidRPr="00E22F38">
              <w:rPr>
                <w:rFonts w:ascii="Century Gothic" w:hAnsi="Century Gothic"/>
                <w:szCs w:val="22"/>
              </w:rPr>
              <w:t xml:space="preserve"> podataka o centrima koji pružaju neformalno obrazovanje.</w:t>
            </w:r>
          </w:p>
        </w:tc>
        <w:tc>
          <w:tcPr>
            <w:tcW w:w="571" w:type="pct"/>
            <w:vAlign w:val="center"/>
          </w:tcPr>
          <w:p w:rsidR="00C44906" w:rsidRPr="00E22F38" w:rsidRDefault="00C44906" w:rsidP="00E20721">
            <w:pPr>
              <w:jc w:val="both"/>
              <w:rPr>
                <w:rFonts w:ascii="Century Gothic" w:hAnsi="Century Gothic"/>
                <w:szCs w:val="22"/>
              </w:rPr>
            </w:pPr>
            <w:r w:rsidRPr="00E22F38">
              <w:rPr>
                <w:rFonts w:ascii="Century Gothic" w:hAnsi="Century Gothic"/>
                <w:szCs w:val="22"/>
              </w:rPr>
              <w:t>2019</w:t>
            </w:r>
            <w:r w:rsidR="00D65A69" w:rsidRPr="00E22F38">
              <w:rPr>
                <w:rFonts w:ascii="Century Gothic" w:hAnsi="Century Gothic"/>
                <w:szCs w:val="22"/>
              </w:rPr>
              <w:t>-202</w:t>
            </w:r>
            <w:r w:rsidR="00790F20">
              <w:rPr>
                <w:rFonts w:ascii="Century Gothic" w:hAnsi="Century Gothic"/>
                <w:szCs w:val="22"/>
              </w:rPr>
              <w:t>3</w:t>
            </w:r>
            <w:r w:rsidR="00D65A69" w:rsidRPr="00E22F38">
              <w:rPr>
                <w:rFonts w:ascii="Century Gothic" w:hAnsi="Century Gothic"/>
                <w:szCs w:val="22"/>
              </w:rPr>
              <w:t>.</w:t>
            </w:r>
          </w:p>
        </w:tc>
        <w:tc>
          <w:tcPr>
            <w:tcW w:w="702" w:type="pct"/>
            <w:vAlign w:val="center"/>
          </w:tcPr>
          <w:p w:rsidR="00C44906" w:rsidRPr="00E22F38" w:rsidRDefault="00C44906" w:rsidP="00E20721">
            <w:pPr>
              <w:jc w:val="both"/>
              <w:rPr>
                <w:rFonts w:ascii="Century Gothic" w:hAnsi="Century Gothic"/>
                <w:szCs w:val="22"/>
              </w:rPr>
            </w:pPr>
            <w:r w:rsidRPr="00E22F38">
              <w:rPr>
                <w:rFonts w:ascii="Century Gothic" w:hAnsi="Century Gothic"/>
                <w:szCs w:val="22"/>
              </w:rPr>
              <w:t>-Općina Travnik</w:t>
            </w:r>
          </w:p>
          <w:p w:rsidR="00C44906" w:rsidRPr="00E22F38" w:rsidRDefault="00C44906" w:rsidP="00E20721">
            <w:pPr>
              <w:jc w:val="both"/>
              <w:rPr>
                <w:rFonts w:ascii="Century Gothic" w:hAnsi="Century Gothic"/>
                <w:szCs w:val="22"/>
              </w:rPr>
            </w:pPr>
            <w:r w:rsidRPr="00E22F38">
              <w:rPr>
                <w:rFonts w:ascii="Century Gothic" w:hAnsi="Century Gothic"/>
                <w:szCs w:val="22"/>
              </w:rPr>
              <w:t>-NVO</w:t>
            </w:r>
          </w:p>
        </w:tc>
        <w:tc>
          <w:tcPr>
            <w:tcW w:w="701" w:type="pct"/>
          </w:tcPr>
          <w:p w:rsidR="00C44906" w:rsidRPr="00E22F38" w:rsidRDefault="00C44906" w:rsidP="00E20721">
            <w:pPr>
              <w:jc w:val="both"/>
              <w:rPr>
                <w:rFonts w:ascii="Century Gothic" w:hAnsi="Century Gothic"/>
                <w:szCs w:val="22"/>
              </w:rPr>
            </w:pPr>
          </w:p>
        </w:tc>
      </w:tr>
      <w:tr w:rsidR="00C44906" w:rsidRPr="00E22F38" w:rsidTr="00D65A69">
        <w:trPr>
          <w:trHeight w:val="1264"/>
        </w:trPr>
        <w:tc>
          <w:tcPr>
            <w:tcW w:w="806" w:type="pct"/>
            <w:vMerge/>
            <w:vAlign w:val="center"/>
          </w:tcPr>
          <w:p w:rsidR="00C44906" w:rsidRPr="00E22F38" w:rsidRDefault="00C44906" w:rsidP="00E20721">
            <w:pPr>
              <w:jc w:val="both"/>
              <w:rPr>
                <w:rFonts w:ascii="Century Gothic" w:hAnsi="Century Gothic"/>
                <w:b/>
                <w:szCs w:val="22"/>
              </w:rPr>
            </w:pPr>
          </w:p>
        </w:tc>
        <w:tc>
          <w:tcPr>
            <w:tcW w:w="1167" w:type="pct"/>
            <w:vMerge/>
            <w:vAlign w:val="center"/>
          </w:tcPr>
          <w:p w:rsidR="00C44906" w:rsidRPr="00E22F38" w:rsidRDefault="00C44906" w:rsidP="00E20721">
            <w:pPr>
              <w:jc w:val="both"/>
              <w:rPr>
                <w:rFonts w:ascii="Century Gothic" w:hAnsi="Century Gothic"/>
                <w:szCs w:val="22"/>
              </w:rPr>
            </w:pPr>
          </w:p>
        </w:tc>
        <w:tc>
          <w:tcPr>
            <w:tcW w:w="1053" w:type="pct"/>
            <w:vAlign w:val="center"/>
          </w:tcPr>
          <w:p w:rsidR="00C44906" w:rsidRPr="00E22F38" w:rsidRDefault="00C44906" w:rsidP="00E20721">
            <w:pPr>
              <w:jc w:val="both"/>
              <w:rPr>
                <w:rFonts w:ascii="Century Gothic" w:hAnsi="Century Gothic"/>
                <w:szCs w:val="22"/>
              </w:rPr>
            </w:pPr>
            <w:r w:rsidRPr="00E22F38">
              <w:rPr>
                <w:rFonts w:ascii="Century Gothic" w:hAnsi="Century Gothic"/>
                <w:b/>
                <w:szCs w:val="22"/>
              </w:rPr>
              <w:t>2.2.2.</w:t>
            </w:r>
            <w:r w:rsidR="0077467E" w:rsidRPr="00E22F38">
              <w:rPr>
                <w:rFonts w:ascii="Century Gothic" w:hAnsi="Century Gothic"/>
                <w:szCs w:val="22"/>
              </w:rPr>
              <w:t>Unaprijediti podrškuorganizacijama koje implementiraju</w:t>
            </w:r>
            <w:r w:rsidR="00A400F4" w:rsidRPr="00E22F38">
              <w:rPr>
                <w:rFonts w:ascii="Century Gothic" w:hAnsi="Century Gothic"/>
                <w:szCs w:val="22"/>
              </w:rPr>
              <w:t>programe neformalnog obrazovanja</w:t>
            </w:r>
            <w:r w:rsidRPr="00E22F38">
              <w:rPr>
                <w:rFonts w:ascii="Century Gothic" w:hAnsi="Century Gothic"/>
                <w:szCs w:val="22"/>
              </w:rPr>
              <w:t xml:space="preserve"> za mlade.</w:t>
            </w:r>
          </w:p>
          <w:p w:rsidR="00C44906" w:rsidRPr="00E22F38" w:rsidRDefault="00C44906" w:rsidP="00E20721">
            <w:pPr>
              <w:jc w:val="both"/>
              <w:rPr>
                <w:rFonts w:ascii="Century Gothic" w:hAnsi="Century Gothic"/>
                <w:szCs w:val="22"/>
              </w:rPr>
            </w:pPr>
          </w:p>
          <w:p w:rsidR="00C44906" w:rsidRPr="00E22F38" w:rsidRDefault="00C44906" w:rsidP="00E20721">
            <w:pPr>
              <w:jc w:val="both"/>
              <w:rPr>
                <w:rFonts w:ascii="Century Gothic" w:hAnsi="Century Gothic"/>
                <w:szCs w:val="22"/>
              </w:rPr>
            </w:pPr>
          </w:p>
        </w:tc>
        <w:tc>
          <w:tcPr>
            <w:tcW w:w="571" w:type="pct"/>
            <w:vAlign w:val="center"/>
          </w:tcPr>
          <w:p w:rsidR="00C44906" w:rsidRPr="00E22F38" w:rsidRDefault="00C44906" w:rsidP="00E20721">
            <w:pPr>
              <w:jc w:val="both"/>
              <w:rPr>
                <w:rFonts w:ascii="Century Gothic" w:hAnsi="Century Gothic"/>
                <w:szCs w:val="22"/>
              </w:rPr>
            </w:pPr>
            <w:r w:rsidRPr="00E22F38">
              <w:rPr>
                <w:rFonts w:ascii="Century Gothic" w:hAnsi="Century Gothic"/>
                <w:szCs w:val="22"/>
              </w:rPr>
              <w:t>2019-202</w:t>
            </w:r>
            <w:r w:rsidR="00790F20">
              <w:rPr>
                <w:rFonts w:ascii="Century Gothic" w:hAnsi="Century Gothic"/>
                <w:szCs w:val="22"/>
              </w:rPr>
              <w:t>3</w:t>
            </w:r>
            <w:r w:rsidRPr="00E22F38">
              <w:rPr>
                <w:rFonts w:ascii="Century Gothic" w:hAnsi="Century Gothic"/>
                <w:szCs w:val="22"/>
              </w:rPr>
              <w:t>.</w:t>
            </w:r>
          </w:p>
        </w:tc>
        <w:tc>
          <w:tcPr>
            <w:tcW w:w="702" w:type="pct"/>
            <w:vAlign w:val="center"/>
          </w:tcPr>
          <w:p w:rsidR="00C44906" w:rsidRPr="00E22F38" w:rsidRDefault="00C44906" w:rsidP="00E20721">
            <w:pPr>
              <w:jc w:val="both"/>
              <w:rPr>
                <w:rFonts w:ascii="Century Gothic" w:hAnsi="Century Gothic"/>
                <w:szCs w:val="22"/>
              </w:rPr>
            </w:pPr>
            <w:r w:rsidRPr="00E22F38">
              <w:rPr>
                <w:rFonts w:ascii="Century Gothic" w:hAnsi="Century Gothic"/>
                <w:szCs w:val="22"/>
              </w:rPr>
              <w:t>-Općina Travnik</w:t>
            </w:r>
          </w:p>
        </w:tc>
        <w:tc>
          <w:tcPr>
            <w:tcW w:w="701" w:type="pct"/>
          </w:tcPr>
          <w:p w:rsidR="00C44906" w:rsidRPr="00E22F38" w:rsidRDefault="00C44906" w:rsidP="00E20721">
            <w:pPr>
              <w:jc w:val="both"/>
              <w:rPr>
                <w:rFonts w:ascii="Century Gothic" w:hAnsi="Century Gothic"/>
                <w:szCs w:val="22"/>
              </w:rPr>
            </w:pPr>
          </w:p>
        </w:tc>
      </w:tr>
      <w:tr w:rsidR="00BF0829" w:rsidRPr="00E22F38" w:rsidTr="00E20721">
        <w:trPr>
          <w:trHeight w:val="19"/>
        </w:trPr>
        <w:tc>
          <w:tcPr>
            <w:tcW w:w="806" w:type="pct"/>
            <w:vMerge w:val="restart"/>
            <w:vAlign w:val="center"/>
          </w:tcPr>
          <w:p w:rsidR="00BF0829" w:rsidRPr="00E22F38" w:rsidRDefault="00BF0829" w:rsidP="00E20721">
            <w:pPr>
              <w:jc w:val="both"/>
              <w:rPr>
                <w:rFonts w:ascii="Century Gothic" w:hAnsi="Century Gothic"/>
                <w:b/>
                <w:szCs w:val="22"/>
              </w:rPr>
            </w:pPr>
            <w:r w:rsidRPr="00E22F38">
              <w:rPr>
                <w:rFonts w:ascii="Century Gothic" w:hAnsi="Century Gothic"/>
                <w:b/>
                <w:szCs w:val="22"/>
              </w:rPr>
              <w:t>3.</w:t>
            </w:r>
            <w:r w:rsidR="001A5790" w:rsidRPr="00E22F38">
              <w:rPr>
                <w:rFonts w:ascii="Century Gothic" w:hAnsi="Century Gothic"/>
                <w:b/>
                <w:szCs w:val="22"/>
              </w:rPr>
              <w:t>Mladi upoznati i koriste postojeće programe stipendiranja.</w:t>
            </w:r>
          </w:p>
        </w:tc>
        <w:tc>
          <w:tcPr>
            <w:tcW w:w="1167" w:type="pct"/>
            <w:vMerge w:val="restart"/>
            <w:vAlign w:val="center"/>
          </w:tcPr>
          <w:p w:rsidR="00BF0829" w:rsidRPr="00E22F38" w:rsidRDefault="00BF0829" w:rsidP="001B59BD">
            <w:pPr>
              <w:jc w:val="both"/>
              <w:rPr>
                <w:rFonts w:ascii="Century Gothic" w:hAnsi="Century Gothic"/>
                <w:szCs w:val="22"/>
              </w:rPr>
            </w:pPr>
            <w:r w:rsidRPr="00E22F38">
              <w:rPr>
                <w:rFonts w:ascii="Century Gothic" w:hAnsi="Century Gothic"/>
                <w:b/>
                <w:szCs w:val="22"/>
              </w:rPr>
              <w:t>3.1.</w:t>
            </w:r>
            <w:r w:rsidR="001A5790" w:rsidRPr="00E22F38">
              <w:rPr>
                <w:rFonts w:ascii="Century Gothic" w:hAnsi="Century Gothic"/>
                <w:szCs w:val="22"/>
              </w:rPr>
              <w:t xml:space="preserve"> Mladi sa područja općine Travnik aktivno koriste općinske, ali i druge programe stipendiranja u formalnom obrazovanju, sa posebnim akcentom na deficitarna zanimanja.</w:t>
            </w:r>
          </w:p>
        </w:tc>
        <w:tc>
          <w:tcPr>
            <w:tcW w:w="1053" w:type="pct"/>
            <w:vAlign w:val="center"/>
          </w:tcPr>
          <w:p w:rsidR="00BF0829" w:rsidRPr="00E22F38" w:rsidRDefault="00BF0829" w:rsidP="00E20721">
            <w:pPr>
              <w:jc w:val="both"/>
              <w:rPr>
                <w:rFonts w:ascii="Century Gothic" w:hAnsi="Century Gothic"/>
                <w:szCs w:val="22"/>
              </w:rPr>
            </w:pPr>
            <w:r w:rsidRPr="00E22F38">
              <w:rPr>
                <w:rFonts w:ascii="Century Gothic" w:hAnsi="Century Gothic"/>
                <w:b/>
                <w:szCs w:val="22"/>
              </w:rPr>
              <w:t>3.1.1.</w:t>
            </w:r>
            <w:r w:rsidR="0077467E" w:rsidRPr="00E22F38">
              <w:rPr>
                <w:rFonts w:ascii="Century Gothic" w:hAnsi="Century Gothic"/>
                <w:szCs w:val="22"/>
              </w:rPr>
              <w:t xml:space="preserve"> Općina aktivnije promoviše</w:t>
            </w:r>
            <w:r w:rsidRPr="00E22F38">
              <w:rPr>
                <w:rFonts w:ascii="Century Gothic" w:hAnsi="Century Gothic"/>
                <w:szCs w:val="22"/>
              </w:rPr>
              <w:t xml:space="preserve"> programe stipendiranja i procedure ostvarivanja prava na stipendiju, kroz kanale dostupne mladima.</w:t>
            </w:r>
          </w:p>
        </w:tc>
        <w:tc>
          <w:tcPr>
            <w:tcW w:w="571" w:type="pct"/>
            <w:vAlign w:val="center"/>
          </w:tcPr>
          <w:p w:rsidR="00BF0829" w:rsidRPr="00E22F38" w:rsidRDefault="00BF0829" w:rsidP="00E20721">
            <w:pPr>
              <w:jc w:val="both"/>
              <w:rPr>
                <w:rFonts w:ascii="Century Gothic" w:hAnsi="Century Gothic"/>
                <w:szCs w:val="22"/>
              </w:rPr>
            </w:pPr>
            <w:r w:rsidRPr="00E22F38">
              <w:rPr>
                <w:rFonts w:ascii="Century Gothic" w:hAnsi="Century Gothic"/>
                <w:noProof/>
                <w:szCs w:val="22"/>
              </w:rPr>
              <w:t>2019-202</w:t>
            </w:r>
            <w:r w:rsidR="00790F20">
              <w:rPr>
                <w:rFonts w:ascii="Century Gothic" w:hAnsi="Century Gothic"/>
                <w:noProof/>
                <w:szCs w:val="22"/>
              </w:rPr>
              <w:t>3</w:t>
            </w:r>
            <w:r w:rsidRPr="00E22F38">
              <w:rPr>
                <w:rFonts w:ascii="Century Gothic" w:hAnsi="Century Gothic"/>
                <w:noProof/>
                <w:szCs w:val="22"/>
              </w:rPr>
              <w:t>.</w:t>
            </w:r>
          </w:p>
        </w:tc>
        <w:tc>
          <w:tcPr>
            <w:tcW w:w="702" w:type="pct"/>
            <w:vAlign w:val="center"/>
          </w:tcPr>
          <w:p w:rsidR="00BF0829" w:rsidRPr="00E22F38" w:rsidRDefault="00BF0829" w:rsidP="00E20721">
            <w:pPr>
              <w:jc w:val="both"/>
              <w:rPr>
                <w:rFonts w:ascii="Century Gothic" w:hAnsi="Century Gothic"/>
                <w:szCs w:val="22"/>
              </w:rPr>
            </w:pPr>
            <w:r w:rsidRPr="00E22F38">
              <w:rPr>
                <w:rFonts w:ascii="Century Gothic" w:hAnsi="Century Gothic"/>
                <w:szCs w:val="22"/>
              </w:rPr>
              <w:t>-Općina Travnik</w:t>
            </w:r>
          </w:p>
          <w:p w:rsidR="00BF0829" w:rsidRPr="00E22F38" w:rsidRDefault="00BF0829" w:rsidP="00E20721">
            <w:pPr>
              <w:jc w:val="both"/>
              <w:rPr>
                <w:rFonts w:ascii="Century Gothic" w:hAnsi="Century Gothic"/>
                <w:szCs w:val="22"/>
              </w:rPr>
            </w:pPr>
            <w:r w:rsidRPr="00E22F38">
              <w:rPr>
                <w:rFonts w:ascii="Century Gothic" w:hAnsi="Century Gothic"/>
                <w:szCs w:val="22"/>
              </w:rPr>
              <w:t>-Obrazovne institucije</w:t>
            </w:r>
          </w:p>
          <w:p w:rsidR="00BF0829" w:rsidRPr="00E22F38" w:rsidRDefault="00BF0829" w:rsidP="00E20721">
            <w:pPr>
              <w:jc w:val="both"/>
              <w:rPr>
                <w:rFonts w:ascii="Century Gothic" w:hAnsi="Century Gothic"/>
                <w:szCs w:val="22"/>
              </w:rPr>
            </w:pPr>
            <w:r w:rsidRPr="00E22F38">
              <w:rPr>
                <w:rFonts w:ascii="Century Gothic" w:hAnsi="Century Gothic"/>
                <w:szCs w:val="22"/>
              </w:rPr>
              <w:t>-Fondacije</w:t>
            </w:r>
            <w:r w:rsidR="0077467E" w:rsidRPr="00E22F38">
              <w:rPr>
                <w:rFonts w:ascii="Century Gothic" w:hAnsi="Century Gothic"/>
                <w:szCs w:val="22"/>
              </w:rPr>
              <w:t xml:space="preserve"> za stipendiranje</w:t>
            </w:r>
          </w:p>
          <w:p w:rsidR="00BF0829" w:rsidRPr="00E22F38" w:rsidRDefault="00BF0829" w:rsidP="00E20721">
            <w:pPr>
              <w:jc w:val="both"/>
              <w:rPr>
                <w:rFonts w:ascii="Century Gothic" w:hAnsi="Century Gothic"/>
                <w:szCs w:val="22"/>
              </w:rPr>
            </w:pPr>
            <w:r w:rsidRPr="00E22F38">
              <w:rPr>
                <w:rFonts w:ascii="Century Gothic" w:hAnsi="Century Gothic"/>
                <w:szCs w:val="22"/>
              </w:rPr>
              <w:t>-NVO</w:t>
            </w:r>
          </w:p>
        </w:tc>
        <w:tc>
          <w:tcPr>
            <w:tcW w:w="701" w:type="pct"/>
          </w:tcPr>
          <w:p w:rsidR="00BF0829" w:rsidRPr="00E22F38" w:rsidRDefault="00BF0829" w:rsidP="00E20721">
            <w:pPr>
              <w:jc w:val="both"/>
              <w:rPr>
                <w:rFonts w:ascii="Century Gothic" w:hAnsi="Century Gothic"/>
                <w:szCs w:val="22"/>
              </w:rPr>
            </w:pPr>
          </w:p>
        </w:tc>
      </w:tr>
      <w:tr w:rsidR="00BF0829" w:rsidRPr="00E22F38" w:rsidTr="00651E64">
        <w:trPr>
          <w:trHeight w:val="416"/>
        </w:trPr>
        <w:tc>
          <w:tcPr>
            <w:tcW w:w="806" w:type="pct"/>
            <w:vMerge/>
            <w:vAlign w:val="center"/>
          </w:tcPr>
          <w:p w:rsidR="00BF0829" w:rsidRPr="00E22F38" w:rsidRDefault="00BF0829" w:rsidP="00E20721">
            <w:pPr>
              <w:jc w:val="both"/>
              <w:rPr>
                <w:rFonts w:ascii="Century Gothic" w:hAnsi="Century Gothic"/>
                <w:b/>
                <w:szCs w:val="22"/>
              </w:rPr>
            </w:pPr>
          </w:p>
        </w:tc>
        <w:tc>
          <w:tcPr>
            <w:tcW w:w="1167" w:type="pct"/>
            <w:vMerge/>
            <w:vAlign w:val="center"/>
          </w:tcPr>
          <w:p w:rsidR="00BF0829" w:rsidRPr="00E22F38" w:rsidRDefault="00BF0829" w:rsidP="00E20721">
            <w:pPr>
              <w:jc w:val="both"/>
              <w:rPr>
                <w:rFonts w:ascii="Century Gothic" w:hAnsi="Century Gothic"/>
                <w:szCs w:val="22"/>
              </w:rPr>
            </w:pPr>
          </w:p>
        </w:tc>
        <w:tc>
          <w:tcPr>
            <w:tcW w:w="1053" w:type="pct"/>
            <w:vAlign w:val="center"/>
          </w:tcPr>
          <w:p w:rsidR="00BF0829" w:rsidRPr="00E22F38" w:rsidRDefault="00BF0829" w:rsidP="00E20721">
            <w:pPr>
              <w:jc w:val="both"/>
              <w:rPr>
                <w:rFonts w:ascii="Century Gothic" w:hAnsi="Century Gothic"/>
                <w:szCs w:val="22"/>
              </w:rPr>
            </w:pPr>
            <w:r w:rsidRPr="00E22F38">
              <w:rPr>
                <w:rFonts w:ascii="Century Gothic" w:hAnsi="Century Gothic"/>
                <w:b/>
                <w:szCs w:val="22"/>
              </w:rPr>
              <w:t>3.1.2.</w:t>
            </w:r>
            <w:r w:rsidRPr="00E22F38">
              <w:rPr>
                <w:rFonts w:ascii="Century Gothic" w:hAnsi="Century Gothic"/>
                <w:szCs w:val="22"/>
              </w:rPr>
              <w:t xml:space="preserve"> Lokalna uprava </w:t>
            </w:r>
            <w:r w:rsidR="0077467E" w:rsidRPr="00E22F38">
              <w:rPr>
                <w:rFonts w:ascii="Century Gothic" w:hAnsi="Century Gothic"/>
                <w:szCs w:val="22"/>
              </w:rPr>
              <w:t>s</w:t>
            </w:r>
            <w:r w:rsidRPr="00E22F38">
              <w:rPr>
                <w:rFonts w:ascii="Century Gothic" w:hAnsi="Century Gothic"/>
                <w:szCs w:val="22"/>
              </w:rPr>
              <w:t xml:space="preserve">provodi program </w:t>
            </w:r>
            <w:r w:rsidRPr="00E22F38">
              <w:rPr>
                <w:rFonts w:ascii="Century Gothic" w:hAnsi="Century Gothic"/>
                <w:szCs w:val="22"/>
              </w:rPr>
              <w:lastRenderedPageBreak/>
              <w:t>stipendiranja</w:t>
            </w:r>
            <w:r w:rsidR="0077467E" w:rsidRPr="00E22F38">
              <w:rPr>
                <w:rFonts w:ascii="Century Gothic" w:hAnsi="Century Gothic"/>
                <w:szCs w:val="22"/>
              </w:rPr>
              <w:t>, kao</w:t>
            </w:r>
            <w:r w:rsidRPr="00E22F38">
              <w:rPr>
                <w:rFonts w:ascii="Century Gothic" w:hAnsi="Century Gothic"/>
                <w:szCs w:val="22"/>
              </w:rPr>
              <w:t xml:space="preserve"> i </w:t>
            </w:r>
            <w:r w:rsidR="0077467E" w:rsidRPr="00E22F38">
              <w:rPr>
                <w:rFonts w:ascii="Century Gothic" w:hAnsi="Century Gothic"/>
                <w:szCs w:val="22"/>
              </w:rPr>
              <w:t>godišnje procjene programa, te ih unapređuje</w:t>
            </w:r>
            <w:r w:rsidRPr="00E22F38">
              <w:rPr>
                <w:rFonts w:ascii="Century Gothic" w:hAnsi="Century Gothic"/>
                <w:szCs w:val="22"/>
              </w:rPr>
              <w:t>.</w:t>
            </w:r>
          </w:p>
          <w:p w:rsidR="00BF0829" w:rsidRPr="00E22F38" w:rsidRDefault="00BF0829" w:rsidP="00E20721">
            <w:pPr>
              <w:jc w:val="both"/>
              <w:rPr>
                <w:rFonts w:ascii="Century Gothic" w:hAnsi="Century Gothic"/>
                <w:szCs w:val="22"/>
              </w:rPr>
            </w:pPr>
          </w:p>
        </w:tc>
        <w:tc>
          <w:tcPr>
            <w:tcW w:w="571" w:type="pct"/>
            <w:vAlign w:val="center"/>
          </w:tcPr>
          <w:p w:rsidR="00BF0829" w:rsidRPr="00E22F38" w:rsidRDefault="00BF0829" w:rsidP="00E20721">
            <w:pPr>
              <w:jc w:val="both"/>
              <w:rPr>
                <w:rFonts w:ascii="Century Gothic" w:hAnsi="Century Gothic"/>
                <w:szCs w:val="22"/>
              </w:rPr>
            </w:pPr>
            <w:r w:rsidRPr="00E22F38">
              <w:rPr>
                <w:rFonts w:ascii="Century Gothic" w:hAnsi="Century Gothic"/>
                <w:noProof/>
                <w:szCs w:val="22"/>
              </w:rPr>
              <w:lastRenderedPageBreak/>
              <w:t>2019-202</w:t>
            </w:r>
            <w:r w:rsidR="00790F20">
              <w:rPr>
                <w:rFonts w:ascii="Century Gothic" w:hAnsi="Century Gothic"/>
                <w:noProof/>
                <w:szCs w:val="22"/>
              </w:rPr>
              <w:t>3</w:t>
            </w:r>
            <w:r w:rsidRPr="00E22F38">
              <w:rPr>
                <w:rFonts w:ascii="Century Gothic" w:hAnsi="Century Gothic"/>
                <w:noProof/>
                <w:szCs w:val="22"/>
              </w:rPr>
              <w:t>.</w:t>
            </w:r>
          </w:p>
        </w:tc>
        <w:tc>
          <w:tcPr>
            <w:tcW w:w="702" w:type="pct"/>
            <w:vAlign w:val="center"/>
          </w:tcPr>
          <w:p w:rsidR="00BF0829" w:rsidRPr="00E22F38" w:rsidRDefault="00BF0829" w:rsidP="00E20721">
            <w:pPr>
              <w:jc w:val="both"/>
              <w:rPr>
                <w:rFonts w:ascii="Century Gothic" w:hAnsi="Century Gothic"/>
                <w:szCs w:val="22"/>
              </w:rPr>
            </w:pPr>
            <w:r w:rsidRPr="00E22F38">
              <w:rPr>
                <w:rFonts w:ascii="Century Gothic" w:hAnsi="Century Gothic"/>
                <w:szCs w:val="22"/>
              </w:rPr>
              <w:t>-Općina Travnik</w:t>
            </w:r>
          </w:p>
        </w:tc>
        <w:tc>
          <w:tcPr>
            <w:tcW w:w="701" w:type="pct"/>
          </w:tcPr>
          <w:p w:rsidR="00BF0829" w:rsidRPr="00E22F38" w:rsidRDefault="00BF0829" w:rsidP="00E20721">
            <w:pPr>
              <w:jc w:val="both"/>
              <w:rPr>
                <w:rFonts w:ascii="Century Gothic" w:hAnsi="Century Gothic"/>
                <w:szCs w:val="22"/>
              </w:rPr>
            </w:pPr>
          </w:p>
        </w:tc>
      </w:tr>
      <w:tr w:rsidR="00BF0829" w:rsidRPr="00E22F38" w:rsidTr="00E20721">
        <w:trPr>
          <w:trHeight w:val="945"/>
        </w:trPr>
        <w:tc>
          <w:tcPr>
            <w:tcW w:w="806" w:type="pct"/>
            <w:vMerge/>
            <w:vAlign w:val="center"/>
          </w:tcPr>
          <w:p w:rsidR="00BF0829" w:rsidRPr="00E22F38" w:rsidRDefault="00BF0829" w:rsidP="00E20721">
            <w:pPr>
              <w:jc w:val="both"/>
              <w:rPr>
                <w:rFonts w:ascii="Century Gothic" w:hAnsi="Century Gothic"/>
                <w:b/>
                <w:szCs w:val="22"/>
              </w:rPr>
            </w:pPr>
          </w:p>
        </w:tc>
        <w:tc>
          <w:tcPr>
            <w:tcW w:w="1167" w:type="pct"/>
            <w:vMerge/>
            <w:vAlign w:val="center"/>
          </w:tcPr>
          <w:p w:rsidR="00BF0829" w:rsidRPr="00E22F38" w:rsidRDefault="00BF0829" w:rsidP="00E20721">
            <w:pPr>
              <w:jc w:val="both"/>
              <w:rPr>
                <w:rFonts w:ascii="Century Gothic" w:hAnsi="Century Gothic"/>
                <w:szCs w:val="22"/>
              </w:rPr>
            </w:pPr>
          </w:p>
        </w:tc>
        <w:tc>
          <w:tcPr>
            <w:tcW w:w="1053" w:type="pct"/>
            <w:vAlign w:val="center"/>
          </w:tcPr>
          <w:p w:rsidR="00BF0829" w:rsidRPr="00E22F38" w:rsidRDefault="00BF0829" w:rsidP="00E20721">
            <w:pPr>
              <w:jc w:val="both"/>
              <w:rPr>
                <w:rFonts w:ascii="Century Gothic" w:hAnsi="Century Gothic"/>
                <w:szCs w:val="22"/>
              </w:rPr>
            </w:pPr>
            <w:r w:rsidRPr="00E22F38">
              <w:rPr>
                <w:rFonts w:ascii="Century Gothic" w:hAnsi="Century Gothic"/>
                <w:b/>
                <w:szCs w:val="22"/>
              </w:rPr>
              <w:t>3.1.3.</w:t>
            </w:r>
            <w:r w:rsidRPr="00E22F38">
              <w:rPr>
                <w:rFonts w:ascii="Century Gothic" w:hAnsi="Century Gothic"/>
                <w:szCs w:val="22"/>
              </w:rPr>
              <w:t xml:space="preserve"> Fondacije za stipendiranje promovišu svoje programe prema mladima, uz podršku lokalnih vlasti i NVO.</w:t>
            </w:r>
          </w:p>
        </w:tc>
        <w:tc>
          <w:tcPr>
            <w:tcW w:w="571" w:type="pct"/>
            <w:vAlign w:val="center"/>
          </w:tcPr>
          <w:p w:rsidR="00BF0829" w:rsidRPr="00E22F38" w:rsidRDefault="00BF0829" w:rsidP="00E20721">
            <w:pPr>
              <w:jc w:val="both"/>
              <w:rPr>
                <w:rFonts w:ascii="Century Gothic" w:hAnsi="Century Gothic"/>
                <w:noProof/>
                <w:szCs w:val="22"/>
              </w:rPr>
            </w:pPr>
            <w:r w:rsidRPr="00E22F38">
              <w:rPr>
                <w:rFonts w:ascii="Century Gothic" w:hAnsi="Century Gothic"/>
                <w:noProof/>
                <w:szCs w:val="22"/>
              </w:rPr>
              <w:t>2019-202</w:t>
            </w:r>
            <w:r w:rsidR="00790F20">
              <w:rPr>
                <w:rFonts w:ascii="Century Gothic" w:hAnsi="Century Gothic"/>
                <w:noProof/>
                <w:szCs w:val="22"/>
              </w:rPr>
              <w:t>3</w:t>
            </w:r>
            <w:r w:rsidRPr="00E22F38">
              <w:rPr>
                <w:rFonts w:ascii="Century Gothic" w:hAnsi="Century Gothic"/>
                <w:noProof/>
                <w:szCs w:val="22"/>
              </w:rPr>
              <w:t>.</w:t>
            </w:r>
          </w:p>
        </w:tc>
        <w:tc>
          <w:tcPr>
            <w:tcW w:w="702" w:type="pct"/>
            <w:vAlign w:val="center"/>
          </w:tcPr>
          <w:p w:rsidR="00BF0829" w:rsidRPr="00E22F38" w:rsidRDefault="00BF0829" w:rsidP="00E20721">
            <w:pPr>
              <w:jc w:val="both"/>
              <w:rPr>
                <w:rFonts w:ascii="Century Gothic" w:hAnsi="Century Gothic"/>
                <w:szCs w:val="22"/>
              </w:rPr>
            </w:pPr>
            <w:r w:rsidRPr="00E22F38">
              <w:rPr>
                <w:rFonts w:ascii="Century Gothic" w:hAnsi="Century Gothic"/>
                <w:szCs w:val="22"/>
              </w:rPr>
              <w:t>-Fondacije</w:t>
            </w:r>
            <w:r w:rsidR="0077467E" w:rsidRPr="00E22F38">
              <w:rPr>
                <w:rFonts w:ascii="Century Gothic" w:hAnsi="Century Gothic"/>
                <w:szCs w:val="22"/>
              </w:rPr>
              <w:t xml:space="preserve"> za stipendiranje</w:t>
            </w:r>
          </w:p>
        </w:tc>
        <w:tc>
          <w:tcPr>
            <w:tcW w:w="701" w:type="pct"/>
          </w:tcPr>
          <w:p w:rsidR="00BF0829" w:rsidRPr="00E22F38" w:rsidRDefault="00BF0829" w:rsidP="00E20721">
            <w:pPr>
              <w:jc w:val="both"/>
              <w:rPr>
                <w:rFonts w:ascii="Century Gothic" w:hAnsi="Century Gothic"/>
                <w:szCs w:val="22"/>
              </w:rPr>
            </w:pPr>
          </w:p>
        </w:tc>
      </w:tr>
      <w:tr w:rsidR="00A26AA4" w:rsidRPr="00E22F38" w:rsidTr="00E20721">
        <w:trPr>
          <w:trHeight w:val="19"/>
        </w:trPr>
        <w:tc>
          <w:tcPr>
            <w:tcW w:w="806" w:type="pct"/>
            <w:vAlign w:val="center"/>
          </w:tcPr>
          <w:p w:rsidR="00A26AA4" w:rsidRPr="00E22F38" w:rsidRDefault="00A26AA4" w:rsidP="00E20721">
            <w:pPr>
              <w:jc w:val="both"/>
              <w:rPr>
                <w:rFonts w:ascii="Century Gothic" w:hAnsi="Century Gothic"/>
                <w:b/>
                <w:szCs w:val="22"/>
              </w:rPr>
            </w:pPr>
            <w:r w:rsidRPr="00E22F38">
              <w:rPr>
                <w:rFonts w:ascii="Century Gothic" w:hAnsi="Century Gothic"/>
                <w:b/>
                <w:szCs w:val="22"/>
              </w:rPr>
              <w:t>4.</w:t>
            </w:r>
            <w:r w:rsidR="001A5790" w:rsidRPr="00E22F38">
              <w:rPr>
                <w:rFonts w:ascii="Century Gothic" w:hAnsi="Century Gothic"/>
                <w:b/>
                <w:szCs w:val="22"/>
              </w:rPr>
              <w:t>Lokalna vlast prepoznaje i afirmiše pojednice i organizacije koje aktivno doprinose kvalitetu obrazovanja mladih na području općine Travnik.</w:t>
            </w:r>
          </w:p>
        </w:tc>
        <w:tc>
          <w:tcPr>
            <w:tcW w:w="1167" w:type="pct"/>
            <w:vAlign w:val="center"/>
          </w:tcPr>
          <w:p w:rsidR="00A26AA4" w:rsidRPr="00E22F38" w:rsidRDefault="00C44906" w:rsidP="00E20721">
            <w:pPr>
              <w:jc w:val="both"/>
              <w:rPr>
                <w:rFonts w:ascii="Century Gothic" w:hAnsi="Century Gothic"/>
                <w:szCs w:val="22"/>
              </w:rPr>
            </w:pPr>
            <w:r w:rsidRPr="00E22F38">
              <w:rPr>
                <w:rFonts w:ascii="Century Gothic" w:hAnsi="Century Gothic"/>
                <w:b/>
                <w:szCs w:val="22"/>
              </w:rPr>
              <w:t>4.1.</w:t>
            </w:r>
            <w:r w:rsidR="00A26AA4" w:rsidRPr="00E22F38">
              <w:rPr>
                <w:rFonts w:ascii="Century Gothic" w:hAnsi="Century Gothic"/>
                <w:szCs w:val="22"/>
              </w:rPr>
              <w:t>Uspostavljen sistem vrednovanja i promocije pozitivnih primjera rada sa djecom i mladima kroz formalno i neformalno obrazovanje</w:t>
            </w:r>
            <w:r w:rsidR="00194C05" w:rsidRPr="00E22F38">
              <w:rPr>
                <w:rFonts w:ascii="Century Gothic" w:hAnsi="Century Gothic"/>
                <w:szCs w:val="22"/>
              </w:rPr>
              <w:t xml:space="preserve"> u općini Travnik</w:t>
            </w:r>
            <w:r w:rsidR="00A26AA4" w:rsidRPr="00E22F38">
              <w:rPr>
                <w:rFonts w:ascii="Century Gothic" w:hAnsi="Century Gothic"/>
                <w:szCs w:val="22"/>
              </w:rPr>
              <w:t>.</w:t>
            </w:r>
          </w:p>
        </w:tc>
        <w:tc>
          <w:tcPr>
            <w:tcW w:w="1053" w:type="pct"/>
            <w:vAlign w:val="center"/>
          </w:tcPr>
          <w:p w:rsidR="00A26AA4" w:rsidRPr="00E22F38" w:rsidRDefault="00C44906" w:rsidP="00E20721">
            <w:pPr>
              <w:jc w:val="both"/>
              <w:rPr>
                <w:rFonts w:ascii="Century Gothic" w:hAnsi="Century Gothic"/>
                <w:szCs w:val="22"/>
              </w:rPr>
            </w:pPr>
            <w:r w:rsidRPr="00E22F38">
              <w:rPr>
                <w:rFonts w:ascii="Century Gothic" w:hAnsi="Century Gothic"/>
                <w:b/>
                <w:szCs w:val="22"/>
              </w:rPr>
              <w:t>4.1.1.</w:t>
            </w:r>
            <w:r w:rsidR="00A26AA4" w:rsidRPr="00E22F38">
              <w:rPr>
                <w:rFonts w:ascii="Century Gothic" w:hAnsi="Century Gothic"/>
                <w:szCs w:val="22"/>
              </w:rPr>
              <w:t xml:space="preserve">Općina Travnik jednom godišnje organizuje dodjelu priznanja za istaknute pojedince i organizacije </w:t>
            </w:r>
            <w:r w:rsidR="001408AF" w:rsidRPr="00E22F38">
              <w:rPr>
                <w:rFonts w:ascii="Century Gothic" w:hAnsi="Century Gothic"/>
                <w:szCs w:val="22"/>
              </w:rPr>
              <w:t>koje aktivno doprinose kvalitetu</w:t>
            </w:r>
            <w:r w:rsidR="00A26AA4" w:rsidRPr="00E22F38">
              <w:rPr>
                <w:rFonts w:ascii="Century Gothic" w:hAnsi="Century Gothic"/>
                <w:szCs w:val="22"/>
              </w:rPr>
              <w:t xml:space="preserve"> obrazovanja mladih.</w:t>
            </w:r>
          </w:p>
        </w:tc>
        <w:tc>
          <w:tcPr>
            <w:tcW w:w="571" w:type="pct"/>
            <w:vAlign w:val="center"/>
          </w:tcPr>
          <w:p w:rsidR="00A26AA4" w:rsidRPr="00E22F38" w:rsidRDefault="00C44906" w:rsidP="00E20721">
            <w:pPr>
              <w:jc w:val="both"/>
              <w:rPr>
                <w:rFonts w:ascii="Century Gothic" w:hAnsi="Century Gothic"/>
                <w:szCs w:val="22"/>
              </w:rPr>
            </w:pPr>
            <w:r w:rsidRPr="00E22F38">
              <w:rPr>
                <w:rFonts w:ascii="Century Gothic" w:hAnsi="Century Gothic"/>
                <w:noProof/>
                <w:szCs w:val="22"/>
              </w:rPr>
              <w:t>2020-202</w:t>
            </w:r>
            <w:r w:rsidR="00790F20">
              <w:rPr>
                <w:rFonts w:ascii="Century Gothic" w:hAnsi="Century Gothic"/>
                <w:noProof/>
                <w:szCs w:val="22"/>
              </w:rPr>
              <w:t>3</w:t>
            </w:r>
            <w:r w:rsidRPr="00E22F38">
              <w:rPr>
                <w:rFonts w:ascii="Century Gothic" w:hAnsi="Century Gothic"/>
                <w:noProof/>
                <w:szCs w:val="22"/>
              </w:rPr>
              <w:t>.</w:t>
            </w:r>
          </w:p>
        </w:tc>
        <w:tc>
          <w:tcPr>
            <w:tcW w:w="702" w:type="pct"/>
            <w:vAlign w:val="center"/>
          </w:tcPr>
          <w:p w:rsidR="00A26AA4" w:rsidRPr="00E22F38" w:rsidRDefault="00C44906" w:rsidP="00E20721">
            <w:pPr>
              <w:jc w:val="both"/>
              <w:rPr>
                <w:rFonts w:ascii="Century Gothic" w:hAnsi="Century Gothic"/>
                <w:szCs w:val="22"/>
              </w:rPr>
            </w:pPr>
            <w:r w:rsidRPr="00E22F38">
              <w:rPr>
                <w:rFonts w:ascii="Century Gothic" w:hAnsi="Century Gothic"/>
                <w:szCs w:val="22"/>
              </w:rPr>
              <w:t>-</w:t>
            </w:r>
            <w:r w:rsidR="00A26AA4" w:rsidRPr="00E22F38">
              <w:rPr>
                <w:rFonts w:ascii="Century Gothic" w:hAnsi="Century Gothic"/>
                <w:szCs w:val="22"/>
              </w:rPr>
              <w:t>Općina Travnik</w:t>
            </w:r>
          </w:p>
          <w:p w:rsidR="00CD227B" w:rsidRPr="00E22F38" w:rsidRDefault="00CD227B" w:rsidP="00E20721">
            <w:pPr>
              <w:jc w:val="both"/>
              <w:rPr>
                <w:rFonts w:ascii="Century Gothic" w:hAnsi="Century Gothic"/>
                <w:szCs w:val="22"/>
              </w:rPr>
            </w:pPr>
            <w:r w:rsidRPr="00E22F38">
              <w:rPr>
                <w:rFonts w:ascii="Century Gothic" w:hAnsi="Century Gothic"/>
                <w:szCs w:val="22"/>
              </w:rPr>
              <w:t>-NVO</w:t>
            </w:r>
          </w:p>
          <w:p w:rsidR="00CD227B" w:rsidRPr="00E22F38" w:rsidRDefault="00CD227B" w:rsidP="00E20721">
            <w:pPr>
              <w:jc w:val="both"/>
              <w:rPr>
                <w:rFonts w:ascii="Century Gothic" w:hAnsi="Century Gothic"/>
                <w:szCs w:val="22"/>
              </w:rPr>
            </w:pPr>
            <w:r w:rsidRPr="00E22F38">
              <w:rPr>
                <w:rFonts w:ascii="Century Gothic" w:hAnsi="Century Gothic"/>
                <w:szCs w:val="22"/>
              </w:rPr>
              <w:t>-Obrazovne ustanove</w:t>
            </w:r>
          </w:p>
        </w:tc>
        <w:tc>
          <w:tcPr>
            <w:tcW w:w="701" w:type="pct"/>
          </w:tcPr>
          <w:p w:rsidR="00A26AA4" w:rsidRPr="00E22F38" w:rsidRDefault="00A26AA4" w:rsidP="00E20721">
            <w:pPr>
              <w:jc w:val="both"/>
              <w:rPr>
                <w:rFonts w:ascii="Century Gothic" w:hAnsi="Century Gothic"/>
                <w:szCs w:val="22"/>
              </w:rPr>
            </w:pPr>
          </w:p>
        </w:tc>
      </w:tr>
    </w:tbl>
    <w:p w:rsidR="00D45405" w:rsidRPr="00E22F38" w:rsidRDefault="00D45405" w:rsidP="00DE2324">
      <w:pPr>
        <w:pStyle w:val="ListParagraph"/>
        <w:widowControl w:val="0"/>
        <w:ind w:left="0"/>
        <w:jc w:val="both"/>
        <w:rPr>
          <w:rFonts w:ascii="Century Gothic" w:hAnsi="Century Gothic"/>
          <w:b/>
        </w:rPr>
      </w:pPr>
    </w:p>
    <w:p w:rsidR="00D45405" w:rsidRPr="00E22F38" w:rsidRDefault="00D45405" w:rsidP="00DE2324">
      <w:pPr>
        <w:pStyle w:val="ListParagraph"/>
        <w:widowControl w:val="0"/>
        <w:ind w:left="0"/>
        <w:jc w:val="both"/>
        <w:rPr>
          <w:rFonts w:ascii="Century Gothic" w:hAnsi="Century Gothic"/>
          <w:b/>
        </w:rPr>
      </w:pPr>
    </w:p>
    <w:p w:rsidR="00D45405" w:rsidRPr="00E22F38" w:rsidRDefault="00D45405" w:rsidP="00DE2324">
      <w:pPr>
        <w:pStyle w:val="ListParagraph"/>
        <w:widowControl w:val="0"/>
        <w:ind w:left="0"/>
        <w:jc w:val="both"/>
        <w:rPr>
          <w:rFonts w:ascii="Century Gothic" w:hAnsi="Century Gothic"/>
          <w:b/>
        </w:rPr>
      </w:pPr>
    </w:p>
    <w:p w:rsidR="00B17EFF" w:rsidRPr="00E22F38" w:rsidRDefault="00B17EFF" w:rsidP="00DE2324">
      <w:pPr>
        <w:pStyle w:val="ListParagraph"/>
        <w:widowControl w:val="0"/>
        <w:ind w:left="0"/>
        <w:jc w:val="both"/>
        <w:rPr>
          <w:rFonts w:ascii="Century Gothic" w:hAnsi="Century Gothic"/>
          <w:b/>
        </w:rPr>
        <w:sectPr w:rsidR="00B17EFF" w:rsidRPr="00E22F38" w:rsidSect="00B17EFF">
          <w:pgSz w:w="16838" w:h="11906" w:orient="landscape" w:code="9"/>
          <w:pgMar w:top="1418" w:right="1418" w:bottom="1418" w:left="1418" w:header="709" w:footer="709" w:gutter="0"/>
          <w:pgNumType w:fmt="numberInDash"/>
          <w:cols w:space="708"/>
          <w:titlePg/>
          <w:docGrid w:linePitch="360"/>
        </w:sectPr>
      </w:pPr>
    </w:p>
    <w:p w:rsidR="008874AD" w:rsidRPr="00E22F38" w:rsidRDefault="00B06D77" w:rsidP="00EB3F02">
      <w:pPr>
        <w:pStyle w:val="Heading2"/>
        <w:rPr>
          <w:rFonts w:ascii="Century Gothic" w:hAnsi="Century Gothic"/>
          <w:sz w:val="22"/>
          <w:szCs w:val="22"/>
        </w:rPr>
      </w:pPr>
      <w:bookmarkStart w:id="32" w:name="_Toc535761208"/>
      <w:bookmarkStart w:id="33" w:name="_Toc6388694"/>
      <w:bookmarkStart w:id="34" w:name="_Toc7513472"/>
      <w:r w:rsidRPr="00E22F38">
        <w:rPr>
          <w:rFonts w:ascii="Century Gothic" w:hAnsi="Century Gothic"/>
          <w:sz w:val="22"/>
          <w:szCs w:val="22"/>
        </w:rPr>
        <w:lastRenderedPageBreak/>
        <w:t>Rad, zapošljavanje i pre</w:t>
      </w:r>
      <w:r w:rsidR="008874AD" w:rsidRPr="00E22F38">
        <w:rPr>
          <w:rFonts w:ascii="Century Gothic" w:hAnsi="Century Gothic"/>
          <w:sz w:val="22"/>
          <w:szCs w:val="22"/>
        </w:rPr>
        <w:t>duzetništvo mladih</w:t>
      </w:r>
      <w:bookmarkEnd w:id="32"/>
      <w:bookmarkEnd w:id="33"/>
      <w:bookmarkEnd w:id="34"/>
    </w:p>
    <w:p w:rsidR="009F53AC" w:rsidRPr="00E22F38" w:rsidRDefault="009F53AC" w:rsidP="00DE2324">
      <w:pPr>
        <w:tabs>
          <w:tab w:val="left" w:pos="5412"/>
        </w:tabs>
        <w:jc w:val="both"/>
        <w:rPr>
          <w:rFonts w:ascii="Century Gothic" w:hAnsi="Century Gothic"/>
          <w:b/>
          <w:sz w:val="22"/>
          <w:szCs w:val="22"/>
        </w:rPr>
      </w:pPr>
    </w:p>
    <w:p w:rsidR="008874AD" w:rsidRPr="00E22F38" w:rsidRDefault="008874AD" w:rsidP="00DE2324">
      <w:pPr>
        <w:pStyle w:val="NoSpacing"/>
        <w:jc w:val="both"/>
        <w:rPr>
          <w:rFonts w:ascii="Century Gothic" w:hAnsi="Century Gothic"/>
          <w:sz w:val="22"/>
          <w:szCs w:val="22"/>
          <w:lang w:val="hr-HR"/>
        </w:rPr>
      </w:pPr>
      <w:r w:rsidRPr="00E22F38">
        <w:rPr>
          <w:rFonts w:ascii="Century Gothic" w:hAnsi="Century Gothic"/>
          <w:sz w:val="22"/>
          <w:szCs w:val="22"/>
          <w:lang w:val="hr-HR"/>
        </w:rPr>
        <w:t>Definitivno najveći problem mladih osoba u Travniku, a</w:t>
      </w:r>
      <w:r w:rsidR="00B06D77" w:rsidRPr="00E22F38">
        <w:rPr>
          <w:rFonts w:ascii="Century Gothic" w:hAnsi="Century Gothic"/>
          <w:sz w:val="22"/>
          <w:szCs w:val="22"/>
          <w:lang w:val="hr-HR"/>
        </w:rPr>
        <w:t>li i općenito u cijeloj</w:t>
      </w:r>
      <w:r w:rsidRPr="00E22F38">
        <w:rPr>
          <w:rFonts w:ascii="Century Gothic" w:hAnsi="Century Gothic"/>
          <w:sz w:val="22"/>
          <w:szCs w:val="22"/>
          <w:lang w:val="hr-HR"/>
        </w:rPr>
        <w:t xml:space="preserve"> Bosni i Hercegovini je nezaposlenost. Pored visoke stope nezaposlenosti, tržište rada u Bosni i Hercegovini odlikuje niska stopa aktivnosti i neusklađenost ponude i potražnje na tržištu rada.  Iako postoji veliki broj nezaposlenih mladih osoba i usprkos ulaganju u postojeć</w:t>
      </w:r>
      <w:r w:rsidR="00B06D77" w:rsidRPr="00E22F38">
        <w:rPr>
          <w:rFonts w:ascii="Century Gothic" w:hAnsi="Century Gothic"/>
          <w:sz w:val="22"/>
          <w:szCs w:val="22"/>
          <w:lang w:val="hr-HR"/>
        </w:rPr>
        <w:t>e aktivne mjere na tržištu rada</w:t>
      </w:r>
      <w:r w:rsidRPr="00E22F38">
        <w:rPr>
          <w:rFonts w:ascii="Century Gothic" w:hAnsi="Century Gothic"/>
          <w:sz w:val="22"/>
          <w:szCs w:val="22"/>
          <w:lang w:val="hr-HR"/>
        </w:rPr>
        <w:t xml:space="preserve"> i dalje je prisutan nedostatak stimulirajućih olakšica za zapošljavanje koje bi pomogle poslod</w:t>
      </w:r>
      <w:r w:rsidR="00B06D77" w:rsidRPr="00E22F38">
        <w:rPr>
          <w:rFonts w:ascii="Century Gothic" w:hAnsi="Century Gothic"/>
          <w:sz w:val="22"/>
          <w:szCs w:val="22"/>
          <w:lang w:val="hr-HR"/>
        </w:rPr>
        <w:t>avcima da finans</w:t>
      </w:r>
      <w:r w:rsidRPr="00E22F38">
        <w:rPr>
          <w:rFonts w:ascii="Century Gothic" w:hAnsi="Century Gothic"/>
          <w:sz w:val="22"/>
          <w:szCs w:val="22"/>
          <w:lang w:val="hr-HR"/>
        </w:rPr>
        <w:t>ijski lakše podnesu teret zapošljavanja mladih.</w:t>
      </w:r>
    </w:p>
    <w:p w:rsidR="008874AD" w:rsidRPr="00E22F38" w:rsidRDefault="008874AD" w:rsidP="00DE2324">
      <w:pPr>
        <w:pStyle w:val="NoSpacing"/>
        <w:jc w:val="both"/>
        <w:rPr>
          <w:rFonts w:ascii="Century Gothic" w:hAnsi="Century Gothic"/>
          <w:sz w:val="22"/>
          <w:szCs w:val="22"/>
          <w:lang w:val="hr-HR"/>
        </w:rPr>
      </w:pPr>
    </w:p>
    <w:p w:rsidR="00191B2F" w:rsidRPr="00E22F38" w:rsidRDefault="008874AD" w:rsidP="00DE2324">
      <w:pPr>
        <w:pStyle w:val="NoSpacing"/>
        <w:jc w:val="both"/>
        <w:rPr>
          <w:rFonts w:ascii="Century Gothic" w:hAnsi="Century Gothic"/>
          <w:sz w:val="22"/>
          <w:szCs w:val="22"/>
          <w:lang w:val="hr-HR"/>
        </w:rPr>
      </w:pPr>
      <w:r w:rsidRPr="00E22F38">
        <w:rPr>
          <w:rFonts w:ascii="Century Gothic" w:hAnsi="Century Gothic"/>
          <w:sz w:val="22"/>
          <w:szCs w:val="22"/>
          <w:lang w:val="hr-HR"/>
        </w:rPr>
        <w:t xml:space="preserve">Prema izvještaju </w:t>
      </w:r>
      <w:r w:rsidR="009F53AC" w:rsidRPr="00E22F38">
        <w:rPr>
          <w:rFonts w:ascii="Century Gothic" w:hAnsi="Century Gothic"/>
          <w:sz w:val="22"/>
          <w:szCs w:val="22"/>
          <w:lang w:val="hr-HR"/>
        </w:rPr>
        <w:t>Službe</w:t>
      </w:r>
      <w:r w:rsidRPr="00E22F38">
        <w:rPr>
          <w:rFonts w:ascii="Century Gothic" w:hAnsi="Century Gothic"/>
          <w:sz w:val="22"/>
          <w:szCs w:val="22"/>
          <w:lang w:val="hr-HR"/>
        </w:rPr>
        <w:t xml:space="preserve"> za zapošljavanje</w:t>
      </w:r>
      <w:r w:rsidR="009F53AC" w:rsidRPr="00E22F38">
        <w:rPr>
          <w:rFonts w:ascii="Century Gothic" w:hAnsi="Century Gothic"/>
          <w:sz w:val="22"/>
          <w:szCs w:val="22"/>
          <w:lang w:val="hr-HR"/>
        </w:rPr>
        <w:t xml:space="preserve"> SBK</w:t>
      </w:r>
      <w:r w:rsidRPr="00E22F38">
        <w:rPr>
          <w:rFonts w:ascii="Century Gothic" w:hAnsi="Century Gothic"/>
          <w:sz w:val="22"/>
          <w:szCs w:val="22"/>
          <w:lang w:val="hr-HR"/>
        </w:rPr>
        <w:t xml:space="preserve"> za decembar 2017. godine, evidencij</w:t>
      </w:r>
      <w:r w:rsidR="00900AE8" w:rsidRPr="00E22F38">
        <w:rPr>
          <w:rFonts w:ascii="Century Gothic" w:hAnsi="Century Gothic"/>
          <w:sz w:val="22"/>
          <w:szCs w:val="22"/>
          <w:lang w:val="hr-HR"/>
        </w:rPr>
        <w:t xml:space="preserve">a </w:t>
      </w:r>
      <w:r w:rsidRPr="00E22F38">
        <w:rPr>
          <w:rFonts w:ascii="Century Gothic" w:hAnsi="Century Gothic"/>
          <w:sz w:val="22"/>
          <w:szCs w:val="22"/>
          <w:lang w:val="hr-HR"/>
        </w:rPr>
        <w:t>osob</w:t>
      </w:r>
      <w:r w:rsidR="00900AE8" w:rsidRPr="00E22F38">
        <w:rPr>
          <w:rFonts w:ascii="Century Gothic" w:hAnsi="Century Gothic"/>
          <w:sz w:val="22"/>
          <w:szCs w:val="22"/>
          <w:lang w:val="hr-HR"/>
        </w:rPr>
        <w:t>a</w:t>
      </w:r>
      <w:r w:rsidRPr="00E22F38">
        <w:rPr>
          <w:rFonts w:ascii="Century Gothic" w:hAnsi="Century Gothic"/>
          <w:sz w:val="22"/>
          <w:szCs w:val="22"/>
          <w:lang w:val="hr-HR"/>
        </w:rPr>
        <w:t xml:space="preserve"> koje prvi put traže z</w:t>
      </w:r>
      <w:r w:rsidR="009F53AC" w:rsidRPr="00E22F38">
        <w:rPr>
          <w:rFonts w:ascii="Century Gothic" w:hAnsi="Century Gothic"/>
          <w:sz w:val="22"/>
          <w:szCs w:val="22"/>
          <w:lang w:val="hr-HR"/>
        </w:rPr>
        <w:t>aposlenje</w:t>
      </w:r>
      <w:r w:rsidR="00900AE8" w:rsidRPr="00E22F38">
        <w:rPr>
          <w:rFonts w:ascii="Century Gothic" w:hAnsi="Century Gothic"/>
          <w:sz w:val="22"/>
          <w:szCs w:val="22"/>
          <w:lang w:val="hr-HR"/>
        </w:rPr>
        <w:t xml:space="preserve"> izgleda ovako:</w:t>
      </w:r>
    </w:p>
    <w:p w:rsidR="00900AE8" w:rsidRPr="00E22F38" w:rsidRDefault="00900AE8" w:rsidP="00DE2324">
      <w:pPr>
        <w:pStyle w:val="NoSpacing"/>
        <w:jc w:val="both"/>
        <w:rPr>
          <w:rFonts w:ascii="Century Gothic" w:hAnsi="Century Gothic"/>
          <w:sz w:val="22"/>
          <w:szCs w:val="22"/>
          <w:lang w:val="hr-HR"/>
        </w:rPr>
      </w:pPr>
    </w:p>
    <w:tbl>
      <w:tblPr>
        <w:tblStyle w:val="TableGrid"/>
        <w:tblW w:w="0" w:type="auto"/>
        <w:tblLook w:val="04A0"/>
      </w:tblPr>
      <w:tblGrid>
        <w:gridCol w:w="3095"/>
        <w:gridCol w:w="3095"/>
        <w:gridCol w:w="3096"/>
      </w:tblGrid>
      <w:tr w:rsidR="00191B2F" w:rsidRPr="00E22F38" w:rsidTr="00191B2F">
        <w:tc>
          <w:tcPr>
            <w:tcW w:w="3095" w:type="dxa"/>
            <w:vAlign w:val="center"/>
          </w:tcPr>
          <w:p w:rsidR="00191B2F" w:rsidRPr="00E22F38" w:rsidRDefault="00191B2F" w:rsidP="00191B2F">
            <w:pPr>
              <w:pStyle w:val="NoSpacing"/>
              <w:jc w:val="center"/>
              <w:rPr>
                <w:rFonts w:ascii="Century Gothic" w:hAnsi="Century Gothic"/>
                <w:b/>
                <w:sz w:val="22"/>
                <w:szCs w:val="22"/>
                <w:lang w:val="hr-HR"/>
              </w:rPr>
            </w:pPr>
            <w:r w:rsidRPr="00E22F38">
              <w:rPr>
                <w:rFonts w:ascii="Century Gothic" w:hAnsi="Century Gothic"/>
                <w:b/>
                <w:sz w:val="22"/>
                <w:szCs w:val="22"/>
                <w:lang w:val="hr-HR"/>
              </w:rPr>
              <w:t>Stepen stručne spreme</w:t>
            </w:r>
          </w:p>
        </w:tc>
        <w:tc>
          <w:tcPr>
            <w:tcW w:w="3095" w:type="dxa"/>
            <w:vAlign w:val="center"/>
          </w:tcPr>
          <w:p w:rsidR="00191B2F" w:rsidRPr="00E22F38" w:rsidRDefault="00191B2F" w:rsidP="00191B2F">
            <w:pPr>
              <w:pStyle w:val="NoSpacing"/>
              <w:jc w:val="center"/>
              <w:rPr>
                <w:rFonts w:ascii="Century Gothic" w:hAnsi="Century Gothic"/>
                <w:b/>
                <w:sz w:val="22"/>
                <w:szCs w:val="22"/>
                <w:lang w:val="hr-HR"/>
              </w:rPr>
            </w:pPr>
            <w:r w:rsidRPr="00E22F38">
              <w:rPr>
                <w:rFonts w:ascii="Century Gothic" w:hAnsi="Century Gothic"/>
                <w:b/>
                <w:sz w:val="22"/>
                <w:szCs w:val="22"/>
                <w:lang w:val="hr-HR"/>
              </w:rPr>
              <w:t>Osoba</w:t>
            </w:r>
          </w:p>
        </w:tc>
        <w:tc>
          <w:tcPr>
            <w:tcW w:w="3096" w:type="dxa"/>
            <w:vAlign w:val="center"/>
          </w:tcPr>
          <w:p w:rsidR="00191B2F" w:rsidRPr="00E22F38" w:rsidRDefault="00191B2F" w:rsidP="00191B2F">
            <w:pPr>
              <w:pStyle w:val="NoSpacing"/>
              <w:jc w:val="center"/>
              <w:rPr>
                <w:rFonts w:ascii="Century Gothic" w:hAnsi="Century Gothic"/>
                <w:b/>
                <w:sz w:val="22"/>
                <w:szCs w:val="22"/>
                <w:lang w:val="hr-HR"/>
              </w:rPr>
            </w:pPr>
            <w:r w:rsidRPr="00E22F38">
              <w:rPr>
                <w:rFonts w:ascii="Century Gothic" w:hAnsi="Century Gothic"/>
                <w:b/>
                <w:sz w:val="22"/>
                <w:szCs w:val="22"/>
                <w:lang w:val="hr-HR"/>
              </w:rPr>
              <w:t>Procent</w:t>
            </w:r>
          </w:p>
        </w:tc>
      </w:tr>
      <w:tr w:rsidR="00191B2F" w:rsidRPr="00E22F38" w:rsidTr="00191B2F">
        <w:tc>
          <w:tcPr>
            <w:tcW w:w="3095" w:type="dxa"/>
            <w:vAlign w:val="center"/>
          </w:tcPr>
          <w:p w:rsidR="001B67F5" w:rsidRPr="00E22F38" w:rsidRDefault="00191B2F" w:rsidP="001B67F5">
            <w:pPr>
              <w:pStyle w:val="NoSpacing"/>
              <w:jc w:val="center"/>
              <w:rPr>
                <w:rFonts w:ascii="Century Gothic" w:hAnsi="Century Gothic"/>
                <w:sz w:val="22"/>
                <w:szCs w:val="22"/>
                <w:lang w:val="hr-HR"/>
              </w:rPr>
            </w:pPr>
            <w:r w:rsidRPr="00E22F38">
              <w:rPr>
                <w:rFonts w:ascii="Century Gothic" w:hAnsi="Century Gothic"/>
                <w:b/>
                <w:sz w:val="22"/>
                <w:szCs w:val="22"/>
                <w:lang w:val="hr-HR"/>
              </w:rPr>
              <w:t>I</w:t>
            </w:r>
          </w:p>
          <w:p w:rsidR="00191B2F" w:rsidRPr="00E22F38" w:rsidRDefault="000C3AB8" w:rsidP="001B67F5">
            <w:pPr>
              <w:pStyle w:val="NoSpacing"/>
              <w:jc w:val="center"/>
              <w:rPr>
                <w:rFonts w:ascii="Century Gothic" w:hAnsi="Century Gothic"/>
                <w:sz w:val="22"/>
                <w:szCs w:val="22"/>
                <w:lang w:val="hr-HR"/>
              </w:rPr>
            </w:pPr>
            <w:r w:rsidRPr="00E22F38">
              <w:rPr>
                <w:rFonts w:ascii="Century Gothic" w:hAnsi="Century Gothic"/>
                <w:sz w:val="22"/>
                <w:szCs w:val="22"/>
                <w:lang w:val="hr-HR"/>
              </w:rPr>
              <w:t>Osnovna škola</w:t>
            </w:r>
          </w:p>
        </w:tc>
        <w:tc>
          <w:tcPr>
            <w:tcW w:w="3095" w:type="dxa"/>
            <w:vAlign w:val="center"/>
          </w:tcPr>
          <w:p w:rsidR="00191B2F" w:rsidRPr="00E22F38" w:rsidRDefault="00191B2F" w:rsidP="00191B2F">
            <w:pPr>
              <w:pStyle w:val="NoSpacing"/>
              <w:jc w:val="center"/>
              <w:rPr>
                <w:rFonts w:ascii="Century Gothic" w:hAnsi="Century Gothic"/>
                <w:sz w:val="22"/>
                <w:szCs w:val="22"/>
                <w:lang w:val="hr-HR"/>
              </w:rPr>
            </w:pPr>
            <w:r w:rsidRPr="00E22F38">
              <w:rPr>
                <w:rFonts w:ascii="Century Gothic" w:hAnsi="Century Gothic"/>
                <w:sz w:val="22"/>
                <w:szCs w:val="22"/>
                <w:lang w:val="hr-HR"/>
              </w:rPr>
              <w:t>5.471</w:t>
            </w:r>
          </w:p>
        </w:tc>
        <w:tc>
          <w:tcPr>
            <w:tcW w:w="3096" w:type="dxa"/>
            <w:vAlign w:val="center"/>
          </w:tcPr>
          <w:p w:rsidR="00191B2F" w:rsidRPr="00E22F38" w:rsidRDefault="00191B2F" w:rsidP="00191B2F">
            <w:pPr>
              <w:pStyle w:val="NoSpacing"/>
              <w:jc w:val="center"/>
              <w:rPr>
                <w:rFonts w:ascii="Century Gothic" w:hAnsi="Century Gothic"/>
                <w:sz w:val="22"/>
                <w:szCs w:val="22"/>
                <w:lang w:val="hr-HR"/>
              </w:rPr>
            </w:pPr>
            <w:r w:rsidRPr="00E22F38">
              <w:rPr>
                <w:rFonts w:ascii="Century Gothic" w:hAnsi="Century Gothic"/>
                <w:sz w:val="22"/>
                <w:szCs w:val="22"/>
                <w:lang w:val="hr-HR"/>
              </w:rPr>
              <w:t>34.59%</w:t>
            </w:r>
          </w:p>
        </w:tc>
      </w:tr>
      <w:tr w:rsidR="00191B2F" w:rsidRPr="00E22F38" w:rsidTr="00191B2F">
        <w:tc>
          <w:tcPr>
            <w:tcW w:w="3095" w:type="dxa"/>
            <w:vAlign w:val="center"/>
          </w:tcPr>
          <w:p w:rsidR="001B67F5" w:rsidRPr="00E22F38" w:rsidRDefault="00191B2F" w:rsidP="001B67F5">
            <w:pPr>
              <w:pStyle w:val="NoSpacing"/>
              <w:jc w:val="center"/>
              <w:rPr>
                <w:rFonts w:ascii="Century Gothic" w:hAnsi="Century Gothic"/>
                <w:sz w:val="22"/>
                <w:szCs w:val="22"/>
                <w:lang w:val="hr-HR"/>
              </w:rPr>
            </w:pPr>
            <w:r w:rsidRPr="00E22F38">
              <w:rPr>
                <w:rFonts w:ascii="Century Gothic" w:hAnsi="Century Gothic"/>
                <w:b/>
                <w:sz w:val="22"/>
                <w:szCs w:val="22"/>
                <w:lang w:val="hr-HR"/>
              </w:rPr>
              <w:t>III</w:t>
            </w:r>
          </w:p>
          <w:p w:rsidR="00191B2F" w:rsidRPr="00E22F38" w:rsidRDefault="0021544F" w:rsidP="001B67F5">
            <w:pPr>
              <w:pStyle w:val="NoSpacing"/>
              <w:jc w:val="center"/>
              <w:rPr>
                <w:rFonts w:ascii="Century Gothic" w:hAnsi="Century Gothic"/>
                <w:sz w:val="22"/>
                <w:szCs w:val="22"/>
                <w:lang w:val="hr-HR"/>
              </w:rPr>
            </w:pPr>
            <w:r w:rsidRPr="00E22F38">
              <w:rPr>
                <w:rFonts w:ascii="Century Gothic" w:hAnsi="Century Gothic"/>
                <w:sz w:val="22"/>
                <w:szCs w:val="22"/>
                <w:lang w:val="hr-HR"/>
              </w:rPr>
              <w:t>Trogodišnja srednja škola</w:t>
            </w:r>
          </w:p>
        </w:tc>
        <w:tc>
          <w:tcPr>
            <w:tcW w:w="3095" w:type="dxa"/>
            <w:vAlign w:val="center"/>
          </w:tcPr>
          <w:p w:rsidR="00191B2F" w:rsidRPr="00E22F38" w:rsidRDefault="00191B2F" w:rsidP="00191B2F">
            <w:pPr>
              <w:pStyle w:val="NoSpacing"/>
              <w:jc w:val="center"/>
              <w:rPr>
                <w:rFonts w:ascii="Century Gothic" w:hAnsi="Century Gothic"/>
                <w:sz w:val="22"/>
                <w:szCs w:val="22"/>
                <w:lang w:val="hr-HR"/>
              </w:rPr>
            </w:pPr>
            <w:r w:rsidRPr="00E22F38">
              <w:rPr>
                <w:rFonts w:ascii="Century Gothic" w:hAnsi="Century Gothic"/>
                <w:sz w:val="22"/>
                <w:szCs w:val="22"/>
                <w:lang w:val="hr-HR"/>
              </w:rPr>
              <w:t>4.776</w:t>
            </w:r>
          </w:p>
        </w:tc>
        <w:tc>
          <w:tcPr>
            <w:tcW w:w="3096" w:type="dxa"/>
            <w:vAlign w:val="center"/>
          </w:tcPr>
          <w:p w:rsidR="00191B2F" w:rsidRPr="00E22F38" w:rsidRDefault="00191B2F" w:rsidP="00191B2F">
            <w:pPr>
              <w:pStyle w:val="NoSpacing"/>
              <w:jc w:val="center"/>
              <w:rPr>
                <w:rFonts w:ascii="Century Gothic" w:hAnsi="Century Gothic"/>
                <w:sz w:val="22"/>
                <w:szCs w:val="22"/>
                <w:lang w:val="hr-HR"/>
              </w:rPr>
            </w:pPr>
            <w:r w:rsidRPr="00E22F38">
              <w:rPr>
                <w:rFonts w:ascii="Century Gothic" w:hAnsi="Century Gothic"/>
                <w:sz w:val="22"/>
                <w:szCs w:val="22"/>
                <w:lang w:val="hr-HR"/>
              </w:rPr>
              <w:t>30.11%</w:t>
            </w:r>
          </w:p>
        </w:tc>
      </w:tr>
      <w:tr w:rsidR="00191B2F" w:rsidRPr="00E22F38" w:rsidTr="00191B2F">
        <w:trPr>
          <w:trHeight w:val="264"/>
        </w:trPr>
        <w:tc>
          <w:tcPr>
            <w:tcW w:w="3095" w:type="dxa"/>
            <w:vAlign w:val="center"/>
          </w:tcPr>
          <w:p w:rsidR="001B67F5" w:rsidRPr="00E22F38" w:rsidRDefault="00191B2F" w:rsidP="001B67F5">
            <w:pPr>
              <w:pStyle w:val="NoSpacing"/>
              <w:jc w:val="center"/>
              <w:rPr>
                <w:rFonts w:ascii="Century Gothic" w:hAnsi="Century Gothic"/>
                <w:sz w:val="22"/>
                <w:szCs w:val="22"/>
                <w:lang w:val="hr-HR"/>
              </w:rPr>
            </w:pPr>
            <w:r w:rsidRPr="00E22F38">
              <w:rPr>
                <w:rFonts w:ascii="Century Gothic" w:hAnsi="Century Gothic"/>
                <w:b/>
                <w:sz w:val="22"/>
                <w:szCs w:val="22"/>
                <w:lang w:val="hr-HR"/>
              </w:rPr>
              <w:t>IV</w:t>
            </w:r>
          </w:p>
          <w:p w:rsidR="00191B2F" w:rsidRPr="00E22F38" w:rsidRDefault="0021544F" w:rsidP="001B67F5">
            <w:pPr>
              <w:pStyle w:val="NoSpacing"/>
              <w:jc w:val="center"/>
              <w:rPr>
                <w:rFonts w:ascii="Century Gothic" w:hAnsi="Century Gothic"/>
                <w:sz w:val="22"/>
                <w:szCs w:val="22"/>
                <w:lang w:val="hr-HR"/>
              </w:rPr>
            </w:pPr>
            <w:r w:rsidRPr="00E22F38">
              <w:rPr>
                <w:rFonts w:ascii="Century Gothic" w:hAnsi="Century Gothic"/>
                <w:sz w:val="22"/>
                <w:szCs w:val="22"/>
                <w:lang w:val="hr-HR"/>
              </w:rPr>
              <w:t>Četverogodišnja srednja škola</w:t>
            </w:r>
          </w:p>
        </w:tc>
        <w:tc>
          <w:tcPr>
            <w:tcW w:w="3095" w:type="dxa"/>
            <w:vAlign w:val="center"/>
          </w:tcPr>
          <w:p w:rsidR="00191B2F" w:rsidRPr="00E22F38" w:rsidRDefault="00191B2F" w:rsidP="00191B2F">
            <w:pPr>
              <w:pStyle w:val="NoSpacing"/>
              <w:jc w:val="center"/>
              <w:rPr>
                <w:rFonts w:ascii="Century Gothic" w:hAnsi="Century Gothic"/>
                <w:sz w:val="22"/>
                <w:szCs w:val="22"/>
                <w:lang w:val="hr-HR"/>
              </w:rPr>
            </w:pPr>
            <w:r w:rsidRPr="00E22F38">
              <w:rPr>
                <w:rFonts w:ascii="Century Gothic" w:hAnsi="Century Gothic"/>
                <w:sz w:val="22"/>
                <w:szCs w:val="22"/>
                <w:lang w:val="hr-HR"/>
              </w:rPr>
              <w:t>4.093</w:t>
            </w:r>
          </w:p>
        </w:tc>
        <w:tc>
          <w:tcPr>
            <w:tcW w:w="3096" w:type="dxa"/>
            <w:vAlign w:val="center"/>
          </w:tcPr>
          <w:p w:rsidR="00191B2F" w:rsidRPr="00E22F38" w:rsidRDefault="00191B2F" w:rsidP="00191B2F">
            <w:pPr>
              <w:pStyle w:val="NoSpacing"/>
              <w:spacing w:line="360" w:lineRule="auto"/>
              <w:jc w:val="center"/>
              <w:rPr>
                <w:rFonts w:ascii="Century Gothic" w:hAnsi="Century Gothic"/>
                <w:sz w:val="22"/>
                <w:szCs w:val="22"/>
                <w:lang w:val="hr-HR"/>
              </w:rPr>
            </w:pPr>
            <w:r w:rsidRPr="00E22F38">
              <w:rPr>
                <w:rFonts w:ascii="Century Gothic" w:hAnsi="Century Gothic"/>
                <w:sz w:val="22"/>
                <w:szCs w:val="22"/>
                <w:lang w:val="hr-HR"/>
              </w:rPr>
              <w:t>25.81%</w:t>
            </w:r>
          </w:p>
        </w:tc>
      </w:tr>
      <w:tr w:rsidR="00191B2F" w:rsidRPr="00E22F38" w:rsidTr="00191B2F">
        <w:trPr>
          <w:trHeight w:val="264"/>
        </w:trPr>
        <w:tc>
          <w:tcPr>
            <w:tcW w:w="3095" w:type="dxa"/>
            <w:vAlign w:val="center"/>
          </w:tcPr>
          <w:p w:rsidR="001B67F5" w:rsidRPr="00E22F38" w:rsidRDefault="00191B2F" w:rsidP="001B67F5">
            <w:pPr>
              <w:pStyle w:val="NoSpacing"/>
              <w:jc w:val="center"/>
              <w:rPr>
                <w:rFonts w:ascii="Century Gothic" w:hAnsi="Century Gothic"/>
                <w:sz w:val="22"/>
                <w:szCs w:val="22"/>
                <w:lang w:val="hr-HR"/>
              </w:rPr>
            </w:pPr>
            <w:r w:rsidRPr="00E22F38">
              <w:rPr>
                <w:rFonts w:ascii="Century Gothic" w:hAnsi="Century Gothic"/>
                <w:b/>
                <w:sz w:val="22"/>
                <w:szCs w:val="22"/>
                <w:lang w:val="hr-HR"/>
              </w:rPr>
              <w:t>VI2</w:t>
            </w:r>
          </w:p>
          <w:p w:rsidR="00191B2F" w:rsidRPr="00E22F38" w:rsidRDefault="0021544F" w:rsidP="001B67F5">
            <w:pPr>
              <w:pStyle w:val="NoSpacing"/>
              <w:jc w:val="center"/>
              <w:rPr>
                <w:rFonts w:ascii="Century Gothic" w:hAnsi="Century Gothic"/>
                <w:sz w:val="22"/>
                <w:szCs w:val="22"/>
                <w:lang w:val="hr-HR"/>
              </w:rPr>
            </w:pPr>
            <w:r w:rsidRPr="00E22F38">
              <w:rPr>
                <w:rFonts w:ascii="Century Gothic" w:hAnsi="Century Gothic"/>
                <w:sz w:val="22"/>
                <w:szCs w:val="22"/>
                <w:lang w:val="hr-HR"/>
              </w:rPr>
              <w:t>Viša škola</w:t>
            </w:r>
          </w:p>
        </w:tc>
        <w:tc>
          <w:tcPr>
            <w:tcW w:w="3095" w:type="dxa"/>
            <w:vAlign w:val="center"/>
          </w:tcPr>
          <w:p w:rsidR="00191B2F" w:rsidRPr="00E22F38" w:rsidRDefault="00191B2F" w:rsidP="00191B2F">
            <w:pPr>
              <w:pStyle w:val="NoSpacing"/>
              <w:jc w:val="center"/>
              <w:rPr>
                <w:rFonts w:ascii="Century Gothic" w:hAnsi="Century Gothic"/>
                <w:sz w:val="22"/>
                <w:szCs w:val="22"/>
                <w:lang w:val="hr-HR"/>
              </w:rPr>
            </w:pPr>
            <w:r w:rsidRPr="00E22F38">
              <w:rPr>
                <w:rFonts w:ascii="Century Gothic" w:hAnsi="Century Gothic"/>
                <w:sz w:val="22"/>
                <w:szCs w:val="22"/>
                <w:lang w:val="hr-HR"/>
              </w:rPr>
              <w:t>777</w:t>
            </w:r>
          </w:p>
        </w:tc>
        <w:tc>
          <w:tcPr>
            <w:tcW w:w="3096" w:type="dxa"/>
            <w:vAlign w:val="center"/>
          </w:tcPr>
          <w:p w:rsidR="00191B2F" w:rsidRPr="00E22F38" w:rsidRDefault="00191B2F" w:rsidP="00191B2F">
            <w:pPr>
              <w:pStyle w:val="NoSpacing"/>
              <w:spacing w:line="360" w:lineRule="auto"/>
              <w:jc w:val="center"/>
              <w:rPr>
                <w:rFonts w:ascii="Century Gothic" w:hAnsi="Century Gothic"/>
                <w:sz w:val="22"/>
                <w:szCs w:val="22"/>
                <w:lang w:val="hr-HR"/>
              </w:rPr>
            </w:pPr>
            <w:r w:rsidRPr="00E22F38">
              <w:rPr>
                <w:rFonts w:ascii="Century Gothic" w:hAnsi="Century Gothic"/>
                <w:sz w:val="22"/>
                <w:szCs w:val="22"/>
                <w:lang w:val="hr-HR"/>
              </w:rPr>
              <w:t>4.90%</w:t>
            </w:r>
          </w:p>
        </w:tc>
      </w:tr>
      <w:tr w:rsidR="00191B2F" w:rsidRPr="00E22F38" w:rsidTr="00191B2F">
        <w:trPr>
          <w:trHeight w:val="264"/>
        </w:trPr>
        <w:tc>
          <w:tcPr>
            <w:tcW w:w="3095" w:type="dxa"/>
            <w:vAlign w:val="center"/>
          </w:tcPr>
          <w:p w:rsidR="001B67F5" w:rsidRPr="00E22F38" w:rsidRDefault="00191B2F" w:rsidP="001B67F5">
            <w:pPr>
              <w:pStyle w:val="NoSpacing"/>
              <w:jc w:val="center"/>
              <w:rPr>
                <w:rFonts w:ascii="Century Gothic" w:hAnsi="Century Gothic"/>
                <w:sz w:val="22"/>
                <w:szCs w:val="22"/>
                <w:lang w:val="hr-HR"/>
              </w:rPr>
            </w:pPr>
            <w:r w:rsidRPr="00E22F38">
              <w:rPr>
                <w:rFonts w:ascii="Century Gothic" w:hAnsi="Century Gothic"/>
                <w:b/>
                <w:sz w:val="22"/>
                <w:szCs w:val="22"/>
                <w:lang w:val="hr-HR"/>
              </w:rPr>
              <w:t>VII1</w:t>
            </w:r>
          </w:p>
          <w:p w:rsidR="00191B2F" w:rsidRPr="00E22F38" w:rsidRDefault="0021544F" w:rsidP="001B67F5">
            <w:pPr>
              <w:pStyle w:val="NoSpacing"/>
              <w:jc w:val="center"/>
              <w:rPr>
                <w:rFonts w:ascii="Century Gothic" w:hAnsi="Century Gothic"/>
                <w:sz w:val="22"/>
                <w:szCs w:val="22"/>
                <w:lang w:val="hr-HR"/>
              </w:rPr>
            </w:pPr>
            <w:r w:rsidRPr="00E22F38">
              <w:rPr>
                <w:rFonts w:ascii="Century Gothic" w:hAnsi="Century Gothic"/>
                <w:sz w:val="22"/>
                <w:szCs w:val="22"/>
                <w:lang w:val="hr-HR"/>
              </w:rPr>
              <w:t>Fakultet osnovnih studija</w:t>
            </w:r>
          </w:p>
        </w:tc>
        <w:tc>
          <w:tcPr>
            <w:tcW w:w="3095" w:type="dxa"/>
            <w:vAlign w:val="center"/>
          </w:tcPr>
          <w:p w:rsidR="00191B2F" w:rsidRPr="00E22F38" w:rsidRDefault="00191B2F" w:rsidP="00191B2F">
            <w:pPr>
              <w:pStyle w:val="NoSpacing"/>
              <w:jc w:val="center"/>
              <w:rPr>
                <w:rFonts w:ascii="Century Gothic" w:hAnsi="Century Gothic"/>
                <w:sz w:val="22"/>
                <w:szCs w:val="22"/>
                <w:lang w:val="hr-HR"/>
              </w:rPr>
            </w:pPr>
            <w:r w:rsidRPr="00E22F38">
              <w:rPr>
                <w:rFonts w:ascii="Century Gothic" w:hAnsi="Century Gothic"/>
                <w:sz w:val="22"/>
                <w:szCs w:val="22"/>
                <w:lang w:val="hr-HR"/>
              </w:rPr>
              <w:t>315</w:t>
            </w:r>
          </w:p>
        </w:tc>
        <w:tc>
          <w:tcPr>
            <w:tcW w:w="3096" w:type="dxa"/>
            <w:vAlign w:val="center"/>
          </w:tcPr>
          <w:p w:rsidR="00191B2F" w:rsidRPr="00E22F38" w:rsidRDefault="00191B2F" w:rsidP="00191B2F">
            <w:pPr>
              <w:pStyle w:val="NoSpacing"/>
              <w:spacing w:line="360" w:lineRule="auto"/>
              <w:jc w:val="center"/>
              <w:rPr>
                <w:rFonts w:ascii="Century Gothic" w:hAnsi="Century Gothic"/>
                <w:sz w:val="22"/>
                <w:szCs w:val="22"/>
                <w:lang w:val="hr-HR"/>
              </w:rPr>
            </w:pPr>
            <w:r w:rsidRPr="00E22F38">
              <w:rPr>
                <w:rFonts w:ascii="Century Gothic" w:hAnsi="Century Gothic"/>
                <w:sz w:val="22"/>
                <w:szCs w:val="22"/>
                <w:lang w:val="hr-HR"/>
              </w:rPr>
              <w:t>1,98%</w:t>
            </w:r>
          </w:p>
        </w:tc>
      </w:tr>
      <w:tr w:rsidR="00191B2F" w:rsidRPr="00E22F38" w:rsidTr="00191B2F">
        <w:trPr>
          <w:trHeight w:val="264"/>
        </w:trPr>
        <w:tc>
          <w:tcPr>
            <w:tcW w:w="3095" w:type="dxa"/>
            <w:vAlign w:val="center"/>
          </w:tcPr>
          <w:p w:rsidR="001B67F5" w:rsidRPr="00E22F38" w:rsidRDefault="00191B2F" w:rsidP="001B67F5">
            <w:pPr>
              <w:pStyle w:val="NoSpacing"/>
              <w:jc w:val="center"/>
              <w:rPr>
                <w:rFonts w:ascii="Century Gothic" w:hAnsi="Century Gothic"/>
                <w:sz w:val="22"/>
                <w:szCs w:val="22"/>
                <w:lang w:val="hr-HR"/>
              </w:rPr>
            </w:pPr>
            <w:r w:rsidRPr="00E22F38">
              <w:rPr>
                <w:rFonts w:ascii="Century Gothic" w:hAnsi="Century Gothic"/>
                <w:b/>
                <w:sz w:val="22"/>
                <w:szCs w:val="22"/>
                <w:lang w:val="hr-HR"/>
              </w:rPr>
              <w:t>VII2</w:t>
            </w:r>
          </w:p>
          <w:p w:rsidR="00191B2F" w:rsidRPr="00E22F38" w:rsidRDefault="0021544F" w:rsidP="001B67F5">
            <w:pPr>
              <w:pStyle w:val="NoSpacing"/>
              <w:jc w:val="center"/>
              <w:rPr>
                <w:rFonts w:ascii="Century Gothic" w:hAnsi="Century Gothic"/>
                <w:sz w:val="22"/>
                <w:szCs w:val="22"/>
                <w:lang w:val="hr-HR"/>
              </w:rPr>
            </w:pPr>
            <w:r w:rsidRPr="00E22F38">
              <w:rPr>
                <w:rFonts w:ascii="Century Gothic" w:hAnsi="Century Gothic"/>
                <w:sz w:val="22"/>
                <w:szCs w:val="22"/>
                <w:lang w:val="hr-HR"/>
              </w:rPr>
              <w:t>Magisterij</w:t>
            </w:r>
          </w:p>
        </w:tc>
        <w:tc>
          <w:tcPr>
            <w:tcW w:w="3095" w:type="dxa"/>
            <w:vAlign w:val="center"/>
          </w:tcPr>
          <w:p w:rsidR="00191B2F" w:rsidRPr="00E22F38" w:rsidRDefault="00191B2F" w:rsidP="00191B2F">
            <w:pPr>
              <w:pStyle w:val="NoSpacing"/>
              <w:jc w:val="center"/>
              <w:rPr>
                <w:rFonts w:ascii="Century Gothic" w:hAnsi="Century Gothic"/>
                <w:sz w:val="22"/>
                <w:szCs w:val="22"/>
                <w:lang w:val="hr-HR"/>
              </w:rPr>
            </w:pPr>
            <w:r w:rsidRPr="00E22F38">
              <w:rPr>
                <w:rFonts w:ascii="Century Gothic" w:hAnsi="Century Gothic"/>
                <w:sz w:val="22"/>
                <w:szCs w:val="22"/>
                <w:lang w:val="hr-HR"/>
              </w:rPr>
              <w:t>272</w:t>
            </w:r>
          </w:p>
        </w:tc>
        <w:tc>
          <w:tcPr>
            <w:tcW w:w="3096" w:type="dxa"/>
            <w:vAlign w:val="center"/>
          </w:tcPr>
          <w:p w:rsidR="00191B2F" w:rsidRPr="00E22F38" w:rsidRDefault="00191B2F" w:rsidP="00191B2F">
            <w:pPr>
              <w:pStyle w:val="NoSpacing"/>
              <w:spacing w:line="360" w:lineRule="auto"/>
              <w:jc w:val="center"/>
              <w:rPr>
                <w:rFonts w:ascii="Century Gothic" w:hAnsi="Century Gothic"/>
                <w:sz w:val="22"/>
                <w:szCs w:val="22"/>
                <w:lang w:val="hr-HR"/>
              </w:rPr>
            </w:pPr>
            <w:r w:rsidRPr="00E22F38">
              <w:rPr>
                <w:rFonts w:ascii="Century Gothic" w:hAnsi="Century Gothic"/>
                <w:sz w:val="22"/>
                <w:szCs w:val="22"/>
                <w:lang w:val="hr-HR"/>
              </w:rPr>
              <w:t>1.71%</w:t>
            </w:r>
          </w:p>
        </w:tc>
      </w:tr>
      <w:tr w:rsidR="00191B2F" w:rsidRPr="00E22F38" w:rsidTr="00191B2F">
        <w:trPr>
          <w:trHeight w:val="264"/>
        </w:trPr>
        <w:tc>
          <w:tcPr>
            <w:tcW w:w="3095" w:type="dxa"/>
            <w:vAlign w:val="center"/>
          </w:tcPr>
          <w:p w:rsidR="001B67F5" w:rsidRPr="00E22F38" w:rsidRDefault="00191B2F" w:rsidP="001B67F5">
            <w:pPr>
              <w:pStyle w:val="NoSpacing"/>
              <w:jc w:val="center"/>
              <w:rPr>
                <w:rFonts w:ascii="Century Gothic" w:hAnsi="Century Gothic"/>
                <w:sz w:val="22"/>
                <w:szCs w:val="22"/>
                <w:lang w:val="hr-HR"/>
              </w:rPr>
            </w:pPr>
            <w:r w:rsidRPr="00E22F38">
              <w:rPr>
                <w:rFonts w:ascii="Century Gothic" w:hAnsi="Century Gothic"/>
                <w:b/>
                <w:sz w:val="22"/>
                <w:szCs w:val="22"/>
                <w:lang w:val="hr-HR"/>
              </w:rPr>
              <w:t>II</w:t>
            </w:r>
          </w:p>
          <w:p w:rsidR="00191B2F" w:rsidRPr="00E22F38" w:rsidRDefault="0021544F" w:rsidP="001B67F5">
            <w:pPr>
              <w:pStyle w:val="NoSpacing"/>
              <w:jc w:val="center"/>
              <w:rPr>
                <w:rFonts w:ascii="Century Gothic" w:hAnsi="Century Gothic"/>
                <w:sz w:val="22"/>
                <w:szCs w:val="22"/>
                <w:lang w:val="hr-HR"/>
              </w:rPr>
            </w:pPr>
            <w:r w:rsidRPr="00E22F38">
              <w:rPr>
                <w:rFonts w:ascii="Century Gothic" w:hAnsi="Century Gothic"/>
                <w:sz w:val="22"/>
                <w:szCs w:val="22"/>
                <w:lang w:val="hr-HR"/>
              </w:rPr>
              <w:t>Osnovna škola i stručna osposobljenost</w:t>
            </w:r>
          </w:p>
        </w:tc>
        <w:tc>
          <w:tcPr>
            <w:tcW w:w="3095" w:type="dxa"/>
            <w:vAlign w:val="center"/>
          </w:tcPr>
          <w:p w:rsidR="00191B2F" w:rsidRPr="00E22F38" w:rsidRDefault="00191B2F" w:rsidP="00191B2F">
            <w:pPr>
              <w:pStyle w:val="NoSpacing"/>
              <w:jc w:val="center"/>
              <w:rPr>
                <w:rFonts w:ascii="Century Gothic" w:hAnsi="Century Gothic"/>
                <w:sz w:val="22"/>
                <w:szCs w:val="22"/>
                <w:lang w:val="hr-HR"/>
              </w:rPr>
            </w:pPr>
            <w:r w:rsidRPr="00E22F38">
              <w:rPr>
                <w:rFonts w:ascii="Century Gothic" w:hAnsi="Century Gothic"/>
                <w:sz w:val="22"/>
                <w:szCs w:val="22"/>
                <w:lang w:val="hr-HR"/>
              </w:rPr>
              <w:t>105</w:t>
            </w:r>
          </w:p>
        </w:tc>
        <w:tc>
          <w:tcPr>
            <w:tcW w:w="3096" w:type="dxa"/>
            <w:vAlign w:val="center"/>
          </w:tcPr>
          <w:p w:rsidR="00191B2F" w:rsidRPr="00E22F38" w:rsidRDefault="00191B2F" w:rsidP="00191B2F">
            <w:pPr>
              <w:pStyle w:val="NoSpacing"/>
              <w:spacing w:line="360" w:lineRule="auto"/>
              <w:jc w:val="center"/>
              <w:rPr>
                <w:rFonts w:ascii="Century Gothic" w:hAnsi="Century Gothic"/>
                <w:sz w:val="22"/>
                <w:szCs w:val="22"/>
                <w:lang w:val="hr-HR"/>
              </w:rPr>
            </w:pPr>
            <w:r w:rsidRPr="00E22F38">
              <w:rPr>
                <w:rFonts w:ascii="Century Gothic" w:hAnsi="Century Gothic"/>
                <w:sz w:val="22"/>
                <w:szCs w:val="22"/>
                <w:lang w:val="hr-HR"/>
              </w:rPr>
              <w:t>0,66%</w:t>
            </w:r>
          </w:p>
        </w:tc>
      </w:tr>
      <w:tr w:rsidR="00191B2F" w:rsidRPr="00E22F38" w:rsidTr="00191B2F">
        <w:trPr>
          <w:trHeight w:val="264"/>
        </w:trPr>
        <w:tc>
          <w:tcPr>
            <w:tcW w:w="3095" w:type="dxa"/>
            <w:vAlign w:val="center"/>
          </w:tcPr>
          <w:p w:rsidR="001B67F5" w:rsidRPr="00E22F38" w:rsidRDefault="00191B2F" w:rsidP="001B67F5">
            <w:pPr>
              <w:pStyle w:val="NoSpacing"/>
              <w:jc w:val="center"/>
              <w:rPr>
                <w:rFonts w:ascii="Century Gothic" w:hAnsi="Century Gothic"/>
                <w:sz w:val="22"/>
                <w:szCs w:val="22"/>
                <w:lang w:val="hr-HR"/>
              </w:rPr>
            </w:pPr>
            <w:r w:rsidRPr="00E22F38">
              <w:rPr>
                <w:rFonts w:ascii="Century Gothic" w:hAnsi="Century Gothic"/>
                <w:b/>
                <w:sz w:val="22"/>
                <w:szCs w:val="22"/>
                <w:lang w:val="hr-HR"/>
              </w:rPr>
              <w:t>VI1</w:t>
            </w:r>
          </w:p>
          <w:p w:rsidR="00191B2F" w:rsidRPr="00E22F38" w:rsidRDefault="0021544F" w:rsidP="001B67F5">
            <w:pPr>
              <w:pStyle w:val="NoSpacing"/>
              <w:jc w:val="center"/>
              <w:rPr>
                <w:rFonts w:ascii="Century Gothic" w:hAnsi="Century Gothic"/>
                <w:sz w:val="22"/>
                <w:szCs w:val="22"/>
                <w:lang w:val="hr-HR"/>
              </w:rPr>
            </w:pPr>
            <w:r w:rsidRPr="00E22F38">
              <w:rPr>
                <w:rFonts w:ascii="Century Gothic" w:hAnsi="Century Gothic"/>
                <w:sz w:val="22"/>
                <w:szCs w:val="22"/>
                <w:lang w:val="hr-HR"/>
              </w:rPr>
              <w:t>Viša škola</w:t>
            </w:r>
          </w:p>
        </w:tc>
        <w:tc>
          <w:tcPr>
            <w:tcW w:w="3095" w:type="dxa"/>
            <w:vAlign w:val="center"/>
          </w:tcPr>
          <w:p w:rsidR="00191B2F" w:rsidRPr="00E22F38" w:rsidRDefault="00191B2F" w:rsidP="00191B2F">
            <w:pPr>
              <w:pStyle w:val="NoSpacing"/>
              <w:jc w:val="center"/>
              <w:rPr>
                <w:rFonts w:ascii="Century Gothic" w:hAnsi="Century Gothic"/>
                <w:sz w:val="22"/>
                <w:szCs w:val="22"/>
                <w:lang w:val="hr-HR"/>
              </w:rPr>
            </w:pPr>
            <w:r w:rsidRPr="00E22F38">
              <w:rPr>
                <w:rFonts w:ascii="Century Gothic" w:hAnsi="Century Gothic"/>
                <w:sz w:val="22"/>
                <w:szCs w:val="22"/>
                <w:lang w:val="hr-HR"/>
              </w:rPr>
              <w:t>48</w:t>
            </w:r>
          </w:p>
        </w:tc>
        <w:tc>
          <w:tcPr>
            <w:tcW w:w="3096" w:type="dxa"/>
            <w:vAlign w:val="center"/>
          </w:tcPr>
          <w:p w:rsidR="00191B2F" w:rsidRPr="00E22F38" w:rsidRDefault="00191B2F" w:rsidP="00191B2F">
            <w:pPr>
              <w:pStyle w:val="NoSpacing"/>
              <w:spacing w:line="360" w:lineRule="auto"/>
              <w:jc w:val="center"/>
              <w:rPr>
                <w:rFonts w:ascii="Century Gothic" w:hAnsi="Century Gothic"/>
                <w:sz w:val="22"/>
                <w:szCs w:val="22"/>
                <w:lang w:val="hr-HR"/>
              </w:rPr>
            </w:pPr>
            <w:r w:rsidRPr="00E22F38">
              <w:rPr>
                <w:rFonts w:ascii="Century Gothic" w:hAnsi="Century Gothic"/>
                <w:sz w:val="22"/>
                <w:szCs w:val="22"/>
                <w:lang w:val="hr-HR"/>
              </w:rPr>
              <w:t>0.30%</w:t>
            </w:r>
          </w:p>
        </w:tc>
      </w:tr>
      <w:tr w:rsidR="00191B2F" w:rsidRPr="00E22F38" w:rsidTr="00191B2F">
        <w:trPr>
          <w:trHeight w:val="264"/>
        </w:trPr>
        <w:tc>
          <w:tcPr>
            <w:tcW w:w="3095" w:type="dxa"/>
            <w:vAlign w:val="center"/>
          </w:tcPr>
          <w:p w:rsidR="001B67F5" w:rsidRPr="00E22F38" w:rsidRDefault="00191B2F" w:rsidP="001B67F5">
            <w:pPr>
              <w:pStyle w:val="NoSpacing"/>
              <w:jc w:val="center"/>
              <w:rPr>
                <w:rFonts w:ascii="Century Gothic" w:hAnsi="Century Gothic"/>
                <w:sz w:val="22"/>
                <w:szCs w:val="22"/>
                <w:lang w:val="hr-HR"/>
              </w:rPr>
            </w:pPr>
            <w:r w:rsidRPr="00E22F38">
              <w:rPr>
                <w:rFonts w:ascii="Century Gothic" w:hAnsi="Century Gothic"/>
                <w:b/>
                <w:sz w:val="22"/>
                <w:szCs w:val="22"/>
                <w:lang w:val="hr-HR"/>
              </w:rPr>
              <w:t>V</w:t>
            </w:r>
          </w:p>
          <w:p w:rsidR="00191B2F" w:rsidRPr="00E22F38" w:rsidRDefault="0021544F" w:rsidP="001B67F5">
            <w:pPr>
              <w:pStyle w:val="NoSpacing"/>
              <w:jc w:val="center"/>
              <w:rPr>
                <w:rFonts w:ascii="Century Gothic" w:hAnsi="Century Gothic"/>
                <w:sz w:val="22"/>
                <w:szCs w:val="22"/>
                <w:lang w:val="hr-HR"/>
              </w:rPr>
            </w:pPr>
            <w:r w:rsidRPr="00E22F38">
              <w:rPr>
                <w:rFonts w:ascii="Century Gothic" w:hAnsi="Century Gothic"/>
                <w:sz w:val="22"/>
                <w:szCs w:val="22"/>
                <w:lang w:val="hr-HR"/>
              </w:rPr>
              <w:t>Specijalizacija na osnovu stručnosti srednjeg obrazovanja</w:t>
            </w:r>
          </w:p>
        </w:tc>
        <w:tc>
          <w:tcPr>
            <w:tcW w:w="3095" w:type="dxa"/>
            <w:vAlign w:val="center"/>
          </w:tcPr>
          <w:p w:rsidR="00191B2F" w:rsidRPr="00E22F38" w:rsidRDefault="00191B2F" w:rsidP="00191B2F">
            <w:pPr>
              <w:pStyle w:val="NoSpacing"/>
              <w:jc w:val="center"/>
              <w:rPr>
                <w:rFonts w:ascii="Century Gothic" w:hAnsi="Century Gothic"/>
                <w:sz w:val="22"/>
                <w:szCs w:val="22"/>
                <w:lang w:val="hr-HR"/>
              </w:rPr>
            </w:pPr>
            <w:r w:rsidRPr="00E22F38">
              <w:rPr>
                <w:rFonts w:ascii="Century Gothic" w:hAnsi="Century Gothic"/>
                <w:sz w:val="22"/>
                <w:szCs w:val="22"/>
                <w:lang w:val="hr-HR"/>
              </w:rPr>
              <w:t>1</w:t>
            </w:r>
          </w:p>
        </w:tc>
        <w:tc>
          <w:tcPr>
            <w:tcW w:w="3096" w:type="dxa"/>
            <w:vAlign w:val="center"/>
          </w:tcPr>
          <w:p w:rsidR="00191B2F" w:rsidRPr="00E22F38" w:rsidRDefault="00191B2F" w:rsidP="00191B2F">
            <w:pPr>
              <w:pStyle w:val="NoSpacing"/>
              <w:spacing w:line="360" w:lineRule="auto"/>
              <w:jc w:val="center"/>
              <w:rPr>
                <w:rFonts w:ascii="Century Gothic" w:hAnsi="Century Gothic"/>
                <w:sz w:val="22"/>
                <w:szCs w:val="22"/>
                <w:lang w:val="hr-HR"/>
              </w:rPr>
            </w:pPr>
            <w:r w:rsidRPr="00E22F38">
              <w:rPr>
                <w:rFonts w:ascii="Century Gothic" w:hAnsi="Century Gothic"/>
                <w:sz w:val="22"/>
                <w:szCs w:val="22"/>
                <w:lang w:val="hr-HR"/>
              </w:rPr>
              <w:t>0.01%</w:t>
            </w:r>
          </w:p>
        </w:tc>
      </w:tr>
    </w:tbl>
    <w:p w:rsidR="00E20721" w:rsidRPr="00E22F38" w:rsidRDefault="00E20721" w:rsidP="00DE2324">
      <w:pPr>
        <w:pStyle w:val="NoSpacing"/>
        <w:jc w:val="both"/>
        <w:rPr>
          <w:rFonts w:ascii="Century Gothic" w:hAnsi="Century Gothic"/>
          <w:sz w:val="22"/>
          <w:szCs w:val="22"/>
          <w:lang w:val="hr-HR"/>
        </w:rPr>
      </w:pPr>
    </w:p>
    <w:p w:rsidR="008874AD" w:rsidRPr="00E22F38" w:rsidRDefault="008874AD" w:rsidP="00DE2324">
      <w:pPr>
        <w:pStyle w:val="NoSpacing"/>
        <w:jc w:val="both"/>
        <w:rPr>
          <w:rFonts w:ascii="Century Gothic" w:hAnsi="Century Gothic"/>
          <w:sz w:val="22"/>
          <w:szCs w:val="22"/>
          <w:lang w:val="hr-HR"/>
        </w:rPr>
      </w:pPr>
      <w:r w:rsidRPr="00E22F38">
        <w:rPr>
          <w:rFonts w:ascii="Century Gothic" w:hAnsi="Century Gothic"/>
          <w:sz w:val="22"/>
          <w:szCs w:val="22"/>
          <w:lang w:val="hr-HR"/>
        </w:rPr>
        <w:t>Programi službe za zapošljavanje u 2018 godini:</w:t>
      </w:r>
    </w:p>
    <w:p w:rsidR="00B06D77" w:rsidRPr="00E22F38" w:rsidRDefault="00B06D77" w:rsidP="00DE2324">
      <w:pPr>
        <w:pStyle w:val="NoSpacing"/>
        <w:jc w:val="both"/>
        <w:rPr>
          <w:rFonts w:ascii="Century Gothic" w:hAnsi="Century Gothic"/>
          <w:sz w:val="22"/>
          <w:szCs w:val="22"/>
          <w:lang w:val="hr-HR"/>
        </w:rPr>
      </w:pPr>
    </w:p>
    <w:p w:rsidR="008874AD" w:rsidRPr="00E22F38" w:rsidRDefault="008874AD" w:rsidP="006911AE">
      <w:pPr>
        <w:pStyle w:val="NoSpacing"/>
        <w:numPr>
          <w:ilvl w:val="0"/>
          <w:numId w:val="13"/>
        </w:numPr>
        <w:ind w:left="0"/>
        <w:jc w:val="both"/>
        <w:rPr>
          <w:rFonts w:ascii="Century Gothic" w:hAnsi="Century Gothic"/>
          <w:sz w:val="22"/>
          <w:szCs w:val="22"/>
          <w:lang w:val="hr-HR"/>
        </w:rPr>
      </w:pPr>
      <w:r w:rsidRPr="00E22F38">
        <w:rPr>
          <w:rFonts w:ascii="Century Gothic" w:hAnsi="Century Gothic"/>
          <w:sz w:val="22"/>
          <w:szCs w:val="22"/>
          <w:lang w:val="hr-HR"/>
        </w:rPr>
        <w:t>Program subvencioniranja zapošljavanja mladi</w:t>
      </w:r>
      <w:r w:rsidR="00B06D77" w:rsidRPr="00E22F38">
        <w:rPr>
          <w:rFonts w:ascii="Century Gothic" w:hAnsi="Century Gothic"/>
          <w:sz w:val="22"/>
          <w:szCs w:val="22"/>
          <w:lang w:val="hr-HR"/>
        </w:rPr>
        <w:t>h</w:t>
      </w:r>
      <w:r w:rsidRPr="00E22F38">
        <w:rPr>
          <w:rFonts w:ascii="Century Gothic" w:hAnsi="Century Gothic"/>
          <w:sz w:val="22"/>
          <w:szCs w:val="22"/>
          <w:lang w:val="hr-HR"/>
        </w:rPr>
        <w:t xml:space="preserve"> nezaposlenih osoba bez radnog iskustva po uredbi Vlade FBiH</w:t>
      </w:r>
    </w:p>
    <w:p w:rsidR="008874AD" w:rsidRPr="00E22F38" w:rsidRDefault="008874AD" w:rsidP="006911AE">
      <w:pPr>
        <w:pStyle w:val="NoSpacing"/>
        <w:numPr>
          <w:ilvl w:val="0"/>
          <w:numId w:val="13"/>
        </w:numPr>
        <w:ind w:left="0"/>
        <w:jc w:val="both"/>
        <w:rPr>
          <w:rFonts w:ascii="Century Gothic" w:hAnsi="Century Gothic"/>
          <w:sz w:val="22"/>
          <w:szCs w:val="22"/>
          <w:lang w:val="hr-HR"/>
        </w:rPr>
      </w:pPr>
      <w:r w:rsidRPr="00E22F38">
        <w:rPr>
          <w:rFonts w:ascii="Century Gothic" w:hAnsi="Century Gothic"/>
          <w:sz w:val="22"/>
          <w:szCs w:val="22"/>
          <w:lang w:val="hr-HR"/>
        </w:rPr>
        <w:t>Program subvencioniranja samozapošljavanja mladih po uredbi Vlade FBiH</w:t>
      </w:r>
    </w:p>
    <w:p w:rsidR="008874AD" w:rsidRPr="00E22F38" w:rsidRDefault="008874AD" w:rsidP="006911AE">
      <w:pPr>
        <w:pStyle w:val="NoSpacing"/>
        <w:numPr>
          <w:ilvl w:val="0"/>
          <w:numId w:val="13"/>
        </w:numPr>
        <w:ind w:left="0"/>
        <w:jc w:val="both"/>
        <w:rPr>
          <w:rFonts w:ascii="Century Gothic" w:hAnsi="Century Gothic"/>
          <w:sz w:val="22"/>
          <w:szCs w:val="22"/>
          <w:lang w:val="hr-HR"/>
        </w:rPr>
      </w:pPr>
      <w:r w:rsidRPr="00E22F38">
        <w:rPr>
          <w:rFonts w:ascii="Century Gothic" w:hAnsi="Century Gothic"/>
          <w:sz w:val="22"/>
          <w:szCs w:val="22"/>
          <w:lang w:val="hr-HR"/>
        </w:rPr>
        <w:t>Program samozapošljavanja i zapošljavanja u poljoprivredi</w:t>
      </w:r>
    </w:p>
    <w:p w:rsidR="008874AD" w:rsidRPr="00E22F38" w:rsidRDefault="008874AD" w:rsidP="006911AE">
      <w:pPr>
        <w:pStyle w:val="NoSpacing"/>
        <w:numPr>
          <w:ilvl w:val="0"/>
          <w:numId w:val="13"/>
        </w:numPr>
        <w:ind w:left="0"/>
        <w:jc w:val="both"/>
        <w:rPr>
          <w:rFonts w:ascii="Century Gothic" w:hAnsi="Century Gothic"/>
          <w:sz w:val="22"/>
          <w:szCs w:val="22"/>
          <w:lang w:val="hr-HR"/>
        </w:rPr>
      </w:pPr>
      <w:r w:rsidRPr="00E22F38">
        <w:rPr>
          <w:rFonts w:ascii="Century Gothic" w:hAnsi="Century Gothic"/>
          <w:sz w:val="22"/>
          <w:szCs w:val="22"/>
          <w:lang w:val="hr-HR"/>
        </w:rPr>
        <w:t>Program samozapošljavanja Start Up 2017</w:t>
      </w:r>
    </w:p>
    <w:p w:rsidR="008874AD" w:rsidRPr="00E22F38" w:rsidRDefault="008874AD" w:rsidP="006911AE">
      <w:pPr>
        <w:pStyle w:val="NoSpacing"/>
        <w:numPr>
          <w:ilvl w:val="0"/>
          <w:numId w:val="13"/>
        </w:numPr>
        <w:ind w:left="0"/>
        <w:jc w:val="both"/>
        <w:rPr>
          <w:rFonts w:ascii="Century Gothic" w:hAnsi="Century Gothic"/>
          <w:sz w:val="22"/>
          <w:szCs w:val="22"/>
          <w:lang w:val="hr-HR"/>
        </w:rPr>
      </w:pPr>
      <w:r w:rsidRPr="00E22F38">
        <w:rPr>
          <w:rFonts w:ascii="Century Gothic" w:hAnsi="Century Gothic"/>
          <w:sz w:val="22"/>
          <w:szCs w:val="22"/>
          <w:lang w:val="hr-HR"/>
        </w:rPr>
        <w:t>Program sufinansiranja samozapošljavanja-mjere:</w:t>
      </w:r>
    </w:p>
    <w:p w:rsidR="008874AD" w:rsidRPr="00E22F38" w:rsidRDefault="008874AD" w:rsidP="006911AE">
      <w:pPr>
        <w:pStyle w:val="NoSpacing"/>
        <w:numPr>
          <w:ilvl w:val="0"/>
          <w:numId w:val="14"/>
        </w:numPr>
        <w:ind w:left="426"/>
        <w:jc w:val="both"/>
        <w:rPr>
          <w:rFonts w:ascii="Century Gothic" w:hAnsi="Century Gothic"/>
          <w:sz w:val="22"/>
          <w:szCs w:val="22"/>
          <w:lang w:val="hr-HR"/>
        </w:rPr>
      </w:pPr>
      <w:r w:rsidRPr="00E22F38">
        <w:rPr>
          <w:rFonts w:ascii="Century Gothic" w:hAnsi="Century Gothic"/>
          <w:sz w:val="22"/>
          <w:szCs w:val="22"/>
          <w:lang w:val="hr-HR"/>
        </w:rPr>
        <w:t>Prvo radno iskustvo 2017 – Jačanje konkurentnosti na tržištu rada</w:t>
      </w:r>
    </w:p>
    <w:p w:rsidR="008874AD" w:rsidRPr="00E22F38" w:rsidRDefault="008874AD" w:rsidP="006911AE">
      <w:pPr>
        <w:pStyle w:val="NoSpacing"/>
        <w:numPr>
          <w:ilvl w:val="0"/>
          <w:numId w:val="14"/>
        </w:numPr>
        <w:ind w:left="426"/>
        <w:jc w:val="both"/>
        <w:rPr>
          <w:rFonts w:ascii="Century Gothic" w:hAnsi="Century Gothic"/>
          <w:sz w:val="22"/>
          <w:szCs w:val="22"/>
          <w:lang w:val="hr-HR"/>
        </w:rPr>
      </w:pPr>
      <w:r w:rsidRPr="00E22F38">
        <w:rPr>
          <w:rFonts w:ascii="Century Gothic" w:hAnsi="Century Gothic"/>
          <w:sz w:val="22"/>
          <w:szCs w:val="22"/>
          <w:lang w:val="hr-HR"/>
        </w:rPr>
        <w:t>Vaučer za posao 2017</w:t>
      </w:r>
    </w:p>
    <w:p w:rsidR="008874AD" w:rsidRPr="00E22F38" w:rsidRDefault="008874AD" w:rsidP="006911AE">
      <w:pPr>
        <w:pStyle w:val="NoSpacing"/>
        <w:numPr>
          <w:ilvl w:val="0"/>
          <w:numId w:val="14"/>
        </w:numPr>
        <w:ind w:left="426"/>
        <w:jc w:val="both"/>
        <w:rPr>
          <w:rFonts w:ascii="Century Gothic" w:hAnsi="Century Gothic"/>
          <w:sz w:val="22"/>
          <w:szCs w:val="22"/>
          <w:lang w:val="hr-HR"/>
        </w:rPr>
      </w:pPr>
      <w:r w:rsidRPr="00E22F38">
        <w:rPr>
          <w:rFonts w:ascii="Century Gothic" w:hAnsi="Century Gothic"/>
          <w:sz w:val="22"/>
          <w:szCs w:val="22"/>
          <w:lang w:val="hr-HR"/>
        </w:rPr>
        <w:t>Periodično zapošljavanje 2017</w:t>
      </w:r>
    </w:p>
    <w:p w:rsidR="008874AD" w:rsidRPr="00E22F38" w:rsidRDefault="008874AD" w:rsidP="006911AE">
      <w:pPr>
        <w:pStyle w:val="NoSpacing"/>
        <w:numPr>
          <w:ilvl w:val="0"/>
          <w:numId w:val="14"/>
        </w:numPr>
        <w:ind w:left="426"/>
        <w:jc w:val="both"/>
        <w:rPr>
          <w:rFonts w:ascii="Century Gothic" w:hAnsi="Century Gothic"/>
          <w:sz w:val="22"/>
          <w:szCs w:val="22"/>
          <w:lang w:val="hr-HR"/>
        </w:rPr>
      </w:pPr>
      <w:r w:rsidRPr="00E22F38">
        <w:rPr>
          <w:rFonts w:ascii="Century Gothic" w:hAnsi="Century Gothic"/>
          <w:sz w:val="22"/>
          <w:szCs w:val="22"/>
          <w:lang w:val="hr-HR"/>
        </w:rPr>
        <w:t>Javni radovi 2017</w:t>
      </w:r>
    </w:p>
    <w:p w:rsidR="008874AD" w:rsidRPr="00E22F38" w:rsidRDefault="008874AD" w:rsidP="006911AE">
      <w:pPr>
        <w:pStyle w:val="NoSpacing"/>
        <w:numPr>
          <w:ilvl w:val="0"/>
          <w:numId w:val="13"/>
        </w:numPr>
        <w:ind w:left="0"/>
        <w:jc w:val="both"/>
        <w:rPr>
          <w:rFonts w:ascii="Century Gothic" w:hAnsi="Century Gothic"/>
          <w:sz w:val="22"/>
          <w:szCs w:val="22"/>
          <w:lang w:val="hr-HR"/>
        </w:rPr>
      </w:pPr>
      <w:r w:rsidRPr="00E22F38">
        <w:rPr>
          <w:rFonts w:ascii="Century Gothic" w:hAnsi="Century Gothic"/>
          <w:sz w:val="22"/>
          <w:szCs w:val="22"/>
          <w:lang w:val="hr-HR"/>
        </w:rPr>
        <w:t>Progr</w:t>
      </w:r>
      <w:r w:rsidR="00B06D77" w:rsidRPr="00E22F38">
        <w:rPr>
          <w:rFonts w:ascii="Century Gothic" w:hAnsi="Century Gothic"/>
          <w:sz w:val="22"/>
          <w:szCs w:val="22"/>
          <w:lang w:val="hr-HR"/>
        </w:rPr>
        <w:t>am samozapošljavanja Start Up PL</w:t>
      </w:r>
      <w:r w:rsidRPr="00E22F38">
        <w:rPr>
          <w:rFonts w:ascii="Century Gothic" w:hAnsi="Century Gothic"/>
          <w:sz w:val="22"/>
          <w:szCs w:val="22"/>
          <w:lang w:val="hr-HR"/>
        </w:rPr>
        <w:t>US 2017</w:t>
      </w:r>
    </w:p>
    <w:p w:rsidR="008874AD" w:rsidRPr="00E22F38" w:rsidRDefault="008874AD" w:rsidP="006911AE">
      <w:pPr>
        <w:pStyle w:val="NoSpacing"/>
        <w:numPr>
          <w:ilvl w:val="0"/>
          <w:numId w:val="13"/>
        </w:numPr>
        <w:ind w:left="0"/>
        <w:jc w:val="both"/>
        <w:rPr>
          <w:rFonts w:ascii="Century Gothic" w:hAnsi="Century Gothic"/>
          <w:sz w:val="22"/>
          <w:szCs w:val="22"/>
          <w:lang w:val="hr-HR"/>
        </w:rPr>
      </w:pPr>
      <w:r w:rsidRPr="00E22F38">
        <w:rPr>
          <w:rFonts w:ascii="Century Gothic" w:hAnsi="Century Gothic"/>
          <w:sz w:val="22"/>
          <w:szCs w:val="22"/>
          <w:lang w:val="hr-HR"/>
        </w:rPr>
        <w:lastRenderedPageBreak/>
        <w:t>Program sufinansiranja zapošljavanja 2017 PLUS-mjere:</w:t>
      </w:r>
    </w:p>
    <w:p w:rsidR="008874AD" w:rsidRPr="00E22F38" w:rsidRDefault="008874AD" w:rsidP="006911AE">
      <w:pPr>
        <w:pStyle w:val="NoSpacing"/>
        <w:numPr>
          <w:ilvl w:val="0"/>
          <w:numId w:val="15"/>
        </w:numPr>
        <w:ind w:left="426"/>
        <w:jc w:val="both"/>
        <w:rPr>
          <w:rFonts w:ascii="Century Gothic" w:hAnsi="Century Gothic"/>
          <w:sz w:val="22"/>
          <w:szCs w:val="22"/>
          <w:lang w:val="hr-HR"/>
        </w:rPr>
      </w:pPr>
      <w:r w:rsidRPr="00E22F38">
        <w:rPr>
          <w:rFonts w:ascii="Century Gothic" w:hAnsi="Century Gothic"/>
          <w:sz w:val="22"/>
          <w:szCs w:val="22"/>
          <w:lang w:val="hr-HR"/>
        </w:rPr>
        <w:t>Prvo radno iskustvo 2017 – Jačanje konkurentnosti na tržištu rada</w:t>
      </w:r>
    </w:p>
    <w:p w:rsidR="008874AD" w:rsidRPr="00E22F38" w:rsidRDefault="008874AD" w:rsidP="006911AE">
      <w:pPr>
        <w:pStyle w:val="NoSpacing"/>
        <w:numPr>
          <w:ilvl w:val="0"/>
          <w:numId w:val="15"/>
        </w:numPr>
        <w:ind w:left="426"/>
        <w:jc w:val="both"/>
        <w:rPr>
          <w:rFonts w:ascii="Century Gothic" w:hAnsi="Century Gothic"/>
          <w:sz w:val="22"/>
          <w:szCs w:val="22"/>
          <w:lang w:val="hr-HR"/>
        </w:rPr>
      </w:pPr>
      <w:r w:rsidRPr="00E22F38">
        <w:rPr>
          <w:rFonts w:ascii="Century Gothic" w:hAnsi="Century Gothic"/>
          <w:sz w:val="22"/>
          <w:szCs w:val="22"/>
          <w:lang w:val="hr-HR"/>
        </w:rPr>
        <w:t>Vaučer za posao 2017 PLUS</w:t>
      </w:r>
    </w:p>
    <w:p w:rsidR="008874AD" w:rsidRPr="00E22F38" w:rsidRDefault="008874AD" w:rsidP="006911AE">
      <w:pPr>
        <w:pStyle w:val="NoSpacing"/>
        <w:numPr>
          <w:ilvl w:val="0"/>
          <w:numId w:val="15"/>
        </w:numPr>
        <w:ind w:left="426"/>
        <w:jc w:val="both"/>
        <w:rPr>
          <w:rFonts w:ascii="Century Gothic" w:hAnsi="Century Gothic"/>
          <w:sz w:val="22"/>
          <w:szCs w:val="22"/>
          <w:lang w:val="hr-HR"/>
        </w:rPr>
      </w:pPr>
      <w:r w:rsidRPr="00E22F38">
        <w:rPr>
          <w:rFonts w:ascii="Century Gothic" w:hAnsi="Century Gothic"/>
          <w:sz w:val="22"/>
          <w:szCs w:val="22"/>
          <w:lang w:val="hr-HR"/>
        </w:rPr>
        <w:t>Periodično zapošljavanje 2017 PLUS</w:t>
      </w:r>
    </w:p>
    <w:p w:rsidR="008874AD" w:rsidRPr="00E22F38" w:rsidRDefault="008874AD" w:rsidP="006911AE">
      <w:pPr>
        <w:pStyle w:val="NoSpacing"/>
        <w:numPr>
          <w:ilvl w:val="0"/>
          <w:numId w:val="15"/>
        </w:numPr>
        <w:ind w:left="426"/>
        <w:jc w:val="both"/>
        <w:rPr>
          <w:rFonts w:ascii="Century Gothic" w:hAnsi="Century Gothic"/>
          <w:sz w:val="22"/>
          <w:szCs w:val="22"/>
          <w:lang w:val="hr-HR"/>
        </w:rPr>
      </w:pPr>
      <w:r w:rsidRPr="00E22F38">
        <w:rPr>
          <w:rFonts w:ascii="Century Gothic" w:hAnsi="Century Gothic"/>
          <w:sz w:val="22"/>
          <w:szCs w:val="22"/>
          <w:lang w:val="hr-HR"/>
        </w:rPr>
        <w:t>Javni radovi 2017 PLUS</w:t>
      </w:r>
    </w:p>
    <w:p w:rsidR="00FC41AE" w:rsidRPr="00E22F38" w:rsidRDefault="00FC41AE" w:rsidP="00DE2324">
      <w:pPr>
        <w:pStyle w:val="NoSpacing"/>
        <w:jc w:val="both"/>
        <w:rPr>
          <w:rFonts w:ascii="Century Gothic" w:hAnsi="Century Gothic"/>
          <w:sz w:val="22"/>
          <w:szCs w:val="22"/>
          <w:lang w:val="hr-HR"/>
        </w:rPr>
      </w:pPr>
    </w:p>
    <w:p w:rsidR="009F53AC" w:rsidRPr="00E22F38" w:rsidRDefault="00A607F1" w:rsidP="00DE2324">
      <w:pPr>
        <w:pStyle w:val="NoSpacing"/>
        <w:jc w:val="both"/>
        <w:rPr>
          <w:rFonts w:ascii="Century Gothic" w:hAnsi="Century Gothic"/>
          <w:sz w:val="22"/>
          <w:szCs w:val="22"/>
          <w:lang w:val="hr-HR"/>
        </w:rPr>
      </w:pPr>
      <w:r w:rsidRPr="00E22F38">
        <w:rPr>
          <w:rFonts w:ascii="Century Gothic" w:hAnsi="Century Gothic"/>
          <w:sz w:val="22"/>
          <w:szCs w:val="22"/>
          <w:lang w:val="hr-HR"/>
        </w:rPr>
        <w:t xml:space="preserve">Kroz saradnju i zajedničko djelovanje nevladinog sektora, konkretno Centra za edukaciju mladih i službi koje djeluju u pravcu zapošljavanja mladih, u Travniku je 2018. godine otvoren prvi biznis inkubator za mlade – „BeeZone“, </w:t>
      </w:r>
      <w:r w:rsidRPr="00E22F38">
        <w:rPr>
          <w:rFonts w:ascii="Century Gothic" w:hAnsi="Century Gothic"/>
          <w:sz w:val="22"/>
          <w:szCs w:val="22"/>
        </w:rPr>
        <w:t>čijeusluge</w:t>
      </w:r>
      <w:r w:rsidR="00B06D77" w:rsidRPr="00E22F38">
        <w:rPr>
          <w:rFonts w:ascii="Century Gothic" w:hAnsi="Century Gothic"/>
          <w:sz w:val="22"/>
          <w:szCs w:val="22"/>
        </w:rPr>
        <w:t>i</w:t>
      </w:r>
      <w:r w:rsidRPr="00E22F38">
        <w:rPr>
          <w:rFonts w:ascii="Century Gothic" w:hAnsi="Century Gothic"/>
          <w:sz w:val="22"/>
          <w:szCs w:val="22"/>
        </w:rPr>
        <w:t>resursisudostupnisvimmladimasapodručjaopćine Travnik. Krozprojekat “Trik za novemogućnosti u zapošljavanju</w:t>
      </w:r>
      <w:r w:rsidR="00B06D77" w:rsidRPr="00E22F38">
        <w:rPr>
          <w:rFonts w:ascii="Century Gothic" w:hAnsi="Century Gothic"/>
          <w:sz w:val="22"/>
          <w:szCs w:val="22"/>
        </w:rPr>
        <w:t>i</w:t>
      </w:r>
      <w:r w:rsidRPr="00E22F38">
        <w:rPr>
          <w:rFonts w:ascii="Century Gothic" w:hAnsi="Century Gothic"/>
          <w:sz w:val="22"/>
          <w:szCs w:val="22"/>
        </w:rPr>
        <w:t>poduzetništvu” kojifinansiraEuropskaunija, a sprovodiMeđunarodnaorganizacijarada u BiH, u Travniku je podržanoosnivanje 12 startup preduzećamladih, u iznosu od po 5.000 eura.</w:t>
      </w:r>
    </w:p>
    <w:p w:rsidR="0084166B" w:rsidRPr="00E22F38" w:rsidRDefault="0084166B" w:rsidP="00DE2324">
      <w:pPr>
        <w:pStyle w:val="NoSpacing"/>
        <w:jc w:val="both"/>
        <w:rPr>
          <w:rFonts w:ascii="Century Gothic" w:hAnsi="Century Gothic"/>
          <w:sz w:val="22"/>
          <w:szCs w:val="22"/>
          <w:lang w:val="hr-HR"/>
        </w:rPr>
      </w:pPr>
    </w:p>
    <w:p w:rsidR="00FC41AE" w:rsidRPr="00E22F38" w:rsidRDefault="00A607F1" w:rsidP="00DE2324">
      <w:pPr>
        <w:pStyle w:val="NoSpacing"/>
        <w:jc w:val="both"/>
        <w:rPr>
          <w:rFonts w:ascii="Century Gothic" w:hAnsi="Century Gothic"/>
          <w:sz w:val="22"/>
          <w:szCs w:val="22"/>
          <w:lang w:val="hr-HR"/>
        </w:rPr>
      </w:pPr>
      <w:r w:rsidRPr="00E22F38">
        <w:rPr>
          <w:rFonts w:ascii="Century Gothic" w:hAnsi="Century Gothic"/>
          <w:sz w:val="22"/>
          <w:szCs w:val="22"/>
          <w:lang w:val="hr-HR"/>
        </w:rPr>
        <w:t xml:space="preserve">U okviru ovog projekta </w:t>
      </w:r>
      <w:r w:rsidR="0084166B" w:rsidRPr="00E22F38">
        <w:rPr>
          <w:rFonts w:ascii="Century Gothic" w:hAnsi="Century Gothic"/>
          <w:sz w:val="22"/>
          <w:szCs w:val="22"/>
          <w:lang w:val="hr-HR"/>
        </w:rPr>
        <w:t>Centar za edukaciju mladih i</w:t>
      </w:r>
      <w:r w:rsidRPr="00E22F38">
        <w:rPr>
          <w:rFonts w:ascii="Century Gothic" w:hAnsi="Century Gothic"/>
          <w:sz w:val="22"/>
          <w:szCs w:val="22"/>
          <w:lang w:val="hr-HR"/>
        </w:rPr>
        <w:t xml:space="preserve"> Služba za zapošljavanje SBK</w:t>
      </w:r>
      <w:r w:rsidR="0084166B" w:rsidRPr="00E22F38">
        <w:rPr>
          <w:rFonts w:ascii="Century Gothic" w:hAnsi="Century Gothic"/>
          <w:sz w:val="22"/>
          <w:szCs w:val="22"/>
          <w:lang w:val="hr-HR"/>
        </w:rPr>
        <w:t xml:space="preserve"> realizovali</w:t>
      </w:r>
      <w:r w:rsidRPr="00E22F38">
        <w:rPr>
          <w:rFonts w:ascii="Century Gothic" w:hAnsi="Century Gothic"/>
          <w:sz w:val="22"/>
          <w:szCs w:val="22"/>
          <w:lang w:val="hr-HR"/>
        </w:rPr>
        <w:t xml:space="preserve"> su</w:t>
      </w:r>
      <w:r w:rsidR="00B06D77" w:rsidRPr="00E22F38">
        <w:rPr>
          <w:rFonts w:ascii="Century Gothic" w:hAnsi="Century Gothic"/>
          <w:sz w:val="22"/>
          <w:szCs w:val="22"/>
          <w:lang w:val="hr-HR"/>
        </w:rPr>
        <w:t xml:space="preserve"> i</w:t>
      </w:r>
      <w:r w:rsidR="0084166B" w:rsidRPr="00E22F38">
        <w:rPr>
          <w:rFonts w:ascii="Century Gothic" w:hAnsi="Century Gothic"/>
          <w:sz w:val="22"/>
          <w:szCs w:val="22"/>
          <w:lang w:val="hr-HR"/>
        </w:rPr>
        <w:t xml:space="preserve"> motivacijsk</w:t>
      </w:r>
      <w:r w:rsidR="00F74C6A" w:rsidRPr="00E22F38">
        <w:rPr>
          <w:rFonts w:ascii="Century Gothic" w:hAnsi="Century Gothic"/>
          <w:sz w:val="22"/>
          <w:szCs w:val="22"/>
          <w:lang w:val="hr-HR"/>
        </w:rPr>
        <w:t>e</w:t>
      </w:r>
      <w:r w:rsidR="0084166B" w:rsidRPr="00E22F38">
        <w:rPr>
          <w:rFonts w:ascii="Century Gothic" w:hAnsi="Century Gothic"/>
          <w:sz w:val="22"/>
          <w:szCs w:val="22"/>
          <w:lang w:val="hr-HR"/>
        </w:rPr>
        <w:t xml:space="preserve"> seminar</w:t>
      </w:r>
      <w:r w:rsidR="00F74C6A" w:rsidRPr="00E22F38">
        <w:rPr>
          <w:rFonts w:ascii="Century Gothic" w:hAnsi="Century Gothic"/>
          <w:sz w:val="22"/>
          <w:szCs w:val="22"/>
          <w:lang w:val="hr-HR"/>
        </w:rPr>
        <w:t>e</w:t>
      </w:r>
      <w:r w:rsidR="0084166B" w:rsidRPr="00E22F38">
        <w:rPr>
          <w:rFonts w:ascii="Century Gothic" w:hAnsi="Century Gothic"/>
          <w:sz w:val="22"/>
          <w:szCs w:val="22"/>
          <w:lang w:val="hr-HR"/>
        </w:rPr>
        <w:t xml:space="preserve"> za</w:t>
      </w:r>
      <w:r w:rsidR="00B06D77" w:rsidRPr="00E22F38">
        <w:rPr>
          <w:rFonts w:ascii="Century Gothic" w:hAnsi="Century Gothic"/>
          <w:sz w:val="22"/>
          <w:szCs w:val="22"/>
          <w:lang w:val="hr-HR"/>
        </w:rPr>
        <w:t xml:space="preserve">oko </w:t>
      </w:r>
      <w:r w:rsidRPr="00E22F38">
        <w:rPr>
          <w:rFonts w:ascii="Century Gothic" w:hAnsi="Century Gothic"/>
          <w:sz w:val="22"/>
          <w:szCs w:val="22"/>
          <w:lang w:val="hr-HR"/>
        </w:rPr>
        <w:t>100 mladih osoba iz Travnika</w:t>
      </w:r>
      <w:r w:rsidR="0084166B" w:rsidRPr="00E22F38">
        <w:rPr>
          <w:rFonts w:ascii="Century Gothic" w:hAnsi="Century Gothic"/>
          <w:sz w:val="22"/>
          <w:szCs w:val="22"/>
          <w:lang w:val="hr-HR"/>
        </w:rPr>
        <w:t xml:space="preserve">, koje se </w:t>
      </w:r>
      <w:r w:rsidRPr="00E22F38">
        <w:rPr>
          <w:rFonts w:ascii="Century Gothic" w:hAnsi="Century Gothic"/>
          <w:sz w:val="22"/>
          <w:szCs w:val="22"/>
          <w:lang w:val="hr-HR"/>
        </w:rPr>
        <w:t>nalaze na evidenciji ove službe, te im omogućili</w:t>
      </w:r>
      <w:r w:rsidR="0084166B" w:rsidRPr="00E22F38">
        <w:rPr>
          <w:rFonts w:ascii="Century Gothic" w:hAnsi="Century Gothic"/>
          <w:sz w:val="22"/>
          <w:szCs w:val="22"/>
          <w:lang w:val="hr-HR"/>
        </w:rPr>
        <w:t xml:space="preserve"> da rade na poveća</w:t>
      </w:r>
      <w:r w:rsidR="00B06D77" w:rsidRPr="00E22F38">
        <w:rPr>
          <w:rFonts w:ascii="Century Gothic" w:hAnsi="Century Gothic"/>
          <w:sz w:val="22"/>
          <w:szCs w:val="22"/>
          <w:lang w:val="hr-HR"/>
        </w:rPr>
        <w:t>va</w:t>
      </w:r>
      <w:r w:rsidR="0084166B" w:rsidRPr="00E22F38">
        <w:rPr>
          <w:rFonts w:ascii="Century Gothic" w:hAnsi="Century Gothic"/>
          <w:sz w:val="22"/>
          <w:szCs w:val="22"/>
          <w:lang w:val="hr-HR"/>
        </w:rPr>
        <w:t>nju vlastite ko</w:t>
      </w:r>
      <w:r w:rsidRPr="00E22F38">
        <w:rPr>
          <w:rFonts w:ascii="Century Gothic" w:hAnsi="Century Gothic"/>
          <w:sz w:val="22"/>
          <w:szCs w:val="22"/>
          <w:lang w:val="hr-HR"/>
        </w:rPr>
        <w:t>nkurentnosti na tržištu rada i</w:t>
      </w:r>
      <w:r w:rsidR="0084166B" w:rsidRPr="00E22F38">
        <w:rPr>
          <w:rFonts w:ascii="Century Gothic" w:hAnsi="Century Gothic"/>
          <w:sz w:val="22"/>
          <w:szCs w:val="22"/>
          <w:lang w:val="hr-HR"/>
        </w:rPr>
        <w:t xml:space="preserve"> usvoje vještine koje će im pomoći u aktivnom traženju posla. </w:t>
      </w:r>
    </w:p>
    <w:p w:rsidR="008874AD" w:rsidRPr="00E22F38" w:rsidRDefault="008874AD" w:rsidP="00DE2324">
      <w:pPr>
        <w:pStyle w:val="NoSpacing"/>
        <w:jc w:val="both"/>
        <w:rPr>
          <w:rFonts w:ascii="Century Gothic" w:hAnsi="Century Gothic"/>
          <w:sz w:val="22"/>
          <w:szCs w:val="22"/>
          <w:lang w:val="hr-HR"/>
        </w:rPr>
      </w:pPr>
    </w:p>
    <w:p w:rsidR="008874AD" w:rsidRPr="00E22F38" w:rsidRDefault="00B06D77" w:rsidP="00DE2324">
      <w:pPr>
        <w:pStyle w:val="NoSpacing"/>
        <w:jc w:val="both"/>
        <w:rPr>
          <w:rFonts w:ascii="Century Gothic" w:hAnsi="Century Gothic"/>
          <w:sz w:val="22"/>
          <w:szCs w:val="22"/>
          <w:lang w:val="hr-HR"/>
        </w:rPr>
      </w:pPr>
      <w:r w:rsidRPr="00E22F38">
        <w:rPr>
          <w:rFonts w:ascii="Century Gothic" w:hAnsi="Century Gothic"/>
          <w:sz w:val="22"/>
          <w:szCs w:val="22"/>
          <w:lang w:val="hr-HR"/>
        </w:rPr>
        <w:t>Vlada SBK</w:t>
      </w:r>
      <w:r w:rsidR="008874AD" w:rsidRPr="00E22F38">
        <w:rPr>
          <w:rFonts w:ascii="Century Gothic" w:hAnsi="Century Gothic"/>
          <w:sz w:val="22"/>
          <w:szCs w:val="22"/>
          <w:lang w:val="hr-HR"/>
        </w:rPr>
        <w:t xml:space="preserve"> svake</w:t>
      </w:r>
      <w:r w:rsidR="00A607F1" w:rsidRPr="00E22F38">
        <w:rPr>
          <w:rFonts w:ascii="Century Gothic" w:hAnsi="Century Gothic"/>
          <w:sz w:val="22"/>
          <w:szCs w:val="22"/>
          <w:lang w:val="hr-HR"/>
        </w:rPr>
        <w:t xml:space="preserve"> godine izdvaja sredstva za podsti</w:t>
      </w:r>
      <w:r w:rsidR="008874AD" w:rsidRPr="00E22F38">
        <w:rPr>
          <w:rFonts w:ascii="Century Gothic" w:hAnsi="Century Gothic"/>
          <w:sz w:val="22"/>
          <w:szCs w:val="22"/>
          <w:lang w:val="hr-HR"/>
        </w:rPr>
        <w:t xml:space="preserve">caje </w:t>
      </w:r>
      <w:r w:rsidR="00A607F1" w:rsidRPr="00E22F38">
        <w:rPr>
          <w:rFonts w:ascii="Century Gothic" w:hAnsi="Century Gothic"/>
          <w:sz w:val="22"/>
          <w:szCs w:val="22"/>
          <w:lang w:val="hr-HR"/>
        </w:rPr>
        <w:t>privredi</w:t>
      </w:r>
      <w:r w:rsidR="008874AD" w:rsidRPr="00E22F38">
        <w:rPr>
          <w:rFonts w:ascii="Century Gothic" w:hAnsi="Century Gothic"/>
          <w:sz w:val="22"/>
          <w:szCs w:val="22"/>
          <w:lang w:val="hr-HR"/>
        </w:rPr>
        <w:t>. Ovi po</w:t>
      </w:r>
      <w:r w:rsidR="00A607F1" w:rsidRPr="00E22F38">
        <w:rPr>
          <w:rFonts w:ascii="Century Gothic" w:hAnsi="Century Gothic"/>
          <w:sz w:val="22"/>
          <w:szCs w:val="22"/>
          <w:lang w:val="hr-HR"/>
        </w:rPr>
        <w:t>ds</w:t>
      </w:r>
      <w:r w:rsidR="008874AD" w:rsidRPr="00E22F38">
        <w:rPr>
          <w:rFonts w:ascii="Century Gothic" w:hAnsi="Century Gothic"/>
          <w:sz w:val="22"/>
          <w:szCs w:val="22"/>
          <w:lang w:val="hr-HR"/>
        </w:rPr>
        <w:t>ticaji nisu isključivo namijenjeni mladima, ali mladi, kao i druge ka</w:t>
      </w:r>
      <w:r w:rsidRPr="00E22F38">
        <w:rPr>
          <w:rFonts w:ascii="Century Gothic" w:hAnsi="Century Gothic"/>
          <w:sz w:val="22"/>
          <w:szCs w:val="22"/>
          <w:lang w:val="hr-HR"/>
        </w:rPr>
        <w:t>tegorije stanovništva, mogu ih</w:t>
      </w:r>
      <w:r w:rsidR="008874AD" w:rsidRPr="00E22F38">
        <w:rPr>
          <w:rFonts w:ascii="Century Gothic" w:hAnsi="Century Gothic"/>
          <w:sz w:val="22"/>
          <w:szCs w:val="22"/>
          <w:lang w:val="hr-HR"/>
        </w:rPr>
        <w:t xml:space="preserve"> koristiti. Pored toga ističu se još</w:t>
      </w:r>
      <w:r w:rsidRPr="00E22F38">
        <w:rPr>
          <w:rFonts w:ascii="Century Gothic" w:hAnsi="Century Gothic"/>
          <w:sz w:val="22"/>
          <w:szCs w:val="22"/>
          <w:lang w:val="hr-HR"/>
        </w:rPr>
        <w:t xml:space="preserve"> i subvencije javnim pre</w:t>
      </w:r>
      <w:r w:rsidR="008874AD" w:rsidRPr="00E22F38">
        <w:rPr>
          <w:rFonts w:ascii="Century Gothic" w:hAnsi="Century Gothic"/>
          <w:sz w:val="22"/>
          <w:szCs w:val="22"/>
          <w:lang w:val="hr-HR"/>
        </w:rPr>
        <w:t>d</w:t>
      </w:r>
      <w:r w:rsidR="00A607F1" w:rsidRPr="00E22F38">
        <w:rPr>
          <w:rFonts w:ascii="Century Gothic" w:hAnsi="Century Gothic"/>
          <w:sz w:val="22"/>
          <w:szCs w:val="22"/>
          <w:lang w:val="hr-HR"/>
        </w:rPr>
        <w:t>uzećima i subvencije učešća</w:t>
      </w:r>
      <w:r w:rsidR="008874AD" w:rsidRPr="00E22F38">
        <w:rPr>
          <w:rFonts w:ascii="Century Gothic" w:hAnsi="Century Gothic"/>
          <w:sz w:val="22"/>
          <w:szCs w:val="22"/>
          <w:lang w:val="hr-HR"/>
        </w:rPr>
        <w:t xml:space="preserve"> na sa</w:t>
      </w:r>
      <w:r w:rsidR="00A607F1" w:rsidRPr="00E22F38">
        <w:rPr>
          <w:rFonts w:ascii="Century Gothic" w:hAnsi="Century Gothic"/>
          <w:sz w:val="22"/>
          <w:szCs w:val="22"/>
          <w:lang w:val="hr-HR"/>
        </w:rPr>
        <w:t>jmovima</w:t>
      </w:r>
      <w:r w:rsidR="008874AD" w:rsidRPr="00E22F38">
        <w:rPr>
          <w:rFonts w:ascii="Century Gothic" w:hAnsi="Century Gothic"/>
          <w:sz w:val="22"/>
          <w:szCs w:val="22"/>
          <w:lang w:val="hr-HR"/>
        </w:rPr>
        <w:t>.</w:t>
      </w:r>
      <w:r w:rsidR="00A607F1" w:rsidRPr="00E22F38">
        <w:rPr>
          <w:rFonts w:ascii="Century Gothic" w:hAnsi="Century Gothic"/>
          <w:sz w:val="22"/>
          <w:szCs w:val="22"/>
          <w:lang w:val="hr-HR"/>
        </w:rPr>
        <w:t xml:space="preserve"> Neophodna je veća povezanost si</w:t>
      </w:r>
      <w:r w:rsidR="008874AD" w:rsidRPr="00E22F38">
        <w:rPr>
          <w:rFonts w:ascii="Century Gothic" w:hAnsi="Century Gothic"/>
          <w:sz w:val="22"/>
          <w:szCs w:val="22"/>
          <w:lang w:val="hr-HR"/>
        </w:rPr>
        <w:t>st</w:t>
      </w:r>
      <w:r w:rsidR="00A607F1" w:rsidRPr="00E22F38">
        <w:rPr>
          <w:rFonts w:ascii="Century Gothic" w:hAnsi="Century Gothic"/>
          <w:sz w:val="22"/>
          <w:szCs w:val="22"/>
          <w:lang w:val="hr-HR"/>
        </w:rPr>
        <w:t>em</w:t>
      </w:r>
      <w:r w:rsidR="008874AD" w:rsidRPr="00E22F38">
        <w:rPr>
          <w:rFonts w:ascii="Century Gothic" w:hAnsi="Century Gothic"/>
          <w:sz w:val="22"/>
          <w:szCs w:val="22"/>
          <w:lang w:val="hr-HR"/>
        </w:rPr>
        <w:t>a obrazovanja sa tržištem rada, kao i modernizacija formalnog obrazovanja kro</w:t>
      </w:r>
      <w:r w:rsidRPr="00E22F38">
        <w:rPr>
          <w:rFonts w:ascii="Century Gothic" w:hAnsi="Century Gothic"/>
          <w:sz w:val="22"/>
          <w:szCs w:val="22"/>
          <w:lang w:val="hr-HR"/>
        </w:rPr>
        <w:t>z veću zastupljenost informacionih</w:t>
      </w:r>
      <w:r w:rsidR="008874AD" w:rsidRPr="00E22F38">
        <w:rPr>
          <w:rFonts w:ascii="Century Gothic" w:hAnsi="Century Gothic"/>
          <w:sz w:val="22"/>
          <w:szCs w:val="22"/>
          <w:lang w:val="hr-HR"/>
        </w:rPr>
        <w:t xml:space="preserve"> tehnologija i prakse. Na taj nači</w:t>
      </w:r>
      <w:r w:rsidR="00A607F1" w:rsidRPr="00E22F38">
        <w:rPr>
          <w:rFonts w:ascii="Century Gothic" w:hAnsi="Century Gothic"/>
          <w:sz w:val="22"/>
          <w:szCs w:val="22"/>
          <w:lang w:val="hr-HR"/>
        </w:rPr>
        <w:t>n će cjelokupan obrazovni sistem</w:t>
      </w:r>
      <w:r w:rsidRPr="00E22F38">
        <w:rPr>
          <w:rFonts w:ascii="Century Gothic" w:hAnsi="Century Gothic"/>
          <w:sz w:val="22"/>
          <w:szCs w:val="22"/>
          <w:lang w:val="hr-HR"/>
        </w:rPr>
        <w:t xml:space="preserve"> postati učinkovitiji</w:t>
      </w:r>
      <w:r w:rsidR="008874AD" w:rsidRPr="00E22F38">
        <w:rPr>
          <w:rFonts w:ascii="Century Gothic" w:hAnsi="Century Gothic"/>
          <w:sz w:val="22"/>
          <w:szCs w:val="22"/>
          <w:lang w:val="hr-HR"/>
        </w:rPr>
        <w:t xml:space="preserve"> jer njegova svrha nije samo završeta</w:t>
      </w:r>
      <w:r w:rsidR="00A607F1" w:rsidRPr="00E22F38">
        <w:rPr>
          <w:rFonts w:ascii="Century Gothic" w:hAnsi="Century Gothic"/>
          <w:sz w:val="22"/>
          <w:szCs w:val="22"/>
          <w:lang w:val="hr-HR"/>
        </w:rPr>
        <w:t xml:space="preserve">k školovanja mladih, već </w:t>
      </w:r>
      <w:r w:rsidRPr="00E22F38">
        <w:rPr>
          <w:rFonts w:ascii="Century Gothic" w:hAnsi="Century Gothic"/>
          <w:sz w:val="22"/>
          <w:szCs w:val="22"/>
          <w:lang w:val="hr-HR"/>
        </w:rPr>
        <w:t>i nastavak njihovog daljnjeg</w:t>
      </w:r>
      <w:r w:rsidR="008874AD" w:rsidRPr="00E22F38">
        <w:rPr>
          <w:rFonts w:ascii="Century Gothic" w:hAnsi="Century Gothic"/>
          <w:sz w:val="22"/>
          <w:szCs w:val="22"/>
          <w:lang w:val="hr-HR"/>
        </w:rPr>
        <w:t xml:space="preserve"> prof</w:t>
      </w:r>
      <w:r w:rsidRPr="00E22F38">
        <w:rPr>
          <w:rFonts w:ascii="Century Gothic" w:hAnsi="Century Gothic"/>
          <w:sz w:val="22"/>
          <w:szCs w:val="22"/>
          <w:lang w:val="hr-HR"/>
        </w:rPr>
        <w:t>esionalnog</w:t>
      </w:r>
      <w:r w:rsidR="008874AD" w:rsidRPr="00E22F38">
        <w:rPr>
          <w:rFonts w:ascii="Century Gothic" w:hAnsi="Century Gothic"/>
          <w:sz w:val="22"/>
          <w:szCs w:val="22"/>
          <w:lang w:val="hr-HR"/>
        </w:rPr>
        <w:t xml:space="preserve"> razvoj</w:t>
      </w:r>
      <w:r w:rsidRPr="00E22F38">
        <w:rPr>
          <w:rFonts w:ascii="Century Gothic" w:hAnsi="Century Gothic"/>
          <w:sz w:val="22"/>
          <w:szCs w:val="22"/>
          <w:lang w:val="hr-HR"/>
        </w:rPr>
        <w:t>a</w:t>
      </w:r>
      <w:r w:rsidR="008874AD" w:rsidRPr="00E22F38">
        <w:rPr>
          <w:rFonts w:ascii="Century Gothic" w:hAnsi="Century Gothic"/>
          <w:sz w:val="22"/>
          <w:szCs w:val="22"/>
          <w:lang w:val="hr-HR"/>
        </w:rPr>
        <w:t xml:space="preserve">.   </w:t>
      </w:r>
    </w:p>
    <w:p w:rsidR="008874AD" w:rsidRPr="00E22F38" w:rsidRDefault="008874AD" w:rsidP="00DE2324">
      <w:pPr>
        <w:pStyle w:val="NoSpacing"/>
        <w:jc w:val="both"/>
        <w:rPr>
          <w:rFonts w:ascii="Century Gothic" w:hAnsi="Century Gothic"/>
          <w:sz w:val="22"/>
          <w:szCs w:val="22"/>
          <w:lang w:val="hr-HR"/>
        </w:rPr>
      </w:pPr>
    </w:p>
    <w:p w:rsidR="00A607F1" w:rsidRPr="00E22F38" w:rsidRDefault="00A607F1" w:rsidP="00DE2324">
      <w:pPr>
        <w:pStyle w:val="NoSpacing"/>
        <w:jc w:val="both"/>
        <w:rPr>
          <w:rFonts w:ascii="Century Gothic" w:hAnsi="Century Gothic"/>
          <w:sz w:val="22"/>
          <w:szCs w:val="22"/>
          <w:lang w:val="hr-HR"/>
        </w:rPr>
      </w:pPr>
    </w:p>
    <w:p w:rsidR="00A607F1" w:rsidRPr="00E22F38" w:rsidRDefault="00A607F1" w:rsidP="00DE2324">
      <w:pPr>
        <w:pStyle w:val="NoSpacing"/>
        <w:jc w:val="both"/>
        <w:rPr>
          <w:rFonts w:ascii="Century Gothic" w:hAnsi="Century Gothic"/>
          <w:sz w:val="22"/>
          <w:szCs w:val="22"/>
          <w:lang w:val="hr-HR"/>
        </w:rPr>
      </w:pPr>
    </w:p>
    <w:p w:rsidR="00A607F1" w:rsidRPr="00E22F38" w:rsidRDefault="00A607F1" w:rsidP="00DE2324">
      <w:pPr>
        <w:pStyle w:val="NoSpacing"/>
        <w:jc w:val="both"/>
        <w:rPr>
          <w:rFonts w:ascii="Century Gothic" w:hAnsi="Century Gothic"/>
          <w:sz w:val="22"/>
          <w:szCs w:val="22"/>
          <w:lang w:val="hr-HR"/>
        </w:rPr>
      </w:pPr>
    </w:p>
    <w:p w:rsidR="00A607F1" w:rsidRPr="00E22F38" w:rsidRDefault="00A607F1" w:rsidP="00DE2324">
      <w:pPr>
        <w:pStyle w:val="NoSpacing"/>
        <w:jc w:val="both"/>
        <w:rPr>
          <w:rFonts w:ascii="Century Gothic" w:hAnsi="Century Gothic"/>
          <w:sz w:val="22"/>
          <w:szCs w:val="22"/>
          <w:lang w:val="hr-HR"/>
        </w:rPr>
      </w:pPr>
    </w:p>
    <w:p w:rsidR="00A607F1" w:rsidRPr="00E22F38" w:rsidRDefault="00A607F1" w:rsidP="00DE2324">
      <w:pPr>
        <w:pStyle w:val="NoSpacing"/>
        <w:jc w:val="both"/>
        <w:rPr>
          <w:rFonts w:ascii="Century Gothic" w:hAnsi="Century Gothic"/>
          <w:sz w:val="22"/>
          <w:szCs w:val="22"/>
          <w:lang w:val="hr-HR"/>
        </w:rPr>
      </w:pPr>
    </w:p>
    <w:p w:rsidR="00A607F1" w:rsidRPr="00E22F38" w:rsidRDefault="00A607F1" w:rsidP="00DE2324">
      <w:pPr>
        <w:pStyle w:val="NoSpacing"/>
        <w:jc w:val="both"/>
        <w:rPr>
          <w:rFonts w:ascii="Century Gothic" w:hAnsi="Century Gothic"/>
          <w:sz w:val="22"/>
          <w:szCs w:val="22"/>
          <w:lang w:val="hr-HR"/>
        </w:rPr>
      </w:pPr>
    </w:p>
    <w:p w:rsidR="00A607F1" w:rsidRPr="00E22F38" w:rsidRDefault="00A607F1" w:rsidP="00DE2324">
      <w:pPr>
        <w:pStyle w:val="NoSpacing"/>
        <w:jc w:val="both"/>
        <w:rPr>
          <w:rFonts w:ascii="Century Gothic" w:hAnsi="Century Gothic"/>
          <w:sz w:val="22"/>
          <w:szCs w:val="22"/>
          <w:lang w:val="hr-HR"/>
        </w:rPr>
      </w:pPr>
    </w:p>
    <w:p w:rsidR="00A607F1" w:rsidRPr="00E22F38" w:rsidRDefault="00A607F1" w:rsidP="00DE2324">
      <w:pPr>
        <w:pStyle w:val="NoSpacing"/>
        <w:jc w:val="both"/>
        <w:rPr>
          <w:rFonts w:ascii="Century Gothic" w:hAnsi="Century Gothic"/>
          <w:sz w:val="22"/>
          <w:szCs w:val="22"/>
          <w:lang w:val="hr-HR"/>
        </w:rPr>
      </w:pPr>
    </w:p>
    <w:p w:rsidR="00A607F1" w:rsidRPr="00E22F38" w:rsidRDefault="00A607F1" w:rsidP="00DE2324">
      <w:pPr>
        <w:pStyle w:val="NoSpacing"/>
        <w:jc w:val="both"/>
        <w:rPr>
          <w:rFonts w:ascii="Century Gothic" w:hAnsi="Century Gothic"/>
          <w:sz w:val="22"/>
          <w:szCs w:val="22"/>
          <w:lang w:val="hr-HR"/>
        </w:rPr>
      </w:pPr>
    </w:p>
    <w:p w:rsidR="00A607F1" w:rsidRPr="00E22F38" w:rsidRDefault="00A607F1" w:rsidP="00DE2324">
      <w:pPr>
        <w:pStyle w:val="NoSpacing"/>
        <w:jc w:val="both"/>
        <w:rPr>
          <w:rFonts w:ascii="Century Gothic" w:hAnsi="Century Gothic"/>
          <w:sz w:val="22"/>
          <w:szCs w:val="22"/>
          <w:lang w:val="hr-HR"/>
        </w:rPr>
      </w:pPr>
    </w:p>
    <w:p w:rsidR="00A607F1" w:rsidRPr="00E22F38" w:rsidRDefault="00A607F1" w:rsidP="00DE2324">
      <w:pPr>
        <w:pStyle w:val="NoSpacing"/>
        <w:jc w:val="both"/>
        <w:rPr>
          <w:rFonts w:ascii="Century Gothic" w:hAnsi="Century Gothic"/>
          <w:sz w:val="22"/>
          <w:szCs w:val="22"/>
          <w:lang w:val="hr-HR"/>
        </w:rPr>
      </w:pPr>
    </w:p>
    <w:p w:rsidR="00A607F1" w:rsidRPr="00E22F38" w:rsidRDefault="00A607F1" w:rsidP="00DE2324">
      <w:pPr>
        <w:pStyle w:val="NoSpacing"/>
        <w:jc w:val="both"/>
        <w:rPr>
          <w:rFonts w:ascii="Century Gothic" w:hAnsi="Century Gothic"/>
          <w:sz w:val="22"/>
          <w:szCs w:val="22"/>
          <w:lang w:val="hr-HR"/>
        </w:rPr>
      </w:pPr>
    </w:p>
    <w:p w:rsidR="00A607F1" w:rsidRPr="00E22F38" w:rsidRDefault="00A607F1" w:rsidP="00DE2324">
      <w:pPr>
        <w:pStyle w:val="NoSpacing"/>
        <w:jc w:val="both"/>
        <w:rPr>
          <w:rFonts w:ascii="Century Gothic" w:hAnsi="Century Gothic"/>
          <w:sz w:val="22"/>
          <w:szCs w:val="22"/>
          <w:lang w:val="hr-HR"/>
        </w:rPr>
      </w:pPr>
    </w:p>
    <w:p w:rsidR="00A607F1" w:rsidRPr="00E22F38" w:rsidRDefault="00A607F1" w:rsidP="00DE2324">
      <w:pPr>
        <w:pStyle w:val="NoSpacing"/>
        <w:jc w:val="both"/>
        <w:rPr>
          <w:rFonts w:ascii="Century Gothic" w:hAnsi="Century Gothic"/>
          <w:sz w:val="22"/>
          <w:szCs w:val="22"/>
          <w:lang w:val="hr-HR"/>
        </w:rPr>
      </w:pPr>
    </w:p>
    <w:p w:rsidR="00A607F1" w:rsidRPr="00E22F38" w:rsidRDefault="00A607F1" w:rsidP="00DE2324">
      <w:pPr>
        <w:pStyle w:val="NoSpacing"/>
        <w:jc w:val="both"/>
        <w:rPr>
          <w:rFonts w:ascii="Century Gothic" w:hAnsi="Century Gothic"/>
          <w:sz w:val="22"/>
          <w:szCs w:val="22"/>
          <w:lang w:val="hr-HR"/>
        </w:rPr>
      </w:pPr>
    </w:p>
    <w:p w:rsidR="00A607F1" w:rsidRPr="00E22F38" w:rsidRDefault="00A607F1" w:rsidP="00DE2324">
      <w:pPr>
        <w:pStyle w:val="NoSpacing"/>
        <w:jc w:val="both"/>
        <w:rPr>
          <w:rFonts w:ascii="Century Gothic" w:hAnsi="Century Gothic"/>
          <w:sz w:val="22"/>
          <w:szCs w:val="22"/>
          <w:lang w:val="hr-HR"/>
        </w:rPr>
      </w:pPr>
    </w:p>
    <w:p w:rsidR="00A607F1" w:rsidRPr="00E22F38" w:rsidRDefault="00A607F1" w:rsidP="00DE2324">
      <w:pPr>
        <w:pStyle w:val="NoSpacing"/>
        <w:jc w:val="both"/>
        <w:rPr>
          <w:rFonts w:ascii="Century Gothic" w:hAnsi="Century Gothic"/>
          <w:sz w:val="22"/>
          <w:szCs w:val="22"/>
          <w:lang w:val="hr-HR"/>
        </w:rPr>
      </w:pPr>
    </w:p>
    <w:p w:rsidR="00A607F1" w:rsidRPr="00E22F38" w:rsidRDefault="00A607F1" w:rsidP="00DE2324">
      <w:pPr>
        <w:pStyle w:val="NoSpacing"/>
        <w:jc w:val="both"/>
        <w:rPr>
          <w:rFonts w:ascii="Century Gothic" w:hAnsi="Century Gothic"/>
          <w:sz w:val="22"/>
          <w:szCs w:val="22"/>
          <w:lang w:val="hr-HR"/>
        </w:rPr>
      </w:pPr>
    </w:p>
    <w:p w:rsidR="00A607F1" w:rsidRPr="00E22F38" w:rsidRDefault="00A607F1" w:rsidP="00DE2324">
      <w:pPr>
        <w:pStyle w:val="NoSpacing"/>
        <w:jc w:val="both"/>
        <w:rPr>
          <w:rFonts w:ascii="Century Gothic" w:hAnsi="Century Gothic"/>
          <w:sz w:val="22"/>
          <w:szCs w:val="22"/>
          <w:lang w:val="hr-HR"/>
        </w:rPr>
      </w:pPr>
    </w:p>
    <w:p w:rsidR="00A607F1" w:rsidRPr="00E22F38" w:rsidRDefault="00A607F1" w:rsidP="00DE2324">
      <w:pPr>
        <w:pStyle w:val="NoSpacing"/>
        <w:jc w:val="both"/>
        <w:rPr>
          <w:rFonts w:ascii="Century Gothic" w:hAnsi="Century Gothic"/>
          <w:sz w:val="22"/>
          <w:szCs w:val="22"/>
          <w:lang w:val="hr-HR"/>
        </w:rPr>
      </w:pPr>
    </w:p>
    <w:p w:rsidR="00CD227B" w:rsidRPr="00E22F38" w:rsidRDefault="00CD227B" w:rsidP="00DE2324">
      <w:pPr>
        <w:pStyle w:val="NoSpacing"/>
        <w:jc w:val="both"/>
        <w:rPr>
          <w:rFonts w:ascii="Century Gothic" w:hAnsi="Century Gothic"/>
          <w:sz w:val="22"/>
          <w:szCs w:val="22"/>
          <w:lang w:val="hr-HR"/>
        </w:rPr>
      </w:pPr>
    </w:p>
    <w:p w:rsidR="00A607F1" w:rsidRPr="00E22F38" w:rsidRDefault="00A607F1" w:rsidP="00DE2324">
      <w:pPr>
        <w:pStyle w:val="NoSpacing"/>
        <w:jc w:val="both"/>
        <w:rPr>
          <w:rFonts w:ascii="Century Gothic" w:hAnsi="Century Gothic"/>
          <w:sz w:val="22"/>
          <w:szCs w:val="22"/>
          <w:lang w:val="hr-HR"/>
        </w:rPr>
      </w:pPr>
    </w:p>
    <w:p w:rsidR="004E56B7" w:rsidRPr="00E22F38" w:rsidRDefault="004E56B7" w:rsidP="004E56B7">
      <w:pPr>
        <w:tabs>
          <w:tab w:val="left" w:pos="5412"/>
        </w:tabs>
        <w:jc w:val="both"/>
        <w:rPr>
          <w:rFonts w:ascii="Century Gothic" w:hAnsi="Century Gothic"/>
          <w:b/>
          <w:sz w:val="22"/>
          <w:szCs w:val="22"/>
        </w:rPr>
      </w:pPr>
      <w:r w:rsidRPr="00E22F38">
        <w:rPr>
          <w:rFonts w:ascii="Century Gothic" w:hAnsi="Century Gothic"/>
          <w:b/>
          <w:sz w:val="22"/>
          <w:szCs w:val="22"/>
        </w:rPr>
        <w:lastRenderedPageBreak/>
        <w:t>Vizija:  Povećan broj zaposlenih mladih ljudi na području općine Travnik.</w:t>
      </w:r>
    </w:p>
    <w:p w:rsidR="00A607F1" w:rsidRPr="00E22F38" w:rsidRDefault="00A607F1" w:rsidP="00DE2324">
      <w:pPr>
        <w:pStyle w:val="NoSpacing"/>
        <w:jc w:val="both"/>
        <w:rPr>
          <w:rFonts w:ascii="Century Gothic" w:hAnsi="Century Gothic"/>
          <w:sz w:val="22"/>
          <w:szCs w:val="22"/>
          <w:lang w:val="hr-HR"/>
        </w:rPr>
      </w:pPr>
    </w:p>
    <w:p w:rsidR="008874AD" w:rsidRPr="00E22F38" w:rsidRDefault="008874AD" w:rsidP="00DE2324">
      <w:pPr>
        <w:shd w:val="pct10" w:color="auto" w:fill="auto"/>
        <w:jc w:val="both"/>
        <w:rPr>
          <w:rFonts w:ascii="Century Gothic" w:hAnsi="Century Gothic"/>
          <w:b/>
          <w:i/>
          <w:sz w:val="22"/>
          <w:szCs w:val="22"/>
        </w:rPr>
      </w:pPr>
      <w:r w:rsidRPr="00E22F38">
        <w:rPr>
          <w:rFonts w:ascii="Century Gothic" w:hAnsi="Century Gothic"/>
          <w:b/>
          <w:i/>
          <w:sz w:val="22"/>
          <w:szCs w:val="22"/>
        </w:rPr>
        <w:t>P</w:t>
      </w:r>
      <w:r w:rsidR="000F141F" w:rsidRPr="00E22F38">
        <w:rPr>
          <w:rFonts w:ascii="Century Gothic" w:hAnsi="Century Gothic"/>
          <w:b/>
          <w:i/>
          <w:sz w:val="22"/>
          <w:szCs w:val="22"/>
        </w:rPr>
        <w:t>roblem 1: Nedovoljna zainteresovanost  i motivis</w:t>
      </w:r>
      <w:r w:rsidRPr="00E22F38">
        <w:rPr>
          <w:rFonts w:ascii="Century Gothic" w:hAnsi="Century Gothic"/>
          <w:b/>
          <w:i/>
          <w:sz w:val="22"/>
          <w:szCs w:val="22"/>
        </w:rPr>
        <w:t>anost mladih za pokretanje vlastitog biznisa (samozapošljavanje)</w:t>
      </w:r>
      <w:r w:rsidR="005743D1" w:rsidRPr="00E22F38">
        <w:rPr>
          <w:rFonts w:ascii="Century Gothic" w:hAnsi="Century Gothic"/>
          <w:b/>
          <w:i/>
          <w:sz w:val="22"/>
          <w:szCs w:val="22"/>
        </w:rPr>
        <w:t>.</w:t>
      </w:r>
    </w:p>
    <w:p w:rsidR="005168F4" w:rsidRPr="00E22F38" w:rsidRDefault="005168F4" w:rsidP="00DE2324">
      <w:pPr>
        <w:jc w:val="both"/>
        <w:rPr>
          <w:rFonts w:ascii="Century Gothic" w:hAnsi="Century Gothic"/>
          <w:b/>
          <w:sz w:val="22"/>
          <w:szCs w:val="22"/>
        </w:rPr>
      </w:pPr>
    </w:p>
    <w:p w:rsidR="008874AD" w:rsidRPr="00E22F38" w:rsidRDefault="008874AD" w:rsidP="00DE2324">
      <w:pPr>
        <w:jc w:val="both"/>
        <w:rPr>
          <w:rFonts w:ascii="Century Gothic" w:hAnsi="Century Gothic"/>
          <w:sz w:val="22"/>
          <w:szCs w:val="22"/>
        </w:rPr>
      </w:pPr>
      <w:r w:rsidRPr="00E22F38">
        <w:rPr>
          <w:rFonts w:ascii="Century Gothic" w:hAnsi="Century Gothic"/>
          <w:b/>
          <w:sz w:val="22"/>
          <w:szCs w:val="22"/>
        </w:rPr>
        <w:t>Cilj 1:</w:t>
      </w:r>
      <w:r w:rsidR="00A607F1" w:rsidRPr="00E22F38">
        <w:rPr>
          <w:rFonts w:ascii="Century Gothic" w:hAnsi="Century Gothic"/>
          <w:sz w:val="22"/>
          <w:szCs w:val="22"/>
        </w:rPr>
        <w:t>.</w:t>
      </w:r>
      <w:r w:rsidR="001B59BD" w:rsidRPr="00E22F38">
        <w:rPr>
          <w:rFonts w:ascii="Century Gothic" w:hAnsi="Century Gothic"/>
          <w:sz w:val="22"/>
          <w:szCs w:val="22"/>
        </w:rPr>
        <w:t xml:space="preserve"> Povećan broj mladih koji su pokrenuli vlastiti biznis kroz programe samozapošljavanja.</w:t>
      </w:r>
    </w:p>
    <w:p w:rsidR="005168F4" w:rsidRPr="00E22F38" w:rsidRDefault="005168F4" w:rsidP="00DE2324">
      <w:pPr>
        <w:jc w:val="both"/>
        <w:rPr>
          <w:rFonts w:ascii="Century Gothic" w:hAnsi="Century Gothic"/>
          <w:sz w:val="22"/>
          <w:szCs w:val="22"/>
        </w:rPr>
      </w:pPr>
    </w:p>
    <w:p w:rsidR="008874AD" w:rsidRPr="00E22F38" w:rsidRDefault="008874AD" w:rsidP="00DE2324">
      <w:pPr>
        <w:jc w:val="both"/>
        <w:rPr>
          <w:rFonts w:ascii="Century Gothic" w:hAnsi="Century Gothic"/>
          <w:b/>
          <w:sz w:val="22"/>
          <w:szCs w:val="22"/>
        </w:rPr>
      </w:pPr>
      <w:r w:rsidRPr="00E22F38">
        <w:rPr>
          <w:rFonts w:ascii="Century Gothic" w:hAnsi="Century Gothic"/>
          <w:b/>
          <w:sz w:val="22"/>
          <w:szCs w:val="22"/>
        </w:rPr>
        <w:t>Željeni rezultati:</w:t>
      </w:r>
    </w:p>
    <w:p w:rsidR="001B59BD" w:rsidRPr="00E22F38" w:rsidRDefault="001B59BD" w:rsidP="005F7C4F">
      <w:pPr>
        <w:pStyle w:val="ListParagraph"/>
        <w:numPr>
          <w:ilvl w:val="0"/>
          <w:numId w:val="30"/>
        </w:numPr>
        <w:suppressLineNumbers/>
        <w:jc w:val="both"/>
        <w:rPr>
          <w:rFonts w:ascii="Century Gothic" w:hAnsi="Century Gothic"/>
        </w:rPr>
      </w:pPr>
      <w:r w:rsidRPr="00E22F38">
        <w:rPr>
          <w:rFonts w:ascii="Century Gothic" w:hAnsi="Century Gothic"/>
        </w:rPr>
        <w:t>3% ml</w:t>
      </w:r>
      <w:r w:rsidR="000F141F" w:rsidRPr="00E22F38">
        <w:rPr>
          <w:rFonts w:ascii="Century Gothic" w:hAnsi="Century Gothic"/>
        </w:rPr>
        <w:t>adih u općini Travnik apliciralo</w:t>
      </w:r>
      <w:r w:rsidRPr="00E22F38">
        <w:rPr>
          <w:rFonts w:ascii="Century Gothic" w:hAnsi="Century Gothic"/>
        </w:rPr>
        <w:t xml:space="preserve"> za pokretanje vlastitog biznisa.</w:t>
      </w:r>
    </w:p>
    <w:p w:rsidR="005168F4" w:rsidRPr="00E22F38" w:rsidRDefault="005168F4" w:rsidP="005F7C4F">
      <w:pPr>
        <w:pStyle w:val="ListParagraph"/>
        <w:numPr>
          <w:ilvl w:val="0"/>
          <w:numId w:val="20"/>
        </w:numPr>
        <w:jc w:val="both"/>
        <w:rPr>
          <w:rFonts w:ascii="Century Gothic" w:hAnsi="Century Gothic"/>
        </w:rPr>
      </w:pPr>
      <w:r w:rsidRPr="00E22F38">
        <w:rPr>
          <w:rFonts w:ascii="Century Gothic" w:hAnsi="Century Gothic"/>
        </w:rPr>
        <w:t>Unaprijeđena promocija i podrška programima za pokretanje biznisa mladih.</w:t>
      </w:r>
    </w:p>
    <w:p w:rsidR="005168F4" w:rsidRPr="00E22F38" w:rsidRDefault="005168F4" w:rsidP="005F7C4F">
      <w:pPr>
        <w:pStyle w:val="ListParagraph"/>
        <w:numPr>
          <w:ilvl w:val="0"/>
          <w:numId w:val="20"/>
        </w:numPr>
        <w:jc w:val="both"/>
        <w:rPr>
          <w:rFonts w:ascii="Century Gothic" w:hAnsi="Century Gothic"/>
        </w:rPr>
      </w:pPr>
      <w:r w:rsidRPr="00E22F38">
        <w:rPr>
          <w:rFonts w:ascii="Century Gothic" w:hAnsi="Century Gothic"/>
        </w:rPr>
        <w:t>Općina Travnik stvara uslove</w:t>
      </w:r>
      <w:r w:rsidR="000F141F" w:rsidRPr="00E22F38">
        <w:rPr>
          <w:rFonts w:ascii="Century Gothic" w:hAnsi="Century Gothic"/>
        </w:rPr>
        <w:t>,</w:t>
      </w:r>
      <w:r w:rsidRPr="00E22F38">
        <w:rPr>
          <w:rFonts w:ascii="Century Gothic" w:hAnsi="Century Gothic"/>
        </w:rPr>
        <w:t xml:space="preserve"> u kojima mladi spremno koriste mjere zapošljavanja i samozapošljavanja, kroz podršku BeeZone biznis inkubatoru.</w:t>
      </w:r>
    </w:p>
    <w:p w:rsidR="008874AD" w:rsidRPr="00E22F38" w:rsidRDefault="008874AD" w:rsidP="00DE2324">
      <w:pPr>
        <w:jc w:val="both"/>
        <w:rPr>
          <w:rFonts w:ascii="Century Gothic" w:hAnsi="Century Gothic"/>
          <w:sz w:val="22"/>
          <w:szCs w:val="22"/>
        </w:rPr>
      </w:pPr>
    </w:p>
    <w:p w:rsidR="008874AD" w:rsidRPr="00E22F38" w:rsidRDefault="008874AD" w:rsidP="00DE2324">
      <w:pPr>
        <w:shd w:val="pct10" w:color="auto" w:fill="auto"/>
        <w:jc w:val="both"/>
        <w:rPr>
          <w:rFonts w:ascii="Century Gothic" w:hAnsi="Century Gothic"/>
          <w:b/>
          <w:i/>
          <w:sz w:val="22"/>
          <w:szCs w:val="22"/>
        </w:rPr>
      </w:pPr>
      <w:r w:rsidRPr="00E22F38">
        <w:rPr>
          <w:rFonts w:ascii="Century Gothic" w:hAnsi="Century Gothic"/>
          <w:b/>
          <w:i/>
          <w:sz w:val="22"/>
          <w:szCs w:val="22"/>
        </w:rPr>
        <w:t>Problem</w:t>
      </w:r>
      <w:r w:rsidR="000F141F" w:rsidRPr="00E22F38">
        <w:rPr>
          <w:rFonts w:ascii="Century Gothic" w:hAnsi="Century Gothic"/>
          <w:b/>
          <w:i/>
          <w:sz w:val="22"/>
          <w:szCs w:val="22"/>
        </w:rPr>
        <w:t xml:space="preserve"> 2: Mladi nisu dovoljno informis</w:t>
      </w:r>
      <w:r w:rsidRPr="00E22F38">
        <w:rPr>
          <w:rFonts w:ascii="Century Gothic" w:hAnsi="Century Gothic"/>
          <w:b/>
          <w:i/>
          <w:sz w:val="22"/>
          <w:szCs w:val="22"/>
        </w:rPr>
        <w:t xml:space="preserve">ani o </w:t>
      </w:r>
      <w:r w:rsidR="000F141F" w:rsidRPr="00E22F38">
        <w:rPr>
          <w:rFonts w:ascii="Century Gothic" w:hAnsi="Century Gothic"/>
          <w:b/>
          <w:i/>
          <w:sz w:val="22"/>
          <w:szCs w:val="22"/>
        </w:rPr>
        <w:t>potrebama tržišta rada i motivis</w:t>
      </w:r>
      <w:r w:rsidRPr="00E22F38">
        <w:rPr>
          <w:rFonts w:ascii="Century Gothic" w:hAnsi="Century Gothic"/>
          <w:b/>
          <w:i/>
          <w:sz w:val="22"/>
          <w:szCs w:val="22"/>
        </w:rPr>
        <w:t>ani za odabir deficitarnih zanimanja</w:t>
      </w:r>
      <w:r w:rsidR="005743D1" w:rsidRPr="00E22F38">
        <w:rPr>
          <w:rFonts w:ascii="Century Gothic" w:hAnsi="Century Gothic"/>
          <w:b/>
          <w:i/>
          <w:sz w:val="22"/>
          <w:szCs w:val="22"/>
        </w:rPr>
        <w:t>.</w:t>
      </w:r>
    </w:p>
    <w:p w:rsidR="00A77CC7" w:rsidRPr="00E22F38" w:rsidRDefault="00A77CC7" w:rsidP="00DE2324">
      <w:pPr>
        <w:jc w:val="both"/>
        <w:rPr>
          <w:rFonts w:ascii="Century Gothic" w:hAnsi="Century Gothic"/>
          <w:b/>
          <w:sz w:val="22"/>
          <w:szCs w:val="22"/>
        </w:rPr>
      </w:pPr>
    </w:p>
    <w:p w:rsidR="008874AD" w:rsidRPr="00E22F38" w:rsidRDefault="008874AD" w:rsidP="00DE2324">
      <w:pPr>
        <w:jc w:val="both"/>
        <w:rPr>
          <w:rFonts w:ascii="Century Gothic" w:hAnsi="Century Gothic"/>
          <w:sz w:val="22"/>
          <w:szCs w:val="22"/>
        </w:rPr>
      </w:pPr>
      <w:r w:rsidRPr="00E22F38">
        <w:rPr>
          <w:rFonts w:ascii="Century Gothic" w:hAnsi="Century Gothic"/>
          <w:b/>
          <w:sz w:val="22"/>
          <w:szCs w:val="22"/>
        </w:rPr>
        <w:t>Cilj 2:</w:t>
      </w:r>
      <w:r w:rsidR="001B59BD" w:rsidRPr="00E22F38">
        <w:rPr>
          <w:rFonts w:ascii="Century Gothic" w:hAnsi="Century Gothic"/>
          <w:sz w:val="22"/>
          <w:szCs w:val="22"/>
        </w:rPr>
        <w:t>Mladi</w:t>
      </w:r>
      <w:r w:rsidR="000F141F" w:rsidRPr="00E22F38">
        <w:rPr>
          <w:rFonts w:ascii="Century Gothic" w:hAnsi="Century Gothic"/>
          <w:sz w:val="22"/>
          <w:szCs w:val="22"/>
        </w:rPr>
        <w:t xml:space="preserve"> iz općine Travnik su upoznati </w:t>
      </w:r>
      <w:r w:rsidR="001B59BD" w:rsidRPr="00E22F38">
        <w:rPr>
          <w:rFonts w:ascii="Century Gothic" w:hAnsi="Century Gothic"/>
          <w:sz w:val="22"/>
          <w:szCs w:val="22"/>
        </w:rPr>
        <w:t xml:space="preserve">sa </w:t>
      </w:r>
      <w:r w:rsidR="000F141F" w:rsidRPr="00E22F38">
        <w:rPr>
          <w:rFonts w:ascii="Century Gothic" w:hAnsi="Century Gothic"/>
          <w:sz w:val="22"/>
          <w:szCs w:val="22"/>
        </w:rPr>
        <w:t>potrebama tržišta rada i motivis</w:t>
      </w:r>
      <w:r w:rsidR="001B59BD" w:rsidRPr="00E22F38">
        <w:rPr>
          <w:rFonts w:ascii="Century Gothic" w:hAnsi="Century Gothic"/>
          <w:sz w:val="22"/>
          <w:szCs w:val="22"/>
        </w:rPr>
        <w:t>ani za odabir deficitarnih zanimanja.</w:t>
      </w:r>
    </w:p>
    <w:p w:rsidR="00A77CC7" w:rsidRPr="00E22F38" w:rsidRDefault="00A77CC7" w:rsidP="00DE2324">
      <w:pPr>
        <w:jc w:val="both"/>
        <w:rPr>
          <w:rFonts w:ascii="Century Gothic" w:hAnsi="Century Gothic"/>
          <w:sz w:val="22"/>
          <w:szCs w:val="22"/>
        </w:rPr>
      </w:pPr>
    </w:p>
    <w:p w:rsidR="008874AD" w:rsidRPr="00E22F38" w:rsidRDefault="008874AD" w:rsidP="00DE2324">
      <w:pPr>
        <w:jc w:val="both"/>
        <w:rPr>
          <w:rFonts w:ascii="Century Gothic" w:hAnsi="Century Gothic"/>
          <w:b/>
          <w:sz w:val="22"/>
          <w:szCs w:val="22"/>
        </w:rPr>
      </w:pPr>
      <w:r w:rsidRPr="00E22F38">
        <w:rPr>
          <w:rFonts w:ascii="Century Gothic" w:hAnsi="Century Gothic"/>
          <w:b/>
          <w:sz w:val="22"/>
          <w:szCs w:val="22"/>
        </w:rPr>
        <w:t>Željeni rezultat</w:t>
      </w:r>
      <w:r w:rsidR="00A77CC7" w:rsidRPr="00E22F38">
        <w:rPr>
          <w:rFonts w:ascii="Century Gothic" w:hAnsi="Century Gothic"/>
          <w:b/>
          <w:sz w:val="22"/>
          <w:szCs w:val="22"/>
        </w:rPr>
        <w:t>i:</w:t>
      </w:r>
    </w:p>
    <w:p w:rsidR="00A77CC7" w:rsidRPr="00E22F38" w:rsidRDefault="0044537D" w:rsidP="005F7C4F">
      <w:pPr>
        <w:pStyle w:val="ListParagraph"/>
        <w:numPr>
          <w:ilvl w:val="0"/>
          <w:numId w:val="21"/>
        </w:numPr>
        <w:jc w:val="both"/>
        <w:rPr>
          <w:rFonts w:ascii="Century Gothic" w:hAnsi="Century Gothic"/>
        </w:rPr>
      </w:pPr>
      <w:r w:rsidRPr="00E22F38">
        <w:rPr>
          <w:rFonts w:ascii="Century Gothic" w:hAnsi="Century Gothic"/>
        </w:rPr>
        <w:t>Povećan</w:t>
      </w:r>
      <w:r w:rsidR="000F141F" w:rsidRPr="00E22F38">
        <w:rPr>
          <w:rFonts w:ascii="Century Gothic" w:hAnsi="Century Gothic"/>
        </w:rPr>
        <w:t xml:space="preserve"> broj mladih koji se odlučuju za obrazovanje u</w:t>
      </w:r>
      <w:r w:rsidR="00A77CC7" w:rsidRPr="00E22F38">
        <w:rPr>
          <w:rFonts w:ascii="Century Gothic" w:hAnsi="Century Gothic"/>
        </w:rPr>
        <w:t xml:space="preserve"> deficitarnim zanimanjima.</w:t>
      </w:r>
    </w:p>
    <w:p w:rsidR="008874AD" w:rsidRPr="00E22F38" w:rsidRDefault="008874AD" w:rsidP="00DE2324">
      <w:pPr>
        <w:jc w:val="both"/>
        <w:rPr>
          <w:rFonts w:ascii="Century Gothic" w:hAnsi="Century Gothic"/>
          <w:sz w:val="22"/>
          <w:szCs w:val="22"/>
        </w:rPr>
      </w:pPr>
    </w:p>
    <w:p w:rsidR="008874AD" w:rsidRPr="00E22F38" w:rsidRDefault="008874AD" w:rsidP="00DE2324">
      <w:pPr>
        <w:shd w:val="pct10" w:color="auto" w:fill="auto"/>
        <w:jc w:val="both"/>
        <w:rPr>
          <w:rFonts w:ascii="Century Gothic" w:hAnsi="Century Gothic"/>
          <w:b/>
          <w:i/>
          <w:sz w:val="22"/>
          <w:szCs w:val="22"/>
        </w:rPr>
      </w:pPr>
      <w:r w:rsidRPr="00E22F38">
        <w:rPr>
          <w:rFonts w:ascii="Century Gothic" w:hAnsi="Century Gothic"/>
          <w:b/>
          <w:i/>
          <w:sz w:val="22"/>
          <w:szCs w:val="22"/>
        </w:rPr>
        <w:t>Problem 3</w:t>
      </w:r>
      <w:r w:rsidR="000F141F" w:rsidRPr="00E22F38">
        <w:rPr>
          <w:rFonts w:ascii="Century Gothic" w:hAnsi="Century Gothic"/>
          <w:b/>
          <w:i/>
          <w:sz w:val="22"/>
          <w:szCs w:val="22"/>
        </w:rPr>
        <w:t>: Mladi koji se nalaze na evidenciji Službe</w:t>
      </w:r>
      <w:r w:rsidRPr="00E22F38">
        <w:rPr>
          <w:rFonts w:ascii="Century Gothic" w:hAnsi="Century Gothic"/>
          <w:b/>
          <w:i/>
          <w:sz w:val="22"/>
          <w:szCs w:val="22"/>
        </w:rPr>
        <w:t xml:space="preserve"> za zapošljavanje ne poznaju metode i načine potrage za poslom.</w:t>
      </w:r>
    </w:p>
    <w:p w:rsidR="00A77CC7" w:rsidRPr="00E22F38" w:rsidRDefault="00A77CC7" w:rsidP="00DE2324">
      <w:pPr>
        <w:jc w:val="both"/>
        <w:rPr>
          <w:rFonts w:ascii="Century Gothic" w:hAnsi="Century Gothic"/>
          <w:b/>
          <w:sz w:val="22"/>
          <w:szCs w:val="22"/>
        </w:rPr>
      </w:pPr>
    </w:p>
    <w:p w:rsidR="0044537D" w:rsidRPr="00E22F38" w:rsidRDefault="008874AD" w:rsidP="00DE2324">
      <w:pPr>
        <w:jc w:val="both"/>
        <w:rPr>
          <w:rFonts w:ascii="Century Gothic" w:hAnsi="Century Gothic"/>
          <w:sz w:val="22"/>
          <w:szCs w:val="22"/>
        </w:rPr>
      </w:pPr>
      <w:r w:rsidRPr="00E22F38">
        <w:rPr>
          <w:rFonts w:ascii="Century Gothic" w:hAnsi="Century Gothic"/>
          <w:b/>
          <w:sz w:val="22"/>
          <w:szCs w:val="22"/>
        </w:rPr>
        <w:t>Cilj 3:</w:t>
      </w:r>
      <w:r w:rsidR="001B59BD" w:rsidRPr="00E22F38">
        <w:rPr>
          <w:rFonts w:ascii="Century Gothic" w:hAnsi="Century Gothic"/>
          <w:sz w:val="22"/>
          <w:szCs w:val="22"/>
        </w:rPr>
        <w:t xml:space="preserve"> Mladi su upoznati sa metodama i načinima </w:t>
      </w:r>
      <w:r w:rsidR="000F141F" w:rsidRPr="00E22F38">
        <w:rPr>
          <w:rFonts w:ascii="Century Gothic" w:hAnsi="Century Gothic"/>
          <w:sz w:val="22"/>
          <w:szCs w:val="22"/>
        </w:rPr>
        <w:t xml:space="preserve">aktivnog </w:t>
      </w:r>
      <w:r w:rsidR="001B59BD" w:rsidRPr="00E22F38">
        <w:rPr>
          <w:rFonts w:ascii="Century Gothic" w:hAnsi="Century Gothic"/>
          <w:sz w:val="22"/>
          <w:szCs w:val="22"/>
        </w:rPr>
        <w:t>traženja posla.</w:t>
      </w:r>
    </w:p>
    <w:p w:rsidR="0044537D" w:rsidRPr="00E22F38" w:rsidRDefault="0044537D" w:rsidP="00DE2324">
      <w:pPr>
        <w:jc w:val="both"/>
        <w:rPr>
          <w:rFonts w:ascii="Century Gothic" w:hAnsi="Century Gothic"/>
          <w:sz w:val="22"/>
          <w:szCs w:val="22"/>
        </w:rPr>
      </w:pPr>
    </w:p>
    <w:p w:rsidR="008874AD" w:rsidRPr="00E22F38" w:rsidRDefault="008874AD" w:rsidP="00DE2324">
      <w:pPr>
        <w:jc w:val="both"/>
        <w:rPr>
          <w:rFonts w:ascii="Century Gothic" w:hAnsi="Century Gothic"/>
          <w:sz w:val="22"/>
          <w:szCs w:val="22"/>
        </w:rPr>
      </w:pPr>
      <w:r w:rsidRPr="00E22F38">
        <w:rPr>
          <w:rFonts w:ascii="Century Gothic" w:hAnsi="Century Gothic"/>
          <w:b/>
          <w:sz w:val="22"/>
          <w:szCs w:val="22"/>
        </w:rPr>
        <w:t>Željeni rezultati:</w:t>
      </w:r>
    </w:p>
    <w:p w:rsidR="0044537D" w:rsidRPr="00E22F38" w:rsidRDefault="0044537D" w:rsidP="005F7C4F">
      <w:pPr>
        <w:pStyle w:val="ListParagraph"/>
        <w:numPr>
          <w:ilvl w:val="0"/>
          <w:numId w:val="21"/>
        </w:numPr>
        <w:jc w:val="both"/>
        <w:rPr>
          <w:rFonts w:ascii="Century Gothic" w:hAnsi="Century Gothic"/>
        </w:rPr>
      </w:pPr>
      <w:r w:rsidRPr="00E22F38">
        <w:rPr>
          <w:rFonts w:ascii="Century Gothic" w:hAnsi="Century Gothic"/>
        </w:rPr>
        <w:t>2</w:t>
      </w:r>
      <w:r w:rsidR="000F141F" w:rsidRPr="00E22F38">
        <w:rPr>
          <w:rFonts w:ascii="Century Gothic" w:hAnsi="Century Gothic"/>
        </w:rPr>
        <w:t>0% nezaposlenih mladih sa evidencije Službe za zapošljavanje</w:t>
      </w:r>
      <w:r w:rsidRPr="00E22F38">
        <w:rPr>
          <w:rFonts w:ascii="Century Gothic" w:hAnsi="Century Gothic"/>
        </w:rPr>
        <w:t xml:space="preserve"> prošlo obuku za učinkovitije traženje posla i primjenjuje stečene metode i vještine u praksi.</w:t>
      </w:r>
    </w:p>
    <w:p w:rsidR="008874AD" w:rsidRPr="00E22F38" w:rsidRDefault="008874AD" w:rsidP="00DE2324">
      <w:pPr>
        <w:jc w:val="both"/>
        <w:rPr>
          <w:rFonts w:ascii="Century Gothic" w:hAnsi="Century Gothic"/>
          <w:sz w:val="22"/>
          <w:szCs w:val="22"/>
        </w:rPr>
      </w:pPr>
    </w:p>
    <w:p w:rsidR="008874AD" w:rsidRPr="00E22F38" w:rsidRDefault="008874AD" w:rsidP="00DE2324">
      <w:pPr>
        <w:shd w:val="pct10" w:color="auto" w:fill="auto"/>
        <w:jc w:val="both"/>
        <w:rPr>
          <w:rFonts w:ascii="Century Gothic" w:hAnsi="Century Gothic"/>
          <w:b/>
          <w:i/>
          <w:sz w:val="22"/>
          <w:szCs w:val="22"/>
        </w:rPr>
      </w:pPr>
      <w:r w:rsidRPr="00E22F38">
        <w:rPr>
          <w:rFonts w:ascii="Century Gothic" w:hAnsi="Century Gothic"/>
          <w:b/>
          <w:i/>
          <w:sz w:val="22"/>
          <w:szCs w:val="22"/>
        </w:rPr>
        <w:t xml:space="preserve">Problem </w:t>
      </w:r>
      <w:r w:rsidR="00B050C1" w:rsidRPr="00E22F38">
        <w:rPr>
          <w:rFonts w:ascii="Century Gothic" w:hAnsi="Century Gothic"/>
          <w:b/>
          <w:i/>
          <w:sz w:val="22"/>
          <w:szCs w:val="22"/>
        </w:rPr>
        <w:t>4</w:t>
      </w:r>
      <w:r w:rsidRPr="00E22F38">
        <w:rPr>
          <w:rFonts w:ascii="Century Gothic" w:hAnsi="Century Gothic"/>
          <w:b/>
          <w:i/>
          <w:sz w:val="22"/>
          <w:szCs w:val="22"/>
        </w:rPr>
        <w:t>: Mladi koji pripadaju socijalno</w:t>
      </w:r>
      <w:r w:rsidR="000F141F" w:rsidRPr="00E22F38">
        <w:rPr>
          <w:rFonts w:ascii="Century Gothic" w:hAnsi="Century Gothic"/>
          <w:b/>
          <w:i/>
          <w:sz w:val="22"/>
          <w:szCs w:val="22"/>
        </w:rPr>
        <w:t xml:space="preserve"> isključenim</w:t>
      </w:r>
      <w:r w:rsidRPr="00E22F38">
        <w:rPr>
          <w:rFonts w:ascii="Century Gothic" w:hAnsi="Century Gothic"/>
          <w:b/>
          <w:i/>
          <w:sz w:val="22"/>
          <w:szCs w:val="22"/>
        </w:rPr>
        <w:t xml:space="preserve"> grupa</w:t>
      </w:r>
      <w:r w:rsidR="00B75EB0">
        <w:rPr>
          <w:rFonts w:ascii="Century Gothic" w:hAnsi="Century Gothic"/>
          <w:b/>
          <w:i/>
          <w:sz w:val="22"/>
          <w:szCs w:val="22"/>
        </w:rPr>
        <w:t>ma</w:t>
      </w:r>
      <w:r w:rsidRPr="00E22F38">
        <w:rPr>
          <w:rFonts w:ascii="Century Gothic" w:hAnsi="Century Gothic"/>
          <w:b/>
          <w:i/>
          <w:sz w:val="22"/>
          <w:szCs w:val="22"/>
        </w:rPr>
        <w:t xml:space="preserve"> su diskriminirani u procesu zapošljavanja u javnom i privatnom sektoru</w:t>
      </w:r>
      <w:r w:rsidR="005743D1" w:rsidRPr="00E22F38">
        <w:rPr>
          <w:rFonts w:ascii="Century Gothic" w:hAnsi="Century Gothic"/>
          <w:b/>
          <w:i/>
          <w:sz w:val="22"/>
          <w:szCs w:val="22"/>
        </w:rPr>
        <w:t>.</w:t>
      </w:r>
    </w:p>
    <w:p w:rsidR="0044537D" w:rsidRPr="00E22F38" w:rsidRDefault="0044537D" w:rsidP="00DE2324">
      <w:pPr>
        <w:jc w:val="both"/>
        <w:rPr>
          <w:rFonts w:ascii="Century Gothic" w:hAnsi="Century Gothic"/>
          <w:b/>
          <w:sz w:val="22"/>
          <w:szCs w:val="22"/>
        </w:rPr>
      </w:pPr>
    </w:p>
    <w:p w:rsidR="008874AD" w:rsidRPr="00E22F38" w:rsidRDefault="008874AD" w:rsidP="00DE2324">
      <w:pPr>
        <w:jc w:val="both"/>
        <w:rPr>
          <w:rFonts w:ascii="Century Gothic" w:hAnsi="Century Gothic"/>
          <w:sz w:val="22"/>
          <w:szCs w:val="22"/>
        </w:rPr>
      </w:pPr>
      <w:r w:rsidRPr="00E22F38">
        <w:rPr>
          <w:rFonts w:ascii="Century Gothic" w:hAnsi="Century Gothic"/>
          <w:b/>
          <w:sz w:val="22"/>
          <w:szCs w:val="22"/>
        </w:rPr>
        <w:t xml:space="preserve">Cilj </w:t>
      </w:r>
      <w:r w:rsidR="00B050C1" w:rsidRPr="00E22F38">
        <w:rPr>
          <w:rFonts w:ascii="Century Gothic" w:hAnsi="Century Gothic"/>
          <w:b/>
          <w:sz w:val="22"/>
          <w:szCs w:val="22"/>
        </w:rPr>
        <w:t>4</w:t>
      </w:r>
      <w:r w:rsidRPr="00E22F38">
        <w:rPr>
          <w:rFonts w:ascii="Century Gothic" w:hAnsi="Century Gothic"/>
          <w:b/>
          <w:sz w:val="22"/>
          <w:szCs w:val="22"/>
        </w:rPr>
        <w:t>:</w:t>
      </w:r>
      <w:r w:rsidR="0044537D" w:rsidRPr="00E22F38">
        <w:rPr>
          <w:rFonts w:ascii="Century Gothic" w:hAnsi="Century Gothic"/>
          <w:sz w:val="22"/>
          <w:szCs w:val="22"/>
        </w:rPr>
        <w:t>Svi mladi u općini Travnik imaju jednaka prava u procesu zapošljavanja, bez diskriminacije na bilo kojem osnovu.</w:t>
      </w:r>
    </w:p>
    <w:p w:rsidR="0044537D" w:rsidRPr="00E22F38" w:rsidRDefault="0044537D" w:rsidP="00DE2324">
      <w:pPr>
        <w:jc w:val="both"/>
        <w:rPr>
          <w:rFonts w:ascii="Century Gothic" w:hAnsi="Century Gothic"/>
          <w:sz w:val="22"/>
          <w:szCs w:val="22"/>
        </w:rPr>
      </w:pPr>
    </w:p>
    <w:p w:rsidR="008874AD" w:rsidRPr="00E22F38" w:rsidRDefault="008874AD" w:rsidP="00DE2324">
      <w:pPr>
        <w:jc w:val="both"/>
        <w:rPr>
          <w:rFonts w:ascii="Century Gothic" w:hAnsi="Century Gothic"/>
          <w:sz w:val="22"/>
          <w:szCs w:val="22"/>
        </w:rPr>
      </w:pPr>
      <w:r w:rsidRPr="00E22F38">
        <w:rPr>
          <w:rFonts w:ascii="Century Gothic" w:hAnsi="Century Gothic"/>
          <w:b/>
          <w:sz w:val="22"/>
          <w:szCs w:val="22"/>
        </w:rPr>
        <w:t>Željeni rezultati:</w:t>
      </w:r>
    </w:p>
    <w:p w:rsidR="008874AD" w:rsidRPr="00E22F38" w:rsidRDefault="001B59BD" w:rsidP="005F7C4F">
      <w:pPr>
        <w:pStyle w:val="ListParagraph"/>
        <w:numPr>
          <w:ilvl w:val="0"/>
          <w:numId w:val="30"/>
        </w:numPr>
        <w:tabs>
          <w:tab w:val="left" w:pos="5412"/>
        </w:tabs>
        <w:jc w:val="both"/>
        <w:rPr>
          <w:rFonts w:ascii="Century Gothic" w:hAnsi="Century Gothic"/>
        </w:rPr>
      </w:pPr>
      <w:r w:rsidRPr="00E22F38">
        <w:rPr>
          <w:rFonts w:ascii="Century Gothic" w:hAnsi="Century Gothic"/>
        </w:rPr>
        <w:t>Povećan broj zaposlenih mladih ljudi iz</w:t>
      </w:r>
      <w:r w:rsidR="000B382A" w:rsidRPr="00E22F38">
        <w:rPr>
          <w:rFonts w:ascii="Century Gothic" w:hAnsi="Century Gothic"/>
        </w:rPr>
        <w:t xml:space="preserve"> socijalno isključenih</w:t>
      </w:r>
      <w:r w:rsidRPr="00E22F38">
        <w:rPr>
          <w:rFonts w:ascii="Century Gothic" w:hAnsi="Century Gothic"/>
        </w:rPr>
        <w:t xml:space="preserve"> grupa u javnom i privatnom sektoru.</w:t>
      </w:r>
    </w:p>
    <w:p w:rsidR="008874AD" w:rsidRPr="00E22F38" w:rsidRDefault="008874AD" w:rsidP="00DE2324">
      <w:pPr>
        <w:tabs>
          <w:tab w:val="left" w:pos="5412"/>
        </w:tabs>
        <w:jc w:val="both"/>
        <w:rPr>
          <w:rFonts w:ascii="Century Gothic" w:hAnsi="Century Gothic"/>
          <w:sz w:val="22"/>
          <w:szCs w:val="22"/>
        </w:rPr>
      </w:pPr>
    </w:p>
    <w:p w:rsidR="00A607F1" w:rsidRPr="00E22F38" w:rsidRDefault="00A607F1" w:rsidP="00DE2324">
      <w:pPr>
        <w:tabs>
          <w:tab w:val="left" w:pos="5412"/>
        </w:tabs>
        <w:jc w:val="both"/>
        <w:rPr>
          <w:rFonts w:ascii="Century Gothic" w:hAnsi="Century Gothic"/>
          <w:sz w:val="22"/>
          <w:szCs w:val="22"/>
        </w:rPr>
        <w:sectPr w:rsidR="00A607F1" w:rsidRPr="00E22F38" w:rsidSect="00B17EFF">
          <w:pgSz w:w="11906" w:h="16838" w:code="9"/>
          <w:pgMar w:top="1418" w:right="1418" w:bottom="1418" w:left="1418" w:header="709" w:footer="709" w:gutter="0"/>
          <w:pgNumType w:fmt="numberInDash"/>
          <w:cols w:space="708"/>
          <w:titlePg/>
          <w:docGrid w:linePitch="360"/>
        </w:sectPr>
      </w:pPr>
    </w:p>
    <w:tbl>
      <w:tblPr>
        <w:tblStyle w:val="GridTable1Light-Accent51"/>
        <w:tblW w:w="12753" w:type="dxa"/>
        <w:jc w:val="center"/>
        <w:tblLayout w:type="fixed"/>
        <w:tblLook w:val="04A0"/>
      </w:tblPr>
      <w:tblGrid>
        <w:gridCol w:w="2404"/>
        <w:gridCol w:w="2626"/>
        <w:gridCol w:w="3896"/>
        <w:gridCol w:w="1595"/>
        <w:gridCol w:w="2232"/>
      </w:tblGrid>
      <w:tr w:rsidR="0084166B" w:rsidRPr="00E22F38" w:rsidTr="0080013A">
        <w:trPr>
          <w:cnfStyle w:val="100000000000"/>
          <w:trHeight w:val="191"/>
          <w:jc w:val="center"/>
        </w:trPr>
        <w:tc>
          <w:tcPr>
            <w:cnfStyle w:val="001000000000"/>
            <w:tcW w:w="12753" w:type="dxa"/>
            <w:gridSpan w:val="5"/>
            <w:shd w:val="clear" w:color="auto" w:fill="DBE5F1" w:themeFill="accent1" w:themeFillTint="33"/>
            <w:vAlign w:val="center"/>
          </w:tcPr>
          <w:p w:rsidR="0084166B" w:rsidRPr="00E22F38" w:rsidRDefault="0084166B" w:rsidP="00567085">
            <w:pPr>
              <w:tabs>
                <w:tab w:val="left" w:pos="5412"/>
              </w:tabs>
              <w:jc w:val="center"/>
              <w:rPr>
                <w:rFonts w:ascii="Century Gothic" w:hAnsi="Century Gothic"/>
                <w:szCs w:val="22"/>
              </w:rPr>
            </w:pPr>
            <w:r w:rsidRPr="00E22F38">
              <w:rPr>
                <w:rFonts w:ascii="Century Gothic" w:hAnsi="Century Gothic"/>
                <w:szCs w:val="22"/>
              </w:rPr>
              <w:lastRenderedPageBreak/>
              <w:t>Vizija:  Povećan broj zaposlenih mladih ljudi na području općine Travnik</w:t>
            </w:r>
            <w:r w:rsidR="0080013A" w:rsidRPr="00E22F38">
              <w:rPr>
                <w:rFonts w:ascii="Century Gothic" w:hAnsi="Century Gothic"/>
                <w:szCs w:val="22"/>
              </w:rPr>
              <w:t>.</w:t>
            </w:r>
          </w:p>
        </w:tc>
      </w:tr>
      <w:tr w:rsidR="0084166B" w:rsidRPr="00E22F38" w:rsidTr="0080013A">
        <w:trPr>
          <w:trHeight w:val="384"/>
          <w:jc w:val="center"/>
        </w:trPr>
        <w:tc>
          <w:tcPr>
            <w:cnfStyle w:val="001000000000"/>
            <w:tcW w:w="2404" w:type="dxa"/>
            <w:vAlign w:val="center"/>
          </w:tcPr>
          <w:p w:rsidR="0084166B" w:rsidRPr="00E22F38" w:rsidRDefault="0084166B" w:rsidP="00EB16AB">
            <w:pPr>
              <w:jc w:val="both"/>
              <w:rPr>
                <w:rFonts w:ascii="Century Gothic" w:hAnsi="Century Gothic"/>
                <w:szCs w:val="22"/>
              </w:rPr>
            </w:pPr>
            <w:r w:rsidRPr="00E22F38">
              <w:rPr>
                <w:rFonts w:ascii="Century Gothic" w:hAnsi="Century Gothic"/>
                <w:szCs w:val="22"/>
              </w:rPr>
              <w:t>Strateški ciljevi</w:t>
            </w:r>
          </w:p>
        </w:tc>
        <w:tc>
          <w:tcPr>
            <w:tcW w:w="2626" w:type="dxa"/>
            <w:vAlign w:val="center"/>
          </w:tcPr>
          <w:p w:rsidR="0084166B" w:rsidRPr="00E22F38" w:rsidRDefault="0084166B" w:rsidP="00EB16AB">
            <w:pPr>
              <w:jc w:val="both"/>
              <w:cnfStyle w:val="000000000000"/>
              <w:rPr>
                <w:rFonts w:ascii="Century Gothic" w:hAnsi="Century Gothic"/>
                <w:b/>
                <w:szCs w:val="22"/>
              </w:rPr>
            </w:pPr>
            <w:r w:rsidRPr="00E22F38">
              <w:rPr>
                <w:rFonts w:ascii="Century Gothic" w:hAnsi="Century Gothic"/>
                <w:b/>
                <w:szCs w:val="22"/>
              </w:rPr>
              <w:t>Željeni rezultati</w:t>
            </w:r>
          </w:p>
        </w:tc>
        <w:tc>
          <w:tcPr>
            <w:tcW w:w="3896" w:type="dxa"/>
            <w:vAlign w:val="center"/>
          </w:tcPr>
          <w:p w:rsidR="0084166B" w:rsidRPr="00E22F38" w:rsidRDefault="0084166B" w:rsidP="00EB16AB">
            <w:pPr>
              <w:jc w:val="both"/>
              <w:cnfStyle w:val="000000000000"/>
              <w:rPr>
                <w:rFonts w:ascii="Century Gothic" w:hAnsi="Century Gothic"/>
                <w:b/>
                <w:szCs w:val="22"/>
              </w:rPr>
            </w:pPr>
            <w:r w:rsidRPr="00E22F38">
              <w:rPr>
                <w:rFonts w:ascii="Century Gothic" w:hAnsi="Century Gothic"/>
                <w:b/>
                <w:szCs w:val="22"/>
              </w:rPr>
              <w:t>Mjere</w:t>
            </w:r>
          </w:p>
        </w:tc>
        <w:tc>
          <w:tcPr>
            <w:tcW w:w="1595" w:type="dxa"/>
            <w:vAlign w:val="center"/>
          </w:tcPr>
          <w:p w:rsidR="0084166B" w:rsidRPr="00E22F38" w:rsidRDefault="0084166B" w:rsidP="00EB16AB">
            <w:pPr>
              <w:jc w:val="both"/>
              <w:cnfStyle w:val="000000000000"/>
              <w:rPr>
                <w:rFonts w:ascii="Century Gothic" w:hAnsi="Century Gothic"/>
                <w:b/>
                <w:szCs w:val="22"/>
              </w:rPr>
            </w:pPr>
            <w:r w:rsidRPr="00E22F38">
              <w:rPr>
                <w:rFonts w:ascii="Century Gothic" w:hAnsi="Century Gothic"/>
                <w:b/>
                <w:szCs w:val="22"/>
              </w:rPr>
              <w:t>Period provođenja</w:t>
            </w:r>
          </w:p>
        </w:tc>
        <w:tc>
          <w:tcPr>
            <w:tcW w:w="2232" w:type="dxa"/>
            <w:vAlign w:val="center"/>
          </w:tcPr>
          <w:p w:rsidR="0084166B" w:rsidRPr="00E22F38" w:rsidRDefault="0084166B" w:rsidP="00EB16AB">
            <w:pPr>
              <w:jc w:val="both"/>
              <w:cnfStyle w:val="000000000000"/>
              <w:rPr>
                <w:rFonts w:ascii="Century Gothic" w:hAnsi="Century Gothic"/>
                <w:b/>
                <w:szCs w:val="22"/>
              </w:rPr>
            </w:pPr>
            <w:r w:rsidRPr="00E22F38">
              <w:rPr>
                <w:rFonts w:ascii="Century Gothic" w:hAnsi="Century Gothic"/>
                <w:b/>
                <w:szCs w:val="22"/>
              </w:rPr>
              <w:t>Partneri u provedbi</w:t>
            </w:r>
          </w:p>
        </w:tc>
      </w:tr>
      <w:tr w:rsidR="0080013A" w:rsidRPr="00E22F38" w:rsidTr="0080013A">
        <w:trPr>
          <w:trHeight w:val="2462"/>
          <w:jc w:val="center"/>
        </w:trPr>
        <w:tc>
          <w:tcPr>
            <w:cnfStyle w:val="001000000000"/>
            <w:tcW w:w="2404" w:type="dxa"/>
            <w:vMerge w:val="restart"/>
            <w:vAlign w:val="center"/>
          </w:tcPr>
          <w:p w:rsidR="0080013A" w:rsidRPr="00E22F38" w:rsidRDefault="0080013A" w:rsidP="00EB16AB">
            <w:pPr>
              <w:tabs>
                <w:tab w:val="left" w:pos="5412"/>
              </w:tabs>
              <w:jc w:val="both"/>
              <w:rPr>
                <w:rFonts w:ascii="Century Gothic" w:hAnsi="Century Gothic"/>
                <w:b w:val="0"/>
                <w:bCs w:val="0"/>
                <w:szCs w:val="22"/>
              </w:rPr>
            </w:pPr>
            <w:r w:rsidRPr="00E22F38">
              <w:rPr>
                <w:rFonts w:ascii="Century Gothic" w:hAnsi="Century Gothic"/>
                <w:szCs w:val="22"/>
              </w:rPr>
              <w:t>1.</w:t>
            </w:r>
            <w:r w:rsidR="000F141F" w:rsidRPr="00E22F38">
              <w:rPr>
                <w:rFonts w:ascii="Century Gothic" w:hAnsi="Century Gothic"/>
                <w:szCs w:val="22"/>
              </w:rPr>
              <w:t xml:space="preserve"> Povećan broj mladih koji su pokrenuli vlastiti biznis kroz programe samozapošljavanja.</w:t>
            </w:r>
          </w:p>
          <w:p w:rsidR="0080013A" w:rsidRPr="00E22F38" w:rsidRDefault="0080013A" w:rsidP="00EB16AB">
            <w:pPr>
              <w:tabs>
                <w:tab w:val="left" w:pos="5412"/>
              </w:tabs>
              <w:jc w:val="both"/>
              <w:rPr>
                <w:rFonts w:ascii="Century Gothic" w:hAnsi="Century Gothic"/>
                <w:b w:val="0"/>
                <w:bCs w:val="0"/>
                <w:szCs w:val="22"/>
              </w:rPr>
            </w:pPr>
          </w:p>
          <w:p w:rsidR="0080013A" w:rsidRPr="00E22F38" w:rsidRDefault="0080013A" w:rsidP="00EB16AB">
            <w:pPr>
              <w:tabs>
                <w:tab w:val="left" w:pos="5412"/>
              </w:tabs>
              <w:jc w:val="both"/>
              <w:rPr>
                <w:rFonts w:ascii="Century Gothic" w:hAnsi="Century Gothic"/>
                <w:b w:val="0"/>
                <w:szCs w:val="22"/>
              </w:rPr>
            </w:pPr>
          </w:p>
        </w:tc>
        <w:tc>
          <w:tcPr>
            <w:tcW w:w="2626" w:type="dxa"/>
            <w:vMerge w:val="restart"/>
            <w:vAlign w:val="center"/>
          </w:tcPr>
          <w:p w:rsidR="0080013A" w:rsidRPr="00E22F38" w:rsidRDefault="0080013A" w:rsidP="00EB16AB">
            <w:pPr>
              <w:suppressLineNumbers/>
              <w:jc w:val="both"/>
              <w:cnfStyle w:val="000000000000"/>
              <w:rPr>
                <w:rFonts w:ascii="Century Gothic" w:hAnsi="Century Gothic"/>
                <w:szCs w:val="22"/>
              </w:rPr>
            </w:pPr>
            <w:r w:rsidRPr="00E22F38">
              <w:rPr>
                <w:rFonts w:ascii="Century Gothic" w:hAnsi="Century Gothic"/>
                <w:b/>
                <w:szCs w:val="22"/>
              </w:rPr>
              <w:t>1.1.</w:t>
            </w:r>
            <w:r w:rsidR="000F141F" w:rsidRPr="00E22F38">
              <w:rPr>
                <w:rFonts w:ascii="Century Gothic" w:hAnsi="Century Gothic"/>
                <w:szCs w:val="22"/>
              </w:rPr>
              <w:t xml:space="preserve"> 3% mladih u općini Travnik apliciralo za pokretanje vlastitog biznisa.</w:t>
            </w:r>
          </w:p>
          <w:p w:rsidR="0080013A" w:rsidRPr="00E22F38" w:rsidRDefault="0080013A" w:rsidP="00EB16AB">
            <w:pPr>
              <w:tabs>
                <w:tab w:val="left" w:pos="5412"/>
              </w:tabs>
              <w:jc w:val="both"/>
              <w:cnfStyle w:val="000000000000"/>
              <w:rPr>
                <w:rFonts w:ascii="Century Gothic" w:hAnsi="Century Gothic"/>
                <w:b/>
                <w:szCs w:val="22"/>
              </w:rPr>
            </w:pPr>
          </w:p>
        </w:tc>
        <w:tc>
          <w:tcPr>
            <w:tcW w:w="3896" w:type="dxa"/>
            <w:vAlign w:val="center"/>
          </w:tcPr>
          <w:p w:rsidR="0080013A" w:rsidRPr="00E22F38" w:rsidRDefault="0080013A" w:rsidP="00EB16AB">
            <w:pPr>
              <w:pStyle w:val="ListParagraph"/>
              <w:numPr>
                <w:ilvl w:val="2"/>
                <w:numId w:val="16"/>
              </w:numPr>
              <w:suppressLineNumbers/>
              <w:spacing w:after="0" w:line="240" w:lineRule="auto"/>
              <w:ind w:left="0"/>
              <w:jc w:val="both"/>
              <w:cnfStyle w:val="000000000000"/>
              <w:rPr>
                <w:rFonts w:ascii="Century Gothic" w:hAnsi="Century Gothic"/>
              </w:rPr>
            </w:pPr>
            <w:r w:rsidRPr="00E22F38">
              <w:rPr>
                <w:rFonts w:ascii="Century Gothic" w:hAnsi="Century Gothic"/>
                <w:b/>
              </w:rPr>
              <w:t>1.1.1.</w:t>
            </w:r>
            <w:r w:rsidRPr="00E22F38">
              <w:rPr>
                <w:rFonts w:ascii="Century Gothic" w:hAnsi="Century Gothic"/>
              </w:rPr>
              <w:t xml:space="preserve"> Revidirati i unaprijediti postojeće programe Općine za sufinansiranje pokretanja vlastitog biznisa mladih.</w:t>
            </w:r>
          </w:p>
          <w:p w:rsidR="0080013A" w:rsidRPr="00E22F38" w:rsidRDefault="0080013A" w:rsidP="00EB16AB">
            <w:pPr>
              <w:suppressLineNumbers/>
              <w:jc w:val="both"/>
              <w:cnfStyle w:val="000000000000"/>
              <w:rPr>
                <w:rFonts w:ascii="Century Gothic" w:hAnsi="Century Gothic"/>
                <w:b/>
                <w:color w:val="FF0000"/>
                <w:szCs w:val="22"/>
              </w:rPr>
            </w:pPr>
          </w:p>
          <w:p w:rsidR="0080013A" w:rsidRPr="00E22F38" w:rsidRDefault="0080013A" w:rsidP="00EB16AB">
            <w:pPr>
              <w:suppressLineNumbers/>
              <w:jc w:val="both"/>
              <w:cnfStyle w:val="000000000000"/>
              <w:rPr>
                <w:rFonts w:ascii="Century Gothic" w:hAnsi="Century Gothic"/>
                <w:color w:val="FF0000"/>
                <w:szCs w:val="22"/>
              </w:rPr>
            </w:pPr>
          </w:p>
        </w:tc>
        <w:tc>
          <w:tcPr>
            <w:tcW w:w="1595" w:type="dxa"/>
            <w:vAlign w:val="center"/>
          </w:tcPr>
          <w:p w:rsidR="0080013A" w:rsidRPr="00E22F38" w:rsidRDefault="0080013A" w:rsidP="00EB16AB">
            <w:pPr>
              <w:tabs>
                <w:tab w:val="left" w:pos="5412"/>
              </w:tabs>
              <w:jc w:val="both"/>
              <w:cnfStyle w:val="000000000000"/>
              <w:rPr>
                <w:rFonts w:ascii="Century Gothic" w:hAnsi="Century Gothic"/>
                <w:szCs w:val="22"/>
              </w:rPr>
            </w:pPr>
            <w:r w:rsidRPr="00E22F38">
              <w:rPr>
                <w:rFonts w:ascii="Century Gothic" w:hAnsi="Century Gothic"/>
                <w:noProof/>
                <w:szCs w:val="22"/>
              </w:rPr>
              <w:t>2019-202</w:t>
            </w:r>
            <w:r w:rsidR="00790F20">
              <w:rPr>
                <w:rFonts w:ascii="Century Gothic" w:hAnsi="Century Gothic"/>
                <w:noProof/>
                <w:szCs w:val="22"/>
              </w:rPr>
              <w:t>3</w:t>
            </w:r>
            <w:r w:rsidRPr="00E22F38">
              <w:rPr>
                <w:rFonts w:ascii="Century Gothic" w:hAnsi="Century Gothic"/>
                <w:noProof/>
                <w:szCs w:val="22"/>
              </w:rPr>
              <w:t>.</w:t>
            </w:r>
          </w:p>
        </w:tc>
        <w:tc>
          <w:tcPr>
            <w:tcW w:w="2232" w:type="dxa"/>
            <w:vAlign w:val="center"/>
          </w:tcPr>
          <w:p w:rsidR="0080013A" w:rsidRPr="00E22F38" w:rsidRDefault="0080013A" w:rsidP="00EB16AB">
            <w:pPr>
              <w:suppressLineNumbers/>
              <w:jc w:val="both"/>
              <w:cnfStyle w:val="000000000000"/>
              <w:rPr>
                <w:rFonts w:ascii="Century Gothic" w:hAnsi="Century Gothic"/>
                <w:szCs w:val="22"/>
              </w:rPr>
            </w:pPr>
            <w:r w:rsidRPr="00E22F38">
              <w:rPr>
                <w:rFonts w:ascii="Century Gothic" w:hAnsi="Century Gothic"/>
                <w:szCs w:val="22"/>
              </w:rPr>
              <w:t>-Općina Travnik</w:t>
            </w:r>
          </w:p>
          <w:p w:rsidR="0080013A" w:rsidRPr="00E22F38" w:rsidRDefault="0080013A" w:rsidP="00EB16AB">
            <w:pPr>
              <w:suppressLineNumbers/>
              <w:jc w:val="both"/>
              <w:cnfStyle w:val="000000000000"/>
              <w:rPr>
                <w:rFonts w:ascii="Century Gothic" w:hAnsi="Century Gothic"/>
                <w:szCs w:val="22"/>
              </w:rPr>
            </w:pPr>
            <w:r w:rsidRPr="00E22F38">
              <w:rPr>
                <w:rFonts w:ascii="Century Gothic" w:hAnsi="Century Gothic"/>
                <w:szCs w:val="22"/>
              </w:rPr>
              <w:t>-Vlada SBK/KSB</w:t>
            </w:r>
          </w:p>
          <w:p w:rsidR="0080013A" w:rsidRPr="00E22F38" w:rsidRDefault="0080013A" w:rsidP="00EB16AB">
            <w:pPr>
              <w:suppressLineNumbers/>
              <w:jc w:val="both"/>
              <w:cnfStyle w:val="000000000000"/>
              <w:rPr>
                <w:rFonts w:ascii="Century Gothic" w:hAnsi="Century Gothic"/>
                <w:szCs w:val="22"/>
              </w:rPr>
            </w:pPr>
            <w:r w:rsidRPr="00E22F38">
              <w:rPr>
                <w:rFonts w:ascii="Century Gothic" w:hAnsi="Century Gothic"/>
                <w:szCs w:val="22"/>
              </w:rPr>
              <w:t>-NVO</w:t>
            </w:r>
          </w:p>
          <w:p w:rsidR="0080013A" w:rsidRPr="00E22F38" w:rsidRDefault="000B382A" w:rsidP="00EB16AB">
            <w:pPr>
              <w:suppressLineNumbers/>
              <w:jc w:val="both"/>
              <w:cnfStyle w:val="000000000000"/>
              <w:rPr>
                <w:rFonts w:ascii="Century Gothic" w:hAnsi="Century Gothic"/>
                <w:szCs w:val="22"/>
              </w:rPr>
            </w:pPr>
            <w:r w:rsidRPr="00E22F38">
              <w:rPr>
                <w:rFonts w:ascii="Century Gothic" w:hAnsi="Century Gothic"/>
                <w:szCs w:val="22"/>
              </w:rPr>
              <w:t>-Služba za zapošljavanje SBK</w:t>
            </w:r>
          </w:p>
          <w:p w:rsidR="0080013A" w:rsidRPr="00E22F38" w:rsidRDefault="000B382A" w:rsidP="00EB16AB">
            <w:pPr>
              <w:suppressLineNumbers/>
              <w:jc w:val="both"/>
              <w:cnfStyle w:val="000000000000"/>
              <w:rPr>
                <w:rFonts w:ascii="Century Gothic" w:hAnsi="Century Gothic"/>
                <w:szCs w:val="22"/>
              </w:rPr>
            </w:pPr>
            <w:r w:rsidRPr="00E22F38">
              <w:rPr>
                <w:rFonts w:ascii="Century Gothic" w:hAnsi="Century Gothic"/>
                <w:szCs w:val="22"/>
              </w:rPr>
              <w:t>-Pre</w:t>
            </w:r>
            <w:r w:rsidR="0080013A" w:rsidRPr="00E22F38">
              <w:rPr>
                <w:rFonts w:ascii="Century Gothic" w:hAnsi="Century Gothic"/>
                <w:szCs w:val="22"/>
              </w:rPr>
              <w:t>duzetnici</w:t>
            </w:r>
          </w:p>
          <w:p w:rsidR="0080013A" w:rsidRPr="00E22F38" w:rsidRDefault="0080013A" w:rsidP="00EB16AB">
            <w:pPr>
              <w:suppressLineNumbers/>
              <w:jc w:val="both"/>
              <w:cnfStyle w:val="000000000000"/>
              <w:rPr>
                <w:rFonts w:ascii="Century Gothic" w:hAnsi="Century Gothic"/>
                <w:szCs w:val="22"/>
              </w:rPr>
            </w:pPr>
            <w:r w:rsidRPr="00E22F38">
              <w:rPr>
                <w:rFonts w:ascii="Century Gothic" w:hAnsi="Century Gothic"/>
                <w:szCs w:val="22"/>
              </w:rPr>
              <w:t>-Lokalno partnerstvo za zapošljavanje</w:t>
            </w:r>
          </w:p>
        </w:tc>
      </w:tr>
      <w:tr w:rsidR="0080013A" w:rsidRPr="00E22F38" w:rsidTr="0080013A">
        <w:trPr>
          <w:trHeight w:val="100"/>
          <w:jc w:val="center"/>
        </w:trPr>
        <w:tc>
          <w:tcPr>
            <w:cnfStyle w:val="001000000000"/>
            <w:tcW w:w="2404" w:type="dxa"/>
            <w:vMerge/>
            <w:vAlign w:val="center"/>
          </w:tcPr>
          <w:p w:rsidR="0080013A" w:rsidRPr="00E22F38" w:rsidRDefault="0080013A" w:rsidP="00EB16AB">
            <w:pPr>
              <w:tabs>
                <w:tab w:val="left" w:pos="5412"/>
              </w:tabs>
              <w:jc w:val="both"/>
              <w:rPr>
                <w:rFonts w:ascii="Century Gothic" w:hAnsi="Century Gothic"/>
                <w:b w:val="0"/>
                <w:szCs w:val="22"/>
              </w:rPr>
            </w:pPr>
          </w:p>
        </w:tc>
        <w:tc>
          <w:tcPr>
            <w:tcW w:w="2626" w:type="dxa"/>
            <w:vMerge/>
            <w:vAlign w:val="center"/>
          </w:tcPr>
          <w:p w:rsidR="0080013A" w:rsidRPr="00E22F38" w:rsidRDefault="0080013A" w:rsidP="00EB16AB">
            <w:pPr>
              <w:suppressLineNumbers/>
              <w:jc w:val="both"/>
              <w:cnfStyle w:val="000000000000"/>
              <w:rPr>
                <w:rFonts w:ascii="Century Gothic" w:hAnsi="Century Gothic"/>
                <w:szCs w:val="22"/>
              </w:rPr>
            </w:pPr>
          </w:p>
        </w:tc>
        <w:tc>
          <w:tcPr>
            <w:tcW w:w="3896" w:type="dxa"/>
            <w:vAlign w:val="center"/>
          </w:tcPr>
          <w:p w:rsidR="0080013A" w:rsidRPr="00E22F38" w:rsidRDefault="0080013A" w:rsidP="00EB16AB">
            <w:pPr>
              <w:suppressLineNumbers/>
              <w:jc w:val="both"/>
              <w:cnfStyle w:val="000000000000"/>
              <w:rPr>
                <w:rFonts w:ascii="Century Gothic" w:hAnsi="Century Gothic"/>
                <w:szCs w:val="22"/>
              </w:rPr>
            </w:pPr>
            <w:r w:rsidRPr="00E22F38">
              <w:rPr>
                <w:rFonts w:ascii="Century Gothic" w:hAnsi="Century Gothic"/>
                <w:b/>
                <w:szCs w:val="22"/>
              </w:rPr>
              <w:t>1.1.2.</w:t>
            </w:r>
            <w:r w:rsidRPr="00E22F38">
              <w:rPr>
                <w:rFonts w:ascii="Century Gothic" w:hAnsi="Century Gothic"/>
                <w:szCs w:val="22"/>
              </w:rPr>
              <w:t xml:space="preserve"> Provoditi programe za pokretanje vlastitog biznisa mladih.</w:t>
            </w:r>
          </w:p>
        </w:tc>
        <w:tc>
          <w:tcPr>
            <w:tcW w:w="1595" w:type="dxa"/>
            <w:vAlign w:val="center"/>
          </w:tcPr>
          <w:p w:rsidR="0080013A" w:rsidRPr="00E22F38" w:rsidRDefault="0080013A" w:rsidP="00EB16AB">
            <w:pPr>
              <w:suppressLineNumbers/>
              <w:jc w:val="both"/>
              <w:cnfStyle w:val="000000000000"/>
              <w:rPr>
                <w:rFonts w:ascii="Century Gothic" w:hAnsi="Century Gothic"/>
                <w:noProof/>
                <w:szCs w:val="22"/>
              </w:rPr>
            </w:pPr>
            <w:r w:rsidRPr="00E22F38">
              <w:rPr>
                <w:rFonts w:ascii="Century Gothic" w:hAnsi="Century Gothic"/>
                <w:noProof/>
                <w:szCs w:val="22"/>
              </w:rPr>
              <w:t>2019-202</w:t>
            </w:r>
            <w:r w:rsidR="00790F20">
              <w:rPr>
                <w:rFonts w:ascii="Century Gothic" w:hAnsi="Century Gothic"/>
                <w:noProof/>
                <w:szCs w:val="22"/>
              </w:rPr>
              <w:t>3</w:t>
            </w:r>
            <w:r w:rsidRPr="00E22F38">
              <w:rPr>
                <w:rFonts w:ascii="Century Gothic" w:hAnsi="Century Gothic"/>
                <w:noProof/>
                <w:szCs w:val="22"/>
              </w:rPr>
              <w:t>.</w:t>
            </w:r>
          </w:p>
        </w:tc>
        <w:tc>
          <w:tcPr>
            <w:tcW w:w="2232" w:type="dxa"/>
            <w:vAlign w:val="center"/>
          </w:tcPr>
          <w:p w:rsidR="0080013A" w:rsidRPr="00E22F38" w:rsidRDefault="0080013A" w:rsidP="00EB16AB">
            <w:pPr>
              <w:suppressLineNumbers/>
              <w:jc w:val="both"/>
              <w:cnfStyle w:val="000000000000"/>
              <w:rPr>
                <w:rFonts w:ascii="Century Gothic" w:hAnsi="Century Gothic"/>
                <w:szCs w:val="22"/>
              </w:rPr>
            </w:pPr>
            <w:r w:rsidRPr="00E22F38">
              <w:rPr>
                <w:rFonts w:ascii="Century Gothic" w:hAnsi="Century Gothic"/>
                <w:szCs w:val="22"/>
              </w:rPr>
              <w:t>-Općina Travnik</w:t>
            </w:r>
          </w:p>
          <w:p w:rsidR="0080013A" w:rsidRPr="00E22F38" w:rsidRDefault="0080013A" w:rsidP="00EB16AB">
            <w:pPr>
              <w:suppressLineNumbers/>
              <w:jc w:val="both"/>
              <w:cnfStyle w:val="000000000000"/>
              <w:rPr>
                <w:rFonts w:ascii="Century Gothic" w:hAnsi="Century Gothic"/>
                <w:szCs w:val="22"/>
              </w:rPr>
            </w:pPr>
            <w:r w:rsidRPr="00E22F38">
              <w:rPr>
                <w:rFonts w:ascii="Century Gothic" w:hAnsi="Century Gothic"/>
                <w:szCs w:val="22"/>
              </w:rPr>
              <w:t>-Služba za zapošljavanje SBK</w:t>
            </w:r>
          </w:p>
          <w:p w:rsidR="0080013A" w:rsidRPr="00E22F38" w:rsidRDefault="0080013A" w:rsidP="00EB16AB">
            <w:pPr>
              <w:suppressLineNumbers/>
              <w:jc w:val="both"/>
              <w:cnfStyle w:val="000000000000"/>
              <w:rPr>
                <w:rFonts w:ascii="Century Gothic" w:hAnsi="Century Gothic"/>
                <w:szCs w:val="22"/>
              </w:rPr>
            </w:pPr>
            <w:r w:rsidRPr="00E22F38">
              <w:rPr>
                <w:rFonts w:ascii="Century Gothic" w:hAnsi="Century Gothic"/>
                <w:szCs w:val="22"/>
              </w:rPr>
              <w:t>-NVO</w:t>
            </w:r>
          </w:p>
        </w:tc>
      </w:tr>
      <w:tr w:rsidR="0080013A" w:rsidRPr="00E22F38" w:rsidTr="0080013A">
        <w:trPr>
          <w:trHeight w:val="100"/>
          <w:jc w:val="center"/>
        </w:trPr>
        <w:tc>
          <w:tcPr>
            <w:cnfStyle w:val="001000000000"/>
            <w:tcW w:w="2404" w:type="dxa"/>
            <w:vMerge/>
            <w:vAlign w:val="center"/>
          </w:tcPr>
          <w:p w:rsidR="0080013A" w:rsidRPr="00E22F38" w:rsidRDefault="0080013A" w:rsidP="00EB16AB">
            <w:pPr>
              <w:tabs>
                <w:tab w:val="left" w:pos="5412"/>
              </w:tabs>
              <w:jc w:val="both"/>
              <w:rPr>
                <w:rFonts w:ascii="Century Gothic" w:hAnsi="Century Gothic"/>
                <w:b w:val="0"/>
                <w:szCs w:val="22"/>
              </w:rPr>
            </w:pPr>
          </w:p>
        </w:tc>
        <w:tc>
          <w:tcPr>
            <w:tcW w:w="2626" w:type="dxa"/>
            <w:vMerge/>
            <w:vAlign w:val="center"/>
          </w:tcPr>
          <w:p w:rsidR="0080013A" w:rsidRPr="00E22F38" w:rsidRDefault="0080013A" w:rsidP="00EB16AB">
            <w:pPr>
              <w:suppressLineNumbers/>
              <w:jc w:val="both"/>
              <w:cnfStyle w:val="000000000000"/>
              <w:rPr>
                <w:rFonts w:ascii="Century Gothic" w:hAnsi="Century Gothic"/>
                <w:szCs w:val="22"/>
              </w:rPr>
            </w:pPr>
          </w:p>
        </w:tc>
        <w:tc>
          <w:tcPr>
            <w:tcW w:w="3896" w:type="dxa"/>
            <w:vAlign w:val="center"/>
          </w:tcPr>
          <w:p w:rsidR="0080013A" w:rsidRPr="00E22F38" w:rsidRDefault="0080013A" w:rsidP="00EB16AB">
            <w:pPr>
              <w:suppressLineNumbers/>
              <w:jc w:val="both"/>
              <w:cnfStyle w:val="000000000000"/>
              <w:rPr>
                <w:rFonts w:ascii="Century Gothic" w:hAnsi="Century Gothic"/>
                <w:szCs w:val="22"/>
              </w:rPr>
            </w:pPr>
            <w:r w:rsidRPr="00E22F38">
              <w:rPr>
                <w:rFonts w:ascii="Century Gothic" w:hAnsi="Century Gothic"/>
                <w:b/>
                <w:szCs w:val="22"/>
              </w:rPr>
              <w:t xml:space="preserve">1.1.3. </w:t>
            </w:r>
            <w:r w:rsidRPr="00E22F38">
              <w:rPr>
                <w:rFonts w:ascii="Century Gothic" w:hAnsi="Century Gothic"/>
                <w:szCs w:val="22"/>
              </w:rPr>
              <w:t>Osigurati dugoročan rad i podržati programe mentorstva za samozapošljavanje mladih kroz BeeZone biznis inkubator.</w:t>
            </w:r>
          </w:p>
        </w:tc>
        <w:tc>
          <w:tcPr>
            <w:tcW w:w="1595" w:type="dxa"/>
            <w:vAlign w:val="center"/>
          </w:tcPr>
          <w:p w:rsidR="0080013A" w:rsidRPr="00E22F38" w:rsidRDefault="0080013A" w:rsidP="00EB16AB">
            <w:pPr>
              <w:suppressLineNumbers/>
              <w:jc w:val="both"/>
              <w:cnfStyle w:val="000000000000"/>
              <w:rPr>
                <w:rFonts w:ascii="Century Gothic" w:hAnsi="Century Gothic"/>
                <w:noProof/>
                <w:szCs w:val="22"/>
              </w:rPr>
            </w:pPr>
            <w:r w:rsidRPr="00E22F38">
              <w:rPr>
                <w:rFonts w:ascii="Century Gothic" w:hAnsi="Century Gothic"/>
                <w:noProof/>
                <w:szCs w:val="22"/>
              </w:rPr>
              <w:t>2019.-202</w:t>
            </w:r>
            <w:r w:rsidR="00790F20">
              <w:rPr>
                <w:rFonts w:ascii="Century Gothic" w:hAnsi="Century Gothic"/>
                <w:noProof/>
                <w:szCs w:val="22"/>
              </w:rPr>
              <w:t>3</w:t>
            </w:r>
            <w:r w:rsidRPr="00E22F38">
              <w:rPr>
                <w:rFonts w:ascii="Century Gothic" w:hAnsi="Century Gothic"/>
                <w:noProof/>
                <w:szCs w:val="22"/>
              </w:rPr>
              <w:t>.</w:t>
            </w:r>
          </w:p>
        </w:tc>
        <w:tc>
          <w:tcPr>
            <w:tcW w:w="2232" w:type="dxa"/>
            <w:vAlign w:val="center"/>
          </w:tcPr>
          <w:p w:rsidR="0080013A" w:rsidRPr="00E22F38" w:rsidRDefault="0080013A" w:rsidP="00EB16AB">
            <w:pPr>
              <w:suppressLineNumbers/>
              <w:jc w:val="both"/>
              <w:cnfStyle w:val="000000000000"/>
              <w:rPr>
                <w:rFonts w:ascii="Century Gothic" w:hAnsi="Century Gothic"/>
                <w:szCs w:val="22"/>
              </w:rPr>
            </w:pPr>
            <w:r w:rsidRPr="00E22F38">
              <w:rPr>
                <w:rFonts w:ascii="Century Gothic" w:hAnsi="Century Gothic"/>
                <w:szCs w:val="22"/>
              </w:rPr>
              <w:t>-Općina Travnik</w:t>
            </w:r>
          </w:p>
          <w:p w:rsidR="0080013A" w:rsidRPr="00E22F38" w:rsidRDefault="0080013A" w:rsidP="00EB16AB">
            <w:pPr>
              <w:suppressLineNumbers/>
              <w:jc w:val="both"/>
              <w:cnfStyle w:val="000000000000"/>
              <w:rPr>
                <w:rFonts w:ascii="Century Gothic" w:hAnsi="Century Gothic"/>
                <w:szCs w:val="22"/>
              </w:rPr>
            </w:pPr>
            <w:r w:rsidRPr="00E22F38">
              <w:rPr>
                <w:rFonts w:ascii="Century Gothic" w:hAnsi="Century Gothic"/>
                <w:szCs w:val="22"/>
              </w:rPr>
              <w:t>-NVO</w:t>
            </w:r>
          </w:p>
          <w:p w:rsidR="0080013A" w:rsidRPr="00E22F38" w:rsidRDefault="0080013A" w:rsidP="00EB16AB">
            <w:pPr>
              <w:suppressLineNumbers/>
              <w:jc w:val="both"/>
              <w:cnfStyle w:val="000000000000"/>
              <w:rPr>
                <w:rFonts w:ascii="Century Gothic" w:hAnsi="Century Gothic"/>
                <w:szCs w:val="22"/>
              </w:rPr>
            </w:pPr>
            <w:r w:rsidRPr="00E22F38">
              <w:rPr>
                <w:rFonts w:ascii="Century Gothic" w:hAnsi="Century Gothic"/>
                <w:szCs w:val="22"/>
              </w:rPr>
              <w:t>-Služba za zapošljavanje SBK</w:t>
            </w:r>
          </w:p>
        </w:tc>
      </w:tr>
      <w:tr w:rsidR="0080013A" w:rsidRPr="00E22F38" w:rsidTr="0080013A">
        <w:trPr>
          <w:trHeight w:val="100"/>
          <w:jc w:val="center"/>
        </w:trPr>
        <w:tc>
          <w:tcPr>
            <w:cnfStyle w:val="001000000000"/>
            <w:tcW w:w="2404" w:type="dxa"/>
            <w:vMerge/>
            <w:vAlign w:val="center"/>
          </w:tcPr>
          <w:p w:rsidR="0080013A" w:rsidRPr="00E22F38" w:rsidRDefault="0080013A" w:rsidP="00EB16AB">
            <w:pPr>
              <w:tabs>
                <w:tab w:val="left" w:pos="5412"/>
              </w:tabs>
              <w:jc w:val="both"/>
              <w:rPr>
                <w:rFonts w:ascii="Century Gothic" w:hAnsi="Century Gothic"/>
                <w:b w:val="0"/>
                <w:szCs w:val="22"/>
              </w:rPr>
            </w:pPr>
          </w:p>
        </w:tc>
        <w:tc>
          <w:tcPr>
            <w:tcW w:w="2626" w:type="dxa"/>
            <w:vMerge/>
            <w:vAlign w:val="center"/>
          </w:tcPr>
          <w:p w:rsidR="0080013A" w:rsidRPr="00E22F38" w:rsidRDefault="0080013A" w:rsidP="00EB16AB">
            <w:pPr>
              <w:suppressLineNumbers/>
              <w:jc w:val="both"/>
              <w:cnfStyle w:val="000000000000"/>
              <w:rPr>
                <w:rFonts w:ascii="Century Gothic" w:hAnsi="Century Gothic"/>
                <w:szCs w:val="22"/>
              </w:rPr>
            </w:pPr>
          </w:p>
        </w:tc>
        <w:tc>
          <w:tcPr>
            <w:tcW w:w="3896" w:type="dxa"/>
            <w:vAlign w:val="center"/>
          </w:tcPr>
          <w:p w:rsidR="0080013A" w:rsidRPr="00E22F38" w:rsidRDefault="0080013A" w:rsidP="00EB16AB">
            <w:pPr>
              <w:suppressLineNumbers/>
              <w:jc w:val="both"/>
              <w:cnfStyle w:val="000000000000"/>
              <w:rPr>
                <w:rFonts w:ascii="Century Gothic" w:hAnsi="Century Gothic"/>
                <w:szCs w:val="22"/>
              </w:rPr>
            </w:pPr>
            <w:r w:rsidRPr="00E22F38">
              <w:rPr>
                <w:rFonts w:ascii="Century Gothic" w:hAnsi="Century Gothic"/>
                <w:b/>
                <w:szCs w:val="22"/>
              </w:rPr>
              <w:t>1.1.4.</w:t>
            </w:r>
            <w:r w:rsidRPr="00E22F38">
              <w:rPr>
                <w:rFonts w:ascii="Century Gothic" w:hAnsi="Century Gothic"/>
                <w:szCs w:val="22"/>
              </w:rPr>
              <w:t xml:space="preserve"> Osigurati dugoročan rad Lokalnog partnerstva za zapošljavanje (LPZ)</w:t>
            </w:r>
          </w:p>
        </w:tc>
        <w:tc>
          <w:tcPr>
            <w:tcW w:w="1595" w:type="dxa"/>
            <w:vAlign w:val="center"/>
          </w:tcPr>
          <w:p w:rsidR="0080013A" w:rsidRPr="00E22F38" w:rsidRDefault="0080013A" w:rsidP="00EB16AB">
            <w:pPr>
              <w:suppressLineNumbers/>
              <w:jc w:val="both"/>
              <w:cnfStyle w:val="000000000000"/>
              <w:rPr>
                <w:rFonts w:ascii="Century Gothic" w:hAnsi="Century Gothic"/>
                <w:noProof/>
                <w:szCs w:val="22"/>
              </w:rPr>
            </w:pPr>
            <w:r w:rsidRPr="00E22F38">
              <w:rPr>
                <w:rFonts w:ascii="Century Gothic" w:hAnsi="Century Gothic"/>
                <w:noProof/>
                <w:szCs w:val="22"/>
              </w:rPr>
              <w:t>2019-202</w:t>
            </w:r>
            <w:r w:rsidR="00790F20">
              <w:rPr>
                <w:rFonts w:ascii="Century Gothic" w:hAnsi="Century Gothic"/>
                <w:noProof/>
                <w:szCs w:val="22"/>
              </w:rPr>
              <w:t>3</w:t>
            </w:r>
            <w:r w:rsidRPr="00E22F38">
              <w:rPr>
                <w:rFonts w:ascii="Century Gothic" w:hAnsi="Century Gothic"/>
                <w:noProof/>
                <w:szCs w:val="22"/>
              </w:rPr>
              <w:t>.</w:t>
            </w:r>
          </w:p>
        </w:tc>
        <w:tc>
          <w:tcPr>
            <w:tcW w:w="2232" w:type="dxa"/>
            <w:vAlign w:val="center"/>
          </w:tcPr>
          <w:p w:rsidR="0080013A" w:rsidRPr="00E22F38" w:rsidRDefault="0080013A" w:rsidP="00EB16AB">
            <w:pPr>
              <w:suppressLineNumbers/>
              <w:jc w:val="both"/>
              <w:cnfStyle w:val="000000000000"/>
              <w:rPr>
                <w:rFonts w:ascii="Century Gothic" w:hAnsi="Century Gothic"/>
                <w:szCs w:val="22"/>
              </w:rPr>
            </w:pPr>
            <w:r w:rsidRPr="00E22F38">
              <w:rPr>
                <w:rFonts w:ascii="Century Gothic" w:hAnsi="Century Gothic"/>
                <w:szCs w:val="22"/>
              </w:rPr>
              <w:t>-Općina Travnik</w:t>
            </w:r>
          </w:p>
          <w:p w:rsidR="0080013A" w:rsidRPr="00E22F38" w:rsidRDefault="0080013A" w:rsidP="00EB16AB">
            <w:pPr>
              <w:suppressLineNumbers/>
              <w:jc w:val="both"/>
              <w:cnfStyle w:val="000000000000"/>
              <w:rPr>
                <w:rFonts w:ascii="Century Gothic" w:hAnsi="Century Gothic"/>
                <w:szCs w:val="22"/>
              </w:rPr>
            </w:pPr>
            <w:r w:rsidRPr="00E22F38">
              <w:rPr>
                <w:rFonts w:ascii="Century Gothic" w:hAnsi="Century Gothic"/>
                <w:szCs w:val="22"/>
              </w:rPr>
              <w:t>-NVO</w:t>
            </w:r>
          </w:p>
          <w:p w:rsidR="0080013A" w:rsidRPr="00E22F38" w:rsidRDefault="000B382A" w:rsidP="00EB16AB">
            <w:pPr>
              <w:suppressLineNumbers/>
              <w:jc w:val="both"/>
              <w:cnfStyle w:val="000000000000"/>
              <w:rPr>
                <w:rFonts w:ascii="Century Gothic" w:hAnsi="Century Gothic"/>
                <w:szCs w:val="22"/>
              </w:rPr>
            </w:pPr>
            <w:r w:rsidRPr="00E22F38">
              <w:rPr>
                <w:rFonts w:ascii="Century Gothic" w:hAnsi="Century Gothic"/>
                <w:szCs w:val="22"/>
              </w:rPr>
              <w:t>-Služba za zapošljavanje SBK</w:t>
            </w:r>
          </w:p>
          <w:p w:rsidR="0080013A" w:rsidRPr="00E22F38" w:rsidRDefault="000B382A" w:rsidP="00EB16AB">
            <w:pPr>
              <w:suppressLineNumbers/>
              <w:jc w:val="both"/>
              <w:cnfStyle w:val="000000000000"/>
              <w:rPr>
                <w:rFonts w:ascii="Century Gothic" w:hAnsi="Century Gothic"/>
                <w:szCs w:val="22"/>
              </w:rPr>
            </w:pPr>
            <w:r w:rsidRPr="00E22F38">
              <w:rPr>
                <w:rFonts w:ascii="Century Gothic" w:hAnsi="Century Gothic"/>
                <w:szCs w:val="22"/>
              </w:rPr>
              <w:t>-Pre</w:t>
            </w:r>
            <w:r w:rsidR="0080013A" w:rsidRPr="00E22F38">
              <w:rPr>
                <w:rFonts w:ascii="Century Gothic" w:hAnsi="Century Gothic"/>
                <w:szCs w:val="22"/>
              </w:rPr>
              <w:t>duzetnici</w:t>
            </w:r>
          </w:p>
        </w:tc>
      </w:tr>
      <w:tr w:rsidR="0080013A" w:rsidRPr="00E22F38" w:rsidTr="0080013A">
        <w:trPr>
          <w:trHeight w:val="100"/>
          <w:jc w:val="center"/>
        </w:trPr>
        <w:tc>
          <w:tcPr>
            <w:cnfStyle w:val="001000000000"/>
            <w:tcW w:w="2404" w:type="dxa"/>
            <w:vMerge/>
            <w:vAlign w:val="center"/>
          </w:tcPr>
          <w:p w:rsidR="0080013A" w:rsidRPr="00E22F38" w:rsidRDefault="0080013A" w:rsidP="00EB16AB">
            <w:pPr>
              <w:tabs>
                <w:tab w:val="left" w:pos="5412"/>
              </w:tabs>
              <w:jc w:val="both"/>
              <w:rPr>
                <w:rFonts w:ascii="Century Gothic" w:hAnsi="Century Gothic"/>
                <w:b w:val="0"/>
                <w:szCs w:val="22"/>
              </w:rPr>
            </w:pPr>
          </w:p>
        </w:tc>
        <w:tc>
          <w:tcPr>
            <w:tcW w:w="2626" w:type="dxa"/>
            <w:vMerge/>
            <w:vAlign w:val="center"/>
          </w:tcPr>
          <w:p w:rsidR="0080013A" w:rsidRPr="00E22F38" w:rsidRDefault="0080013A" w:rsidP="00EB16AB">
            <w:pPr>
              <w:suppressLineNumbers/>
              <w:jc w:val="both"/>
              <w:cnfStyle w:val="000000000000"/>
              <w:rPr>
                <w:rFonts w:ascii="Century Gothic" w:hAnsi="Century Gothic"/>
                <w:szCs w:val="22"/>
              </w:rPr>
            </w:pPr>
          </w:p>
        </w:tc>
        <w:tc>
          <w:tcPr>
            <w:tcW w:w="3896" w:type="dxa"/>
            <w:vAlign w:val="center"/>
          </w:tcPr>
          <w:p w:rsidR="0080013A" w:rsidRPr="00E22F38" w:rsidRDefault="0080013A" w:rsidP="00EB16AB">
            <w:pPr>
              <w:suppressLineNumbers/>
              <w:jc w:val="both"/>
              <w:cnfStyle w:val="000000000000"/>
              <w:rPr>
                <w:rFonts w:ascii="Century Gothic" w:hAnsi="Century Gothic"/>
                <w:color w:val="auto"/>
                <w:szCs w:val="22"/>
              </w:rPr>
            </w:pPr>
            <w:r w:rsidRPr="00E22F38">
              <w:rPr>
                <w:rFonts w:ascii="Century Gothic" w:hAnsi="Century Gothic"/>
                <w:b/>
                <w:color w:val="auto"/>
                <w:szCs w:val="22"/>
              </w:rPr>
              <w:t>1.1.5.</w:t>
            </w:r>
            <w:r w:rsidR="000B382A" w:rsidRPr="00E22F38">
              <w:rPr>
                <w:rFonts w:ascii="Century Gothic" w:hAnsi="Century Gothic"/>
                <w:color w:val="auto"/>
                <w:szCs w:val="22"/>
              </w:rPr>
              <w:t xml:space="preserve"> Služba za zapošljavanje SBK</w:t>
            </w:r>
            <w:r w:rsidRPr="00E22F38">
              <w:rPr>
                <w:rFonts w:ascii="Century Gothic" w:hAnsi="Century Gothic"/>
                <w:color w:val="auto"/>
                <w:szCs w:val="22"/>
              </w:rPr>
              <w:t xml:space="preserve"> aktivno sarađuje sa BeeZone biznis inkubatorom.</w:t>
            </w:r>
          </w:p>
        </w:tc>
        <w:tc>
          <w:tcPr>
            <w:tcW w:w="1595" w:type="dxa"/>
            <w:vAlign w:val="center"/>
          </w:tcPr>
          <w:p w:rsidR="0080013A" w:rsidRPr="00E22F38" w:rsidRDefault="0080013A" w:rsidP="00EB16AB">
            <w:pPr>
              <w:suppressLineNumbers/>
              <w:jc w:val="both"/>
              <w:cnfStyle w:val="000000000000"/>
              <w:rPr>
                <w:rFonts w:ascii="Century Gothic" w:hAnsi="Century Gothic"/>
                <w:noProof/>
                <w:szCs w:val="22"/>
              </w:rPr>
            </w:pPr>
            <w:r w:rsidRPr="00E22F38">
              <w:rPr>
                <w:rFonts w:ascii="Century Gothic" w:hAnsi="Century Gothic"/>
                <w:noProof/>
                <w:szCs w:val="22"/>
              </w:rPr>
              <w:t>2019-202</w:t>
            </w:r>
            <w:r w:rsidR="00790F20">
              <w:rPr>
                <w:rFonts w:ascii="Century Gothic" w:hAnsi="Century Gothic"/>
                <w:noProof/>
                <w:szCs w:val="22"/>
              </w:rPr>
              <w:t>3</w:t>
            </w:r>
            <w:r w:rsidRPr="00E22F38">
              <w:rPr>
                <w:rFonts w:ascii="Century Gothic" w:hAnsi="Century Gothic"/>
                <w:noProof/>
                <w:szCs w:val="22"/>
              </w:rPr>
              <w:t>.</w:t>
            </w:r>
          </w:p>
        </w:tc>
        <w:tc>
          <w:tcPr>
            <w:tcW w:w="2232" w:type="dxa"/>
            <w:vAlign w:val="center"/>
          </w:tcPr>
          <w:p w:rsidR="0080013A" w:rsidRPr="00E22F38" w:rsidRDefault="000B382A" w:rsidP="00EB16AB">
            <w:pPr>
              <w:suppressLineNumbers/>
              <w:jc w:val="both"/>
              <w:cnfStyle w:val="000000000000"/>
              <w:rPr>
                <w:rFonts w:ascii="Century Gothic" w:hAnsi="Century Gothic"/>
                <w:szCs w:val="22"/>
              </w:rPr>
            </w:pPr>
            <w:r w:rsidRPr="00E22F38">
              <w:rPr>
                <w:rFonts w:ascii="Century Gothic" w:hAnsi="Century Gothic"/>
                <w:szCs w:val="22"/>
              </w:rPr>
              <w:t>-</w:t>
            </w:r>
            <w:r w:rsidR="0080013A" w:rsidRPr="00E22F38">
              <w:rPr>
                <w:rFonts w:ascii="Century Gothic" w:hAnsi="Century Gothic"/>
                <w:szCs w:val="22"/>
              </w:rPr>
              <w:t>Općina Travnik,</w:t>
            </w:r>
          </w:p>
          <w:p w:rsidR="000B382A" w:rsidRPr="00E22F38" w:rsidRDefault="000B382A" w:rsidP="00EB16AB">
            <w:pPr>
              <w:suppressLineNumbers/>
              <w:jc w:val="both"/>
              <w:cnfStyle w:val="000000000000"/>
              <w:rPr>
                <w:rFonts w:ascii="Century Gothic" w:hAnsi="Century Gothic"/>
                <w:szCs w:val="22"/>
              </w:rPr>
            </w:pPr>
            <w:r w:rsidRPr="00E22F38">
              <w:rPr>
                <w:rFonts w:ascii="Century Gothic" w:hAnsi="Century Gothic"/>
                <w:szCs w:val="22"/>
              </w:rPr>
              <w:t>-</w:t>
            </w:r>
            <w:r w:rsidR="0080013A" w:rsidRPr="00E22F38">
              <w:rPr>
                <w:rFonts w:ascii="Century Gothic" w:hAnsi="Century Gothic"/>
                <w:szCs w:val="22"/>
              </w:rPr>
              <w:t>S</w:t>
            </w:r>
            <w:r w:rsidRPr="00E22F38">
              <w:rPr>
                <w:rFonts w:ascii="Century Gothic" w:hAnsi="Century Gothic"/>
                <w:szCs w:val="22"/>
              </w:rPr>
              <w:t>lužba za zapošljavanje SBK</w:t>
            </w:r>
          </w:p>
          <w:p w:rsidR="0080013A" w:rsidRPr="00E22F38" w:rsidRDefault="000B382A" w:rsidP="00EB16AB">
            <w:pPr>
              <w:suppressLineNumbers/>
              <w:jc w:val="both"/>
              <w:cnfStyle w:val="000000000000"/>
              <w:rPr>
                <w:rFonts w:ascii="Century Gothic" w:hAnsi="Century Gothic"/>
                <w:szCs w:val="22"/>
              </w:rPr>
            </w:pPr>
            <w:r w:rsidRPr="00E22F38">
              <w:rPr>
                <w:rFonts w:ascii="Century Gothic" w:hAnsi="Century Gothic"/>
                <w:szCs w:val="22"/>
              </w:rPr>
              <w:t>-</w:t>
            </w:r>
            <w:r w:rsidR="0080013A" w:rsidRPr="00E22F38">
              <w:rPr>
                <w:rFonts w:ascii="Century Gothic" w:hAnsi="Century Gothic"/>
                <w:szCs w:val="22"/>
              </w:rPr>
              <w:t>NVO</w:t>
            </w:r>
          </w:p>
        </w:tc>
      </w:tr>
      <w:tr w:rsidR="0080013A" w:rsidRPr="00E22F38" w:rsidTr="0080013A">
        <w:trPr>
          <w:trHeight w:val="100"/>
          <w:jc w:val="center"/>
        </w:trPr>
        <w:tc>
          <w:tcPr>
            <w:cnfStyle w:val="001000000000"/>
            <w:tcW w:w="2404" w:type="dxa"/>
            <w:vMerge/>
            <w:vAlign w:val="center"/>
          </w:tcPr>
          <w:p w:rsidR="0080013A" w:rsidRPr="00E22F38" w:rsidRDefault="0080013A" w:rsidP="00EB16AB">
            <w:pPr>
              <w:tabs>
                <w:tab w:val="left" w:pos="5412"/>
              </w:tabs>
              <w:jc w:val="both"/>
              <w:rPr>
                <w:rFonts w:ascii="Century Gothic" w:hAnsi="Century Gothic"/>
                <w:b w:val="0"/>
                <w:szCs w:val="22"/>
              </w:rPr>
            </w:pPr>
          </w:p>
        </w:tc>
        <w:tc>
          <w:tcPr>
            <w:tcW w:w="2626" w:type="dxa"/>
            <w:vMerge/>
            <w:vAlign w:val="center"/>
          </w:tcPr>
          <w:p w:rsidR="0080013A" w:rsidRPr="00E22F38" w:rsidRDefault="0080013A" w:rsidP="00EB16AB">
            <w:pPr>
              <w:suppressLineNumbers/>
              <w:jc w:val="both"/>
              <w:cnfStyle w:val="000000000000"/>
              <w:rPr>
                <w:rFonts w:ascii="Century Gothic" w:hAnsi="Century Gothic"/>
                <w:szCs w:val="22"/>
              </w:rPr>
            </w:pPr>
          </w:p>
        </w:tc>
        <w:tc>
          <w:tcPr>
            <w:tcW w:w="3896" w:type="dxa"/>
            <w:vAlign w:val="center"/>
          </w:tcPr>
          <w:p w:rsidR="0080013A" w:rsidRPr="00E22F38" w:rsidRDefault="0080013A" w:rsidP="000B382A">
            <w:pPr>
              <w:suppressLineNumbers/>
              <w:jc w:val="both"/>
              <w:cnfStyle w:val="000000000000"/>
              <w:rPr>
                <w:rFonts w:ascii="Century Gothic" w:hAnsi="Century Gothic"/>
                <w:color w:val="auto"/>
                <w:szCs w:val="22"/>
              </w:rPr>
            </w:pPr>
            <w:r w:rsidRPr="00E22F38">
              <w:rPr>
                <w:rFonts w:ascii="Century Gothic" w:hAnsi="Century Gothic"/>
                <w:b/>
                <w:color w:val="auto"/>
                <w:szCs w:val="22"/>
              </w:rPr>
              <w:t>1.1.6</w:t>
            </w:r>
            <w:r w:rsidR="000B382A" w:rsidRPr="00E22F38">
              <w:rPr>
                <w:rFonts w:ascii="Century Gothic" w:hAnsi="Century Gothic"/>
                <w:color w:val="auto"/>
                <w:szCs w:val="22"/>
              </w:rPr>
              <w:t>. Mladi</w:t>
            </w:r>
            <w:r w:rsidRPr="00E22F38">
              <w:rPr>
                <w:rFonts w:ascii="Century Gothic" w:hAnsi="Century Gothic"/>
                <w:color w:val="auto"/>
                <w:szCs w:val="22"/>
              </w:rPr>
              <w:t xml:space="preserve"> koji prvi p</w:t>
            </w:r>
            <w:r w:rsidR="000B382A" w:rsidRPr="00E22F38">
              <w:rPr>
                <w:rFonts w:ascii="Century Gothic" w:hAnsi="Century Gothic"/>
                <w:color w:val="auto"/>
                <w:szCs w:val="22"/>
              </w:rPr>
              <w:t>ut osnivaju preduzeće oslobađeni</w:t>
            </w:r>
            <w:r w:rsidRPr="00E22F38">
              <w:rPr>
                <w:rFonts w:ascii="Century Gothic" w:hAnsi="Century Gothic"/>
                <w:color w:val="auto"/>
                <w:szCs w:val="22"/>
              </w:rPr>
              <w:t xml:space="preserve"> plaćanja administrativnih   taksi.</w:t>
            </w:r>
          </w:p>
        </w:tc>
        <w:tc>
          <w:tcPr>
            <w:tcW w:w="1595" w:type="dxa"/>
            <w:vAlign w:val="center"/>
          </w:tcPr>
          <w:p w:rsidR="0080013A" w:rsidRPr="00E22F38" w:rsidRDefault="0080013A" w:rsidP="00EB16AB">
            <w:pPr>
              <w:suppressLineNumbers/>
              <w:jc w:val="both"/>
              <w:cnfStyle w:val="000000000000"/>
              <w:rPr>
                <w:rFonts w:ascii="Century Gothic" w:hAnsi="Century Gothic"/>
                <w:noProof/>
                <w:szCs w:val="22"/>
              </w:rPr>
            </w:pPr>
            <w:r w:rsidRPr="00E22F38">
              <w:rPr>
                <w:rFonts w:ascii="Century Gothic" w:hAnsi="Century Gothic"/>
                <w:noProof/>
                <w:szCs w:val="22"/>
              </w:rPr>
              <w:t>2019-202</w:t>
            </w:r>
            <w:r w:rsidR="00790F20">
              <w:rPr>
                <w:rFonts w:ascii="Century Gothic" w:hAnsi="Century Gothic"/>
                <w:noProof/>
                <w:szCs w:val="22"/>
              </w:rPr>
              <w:t>3</w:t>
            </w:r>
            <w:r w:rsidRPr="00E22F38">
              <w:rPr>
                <w:rFonts w:ascii="Century Gothic" w:hAnsi="Century Gothic"/>
                <w:noProof/>
                <w:szCs w:val="22"/>
              </w:rPr>
              <w:t>.</w:t>
            </w:r>
          </w:p>
        </w:tc>
        <w:tc>
          <w:tcPr>
            <w:tcW w:w="2232" w:type="dxa"/>
            <w:vAlign w:val="center"/>
          </w:tcPr>
          <w:p w:rsidR="0080013A" w:rsidRPr="00E22F38" w:rsidRDefault="000B382A" w:rsidP="00EB16AB">
            <w:pPr>
              <w:suppressLineNumbers/>
              <w:jc w:val="both"/>
              <w:cnfStyle w:val="000000000000"/>
              <w:rPr>
                <w:rFonts w:ascii="Century Gothic" w:hAnsi="Century Gothic"/>
                <w:szCs w:val="22"/>
              </w:rPr>
            </w:pPr>
            <w:r w:rsidRPr="00E22F38">
              <w:rPr>
                <w:rFonts w:ascii="Century Gothic" w:hAnsi="Century Gothic"/>
                <w:szCs w:val="22"/>
              </w:rPr>
              <w:t>-</w:t>
            </w:r>
            <w:r w:rsidR="0080013A" w:rsidRPr="00E22F38">
              <w:rPr>
                <w:rFonts w:ascii="Century Gothic" w:hAnsi="Century Gothic"/>
                <w:szCs w:val="22"/>
              </w:rPr>
              <w:t>Općina Travnik</w:t>
            </w:r>
          </w:p>
        </w:tc>
      </w:tr>
      <w:tr w:rsidR="0080013A" w:rsidRPr="00E22F38" w:rsidTr="0080013A">
        <w:trPr>
          <w:trHeight w:val="100"/>
          <w:jc w:val="center"/>
        </w:trPr>
        <w:tc>
          <w:tcPr>
            <w:cnfStyle w:val="001000000000"/>
            <w:tcW w:w="2404" w:type="dxa"/>
            <w:vMerge/>
            <w:vAlign w:val="center"/>
          </w:tcPr>
          <w:p w:rsidR="0080013A" w:rsidRPr="00E22F38" w:rsidRDefault="0080013A" w:rsidP="00EB16AB">
            <w:pPr>
              <w:tabs>
                <w:tab w:val="left" w:pos="5412"/>
              </w:tabs>
              <w:jc w:val="both"/>
              <w:rPr>
                <w:rFonts w:ascii="Century Gothic" w:hAnsi="Century Gothic"/>
                <w:b w:val="0"/>
                <w:szCs w:val="22"/>
              </w:rPr>
            </w:pPr>
          </w:p>
        </w:tc>
        <w:tc>
          <w:tcPr>
            <w:tcW w:w="2626" w:type="dxa"/>
            <w:vMerge/>
            <w:vAlign w:val="center"/>
          </w:tcPr>
          <w:p w:rsidR="0080013A" w:rsidRPr="00E22F38" w:rsidRDefault="0080013A" w:rsidP="00EB16AB">
            <w:pPr>
              <w:suppressLineNumbers/>
              <w:jc w:val="both"/>
              <w:cnfStyle w:val="000000000000"/>
              <w:rPr>
                <w:rFonts w:ascii="Century Gothic" w:hAnsi="Century Gothic"/>
                <w:szCs w:val="22"/>
              </w:rPr>
            </w:pPr>
          </w:p>
        </w:tc>
        <w:tc>
          <w:tcPr>
            <w:tcW w:w="3896" w:type="dxa"/>
            <w:vAlign w:val="center"/>
          </w:tcPr>
          <w:p w:rsidR="0080013A" w:rsidRPr="00E22F38" w:rsidRDefault="0080013A" w:rsidP="00EB16AB">
            <w:pPr>
              <w:suppressLineNumbers/>
              <w:jc w:val="both"/>
              <w:cnfStyle w:val="000000000000"/>
              <w:rPr>
                <w:rFonts w:ascii="Century Gothic" w:hAnsi="Century Gothic"/>
                <w:b/>
                <w:color w:val="auto"/>
                <w:szCs w:val="22"/>
              </w:rPr>
            </w:pPr>
            <w:r w:rsidRPr="00E22F38">
              <w:rPr>
                <w:rFonts w:ascii="Century Gothic" w:hAnsi="Century Gothic"/>
                <w:b/>
                <w:color w:val="auto"/>
                <w:szCs w:val="22"/>
              </w:rPr>
              <w:t xml:space="preserve">1.1.7. </w:t>
            </w:r>
            <w:r w:rsidRPr="00E22F38">
              <w:rPr>
                <w:rFonts w:ascii="Century Gothic" w:hAnsi="Century Gothic"/>
                <w:color w:val="auto"/>
                <w:szCs w:val="22"/>
              </w:rPr>
              <w:t xml:space="preserve">Subvencionirati prostore za </w:t>
            </w:r>
            <w:r w:rsidRPr="00E22F38">
              <w:rPr>
                <w:rFonts w:ascii="Century Gothic" w:hAnsi="Century Gothic"/>
                <w:color w:val="auto"/>
                <w:szCs w:val="22"/>
              </w:rPr>
              <w:lastRenderedPageBreak/>
              <w:t>mlade poduzetnike u prvoj godini pos</w:t>
            </w:r>
            <w:r w:rsidR="008E3C76" w:rsidRPr="00E22F38">
              <w:rPr>
                <w:rFonts w:ascii="Century Gothic" w:hAnsi="Century Gothic"/>
                <w:color w:val="auto"/>
                <w:szCs w:val="22"/>
              </w:rPr>
              <w:t>l</w:t>
            </w:r>
            <w:r w:rsidRPr="00E22F38">
              <w:rPr>
                <w:rFonts w:ascii="Century Gothic" w:hAnsi="Century Gothic"/>
                <w:color w:val="auto"/>
                <w:szCs w:val="22"/>
              </w:rPr>
              <w:t>ovanja.</w:t>
            </w:r>
          </w:p>
        </w:tc>
        <w:tc>
          <w:tcPr>
            <w:tcW w:w="1595" w:type="dxa"/>
            <w:vAlign w:val="center"/>
          </w:tcPr>
          <w:p w:rsidR="0080013A" w:rsidRPr="00E22F38" w:rsidRDefault="0080013A" w:rsidP="00EB16AB">
            <w:pPr>
              <w:suppressLineNumbers/>
              <w:jc w:val="both"/>
              <w:cnfStyle w:val="000000000000"/>
              <w:rPr>
                <w:rFonts w:ascii="Century Gothic" w:hAnsi="Century Gothic"/>
                <w:noProof/>
                <w:szCs w:val="22"/>
              </w:rPr>
            </w:pPr>
            <w:r w:rsidRPr="00E22F38">
              <w:rPr>
                <w:rFonts w:ascii="Century Gothic" w:hAnsi="Century Gothic"/>
                <w:noProof/>
                <w:szCs w:val="22"/>
              </w:rPr>
              <w:lastRenderedPageBreak/>
              <w:t>2019-202</w:t>
            </w:r>
            <w:r w:rsidR="00790F20">
              <w:rPr>
                <w:rFonts w:ascii="Century Gothic" w:hAnsi="Century Gothic"/>
                <w:noProof/>
                <w:szCs w:val="22"/>
              </w:rPr>
              <w:t>3</w:t>
            </w:r>
            <w:r w:rsidRPr="00E22F38">
              <w:rPr>
                <w:rFonts w:ascii="Century Gothic" w:hAnsi="Century Gothic"/>
                <w:noProof/>
                <w:szCs w:val="22"/>
              </w:rPr>
              <w:t>.</w:t>
            </w:r>
          </w:p>
        </w:tc>
        <w:tc>
          <w:tcPr>
            <w:tcW w:w="2232" w:type="dxa"/>
            <w:vAlign w:val="center"/>
          </w:tcPr>
          <w:p w:rsidR="0080013A" w:rsidRPr="00E22F38" w:rsidRDefault="000B382A" w:rsidP="00EB16AB">
            <w:pPr>
              <w:suppressLineNumbers/>
              <w:jc w:val="both"/>
              <w:cnfStyle w:val="000000000000"/>
              <w:rPr>
                <w:rFonts w:ascii="Century Gothic" w:hAnsi="Century Gothic"/>
                <w:szCs w:val="22"/>
              </w:rPr>
            </w:pPr>
            <w:r w:rsidRPr="00E22F38">
              <w:rPr>
                <w:rFonts w:ascii="Century Gothic" w:hAnsi="Century Gothic"/>
                <w:szCs w:val="22"/>
              </w:rPr>
              <w:t>-</w:t>
            </w:r>
            <w:r w:rsidR="0080013A" w:rsidRPr="00E22F38">
              <w:rPr>
                <w:rFonts w:ascii="Century Gothic" w:hAnsi="Century Gothic"/>
                <w:szCs w:val="22"/>
              </w:rPr>
              <w:t>Općina Travnik</w:t>
            </w:r>
          </w:p>
          <w:p w:rsidR="0080013A" w:rsidRPr="00E22F38" w:rsidRDefault="0080013A" w:rsidP="00EB16AB">
            <w:pPr>
              <w:suppressLineNumbers/>
              <w:jc w:val="both"/>
              <w:cnfStyle w:val="000000000000"/>
              <w:rPr>
                <w:rFonts w:ascii="Century Gothic" w:hAnsi="Century Gothic"/>
                <w:szCs w:val="22"/>
              </w:rPr>
            </w:pPr>
            <w:r w:rsidRPr="00E22F38">
              <w:rPr>
                <w:rFonts w:ascii="Century Gothic" w:hAnsi="Century Gothic"/>
                <w:szCs w:val="22"/>
              </w:rPr>
              <w:lastRenderedPageBreak/>
              <w:t>Služba za zapošljavanje</w:t>
            </w:r>
          </w:p>
          <w:p w:rsidR="0080013A" w:rsidRPr="00E22F38" w:rsidRDefault="0080013A" w:rsidP="00EB16AB">
            <w:pPr>
              <w:suppressLineNumbers/>
              <w:jc w:val="both"/>
              <w:cnfStyle w:val="000000000000"/>
              <w:rPr>
                <w:rFonts w:ascii="Century Gothic" w:hAnsi="Century Gothic"/>
                <w:szCs w:val="22"/>
              </w:rPr>
            </w:pPr>
            <w:r w:rsidRPr="00E22F38">
              <w:rPr>
                <w:rFonts w:ascii="Century Gothic" w:hAnsi="Century Gothic"/>
                <w:szCs w:val="22"/>
              </w:rPr>
              <w:t>NVO</w:t>
            </w:r>
          </w:p>
          <w:p w:rsidR="0080013A" w:rsidRPr="00E22F38" w:rsidRDefault="0080013A" w:rsidP="00EB16AB">
            <w:pPr>
              <w:suppressLineNumbers/>
              <w:jc w:val="both"/>
              <w:cnfStyle w:val="000000000000"/>
              <w:rPr>
                <w:rFonts w:ascii="Century Gothic" w:hAnsi="Century Gothic"/>
                <w:szCs w:val="22"/>
              </w:rPr>
            </w:pPr>
            <w:r w:rsidRPr="00E22F38">
              <w:rPr>
                <w:rFonts w:ascii="Century Gothic" w:hAnsi="Century Gothic"/>
                <w:szCs w:val="22"/>
              </w:rPr>
              <w:t>Donatori</w:t>
            </w:r>
          </w:p>
        </w:tc>
      </w:tr>
      <w:tr w:rsidR="005504CA" w:rsidRPr="00E22F38" w:rsidTr="0080013A">
        <w:trPr>
          <w:trHeight w:val="100"/>
          <w:jc w:val="center"/>
        </w:trPr>
        <w:tc>
          <w:tcPr>
            <w:cnfStyle w:val="001000000000"/>
            <w:tcW w:w="2404" w:type="dxa"/>
            <w:vMerge/>
            <w:vAlign w:val="center"/>
          </w:tcPr>
          <w:p w:rsidR="005504CA" w:rsidRPr="00E22F38" w:rsidRDefault="005504CA" w:rsidP="00EB16AB">
            <w:pPr>
              <w:tabs>
                <w:tab w:val="left" w:pos="5412"/>
              </w:tabs>
              <w:jc w:val="both"/>
              <w:rPr>
                <w:rFonts w:ascii="Century Gothic" w:hAnsi="Century Gothic"/>
                <w:b w:val="0"/>
                <w:szCs w:val="22"/>
              </w:rPr>
            </w:pPr>
          </w:p>
        </w:tc>
        <w:tc>
          <w:tcPr>
            <w:tcW w:w="2626" w:type="dxa"/>
            <w:vAlign w:val="center"/>
          </w:tcPr>
          <w:p w:rsidR="000F141F" w:rsidRPr="00E22F38" w:rsidRDefault="005504CA" w:rsidP="000F141F">
            <w:pPr>
              <w:spacing w:line="256" w:lineRule="auto"/>
              <w:jc w:val="both"/>
              <w:cnfStyle w:val="000000000000"/>
              <w:rPr>
                <w:rFonts w:ascii="Century Gothic" w:hAnsi="Century Gothic"/>
                <w:szCs w:val="22"/>
              </w:rPr>
            </w:pPr>
            <w:r w:rsidRPr="00E22F38">
              <w:rPr>
                <w:rFonts w:ascii="Century Gothic" w:hAnsi="Century Gothic"/>
                <w:b/>
                <w:szCs w:val="22"/>
              </w:rPr>
              <w:t>1.2.</w:t>
            </w:r>
            <w:r w:rsidR="000F141F" w:rsidRPr="00E22F38">
              <w:rPr>
                <w:rFonts w:ascii="Century Gothic" w:hAnsi="Century Gothic"/>
                <w:szCs w:val="22"/>
              </w:rPr>
              <w:t xml:space="preserve"> Unaprijeđena promocija i podrška programima za pokretanje biznisa mladih.</w:t>
            </w:r>
          </w:p>
          <w:p w:rsidR="005504CA" w:rsidRPr="00E22F38" w:rsidRDefault="005504CA" w:rsidP="00EB16AB">
            <w:pPr>
              <w:suppressLineNumbers/>
              <w:jc w:val="both"/>
              <w:cnfStyle w:val="000000000000"/>
              <w:rPr>
                <w:rFonts w:ascii="Century Gothic" w:hAnsi="Century Gothic"/>
                <w:szCs w:val="22"/>
              </w:rPr>
            </w:pPr>
          </w:p>
        </w:tc>
        <w:tc>
          <w:tcPr>
            <w:tcW w:w="3896" w:type="dxa"/>
            <w:vAlign w:val="center"/>
          </w:tcPr>
          <w:p w:rsidR="005504CA" w:rsidRPr="00E22F38" w:rsidRDefault="005504CA" w:rsidP="00EB16AB">
            <w:pPr>
              <w:suppressLineNumbers/>
              <w:jc w:val="both"/>
              <w:cnfStyle w:val="000000000000"/>
              <w:rPr>
                <w:rFonts w:ascii="Century Gothic" w:hAnsi="Century Gothic"/>
                <w:szCs w:val="22"/>
              </w:rPr>
            </w:pPr>
            <w:r w:rsidRPr="00E22F38">
              <w:rPr>
                <w:rFonts w:ascii="Century Gothic" w:hAnsi="Century Gothic"/>
                <w:b/>
                <w:szCs w:val="22"/>
              </w:rPr>
              <w:t>1.2.1</w:t>
            </w:r>
            <w:r w:rsidRPr="00E22F38">
              <w:rPr>
                <w:rFonts w:ascii="Century Gothic" w:hAnsi="Century Gothic"/>
                <w:szCs w:val="22"/>
              </w:rPr>
              <w:t>.Kreirati promotivne aktivnost</w:t>
            </w:r>
            <w:r w:rsidR="000B382A" w:rsidRPr="00E22F38">
              <w:rPr>
                <w:rFonts w:ascii="Century Gothic" w:hAnsi="Century Gothic"/>
                <w:szCs w:val="22"/>
              </w:rPr>
              <w:t>i namijenjene mladima i promovis</w:t>
            </w:r>
            <w:r w:rsidRPr="00E22F38">
              <w:rPr>
                <w:rFonts w:ascii="Century Gothic" w:hAnsi="Century Gothic"/>
                <w:szCs w:val="22"/>
              </w:rPr>
              <w:t>ati mlade koji su pokrenuli vlastiti biznis.</w:t>
            </w:r>
          </w:p>
        </w:tc>
        <w:tc>
          <w:tcPr>
            <w:tcW w:w="1595" w:type="dxa"/>
            <w:vAlign w:val="center"/>
          </w:tcPr>
          <w:p w:rsidR="005504CA" w:rsidRPr="00E22F38" w:rsidRDefault="005504CA" w:rsidP="00EB16AB">
            <w:pPr>
              <w:tabs>
                <w:tab w:val="left" w:pos="5412"/>
              </w:tabs>
              <w:jc w:val="both"/>
              <w:cnfStyle w:val="000000000000"/>
              <w:rPr>
                <w:rFonts w:ascii="Century Gothic" w:hAnsi="Century Gothic"/>
                <w:szCs w:val="22"/>
              </w:rPr>
            </w:pPr>
            <w:r w:rsidRPr="00E22F38">
              <w:rPr>
                <w:rFonts w:ascii="Century Gothic" w:hAnsi="Century Gothic"/>
                <w:noProof/>
                <w:szCs w:val="22"/>
              </w:rPr>
              <w:t>2019-202</w:t>
            </w:r>
            <w:r w:rsidR="00790F20">
              <w:rPr>
                <w:rFonts w:ascii="Century Gothic" w:hAnsi="Century Gothic"/>
                <w:noProof/>
                <w:szCs w:val="22"/>
              </w:rPr>
              <w:t>3</w:t>
            </w:r>
            <w:r w:rsidRPr="00E22F38">
              <w:rPr>
                <w:rFonts w:ascii="Century Gothic" w:hAnsi="Century Gothic"/>
                <w:noProof/>
                <w:szCs w:val="22"/>
              </w:rPr>
              <w:t>.</w:t>
            </w:r>
          </w:p>
        </w:tc>
        <w:tc>
          <w:tcPr>
            <w:tcW w:w="2232" w:type="dxa"/>
            <w:vAlign w:val="center"/>
          </w:tcPr>
          <w:p w:rsidR="005504CA" w:rsidRPr="00E22F38" w:rsidRDefault="005504CA" w:rsidP="00EB16AB">
            <w:pPr>
              <w:suppressLineNumbers/>
              <w:jc w:val="both"/>
              <w:cnfStyle w:val="000000000000"/>
              <w:rPr>
                <w:rFonts w:ascii="Century Gothic" w:hAnsi="Century Gothic"/>
                <w:szCs w:val="22"/>
              </w:rPr>
            </w:pPr>
            <w:r w:rsidRPr="00E22F38">
              <w:rPr>
                <w:rFonts w:ascii="Century Gothic" w:hAnsi="Century Gothic"/>
                <w:szCs w:val="22"/>
              </w:rPr>
              <w:t>-Općina Travnik</w:t>
            </w:r>
          </w:p>
          <w:p w:rsidR="005504CA" w:rsidRPr="00E22F38" w:rsidRDefault="005504CA" w:rsidP="00EB16AB">
            <w:pPr>
              <w:suppressLineNumbers/>
              <w:jc w:val="both"/>
              <w:cnfStyle w:val="000000000000"/>
              <w:rPr>
                <w:rFonts w:ascii="Century Gothic" w:hAnsi="Century Gothic"/>
                <w:szCs w:val="22"/>
              </w:rPr>
            </w:pPr>
            <w:r w:rsidRPr="00E22F38">
              <w:rPr>
                <w:rFonts w:ascii="Century Gothic" w:hAnsi="Century Gothic"/>
                <w:szCs w:val="22"/>
              </w:rPr>
              <w:t>-NVO</w:t>
            </w:r>
          </w:p>
          <w:p w:rsidR="005504CA" w:rsidRPr="00E22F38" w:rsidRDefault="005504CA" w:rsidP="00EB16AB">
            <w:pPr>
              <w:suppressLineNumbers/>
              <w:jc w:val="both"/>
              <w:cnfStyle w:val="000000000000"/>
              <w:rPr>
                <w:rFonts w:ascii="Century Gothic" w:hAnsi="Century Gothic"/>
                <w:szCs w:val="22"/>
              </w:rPr>
            </w:pPr>
            <w:r w:rsidRPr="00E22F38">
              <w:rPr>
                <w:rFonts w:ascii="Century Gothic" w:hAnsi="Century Gothic"/>
                <w:szCs w:val="22"/>
              </w:rPr>
              <w:t>-Služba za zapošljavanje SBK</w:t>
            </w:r>
          </w:p>
          <w:p w:rsidR="005504CA" w:rsidRPr="00E22F38" w:rsidRDefault="005504CA" w:rsidP="00EB16AB">
            <w:pPr>
              <w:suppressLineNumbers/>
              <w:jc w:val="both"/>
              <w:cnfStyle w:val="000000000000"/>
              <w:rPr>
                <w:rFonts w:ascii="Century Gothic" w:hAnsi="Century Gothic"/>
                <w:szCs w:val="22"/>
              </w:rPr>
            </w:pPr>
            <w:r w:rsidRPr="00E22F38">
              <w:rPr>
                <w:rFonts w:ascii="Century Gothic" w:hAnsi="Century Gothic"/>
                <w:szCs w:val="22"/>
              </w:rPr>
              <w:t>-Lokalno partnerstvo za zapošljavanje</w:t>
            </w:r>
          </w:p>
          <w:p w:rsidR="005504CA" w:rsidRPr="00E22F38" w:rsidRDefault="000B382A" w:rsidP="00EB16AB">
            <w:pPr>
              <w:suppressLineNumbers/>
              <w:jc w:val="both"/>
              <w:cnfStyle w:val="000000000000"/>
              <w:rPr>
                <w:rFonts w:ascii="Century Gothic" w:hAnsi="Century Gothic"/>
                <w:szCs w:val="22"/>
              </w:rPr>
            </w:pPr>
            <w:r w:rsidRPr="00E22F38">
              <w:rPr>
                <w:rFonts w:ascii="Century Gothic" w:hAnsi="Century Gothic"/>
                <w:szCs w:val="22"/>
              </w:rPr>
              <w:t>-Pre</w:t>
            </w:r>
            <w:r w:rsidR="005504CA" w:rsidRPr="00E22F38">
              <w:rPr>
                <w:rFonts w:ascii="Century Gothic" w:hAnsi="Century Gothic"/>
                <w:szCs w:val="22"/>
              </w:rPr>
              <w:t>duzetnici</w:t>
            </w:r>
          </w:p>
        </w:tc>
      </w:tr>
      <w:tr w:rsidR="005504CA" w:rsidRPr="00E22F38" w:rsidTr="0080013A">
        <w:trPr>
          <w:trHeight w:val="366"/>
          <w:jc w:val="center"/>
        </w:trPr>
        <w:tc>
          <w:tcPr>
            <w:cnfStyle w:val="001000000000"/>
            <w:tcW w:w="2404" w:type="dxa"/>
            <w:vMerge/>
            <w:vAlign w:val="center"/>
          </w:tcPr>
          <w:p w:rsidR="005504CA" w:rsidRPr="00E22F38" w:rsidRDefault="005504CA" w:rsidP="00EB16AB">
            <w:pPr>
              <w:tabs>
                <w:tab w:val="left" w:pos="5412"/>
              </w:tabs>
              <w:jc w:val="both"/>
              <w:rPr>
                <w:rFonts w:ascii="Century Gothic" w:hAnsi="Century Gothic"/>
                <w:b w:val="0"/>
                <w:szCs w:val="22"/>
              </w:rPr>
            </w:pPr>
          </w:p>
        </w:tc>
        <w:tc>
          <w:tcPr>
            <w:tcW w:w="2626" w:type="dxa"/>
            <w:vMerge w:val="restart"/>
            <w:vAlign w:val="center"/>
          </w:tcPr>
          <w:p w:rsidR="000F141F" w:rsidRPr="00E22F38" w:rsidRDefault="005504CA" w:rsidP="000F141F">
            <w:pPr>
              <w:spacing w:line="256" w:lineRule="auto"/>
              <w:jc w:val="both"/>
              <w:cnfStyle w:val="000000000000"/>
              <w:rPr>
                <w:rFonts w:ascii="Century Gothic" w:hAnsi="Century Gothic"/>
                <w:szCs w:val="22"/>
              </w:rPr>
            </w:pPr>
            <w:r w:rsidRPr="00E22F38">
              <w:rPr>
                <w:rFonts w:ascii="Century Gothic" w:hAnsi="Century Gothic"/>
                <w:b/>
                <w:szCs w:val="22"/>
              </w:rPr>
              <w:t>1.3.</w:t>
            </w:r>
            <w:r w:rsidR="000F141F" w:rsidRPr="00E22F38">
              <w:rPr>
                <w:rFonts w:ascii="Century Gothic" w:hAnsi="Century Gothic"/>
                <w:szCs w:val="22"/>
              </w:rPr>
              <w:t>Općina Travnik stvara uslove, u kojima mladi spremno koriste mjere zapošljavanja i samozapošljavanja, kroz podršku BeeZone biznis inkubatoru.</w:t>
            </w:r>
          </w:p>
          <w:p w:rsidR="005504CA" w:rsidRPr="00E22F38" w:rsidRDefault="005504CA" w:rsidP="00EB16AB">
            <w:pPr>
              <w:suppressLineNumbers/>
              <w:jc w:val="both"/>
              <w:cnfStyle w:val="000000000000"/>
              <w:rPr>
                <w:rFonts w:ascii="Century Gothic" w:hAnsi="Century Gothic"/>
                <w:szCs w:val="22"/>
              </w:rPr>
            </w:pPr>
          </w:p>
        </w:tc>
        <w:tc>
          <w:tcPr>
            <w:tcW w:w="3896" w:type="dxa"/>
            <w:vAlign w:val="center"/>
          </w:tcPr>
          <w:p w:rsidR="005504CA" w:rsidRPr="00E22F38" w:rsidRDefault="005504CA" w:rsidP="00EB16AB">
            <w:pPr>
              <w:suppressLineNumbers/>
              <w:tabs>
                <w:tab w:val="center" w:pos="1947"/>
              </w:tabs>
              <w:jc w:val="both"/>
              <w:cnfStyle w:val="000000000000"/>
              <w:rPr>
                <w:rFonts w:ascii="Century Gothic" w:hAnsi="Century Gothic"/>
                <w:szCs w:val="22"/>
              </w:rPr>
            </w:pPr>
            <w:r w:rsidRPr="00E22F38">
              <w:rPr>
                <w:rFonts w:ascii="Century Gothic" w:hAnsi="Century Gothic"/>
                <w:b/>
                <w:szCs w:val="22"/>
              </w:rPr>
              <w:t>1.3.1.</w:t>
            </w:r>
            <w:r w:rsidRPr="00E22F38">
              <w:rPr>
                <w:rFonts w:ascii="Century Gothic" w:hAnsi="Century Gothic"/>
                <w:szCs w:val="22"/>
              </w:rPr>
              <w:tab/>
              <w:t xml:space="preserve"> Uspostaviti fond kroz općinski budžet za podršku programima zapošljava</w:t>
            </w:r>
            <w:r w:rsidR="000B382A" w:rsidRPr="00E22F38">
              <w:rPr>
                <w:rFonts w:ascii="Century Gothic" w:hAnsi="Century Gothic"/>
                <w:szCs w:val="22"/>
              </w:rPr>
              <w:t>nja i samozapošljavanja</w:t>
            </w:r>
            <w:r w:rsidRPr="00E22F38">
              <w:rPr>
                <w:rFonts w:ascii="Century Gothic" w:hAnsi="Century Gothic"/>
                <w:szCs w:val="22"/>
              </w:rPr>
              <w:t xml:space="preserve"> (kroz BeeZone biznis inkubator).</w:t>
            </w:r>
          </w:p>
          <w:p w:rsidR="005504CA" w:rsidRPr="00E22F38" w:rsidRDefault="005504CA" w:rsidP="00EB16AB">
            <w:pPr>
              <w:suppressLineNumbers/>
              <w:tabs>
                <w:tab w:val="center" w:pos="1947"/>
              </w:tabs>
              <w:jc w:val="both"/>
              <w:cnfStyle w:val="000000000000"/>
              <w:rPr>
                <w:rFonts w:ascii="Century Gothic" w:hAnsi="Century Gothic"/>
                <w:szCs w:val="22"/>
              </w:rPr>
            </w:pPr>
          </w:p>
        </w:tc>
        <w:tc>
          <w:tcPr>
            <w:tcW w:w="1595" w:type="dxa"/>
            <w:vAlign w:val="center"/>
          </w:tcPr>
          <w:p w:rsidR="005504CA" w:rsidRPr="00E22F38" w:rsidRDefault="005504CA" w:rsidP="00EB16AB">
            <w:pPr>
              <w:suppressLineNumbers/>
              <w:jc w:val="both"/>
              <w:cnfStyle w:val="000000000000"/>
              <w:rPr>
                <w:rFonts w:ascii="Century Gothic" w:hAnsi="Century Gothic"/>
                <w:noProof/>
                <w:szCs w:val="22"/>
              </w:rPr>
            </w:pPr>
            <w:r w:rsidRPr="00E22F38">
              <w:rPr>
                <w:rFonts w:ascii="Century Gothic" w:hAnsi="Century Gothic"/>
                <w:noProof/>
                <w:szCs w:val="22"/>
              </w:rPr>
              <w:t>2019-202</w:t>
            </w:r>
            <w:r w:rsidR="00790F20">
              <w:rPr>
                <w:rFonts w:ascii="Century Gothic" w:hAnsi="Century Gothic"/>
                <w:noProof/>
                <w:szCs w:val="22"/>
              </w:rPr>
              <w:t>3</w:t>
            </w:r>
            <w:r w:rsidRPr="00E22F38">
              <w:rPr>
                <w:rFonts w:ascii="Century Gothic" w:hAnsi="Century Gothic"/>
                <w:noProof/>
                <w:szCs w:val="22"/>
              </w:rPr>
              <w:t>.</w:t>
            </w:r>
          </w:p>
          <w:p w:rsidR="005504CA" w:rsidRPr="00E22F38" w:rsidRDefault="005504CA" w:rsidP="00EB16AB">
            <w:pPr>
              <w:suppressLineNumbers/>
              <w:jc w:val="both"/>
              <w:cnfStyle w:val="000000000000"/>
              <w:rPr>
                <w:rFonts w:ascii="Century Gothic" w:hAnsi="Century Gothic"/>
                <w:noProof/>
                <w:szCs w:val="22"/>
              </w:rPr>
            </w:pPr>
          </w:p>
        </w:tc>
        <w:tc>
          <w:tcPr>
            <w:tcW w:w="2232" w:type="dxa"/>
            <w:vAlign w:val="center"/>
          </w:tcPr>
          <w:p w:rsidR="005504CA" w:rsidRPr="00E22F38" w:rsidRDefault="005504CA" w:rsidP="00EB16AB">
            <w:pPr>
              <w:suppressLineNumbers/>
              <w:jc w:val="both"/>
              <w:cnfStyle w:val="000000000000"/>
              <w:rPr>
                <w:rFonts w:ascii="Century Gothic" w:hAnsi="Century Gothic"/>
                <w:szCs w:val="22"/>
              </w:rPr>
            </w:pPr>
            <w:r w:rsidRPr="00E22F38">
              <w:rPr>
                <w:rFonts w:ascii="Century Gothic" w:hAnsi="Century Gothic"/>
                <w:szCs w:val="22"/>
              </w:rPr>
              <w:t>-Općina Travnik</w:t>
            </w:r>
          </w:p>
          <w:p w:rsidR="005504CA" w:rsidRPr="00E22F38" w:rsidRDefault="005504CA" w:rsidP="00EB16AB">
            <w:pPr>
              <w:suppressLineNumbers/>
              <w:jc w:val="both"/>
              <w:cnfStyle w:val="000000000000"/>
              <w:rPr>
                <w:rFonts w:ascii="Century Gothic" w:hAnsi="Century Gothic"/>
                <w:szCs w:val="22"/>
              </w:rPr>
            </w:pPr>
            <w:r w:rsidRPr="00E22F38">
              <w:rPr>
                <w:rFonts w:ascii="Century Gothic" w:hAnsi="Century Gothic"/>
                <w:szCs w:val="22"/>
              </w:rPr>
              <w:t>-Služba za zapošljavanje SBK</w:t>
            </w:r>
          </w:p>
          <w:p w:rsidR="005504CA" w:rsidRPr="00E22F38" w:rsidRDefault="005504CA" w:rsidP="00EB16AB">
            <w:pPr>
              <w:suppressLineNumbers/>
              <w:jc w:val="both"/>
              <w:cnfStyle w:val="000000000000"/>
              <w:rPr>
                <w:rFonts w:ascii="Century Gothic" w:hAnsi="Century Gothic"/>
                <w:szCs w:val="22"/>
              </w:rPr>
            </w:pPr>
            <w:r w:rsidRPr="00E22F38">
              <w:rPr>
                <w:rFonts w:ascii="Century Gothic" w:hAnsi="Century Gothic"/>
                <w:szCs w:val="22"/>
              </w:rPr>
              <w:t>-Lokalno partnerstvo za zapošljavanje</w:t>
            </w:r>
          </w:p>
          <w:p w:rsidR="005504CA" w:rsidRPr="00E22F38" w:rsidRDefault="000B382A" w:rsidP="00EB16AB">
            <w:pPr>
              <w:suppressLineNumbers/>
              <w:jc w:val="both"/>
              <w:cnfStyle w:val="000000000000"/>
              <w:rPr>
                <w:rFonts w:ascii="Century Gothic" w:hAnsi="Century Gothic"/>
                <w:szCs w:val="22"/>
              </w:rPr>
            </w:pPr>
            <w:r w:rsidRPr="00E22F38">
              <w:rPr>
                <w:rFonts w:ascii="Century Gothic" w:hAnsi="Century Gothic"/>
                <w:szCs w:val="22"/>
              </w:rPr>
              <w:t>-Pre</w:t>
            </w:r>
            <w:r w:rsidR="005504CA" w:rsidRPr="00E22F38">
              <w:rPr>
                <w:rFonts w:ascii="Century Gothic" w:hAnsi="Century Gothic"/>
                <w:szCs w:val="22"/>
              </w:rPr>
              <w:t>duzetnici</w:t>
            </w:r>
          </w:p>
          <w:p w:rsidR="005B1EF1" w:rsidRPr="00E22F38" w:rsidRDefault="005B1EF1" w:rsidP="00EB16AB">
            <w:pPr>
              <w:suppressLineNumbers/>
              <w:jc w:val="both"/>
              <w:cnfStyle w:val="000000000000"/>
              <w:rPr>
                <w:rFonts w:ascii="Century Gothic" w:hAnsi="Century Gothic"/>
                <w:szCs w:val="22"/>
              </w:rPr>
            </w:pPr>
            <w:r w:rsidRPr="00E22F38">
              <w:rPr>
                <w:rFonts w:ascii="Century Gothic" w:hAnsi="Century Gothic"/>
                <w:szCs w:val="22"/>
              </w:rPr>
              <w:t>-Donatori</w:t>
            </w:r>
          </w:p>
        </w:tc>
      </w:tr>
      <w:tr w:rsidR="005504CA" w:rsidRPr="00E22F38" w:rsidTr="0080013A">
        <w:trPr>
          <w:trHeight w:val="100"/>
          <w:jc w:val="center"/>
        </w:trPr>
        <w:tc>
          <w:tcPr>
            <w:cnfStyle w:val="001000000000"/>
            <w:tcW w:w="2404" w:type="dxa"/>
            <w:vMerge/>
            <w:vAlign w:val="center"/>
          </w:tcPr>
          <w:p w:rsidR="005504CA" w:rsidRPr="00E22F38" w:rsidRDefault="005504CA" w:rsidP="00EB16AB">
            <w:pPr>
              <w:tabs>
                <w:tab w:val="left" w:pos="5412"/>
              </w:tabs>
              <w:jc w:val="both"/>
              <w:rPr>
                <w:rFonts w:ascii="Century Gothic" w:hAnsi="Century Gothic"/>
                <w:b w:val="0"/>
                <w:szCs w:val="22"/>
              </w:rPr>
            </w:pPr>
          </w:p>
        </w:tc>
        <w:tc>
          <w:tcPr>
            <w:tcW w:w="2626" w:type="dxa"/>
            <w:vMerge/>
            <w:vAlign w:val="center"/>
          </w:tcPr>
          <w:p w:rsidR="005504CA" w:rsidRPr="00E22F38" w:rsidRDefault="005504CA" w:rsidP="00EB16AB">
            <w:pPr>
              <w:suppressLineNumbers/>
              <w:jc w:val="both"/>
              <w:cnfStyle w:val="000000000000"/>
              <w:rPr>
                <w:rFonts w:ascii="Century Gothic" w:hAnsi="Century Gothic"/>
                <w:szCs w:val="22"/>
              </w:rPr>
            </w:pPr>
          </w:p>
        </w:tc>
        <w:tc>
          <w:tcPr>
            <w:tcW w:w="3896" w:type="dxa"/>
            <w:vAlign w:val="center"/>
          </w:tcPr>
          <w:p w:rsidR="005504CA" w:rsidRPr="00E22F38" w:rsidRDefault="005504CA" w:rsidP="00EB16AB">
            <w:pPr>
              <w:tabs>
                <w:tab w:val="left" w:pos="5412"/>
              </w:tabs>
              <w:jc w:val="both"/>
              <w:cnfStyle w:val="000000000000"/>
              <w:rPr>
                <w:rFonts w:ascii="Century Gothic" w:hAnsi="Century Gothic"/>
                <w:szCs w:val="22"/>
              </w:rPr>
            </w:pPr>
            <w:r w:rsidRPr="00E22F38">
              <w:rPr>
                <w:rFonts w:ascii="Century Gothic" w:hAnsi="Century Gothic"/>
                <w:b/>
                <w:szCs w:val="22"/>
              </w:rPr>
              <w:t>1.3.2.</w:t>
            </w:r>
            <w:r w:rsidRPr="00E22F38">
              <w:rPr>
                <w:rFonts w:ascii="Century Gothic" w:hAnsi="Century Gothic"/>
                <w:szCs w:val="22"/>
              </w:rPr>
              <w:t xml:space="preserve"> Ojačati i proširiti djelovanje Lokalnog partnerstva za zapošljavanje (LPZ).</w:t>
            </w:r>
          </w:p>
          <w:p w:rsidR="005504CA" w:rsidRPr="00E22F38" w:rsidRDefault="005504CA" w:rsidP="00EB16AB">
            <w:pPr>
              <w:suppressLineNumbers/>
              <w:tabs>
                <w:tab w:val="center" w:pos="1947"/>
              </w:tabs>
              <w:jc w:val="both"/>
              <w:cnfStyle w:val="000000000000"/>
              <w:rPr>
                <w:rFonts w:ascii="Century Gothic" w:hAnsi="Century Gothic"/>
                <w:szCs w:val="22"/>
              </w:rPr>
            </w:pPr>
          </w:p>
        </w:tc>
        <w:tc>
          <w:tcPr>
            <w:tcW w:w="1595" w:type="dxa"/>
            <w:vAlign w:val="center"/>
          </w:tcPr>
          <w:p w:rsidR="005504CA" w:rsidRPr="00E22F38" w:rsidRDefault="005504CA" w:rsidP="00EB16AB">
            <w:pPr>
              <w:suppressLineNumbers/>
              <w:jc w:val="both"/>
              <w:cnfStyle w:val="000000000000"/>
              <w:rPr>
                <w:rFonts w:ascii="Century Gothic" w:hAnsi="Century Gothic"/>
                <w:noProof/>
                <w:szCs w:val="22"/>
              </w:rPr>
            </w:pPr>
            <w:r w:rsidRPr="00E22F38">
              <w:rPr>
                <w:rFonts w:ascii="Century Gothic" w:hAnsi="Century Gothic"/>
                <w:noProof/>
                <w:szCs w:val="22"/>
              </w:rPr>
              <w:t>2019-202</w:t>
            </w:r>
            <w:r w:rsidR="00790F20">
              <w:rPr>
                <w:rFonts w:ascii="Century Gothic" w:hAnsi="Century Gothic"/>
                <w:noProof/>
                <w:szCs w:val="22"/>
              </w:rPr>
              <w:t>3</w:t>
            </w:r>
            <w:r w:rsidRPr="00E22F38">
              <w:rPr>
                <w:rFonts w:ascii="Century Gothic" w:hAnsi="Century Gothic"/>
                <w:noProof/>
                <w:szCs w:val="22"/>
              </w:rPr>
              <w:t>.</w:t>
            </w:r>
          </w:p>
        </w:tc>
        <w:tc>
          <w:tcPr>
            <w:tcW w:w="2232" w:type="dxa"/>
            <w:vAlign w:val="center"/>
          </w:tcPr>
          <w:p w:rsidR="005504CA" w:rsidRPr="00E22F38" w:rsidRDefault="005504CA" w:rsidP="00EB16AB">
            <w:pPr>
              <w:suppressLineNumbers/>
              <w:jc w:val="both"/>
              <w:cnfStyle w:val="000000000000"/>
              <w:rPr>
                <w:rFonts w:ascii="Century Gothic" w:hAnsi="Century Gothic"/>
                <w:szCs w:val="22"/>
              </w:rPr>
            </w:pPr>
            <w:r w:rsidRPr="00E22F38">
              <w:rPr>
                <w:rFonts w:ascii="Century Gothic" w:hAnsi="Century Gothic"/>
                <w:szCs w:val="22"/>
              </w:rPr>
              <w:t>-Općina Travnik</w:t>
            </w:r>
          </w:p>
          <w:p w:rsidR="005504CA" w:rsidRPr="00E22F38" w:rsidRDefault="005504CA" w:rsidP="00EB16AB">
            <w:pPr>
              <w:suppressLineNumbers/>
              <w:jc w:val="both"/>
              <w:cnfStyle w:val="000000000000"/>
              <w:rPr>
                <w:rFonts w:ascii="Century Gothic" w:hAnsi="Century Gothic"/>
                <w:szCs w:val="22"/>
              </w:rPr>
            </w:pPr>
            <w:r w:rsidRPr="00E22F38">
              <w:rPr>
                <w:rFonts w:ascii="Century Gothic" w:hAnsi="Century Gothic"/>
                <w:szCs w:val="22"/>
              </w:rPr>
              <w:t>-NVO</w:t>
            </w:r>
          </w:p>
          <w:p w:rsidR="005504CA" w:rsidRPr="00E22F38" w:rsidRDefault="005504CA" w:rsidP="00EB16AB">
            <w:pPr>
              <w:suppressLineNumbers/>
              <w:jc w:val="both"/>
              <w:cnfStyle w:val="000000000000"/>
              <w:rPr>
                <w:rFonts w:ascii="Century Gothic" w:hAnsi="Century Gothic"/>
                <w:szCs w:val="22"/>
              </w:rPr>
            </w:pPr>
            <w:r w:rsidRPr="00E22F38">
              <w:rPr>
                <w:rFonts w:ascii="Century Gothic" w:hAnsi="Century Gothic"/>
                <w:szCs w:val="22"/>
              </w:rPr>
              <w:t>-Služba za zapošljavanje SBK</w:t>
            </w:r>
          </w:p>
          <w:p w:rsidR="005504CA" w:rsidRPr="00E22F38" w:rsidRDefault="000B382A" w:rsidP="00EB16AB">
            <w:pPr>
              <w:suppressLineNumbers/>
              <w:jc w:val="both"/>
              <w:cnfStyle w:val="000000000000"/>
              <w:rPr>
                <w:rFonts w:ascii="Century Gothic" w:hAnsi="Century Gothic"/>
                <w:szCs w:val="22"/>
              </w:rPr>
            </w:pPr>
            <w:r w:rsidRPr="00E22F38">
              <w:rPr>
                <w:rFonts w:ascii="Century Gothic" w:hAnsi="Century Gothic"/>
                <w:szCs w:val="22"/>
              </w:rPr>
              <w:t>-Pre</w:t>
            </w:r>
            <w:r w:rsidR="005504CA" w:rsidRPr="00E22F38">
              <w:rPr>
                <w:rFonts w:ascii="Century Gothic" w:hAnsi="Century Gothic"/>
                <w:szCs w:val="22"/>
              </w:rPr>
              <w:t>duzetnici</w:t>
            </w:r>
          </w:p>
        </w:tc>
      </w:tr>
      <w:tr w:rsidR="005504CA" w:rsidRPr="00E22F38" w:rsidTr="0080013A">
        <w:trPr>
          <w:trHeight w:val="100"/>
          <w:jc w:val="center"/>
        </w:trPr>
        <w:tc>
          <w:tcPr>
            <w:cnfStyle w:val="001000000000"/>
            <w:tcW w:w="2404" w:type="dxa"/>
            <w:vMerge/>
            <w:vAlign w:val="center"/>
          </w:tcPr>
          <w:p w:rsidR="005504CA" w:rsidRPr="00E22F38" w:rsidRDefault="005504CA" w:rsidP="00EB16AB">
            <w:pPr>
              <w:tabs>
                <w:tab w:val="left" w:pos="5412"/>
              </w:tabs>
              <w:jc w:val="both"/>
              <w:rPr>
                <w:rFonts w:ascii="Century Gothic" w:hAnsi="Century Gothic"/>
                <w:b w:val="0"/>
                <w:szCs w:val="22"/>
              </w:rPr>
            </w:pPr>
          </w:p>
        </w:tc>
        <w:tc>
          <w:tcPr>
            <w:tcW w:w="2626" w:type="dxa"/>
            <w:vMerge/>
            <w:vAlign w:val="center"/>
          </w:tcPr>
          <w:p w:rsidR="005504CA" w:rsidRPr="00E22F38" w:rsidRDefault="005504CA" w:rsidP="00EB16AB">
            <w:pPr>
              <w:suppressLineNumbers/>
              <w:jc w:val="both"/>
              <w:cnfStyle w:val="000000000000"/>
              <w:rPr>
                <w:rFonts w:ascii="Century Gothic" w:hAnsi="Century Gothic"/>
                <w:szCs w:val="22"/>
              </w:rPr>
            </w:pPr>
          </w:p>
        </w:tc>
        <w:tc>
          <w:tcPr>
            <w:tcW w:w="3896" w:type="dxa"/>
            <w:vAlign w:val="center"/>
          </w:tcPr>
          <w:p w:rsidR="005504CA" w:rsidRPr="00E22F38" w:rsidRDefault="005504CA" w:rsidP="00EB16AB">
            <w:pPr>
              <w:tabs>
                <w:tab w:val="left" w:pos="5412"/>
              </w:tabs>
              <w:jc w:val="both"/>
              <w:cnfStyle w:val="000000000000"/>
              <w:rPr>
                <w:rFonts w:ascii="Century Gothic" w:hAnsi="Century Gothic"/>
                <w:szCs w:val="22"/>
              </w:rPr>
            </w:pPr>
            <w:r w:rsidRPr="00E22F38">
              <w:rPr>
                <w:rFonts w:ascii="Century Gothic" w:hAnsi="Century Gothic"/>
                <w:b/>
                <w:szCs w:val="22"/>
              </w:rPr>
              <w:t>1.3.3.</w:t>
            </w:r>
            <w:r w:rsidR="000B382A" w:rsidRPr="00E22F38">
              <w:rPr>
                <w:rFonts w:ascii="Century Gothic" w:hAnsi="Century Gothic"/>
                <w:szCs w:val="22"/>
              </w:rPr>
              <w:t xml:space="preserve"> Osigurati</w:t>
            </w:r>
            <w:r w:rsidRPr="00E22F38">
              <w:rPr>
                <w:rFonts w:ascii="Century Gothic" w:hAnsi="Century Gothic"/>
                <w:szCs w:val="22"/>
              </w:rPr>
              <w:t xml:space="preserve"> održivi model rada poslovnog inkubatora BeeZone kao glavnog mehanizma zapošljavanja mladih u općini Travnik.</w:t>
            </w:r>
          </w:p>
        </w:tc>
        <w:tc>
          <w:tcPr>
            <w:tcW w:w="1595" w:type="dxa"/>
            <w:vAlign w:val="center"/>
          </w:tcPr>
          <w:p w:rsidR="005504CA" w:rsidRPr="00E22F38" w:rsidRDefault="005504CA" w:rsidP="00EB16AB">
            <w:pPr>
              <w:suppressLineNumbers/>
              <w:jc w:val="both"/>
              <w:cnfStyle w:val="000000000000"/>
              <w:rPr>
                <w:rFonts w:ascii="Century Gothic" w:hAnsi="Century Gothic"/>
                <w:noProof/>
                <w:szCs w:val="22"/>
              </w:rPr>
            </w:pPr>
            <w:r w:rsidRPr="00E22F38">
              <w:rPr>
                <w:rFonts w:ascii="Century Gothic" w:hAnsi="Century Gothic"/>
                <w:noProof/>
                <w:szCs w:val="22"/>
              </w:rPr>
              <w:t>2019-202</w:t>
            </w:r>
            <w:r w:rsidR="00790F20">
              <w:rPr>
                <w:rFonts w:ascii="Century Gothic" w:hAnsi="Century Gothic"/>
                <w:noProof/>
                <w:szCs w:val="22"/>
              </w:rPr>
              <w:t>3</w:t>
            </w:r>
            <w:r w:rsidRPr="00E22F38">
              <w:rPr>
                <w:rFonts w:ascii="Century Gothic" w:hAnsi="Century Gothic"/>
                <w:noProof/>
                <w:szCs w:val="22"/>
              </w:rPr>
              <w:t>.</w:t>
            </w:r>
          </w:p>
        </w:tc>
        <w:tc>
          <w:tcPr>
            <w:tcW w:w="2232" w:type="dxa"/>
            <w:vAlign w:val="center"/>
          </w:tcPr>
          <w:p w:rsidR="005504CA" w:rsidRPr="00E22F38" w:rsidRDefault="005504CA" w:rsidP="00EB16AB">
            <w:pPr>
              <w:suppressLineNumbers/>
              <w:jc w:val="both"/>
              <w:cnfStyle w:val="000000000000"/>
              <w:rPr>
                <w:rFonts w:ascii="Century Gothic" w:hAnsi="Century Gothic"/>
                <w:szCs w:val="22"/>
              </w:rPr>
            </w:pPr>
            <w:r w:rsidRPr="00E22F38">
              <w:rPr>
                <w:rFonts w:ascii="Century Gothic" w:hAnsi="Century Gothic"/>
                <w:szCs w:val="22"/>
              </w:rPr>
              <w:t>-Općina Travnik</w:t>
            </w:r>
          </w:p>
          <w:p w:rsidR="005504CA" w:rsidRPr="00E22F38" w:rsidRDefault="005504CA" w:rsidP="00EB16AB">
            <w:pPr>
              <w:suppressLineNumbers/>
              <w:jc w:val="both"/>
              <w:cnfStyle w:val="000000000000"/>
              <w:rPr>
                <w:rFonts w:ascii="Century Gothic" w:hAnsi="Century Gothic"/>
                <w:szCs w:val="22"/>
              </w:rPr>
            </w:pPr>
            <w:r w:rsidRPr="00E22F38">
              <w:rPr>
                <w:rFonts w:ascii="Century Gothic" w:hAnsi="Century Gothic"/>
                <w:szCs w:val="22"/>
              </w:rPr>
              <w:t>-NVO</w:t>
            </w:r>
          </w:p>
          <w:p w:rsidR="005504CA" w:rsidRPr="00E22F38" w:rsidRDefault="005504CA" w:rsidP="00EB16AB">
            <w:pPr>
              <w:suppressLineNumbers/>
              <w:jc w:val="both"/>
              <w:cnfStyle w:val="000000000000"/>
              <w:rPr>
                <w:rFonts w:ascii="Century Gothic" w:hAnsi="Century Gothic"/>
                <w:szCs w:val="22"/>
              </w:rPr>
            </w:pPr>
            <w:r w:rsidRPr="00E22F38">
              <w:rPr>
                <w:rFonts w:ascii="Century Gothic" w:hAnsi="Century Gothic"/>
                <w:szCs w:val="22"/>
              </w:rPr>
              <w:t>-Služba za zapošljavanje SBK</w:t>
            </w:r>
          </w:p>
          <w:p w:rsidR="005504CA" w:rsidRPr="00E22F38" w:rsidRDefault="005504CA" w:rsidP="00EB16AB">
            <w:pPr>
              <w:suppressLineNumbers/>
              <w:jc w:val="both"/>
              <w:cnfStyle w:val="000000000000"/>
              <w:rPr>
                <w:rFonts w:ascii="Century Gothic" w:hAnsi="Century Gothic"/>
                <w:szCs w:val="22"/>
              </w:rPr>
            </w:pPr>
            <w:r w:rsidRPr="00E22F38">
              <w:rPr>
                <w:rFonts w:ascii="Century Gothic" w:hAnsi="Century Gothic"/>
                <w:szCs w:val="22"/>
              </w:rPr>
              <w:t>-Lokalno partnerstvo za zapošljavanje</w:t>
            </w:r>
          </w:p>
        </w:tc>
      </w:tr>
      <w:tr w:rsidR="005504CA" w:rsidRPr="00E22F38" w:rsidTr="0080013A">
        <w:trPr>
          <w:trHeight w:val="1310"/>
          <w:jc w:val="center"/>
        </w:trPr>
        <w:tc>
          <w:tcPr>
            <w:cnfStyle w:val="001000000000"/>
            <w:tcW w:w="2404" w:type="dxa"/>
            <w:vMerge w:val="restart"/>
            <w:vAlign w:val="center"/>
          </w:tcPr>
          <w:p w:rsidR="005504CA" w:rsidRPr="00E22F38" w:rsidRDefault="005504CA" w:rsidP="00EB16AB">
            <w:pPr>
              <w:tabs>
                <w:tab w:val="left" w:pos="5412"/>
              </w:tabs>
              <w:jc w:val="both"/>
              <w:rPr>
                <w:rFonts w:ascii="Century Gothic" w:hAnsi="Century Gothic"/>
                <w:b w:val="0"/>
                <w:szCs w:val="22"/>
              </w:rPr>
            </w:pPr>
            <w:r w:rsidRPr="00E22F38">
              <w:rPr>
                <w:rFonts w:ascii="Century Gothic" w:hAnsi="Century Gothic"/>
                <w:szCs w:val="22"/>
              </w:rPr>
              <w:lastRenderedPageBreak/>
              <w:t xml:space="preserve">2.Mladi iz općine Travnik </w:t>
            </w:r>
            <w:r w:rsidR="005B1EF1" w:rsidRPr="00E22F38">
              <w:rPr>
                <w:rFonts w:ascii="Century Gothic" w:hAnsi="Century Gothic"/>
                <w:szCs w:val="22"/>
              </w:rPr>
              <w:t>su upoznati sa</w:t>
            </w:r>
            <w:r w:rsidR="000F141F" w:rsidRPr="00E22F38">
              <w:rPr>
                <w:rFonts w:ascii="Century Gothic" w:hAnsi="Century Gothic"/>
                <w:szCs w:val="22"/>
              </w:rPr>
              <w:t>potrebama tržišta rada i motivis</w:t>
            </w:r>
            <w:r w:rsidRPr="00E22F38">
              <w:rPr>
                <w:rFonts w:ascii="Century Gothic" w:hAnsi="Century Gothic"/>
                <w:szCs w:val="22"/>
              </w:rPr>
              <w:t>ani za odabir deficitarnih zanimanja.</w:t>
            </w:r>
          </w:p>
        </w:tc>
        <w:tc>
          <w:tcPr>
            <w:tcW w:w="2626" w:type="dxa"/>
            <w:vMerge w:val="restart"/>
            <w:vAlign w:val="center"/>
          </w:tcPr>
          <w:p w:rsidR="005504CA" w:rsidRPr="00E22F38" w:rsidRDefault="005504CA" w:rsidP="00EB16AB">
            <w:pPr>
              <w:tabs>
                <w:tab w:val="left" w:pos="5412"/>
              </w:tabs>
              <w:jc w:val="both"/>
              <w:cnfStyle w:val="000000000000"/>
              <w:rPr>
                <w:rFonts w:ascii="Century Gothic" w:hAnsi="Century Gothic"/>
                <w:b/>
                <w:szCs w:val="22"/>
              </w:rPr>
            </w:pPr>
            <w:r w:rsidRPr="00E22F38">
              <w:rPr>
                <w:rFonts w:ascii="Century Gothic" w:hAnsi="Century Gothic"/>
                <w:b/>
                <w:szCs w:val="22"/>
              </w:rPr>
              <w:t>2.1.</w:t>
            </w:r>
            <w:r w:rsidRPr="00E22F38">
              <w:rPr>
                <w:rFonts w:ascii="Century Gothic" w:hAnsi="Century Gothic"/>
                <w:szCs w:val="22"/>
              </w:rPr>
              <w:t xml:space="preserve"> Povećan broj mladih koji se odlučuju  za obrazovanje u  deficitarnim zanimanjima.</w:t>
            </w:r>
          </w:p>
        </w:tc>
        <w:tc>
          <w:tcPr>
            <w:tcW w:w="3896" w:type="dxa"/>
            <w:vAlign w:val="center"/>
          </w:tcPr>
          <w:p w:rsidR="005504CA" w:rsidRPr="00E22F38" w:rsidRDefault="005504CA" w:rsidP="00EB16AB">
            <w:pPr>
              <w:suppressLineNumbers/>
              <w:jc w:val="both"/>
              <w:cnfStyle w:val="000000000000"/>
              <w:rPr>
                <w:rFonts w:ascii="Century Gothic" w:hAnsi="Century Gothic"/>
                <w:szCs w:val="22"/>
              </w:rPr>
            </w:pPr>
            <w:r w:rsidRPr="00E22F38">
              <w:rPr>
                <w:rFonts w:ascii="Century Gothic" w:hAnsi="Century Gothic"/>
                <w:b/>
                <w:szCs w:val="22"/>
              </w:rPr>
              <w:t>2.1.1.</w:t>
            </w:r>
            <w:r w:rsidRPr="00E22F38">
              <w:rPr>
                <w:rFonts w:ascii="Century Gothic" w:hAnsi="Century Gothic"/>
                <w:szCs w:val="22"/>
              </w:rPr>
              <w:t>Održavati i unaprijediti fond za stipendiranje učenika deficitarnih zanimanja.</w:t>
            </w:r>
          </w:p>
          <w:p w:rsidR="005504CA" w:rsidRPr="00E22F38" w:rsidRDefault="005504CA" w:rsidP="00EB16AB">
            <w:pPr>
              <w:suppressLineNumbers/>
              <w:jc w:val="both"/>
              <w:cnfStyle w:val="000000000000"/>
              <w:rPr>
                <w:rFonts w:ascii="Century Gothic" w:hAnsi="Century Gothic"/>
                <w:b/>
                <w:color w:val="FF0000"/>
                <w:szCs w:val="22"/>
              </w:rPr>
            </w:pPr>
          </w:p>
        </w:tc>
        <w:tc>
          <w:tcPr>
            <w:tcW w:w="1595" w:type="dxa"/>
            <w:vAlign w:val="center"/>
          </w:tcPr>
          <w:p w:rsidR="005504CA" w:rsidRPr="00E22F38" w:rsidRDefault="005504CA" w:rsidP="00EB16AB">
            <w:pPr>
              <w:tabs>
                <w:tab w:val="left" w:pos="5412"/>
              </w:tabs>
              <w:jc w:val="both"/>
              <w:cnfStyle w:val="000000000000"/>
              <w:rPr>
                <w:rFonts w:ascii="Century Gothic" w:hAnsi="Century Gothic"/>
                <w:szCs w:val="22"/>
              </w:rPr>
            </w:pPr>
            <w:r w:rsidRPr="00E22F38">
              <w:rPr>
                <w:rFonts w:ascii="Century Gothic" w:hAnsi="Century Gothic"/>
                <w:szCs w:val="22"/>
              </w:rPr>
              <w:t>2019-202</w:t>
            </w:r>
            <w:r w:rsidR="00790F20">
              <w:rPr>
                <w:rFonts w:ascii="Century Gothic" w:hAnsi="Century Gothic"/>
                <w:szCs w:val="22"/>
              </w:rPr>
              <w:t>3.</w:t>
            </w:r>
          </w:p>
        </w:tc>
        <w:tc>
          <w:tcPr>
            <w:tcW w:w="2232" w:type="dxa"/>
            <w:vAlign w:val="center"/>
          </w:tcPr>
          <w:p w:rsidR="005504CA" w:rsidRPr="00E22F38" w:rsidRDefault="005504CA" w:rsidP="00EB16AB">
            <w:pPr>
              <w:suppressLineNumbers/>
              <w:jc w:val="both"/>
              <w:cnfStyle w:val="000000000000"/>
              <w:rPr>
                <w:rFonts w:ascii="Century Gothic" w:hAnsi="Century Gothic"/>
                <w:szCs w:val="22"/>
              </w:rPr>
            </w:pPr>
            <w:r w:rsidRPr="00E22F38">
              <w:rPr>
                <w:rFonts w:ascii="Century Gothic" w:hAnsi="Century Gothic"/>
                <w:szCs w:val="22"/>
              </w:rPr>
              <w:t>-Općina Travnik</w:t>
            </w:r>
          </w:p>
        </w:tc>
      </w:tr>
      <w:tr w:rsidR="005504CA" w:rsidRPr="00E22F38" w:rsidTr="0080013A">
        <w:trPr>
          <w:trHeight w:val="926"/>
          <w:jc w:val="center"/>
        </w:trPr>
        <w:tc>
          <w:tcPr>
            <w:cnfStyle w:val="001000000000"/>
            <w:tcW w:w="2404" w:type="dxa"/>
            <w:vMerge/>
            <w:vAlign w:val="center"/>
          </w:tcPr>
          <w:p w:rsidR="005504CA" w:rsidRPr="00E22F38" w:rsidRDefault="005504CA" w:rsidP="00EB16AB">
            <w:pPr>
              <w:tabs>
                <w:tab w:val="left" w:pos="5412"/>
              </w:tabs>
              <w:jc w:val="both"/>
              <w:rPr>
                <w:rFonts w:ascii="Century Gothic" w:hAnsi="Century Gothic"/>
                <w:b w:val="0"/>
                <w:szCs w:val="22"/>
              </w:rPr>
            </w:pPr>
          </w:p>
        </w:tc>
        <w:tc>
          <w:tcPr>
            <w:tcW w:w="2626" w:type="dxa"/>
            <w:vMerge/>
            <w:vAlign w:val="center"/>
          </w:tcPr>
          <w:p w:rsidR="005504CA" w:rsidRPr="00E22F38" w:rsidRDefault="005504CA" w:rsidP="00EB16AB">
            <w:pPr>
              <w:suppressLineNumbers/>
              <w:jc w:val="both"/>
              <w:cnfStyle w:val="000000000000"/>
              <w:rPr>
                <w:rFonts w:ascii="Century Gothic" w:hAnsi="Century Gothic"/>
                <w:szCs w:val="22"/>
              </w:rPr>
            </w:pPr>
          </w:p>
        </w:tc>
        <w:tc>
          <w:tcPr>
            <w:tcW w:w="3896" w:type="dxa"/>
            <w:vAlign w:val="center"/>
          </w:tcPr>
          <w:p w:rsidR="005504CA" w:rsidRPr="00E22F38" w:rsidRDefault="005504CA" w:rsidP="00EB16AB">
            <w:pPr>
              <w:suppressLineNumbers/>
              <w:jc w:val="both"/>
              <w:cnfStyle w:val="000000000000"/>
              <w:rPr>
                <w:rFonts w:ascii="Century Gothic" w:hAnsi="Century Gothic"/>
                <w:szCs w:val="22"/>
              </w:rPr>
            </w:pPr>
            <w:r w:rsidRPr="00E22F38">
              <w:rPr>
                <w:rFonts w:ascii="Century Gothic" w:hAnsi="Century Gothic"/>
                <w:b/>
                <w:szCs w:val="22"/>
              </w:rPr>
              <w:t>2.1.2.</w:t>
            </w:r>
            <w:r w:rsidRPr="00E22F38">
              <w:rPr>
                <w:rFonts w:ascii="Century Gothic" w:hAnsi="Century Gothic"/>
                <w:szCs w:val="22"/>
              </w:rPr>
              <w:t>Uspostaviti programe neformalne edukacije na temu profesionalne orijentacije.</w:t>
            </w:r>
          </w:p>
        </w:tc>
        <w:tc>
          <w:tcPr>
            <w:tcW w:w="1595" w:type="dxa"/>
            <w:vAlign w:val="center"/>
          </w:tcPr>
          <w:p w:rsidR="005504CA" w:rsidRPr="00E22F38" w:rsidRDefault="005504CA" w:rsidP="00EB16AB">
            <w:pPr>
              <w:tabs>
                <w:tab w:val="left" w:pos="5412"/>
              </w:tabs>
              <w:jc w:val="both"/>
              <w:cnfStyle w:val="000000000000"/>
              <w:rPr>
                <w:rFonts w:ascii="Century Gothic" w:hAnsi="Century Gothic"/>
                <w:szCs w:val="22"/>
              </w:rPr>
            </w:pPr>
            <w:r w:rsidRPr="00E22F38">
              <w:rPr>
                <w:rFonts w:ascii="Century Gothic" w:hAnsi="Century Gothic"/>
                <w:szCs w:val="22"/>
              </w:rPr>
              <w:t>2019-202</w:t>
            </w:r>
            <w:r w:rsidR="00790F20">
              <w:rPr>
                <w:rFonts w:ascii="Century Gothic" w:hAnsi="Century Gothic"/>
                <w:szCs w:val="22"/>
              </w:rPr>
              <w:t>3</w:t>
            </w:r>
            <w:r w:rsidRPr="00E22F38">
              <w:rPr>
                <w:rFonts w:ascii="Century Gothic" w:hAnsi="Century Gothic"/>
                <w:szCs w:val="22"/>
              </w:rPr>
              <w:t>.</w:t>
            </w:r>
          </w:p>
        </w:tc>
        <w:tc>
          <w:tcPr>
            <w:tcW w:w="2232" w:type="dxa"/>
            <w:vAlign w:val="center"/>
          </w:tcPr>
          <w:p w:rsidR="005504CA" w:rsidRPr="00E22F38" w:rsidRDefault="005504CA" w:rsidP="00EB16AB">
            <w:pPr>
              <w:suppressLineNumbers/>
              <w:jc w:val="both"/>
              <w:cnfStyle w:val="000000000000"/>
              <w:rPr>
                <w:rFonts w:ascii="Century Gothic" w:hAnsi="Century Gothic"/>
                <w:szCs w:val="22"/>
              </w:rPr>
            </w:pPr>
            <w:r w:rsidRPr="00E22F38">
              <w:rPr>
                <w:rFonts w:ascii="Century Gothic" w:hAnsi="Century Gothic"/>
                <w:szCs w:val="22"/>
              </w:rPr>
              <w:t>-NVO</w:t>
            </w:r>
          </w:p>
          <w:p w:rsidR="005504CA" w:rsidRPr="00E22F38" w:rsidRDefault="005504CA" w:rsidP="00EB16AB">
            <w:pPr>
              <w:suppressLineNumbers/>
              <w:jc w:val="both"/>
              <w:cnfStyle w:val="000000000000"/>
              <w:rPr>
                <w:rFonts w:ascii="Century Gothic" w:hAnsi="Century Gothic"/>
                <w:szCs w:val="22"/>
              </w:rPr>
            </w:pPr>
            <w:r w:rsidRPr="00E22F38">
              <w:rPr>
                <w:rFonts w:ascii="Century Gothic" w:hAnsi="Century Gothic"/>
                <w:szCs w:val="22"/>
              </w:rPr>
              <w:t>-Služba za zapošljavanje SBK</w:t>
            </w:r>
          </w:p>
        </w:tc>
      </w:tr>
      <w:tr w:rsidR="000B382A" w:rsidRPr="00E22F38" w:rsidTr="008D5D54">
        <w:trPr>
          <w:trHeight w:val="1688"/>
          <w:jc w:val="center"/>
        </w:trPr>
        <w:tc>
          <w:tcPr>
            <w:cnfStyle w:val="001000000000"/>
            <w:tcW w:w="2404" w:type="dxa"/>
            <w:vMerge/>
            <w:vAlign w:val="center"/>
          </w:tcPr>
          <w:p w:rsidR="000B382A" w:rsidRPr="00E22F38" w:rsidRDefault="000B382A" w:rsidP="00EB16AB">
            <w:pPr>
              <w:tabs>
                <w:tab w:val="left" w:pos="5412"/>
              </w:tabs>
              <w:jc w:val="both"/>
              <w:rPr>
                <w:rFonts w:ascii="Century Gothic" w:hAnsi="Century Gothic"/>
                <w:b w:val="0"/>
                <w:szCs w:val="22"/>
              </w:rPr>
            </w:pPr>
          </w:p>
        </w:tc>
        <w:tc>
          <w:tcPr>
            <w:tcW w:w="2626" w:type="dxa"/>
            <w:vMerge/>
            <w:vAlign w:val="center"/>
          </w:tcPr>
          <w:p w:rsidR="000B382A" w:rsidRPr="00E22F38" w:rsidRDefault="000B382A" w:rsidP="00EB16AB">
            <w:pPr>
              <w:suppressLineNumbers/>
              <w:jc w:val="both"/>
              <w:cnfStyle w:val="000000000000"/>
              <w:rPr>
                <w:rFonts w:ascii="Century Gothic" w:hAnsi="Century Gothic"/>
                <w:szCs w:val="22"/>
              </w:rPr>
            </w:pPr>
          </w:p>
        </w:tc>
        <w:tc>
          <w:tcPr>
            <w:tcW w:w="3896" w:type="dxa"/>
            <w:vAlign w:val="center"/>
          </w:tcPr>
          <w:p w:rsidR="000B382A" w:rsidRPr="00E22F38" w:rsidRDefault="000B382A" w:rsidP="00EB16AB">
            <w:pPr>
              <w:suppressLineNumbers/>
              <w:jc w:val="both"/>
              <w:cnfStyle w:val="000000000000"/>
              <w:rPr>
                <w:rFonts w:ascii="Century Gothic" w:hAnsi="Century Gothic"/>
                <w:b/>
                <w:szCs w:val="22"/>
              </w:rPr>
            </w:pPr>
            <w:r w:rsidRPr="00E22F38">
              <w:rPr>
                <w:rFonts w:ascii="Century Gothic" w:hAnsi="Century Gothic"/>
                <w:b/>
                <w:color w:val="auto"/>
                <w:szCs w:val="22"/>
              </w:rPr>
              <w:t xml:space="preserve">2.1.3. </w:t>
            </w:r>
            <w:r w:rsidRPr="00E22F38">
              <w:rPr>
                <w:rFonts w:ascii="Century Gothic" w:hAnsi="Century Gothic"/>
                <w:color w:val="auto"/>
                <w:szCs w:val="22"/>
              </w:rPr>
              <w:t>Organizovati Dan otvorenih vrata u srednjim školama za učenike osnovnih škola.</w:t>
            </w:r>
          </w:p>
        </w:tc>
        <w:tc>
          <w:tcPr>
            <w:tcW w:w="1595" w:type="dxa"/>
            <w:vAlign w:val="center"/>
          </w:tcPr>
          <w:p w:rsidR="000B382A" w:rsidRPr="00E22F38" w:rsidRDefault="000B382A" w:rsidP="00EB16AB">
            <w:pPr>
              <w:tabs>
                <w:tab w:val="left" w:pos="5412"/>
              </w:tabs>
              <w:jc w:val="both"/>
              <w:cnfStyle w:val="000000000000"/>
              <w:rPr>
                <w:rFonts w:ascii="Century Gothic" w:hAnsi="Century Gothic"/>
                <w:szCs w:val="22"/>
              </w:rPr>
            </w:pPr>
            <w:r w:rsidRPr="00E22F38">
              <w:rPr>
                <w:rFonts w:ascii="Century Gothic" w:hAnsi="Century Gothic"/>
                <w:szCs w:val="22"/>
              </w:rPr>
              <w:t>2019-202</w:t>
            </w:r>
            <w:r w:rsidR="00790F20">
              <w:rPr>
                <w:rFonts w:ascii="Century Gothic" w:hAnsi="Century Gothic"/>
                <w:szCs w:val="22"/>
              </w:rPr>
              <w:t>3</w:t>
            </w:r>
            <w:r w:rsidRPr="00E22F38">
              <w:rPr>
                <w:rFonts w:ascii="Century Gothic" w:hAnsi="Century Gothic"/>
                <w:szCs w:val="22"/>
              </w:rPr>
              <w:t>.</w:t>
            </w:r>
          </w:p>
        </w:tc>
        <w:tc>
          <w:tcPr>
            <w:tcW w:w="2232" w:type="dxa"/>
            <w:vAlign w:val="center"/>
          </w:tcPr>
          <w:p w:rsidR="000B382A" w:rsidRPr="00E22F38" w:rsidRDefault="000B382A" w:rsidP="00EB16AB">
            <w:pPr>
              <w:suppressLineNumbers/>
              <w:jc w:val="both"/>
              <w:cnfStyle w:val="000000000000"/>
              <w:rPr>
                <w:rFonts w:ascii="Century Gothic" w:hAnsi="Century Gothic"/>
                <w:szCs w:val="22"/>
              </w:rPr>
            </w:pPr>
            <w:r w:rsidRPr="00E22F38">
              <w:rPr>
                <w:rFonts w:ascii="Century Gothic" w:hAnsi="Century Gothic"/>
                <w:szCs w:val="22"/>
              </w:rPr>
              <w:t>-Obrazovne ustanove</w:t>
            </w:r>
          </w:p>
        </w:tc>
      </w:tr>
      <w:tr w:rsidR="002C28C3" w:rsidRPr="00E22F38" w:rsidTr="008D5D54">
        <w:trPr>
          <w:trHeight w:val="1688"/>
          <w:jc w:val="center"/>
        </w:trPr>
        <w:tc>
          <w:tcPr>
            <w:cnfStyle w:val="001000000000"/>
            <w:tcW w:w="2404" w:type="dxa"/>
            <w:vMerge w:val="restart"/>
            <w:vAlign w:val="center"/>
          </w:tcPr>
          <w:p w:rsidR="002C28C3" w:rsidRPr="00E22F38" w:rsidRDefault="002C28C3" w:rsidP="00EB16AB">
            <w:pPr>
              <w:tabs>
                <w:tab w:val="left" w:pos="5412"/>
              </w:tabs>
              <w:jc w:val="both"/>
              <w:rPr>
                <w:rFonts w:ascii="Century Gothic" w:hAnsi="Century Gothic"/>
                <w:b w:val="0"/>
                <w:szCs w:val="22"/>
              </w:rPr>
            </w:pPr>
            <w:r w:rsidRPr="00E22F38">
              <w:rPr>
                <w:rFonts w:ascii="Century Gothic" w:hAnsi="Century Gothic"/>
                <w:szCs w:val="22"/>
              </w:rPr>
              <w:t>3. Mladi su upoznati sa metodama i načinima aktivnog traženja posla.</w:t>
            </w:r>
            <w:r w:rsidRPr="00E22F38">
              <w:rPr>
                <w:rFonts w:ascii="Century Gothic" w:hAnsi="Century Gothic"/>
                <w:szCs w:val="22"/>
              </w:rPr>
              <w:tab/>
            </w:r>
          </w:p>
        </w:tc>
        <w:tc>
          <w:tcPr>
            <w:tcW w:w="2626" w:type="dxa"/>
            <w:vMerge w:val="restart"/>
            <w:vAlign w:val="center"/>
          </w:tcPr>
          <w:p w:rsidR="002C28C3" w:rsidRPr="00E22F38" w:rsidRDefault="002C28C3" w:rsidP="002C28C3">
            <w:pPr>
              <w:jc w:val="both"/>
              <w:cnfStyle w:val="000000000000"/>
              <w:rPr>
                <w:rFonts w:ascii="Century Gothic" w:hAnsi="Century Gothic"/>
                <w:szCs w:val="22"/>
              </w:rPr>
            </w:pPr>
            <w:r w:rsidRPr="00E22F38">
              <w:rPr>
                <w:rFonts w:ascii="Century Gothic" w:hAnsi="Century Gothic"/>
                <w:b/>
                <w:szCs w:val="22"/>
              </w:rPr>
              <w:t>3.1.</w:t>
            </w:r>
            <w:r w:rsidRPr="00E22F38">
              <w:rPr>
                <w:rFonts w:ascii="Century Gothic" w:hAnsi="Century Gothic"/>
                <w:szCs w:val="22"/>
              </w:rPr>
              <w:t xml:space="preserve"> 20% nezaposlenih mladih sa evidencije Službe za zapošljavanje prošlo obuku za učinkovitije traženje posla i primjenjuje stečene metode i vještine u praksi.</w:t>
            </w:r>
          </w:p>
          <w:p w:rsidR="002C28C3" w:rsidRPr="00E22F38" w:rsidRDefault="002C28C3" w:rsidP="00EB16AB">
            <w:pPr>
              <w:suppressLineNumbers/>
              <w:jc w:val="both"/>
              <w:cnfStyle w:val="000000000000"/>
              <w:rPr>
                <w:rFonts w:ascii="Century Gothic" w:hAnsi="Century Gothic"/>
                <w:szCs w:val="22"/>
              </w:rPr>
            </w:pPr>
          </w:p>
        </w:tc>
        <w:tc>
          <w:tcPr>
            <w:tcW w:w="3896" w:type="dxa"/>
            <w:vAlign w:val="center"/>
          </w:tcPr>
          <w:p w:rsidR="002C28C3" w:rsidRPr="00E22F38" w:rsidRDefault="002C28C3" w:rsidP="002C28C3">
            <w:pPr>
              <w:suppressLineNumbers/>
              <w:jc w:val="both"/>
              <w:cnfStyle w:val="000000000000"/>
              <w:rPr>
                <w:rFonts w:ascii="Century Gothic" w:hAnsi="Century Gothic"/>
                <w:color w:val="auto"/>
                <w:szCs w:val="22"/>
              </w:rPr>
            </w:pPr>
            <w:r w:rsidRPr="00E22F38">
              <w:rPr>
                <w:rFonts w:ascii="Century Gothic" w:hAnsi="Century Gothic"/>
                <w:b/>
                <w:szCs w:val="22"/>
              </w:rPr>
              <w:t>3.1.1.</w:t>
            </w:r>
            <w:r w:rsidRPr="00E22F38">
              <w:rPr>
                <w:rFonts w:ascii="Century Gothic" w:hAnsi="Century Gothic"/>
                <w:szCs w:val="22"/>
              </w:rPr>
              <w:t xml:space="preserve"> Kreirati i sprovoditi programe obuke o aktivnom traženju posla za mlade sa evidencije nezaposlenih.</w:t>
            </w:r>
            <w:r w:rsidRPr="00E22F38">
              <w:rPr>
                <w:rFonts w:ascii="Century Gothic" w:hAnsi="Century Gothic"/>
                <w:szCs w:val="22"/>
              </w:rPr>
              <w:tab/>
            </w:r>
            <w:r w:rsidRPr="00E22F38">
              <w:rPr>
                <w:rFonts w:ascii="Century Gothic" w:hAnsi="Century Gothic"/>
                <w:szCs w:val="22"/>
              </w:rPr>
              <w:tab/>
            </w:r>
          </w:p>
        </w:tc>
        <w:tc>
          <w:tcPr>
            <w:tcW w:w="1595" w:type="dxa"/>
            <w:vAlign w:val="center"/>
          </w:tcPr>
          <w:p w:rsidR="002C28C3" w:rsidRPr="00E22F38" w:rsidRDefault="002C28C3" w:rsidP="00EB16AB">
            <w:pPr>
              <w:tabs>
                <w:tab w:val="left" w:pos="5412"/>
              </w:tabs>
              <w:jc w:val="both"/>
              <w:cnfStyle w:val="000000000000"/>
              <w:rPr>
                <w:rFonts w:ascii="Century Gothic" w:hAnsi="Century Gothic"/>
                <w:szCs w:val="22"/>
              </w:rPr>
            </w:pPr>
            <w:r w:rsidRPr="00E22F38">
              <w:rPr>
                <w:rFonts w:ascii="Century Gothic" w:hAnsi="Century Gothic"/>
                <w:szCs w:val="22"/>
              </w:rPr>
              <w:t>2019.-202</w:t>
            </w:r>
            <w:r w:rsidR="00790F20">
              <w:rPr>
                <w:rFonts w:ascii="Century Gothic" w:hAnsi="Century Gothic"/>
                <w:szCs w:val="22"/>
              </w:rPr>
              <w:t>3</w:t>
            </w:r>
            <w:r w:rsidRPr="00E22F38">
              <w:rPr>
                <w:rFonts w:ascii="Century Gothic" w:hAnsi="Century Gothic"/>
                <w:szCs w:val="22"/>
              </w:rPr>
              <w:t>.</w:t>
            </w:r>
          </w:p>
        </w:tc>
        <w:tc>
          <w:tcPr>
            <w:tcW w:w="2232" w:type="dxa"/>
            <w:vAlign w:val="center"/>
          </w:tcPr>
          <w:p w:rsidR="002C28C3" w:rsidRPr="00E22F38" w:rsidRDefault="002C28C3" w:rsidP="002C28C3">
            <w:pPr>
              <w:cnfStyle w:val="000000000000"/>
              <w:rPr>
                <w:rFonts w:ascii="Century Gothic" w:hAnsi="Century Gothic"/>
                <w:szCs w:val="22"/>
              </w:rPr>
            </w:pPr>
            <w:r w:rsidRPr="00E22F38">
              <w:rPr>
                <w:rFonts w:ascii="Century Gothic" w:hAnsi="Century Gothic"/>
                <w:szCs w:val="22"/>
              </w:rPr>
              <w:t>-NVO</w:t>
            </w:r>
          </w:p>
          <w:p w:rsidR="002C28C3" w:rsidRPr="00E22F38" w:rsidRDefault="002C28C3" w:rsidP="002C28C3">
            <w:pPr>
              <w:cnfStyle w:val="000000000000"/>
              <w:rPr>
                <w:rFonts w:ascii="Century Gothic" w:hAnsi="Century Gothic"/>
                <w:szCs w:val="22"/>
              </w:rPr>
            </w:pPr>
            <w:r w:rsidRPr="00E22F38">
              <w:rPr>
                <w:rFonts w:ascii="Century Gothic" w:hAnsi="Century Gothic"/>
                <w:szCs w:val="22"/>
              </w:rPr>
              <w:t>-Služba za zapošljavanje SBK</w:t>
            </w:r>
          </w:p>
          <w:p w:rsidR="002C28C3" w:rsidRPr="00E22F38" w:rsidRDefault="002C28C3" w:rsidP="002C28C3">
            <w:pPr>
              <w:cnfStyle w:val="000000000000"/>
              <w:rPr>
                <w:rFonts w:ascii="Century Gothic" w:hAnsi="Century Gothic"/>
                <w:szCs w:val="22"/>
              </w:rPr>
            </w:pPr>
            <w:r w:rsidRPr="00E22F38">
              <w:rPr>
                <w:rFonts w:ascii="Century Gothic" w:hAnsi="Century Gothic"/>
                <w:szCs w:val="22"/>
              </w:rPr>
              <w:t>-Donatori</w:t>
            </w:r>
          </w:p>
          <w:p w:rsidR="002C28C3" w:rsidRPr="00E22F38" w:rsidRDefault="002C28C3" w:rsidP="00EB16AB">
            <w:pPr>
              <w:suppressLineNumbers/>
              <w:jc w:val="both"/>
              <w:cnfStyle w:val="000000000000"/>
              <w:rPr>
                <w:rFonts w:ascii="Century Gothic" w:hAnsi="Century Gothic"/>
                <w:szCs w:val="22"/>
              </w:rPr>
            </w:pPr>
          </w:p>
        </w:tc>
      </w:tr>
      <w:tr w:rsidR="002C28C3" w:rsidRPr="00E22F38" w:rsidTr="008D5D54">
        <w:trPr>
          <w:trHeight w:val="1688"/>
          <w:jc w:val="center"/>
        </w:trPr>
        <w:tc>
          <w:tcPr>
            <w:cnfStyle w:val="001000000000"/>
            <w:tcW w:w="2404" w:type="dxa"/>
            <w:vMerge/>
            <w:vAlign w:val="center"/>
          </w:tcPr>
          <w:p w:rsidR="002C28C3" w:rsidRPr="00E22F38" w:rsidRDefault="002C28C3" w:rsidP="00EB16AB">
            <w:pPr>
              <w:tabs>
                <w:tab w:val="left" w:pos="5412"/>
              </w:tabs>
              <w:jc w:val="both"/>
              <w:rPr>
                <w:rFonts w:ascii="Century Gothic" w:hAnsi="Century Gothic"/>
                <w:szCs w:val="22"/>
              </w:rPr>
            </w:pPr>
          </w:p>
        </w:tc>
        <w:tc>
          <w:tcPr>
            <w:tcW w:w="2626" w:type="dxa"/>
            <w:vMerge/>
            <w:vAlign w:val="center"/>
          </w:tcPr>
          <w:p w:rsidR="002C28C3" w:rsidRPr="00E22F38" w:rsidRDefault="002C28C3" w:rsidP="002C28C3">
            <w:pPr>
              <w:jc w:val="both"/>
              <w:cnfStyle w:val="000000000000"/>
              <w:rPr>
                <w:rFonts w:ascii="Century Gothic" w:hAnsi="Century Gothic"/>
                <w:szCs w:val="22"/>
              </w:rPr>
            </w:pPr>
          </w:p>
        </w:tc>
        <w:tc>
          <w:tcPr>
            <w:tcW w:w="3896" w:type="dxa"/>
            <w:vAlign w:val="center"/>
          </w:tcPr>
          <w:p w:rsidR="002C28C3" w:rsidRPr="00E22F38" w:rsidRDefault="002C28C3" w:rsidP="002C28C3">
            <w:pPr>
              <w:suppressLineNumbers/>
              <w:jc w:val="both"/>
              <w:cnfStyle w:val="000000000000"/>
              <w:rPr>
                <w:rFonts w:ascii="Century Gothic" w:hAnsi="Century Gothic"/>
                <w:szCs w:val="22"/>
              </w:rPr>
            </w:pPr>
            <w:r w:rsidRPr="00E22F38">
              <w:rPr>
                <w:rFonts w:ascii="Century Gothic" w:hAnsi="Century Gothic"/>
                <w:b/>
                <w:szCs w:val="22"/>
              </w:rPr>
              <w:t>3.1.2.</w:t>
            </w:r>
            <w:r w:rsidRPr="00E22F38">
              <w:rPr>
                <w:rFonts w:ascii="Century Gothic" w:hAnsi="Century Gothic"/>
                <w:szCs w:val="22"/>
              </w:rPr>
              <w:t>Organizovati sajmove zapošljavanja.</w:t>
            </w:r>
            <w:r w:rsidRPr="00E22F38">
              <w:rPr>
                <w:rFonts w:ascii="Century Gothic" w:hAnsi="Century Gothic"/>
                <w:szCs w:val="22"/>
              </w:rPr>
              <w:tab/>
            </w:r>
          </w:p>
        </w:tc>
        <w:tc>
          <w:tcPr>
            <w:tcW w:w="1595" w:type="dxa"/>
            <w:vAlign w:val="center"/>
          </w:tcPr>
          <w:p w:rsidR="002C28C3" w:rsidRPr="00E22F38" w:rsidRDefault="002C28C3" w:rsidP="00EB16AB">
            <w:pPr>
              <w:tabs>
                <w:tab w:val="left" w:pos="5412"/>
              </w:tabs>
              <w:jc w:val="both"/>
              <w:cnfStyle w:val="000000000000"/>
              <w:rPr>
                <w:rFonts w:ascii="Century Gothic" w:hAnsi="Century Gothic"/>
                <w:szCs w:val="22"/>
              </w:rPr>
            </w:pPr>
            <w:r w:rsidRPr="00E22F38">
              <w:rPr>
                <w:rFonts w:ascii="Century Gothic" w:hAnsi="Century Gothic"/>
                <w:szCs w:val="22"/>
              </w:rPr>
              <w:t>2019-202</w:t>
            </w:r>
            <w:r w:rsidR="00790F20">
              <w:rPr>
                <w:rFonts w:ascii="Century Gothic" w:hAnsi="Century Gothic"/>
                <w:szCs w:val="22"/>
              </w:rPr>
              <w:t>3</w:t>
            </w:r>
            <w:r w:rsidRPr="00E22F38">
              <w:rPr>
                <w:rFonts w:ascii="Century Gothic" w:hAnsi="Century Gothic"/>
                <w:szCs w:val="22"/>
              </w:rPr>
              <w:t>.</w:t>
            </w:r>
          </w:p>
        </w:tc>
        <w:tc>
          <w:tcPr>
            <w:tcW w:w="2232" w:type="dxa"/>
            <w:vAlign w:val="center"/>
          </w:tcPr>
          <w:p w:rsidR="002C28C3" w:rsidRPr="00E22F38" w:rsidRDefault="002C28C3" w:rsidP="002C28C3">
            <w:pPr>
              <w:cnfStyle w:val="000000000000"/>
              <w:rPr>
                <w:rFonts w:ascii="Century Gothic" w:hAnsi="Century Gothic"/>
                <w:szCs w:val="22"/>
              </w:rPr>
            </w:pPr>
            <w:r w:rsidRPr="00E22F38">
              <w:rPr>
                <w:rFonts w:ascii="Century Gothic" w:hAnsi="Century Gothic"/>
                <w:szCs w:val="22"/>
              </w:rPr>
              <w:t>-NVO</w:t>
            </w:r>
          </w:p>
          <w:p w:rsidR="002C28C3" w:rsidRPr="00E22F38" w:rsidRDefault="002C28C3" w:rsidP="002C28C3">
            <w:pPr>
              <w:cnfStyle w:val="000000000000"/>
              <w:rPr>
                <w:rFonts w:ascii="Century Gothic" w:hAnsi="Century Gothic"/>
                <w:szCs w:val="22"/>
              </w:rPr>
            </w:pPr>
            <w:r w:rsidRPr="00E22F38">
              <w:rPr>
                <w:rFonts w:ascii="Century Gothic" w:hAnsi="Century Gothic"/>
                <w:szCs w:val="22"/>
              </w:rPr>
              <w:t>-Služba za zapošljavanje SBK</w:t>
            </w:r>
          </w:p>
          <w:p w:rsidR="002C28C3" w:rsidRPr="00E22F38" w:rsidRDefault="002C28C3" w:rsidP="002C28C3">
            <w:pPr>
              <w:cnfStyle w:val="000000000000"/>
              <w:rPr>
                <w:rFonts w:ascii="Century Gothic" w:hAnsi="Century Gothic"/>
                <w:szCs w:val="22"/>
              </w:rPr>
            </w:pPr>
            <w:r w:rsidRPr="00E22F38">
              <w:rPr>
                <w:rFonts w:ascii="Century Gothic" w:hAnsi="Century Gothic"/>
                <w:szCs w:val="22"/>
              </w:rPr>
              <w:t>-Donatori</w:t>
            </w:r>
          </w:p>
        </w:tc>
      </w:tr>
      <w:tr w:rsidR="002C28C3" w:rsidRPr="00E22F38" w:rsidTr="002C28C3">
        <w:trPr>
          <w:trHeight w:val="945"/>
          <w:jc w:val="center"/>
        </w:trPr>
        <w:tc>
          <w:tcPr>
            <w:cnfStyle w:val="001000000000"/>
            <w:tcW w:w="2404" w:type="dxa"/>
            <w:vMerge w:val="restart"/>
            <w:vAlign w:val="center"/>
          </w:tcPr>
          <w:p w:rsidR="002C28C3" w:rsidRPr="00E22F38" w:rsidRDefault="002C28C3" w:rsidP="00EB16AB">
            <w:pPr>
              <w:tabs>
                <w:tab w:val="left" w:pos="5412"/>
              </w:tabs>
              <w:jc w:val="both"/>
              <w:rPr>
                <w:rFonts w:ascii="Century Gothic" w:hAnsi="Century Gothic"/>
                <w:szCs w:val="22"/>
              </w:rPr>
            </w:pPr>
            <w:r w:rsidRPr="00E22F38">
              <w:rPr>
                <w:rFonts w:ascii="Century Gothic" w:hAnsi="Century Gothic"/>
                <w:szCs w:val="22"/>
              </w:rPr>
              <w:t xml:space="preserve">4. Svi mladi u općini Travnik imaju jednaka prava u procesu zapošljavanja, bez diskriminacije na </w:t>
            </w:r>
            <w:r w:rsidRPr="00E22F38">
              <w:rPr>
                <w:rFonts w:ascii="Century Gothic" w:hAnsi="Century Gothic"/>
                <w:szCs w:val="22"/>
              </w:rPr>
              <w:lastRenderedPageBreak/>
              <w:t>bilo kojem osnovu.</w:t>
            </w:r>
          </w:p>
        </w:tc>
        <w:tc>
          <w:tcPr>
            <w:tcW w:w="2626" w:type="dxa"/>
            <w:vMerge w:val="restart"/>
            <w:vAlign w:val="center"/>
          </w:tcPr>
          <w:p w:rsidR="002C28C3" w:rsidRPr="00E22F38" w:rsidRDefault="002C28C3" w:rsidP="000B382A">
            <w:pPr>
              <w:tabs>
                <w:tab w:val="left" w:pos="5412"/>
              </w:tabs>
              <w:spacing w:line="256" w:lineRule="auto"/>
              <w:jc w:val="both"/>
              <w:cnfStyle w:val="000000000000"/>
              <w:rPr>
                <w:rFonts w:ascii="Century Gothic" w:hAnsi="Century Gothic"/>
                <w:szCs w:val="22"/>
              </w:rPr>
            </w:pPr>
            <w:r w:rsidRPr="00E22F38">
              <w:rPr>
                <w:rFonts w:ascii="Century Gothic" w:hAnsi="Century Gothic"/>
                <w:b/>
                <w:szCs w:val="22"/>
              </w:rPr>
              <w:lastRenderedPageBreak/>
              <w:t>4.1.</w:t>
            </w:r>
            <w:r w:rsidRPr="00E22F38">
              <w:rPr>
                <w:rFonts w:ascii="Century Gothic" w:hAnsi="Century Gothic"/>
                <w:szCs w:val="22"/>
              </w:rPr>
              <w:t xml:space="preserve"> Povećan broj zaposlenih mladih ljudi iz socijalno isključenih grupa u javnom i privatnom sektoru.</w:t>
            </w:r>
          </w:p>
          <w:p w:rsidR="002C28C3" w:rsidRPr="00E22F38" w:rsidRDefault="002C28C3" w:rsidP="00EB16AB">
            <w:pPr>
              <w:tabs>
                <w:tab w:val="left" w:pos="5412"/>
              </w:tabs>
              <w:jc w:val="both"/>
              <w:cnfStyle w:val="000000000000"/>
              <w:rPr>
                <w:rFonts w:ascii="Century Gothic" w:hAnsi="Century Gothic"/>
                <w:szCs w:val="22"/>
              </w:rPr>
            </w:pPr>
          </w:p>
        </w:tc>
        <w:tc>
          <w:tcPr>
            <w:tcW w:w="3896" w:type="dxa"/>
            <w:tcBorders>
              <w:top w:val="single" w:sz="4" w:space="0" w:color="C6D9F1" w:themeColor="text2" w:themeTint="33"/>
            </w:tcBorders>
            <w:vAlign w:val="center"/>
          </w:tcPr>
          <w:p w:rsidR="002C28C3" w:rsidRPr="00E22F38" w:rsidRDefault="00EE0F22" w:rsidP="00EE0F22">
            <w:pPr>
              <w:cnfStyle w:val="000000000000"/>
              <w:rPr>
                <w:rFonts w:ascii="Century Gothic" w:hAnsi="Century Gothic"/>
                <w:b/>
                <w:szCs w:val="22"/>
              </w:rPr>
            </w:pPr>
            <w:r w:rsidRPr="00E22F38">
              <w:rPr>
                <w:rFonts w:ascii="Century Gothic" w:hAnsi="Century Gothic"/>
                <w:b/>
                <w:szCs w:val="22"/>
              </w:rPr>
              <w:lastRenderedPageBreak/>
              <w:t>4.1.1.</w:t>
            </w:r>
            <w:r w:rsidRPr="00E22F38">
              <w:rPr>
                <w:rFonts w:ascii="Century Gothic" w:hAnsi="Century Gothic"/>
                <w:szCs w:val="22"/>
              </w:rPr>
              <w:t xml:space="preserve"> Osigurati  fond i programe za subvenciju i motivisanje poduzetnika da zapošljavaju mlade iz socijalno isključenih grupa.</w:t>
            </w:r>
          </w:p>
        </w:tc>
        <w:tc>
          <w:tcPr>
            <w:tcW w:w="1595" w:type="dxa"/>
            <w:tcBorders>
              <w:top w:val="single" w:sz="4" w:space="0" w:color="C6D9F1" w:themeColor="text2" w:themeTint="33"/>
            </w:tcBorders>
            <w:vAlign w:val="center"/>
          </w:tcPr>
          <w:p w:rsidR="002C28C3" w:rsidRPr="00E22F38" w:rsidRDefault="002C28C3" w:rsidP="00EB16AB">
            <w:pPr>
              <w:tabs>
                <w:tab w:val="left" w:pos="5412"/>
              </w:tabs>
              <w:jc w:val="both"/>
              <w:cnfStyle w:val="000000000000"/>
              <w:rPr>
                <w:rFonts w:ascii="Century Gothic" w:hAnsi="Century Gothic"/>
                <w:szCs w:val="22"/>
              </w:rPr>
            </w:pPr>
            <w:r w:rsidRPr="00E22F38">
              <w:rPr>
                <w:rFonts w:ascii="Century Gothic" w:hAnsi="Century Gothic"/>
                <w:szCs w:val="22"/>
              </w:rPr>
              <w:t>2019-202</w:t>
            </w:r>
            <w:r w:rsidR="00790F20">
              <w:rPr>
                <w:rFonts w:ascii="Century Gothic" w:hAnsi="Century Gothic"/>
                <w:szCs w:val="22"/>
              </w:rPr>
              <w:t>3</w:t>
            </w:r>
            <w:r w:rsidRPr="00E22F38">
              <w:rPr>
                <w:rFonts w:ascii="Century Gothic" w:hAnsi="Century Gothic"/>
                <w:szCs w:val="22"/>
              </w:rPr>
              <w:t>.</w:t>
            </w:r>
          </w:p>
        </w:tc>
        <w:tc>
          <w:tcPr>
            <w:tcW w:w="2232" w:type="dxa"/>
            <w:tcBorders>
              <w:top w:val="single" w:sz="4" w:space="0" w:color="C6D9F1" w:themeColor="text2" w:themeTint="33"/>
            </w:tcBorders>
            <w:vAlign w:val="center"/>
          </w:tcPr>
          <w:p w:rsidR="00EE0F22" w:rsidRPr="00E22F38" w:rsidRDefault="00EE0F22" w:rsidP="00EE0F22">
            <w:pPr>
              <w:cnfStyle w:val="000000000000"/>
              <w:rPr>
                <w:rFonts w:ascii="Century Gothic" w:hAnsi="Century Gothic"/>
                <w:szCs w:val="22"/>
              </w:rPr>
            </w:pPr>
            <w:r w:rsidRPr="00E22F38">
              <w:rPr>
                <w:rFonts w:ascii="Century Gothic" w:hAnsi="Century Gothic"/>
                <w:szCs w:val="22"/>
              </w:rPr>
              <w:t>-Općina Travnik</w:t>
            </w:r>
          </w:p>
          <w:p w:rsidR="00EE0F22" w:rsidRPr="00E22F38" w:rsidRDefault="00EE0F22" w:rsidP="00EE0F22">
            <w:pPr>
              <w:cnfStyle w:val="000000000000"/>
              <w:rPr>
                <w:rFonts w:ascii="Century Gothic" w:hAnsi="Century Gothic"/>
                <w:szCs w:val="22"/>
              </w:rPr>
            </w:pPr>
            <w:r w:rsidRPr="00E22F38">
              <w:rPr>
                <w:rFonts w:ascii="Century Gothic" w:hAnsi="Century Gothic"/>
                <w:szCs w:val="22"/>
              </w:rPr>
              <w:t>-Služba za zapošljavanje SBK</w:t>
            </w:r>
          </w:p>
          <w:p w:rsidR="00EE0F22" w:rsidRPr="00E22F38" w:rsidRDefault="00EE0F22" w:rsidP="00EE0F22">
            <w:pPr>
              <w:cnfStyle w:val="000000000000"/>
              <w:rPr>
                <w:rFonts w:ascii="Century Gothic" w:hAnsi="Century Gothic"/>
                <w:szCs w:val="22"/>
              </w:rPr>
            </w:pPr>
            <w:r w:rsidRPr="00E22F38">
              <w:rPr>
                <w:rFonts w:ascii="Century Gothic" w:hAnsi="Century Gothic"/>
                <w:szCs w:val="22"/>
              </w:rPr>
              <w:t>-Centar za socijalni rad</w:t>
            </w:r>
          </w:p>
          <w:p w:rsidR="002C28C3" w:rsidRPr="00E22F38" w:rsidRDefault="00EE0F22" w:rsidP="00EE0F22">
            <w:pPr>
              <w:cnfStyle w:val="000000000000"/>
              <w:rPr>
                <w:rFonts w:ascii="Century Gothic" w:hAnsi="Century Gothic"/>
                <w:szCs w:val="22"/>
              </w:rPr>
            </w:pPr>
            <w:r w:rsidRPr="00E22F38">
              <w:rPr>
                <w:rFonts w:ascii="Century Gothic" w:hAnsi="Century Gothic"/>
                <w:szCs w:val="22"/>
              </w:rPr>
              <w:t>-NVO</w:t>
            </w:r>
          </w:p>
        </w:tc>
      </w:tr>
      <w:tr w:rsidR="00EE0F22" w:rsidRPr="00E22F38" w:rsidTr="008D5D54">
        <w:trPr>
          <w:trHeight w:val="2631"/>
          <w:jc w:val="center"/>
        </w:trPr>
        <w:tc>
          <w:tcPr>
            <w:cnfStyle w:val="001000000000"/>
            <w:tcW w:w="2404" w:type="dxa"/>
            <w:vMerge/>
            <w:vAlign w:val="center"/>
          </w:tcPr>
          <w:p w:rsidR="00EE0F22" w:rsidRPr="00E22F38" w:rsidRDefault="00EE0F22" w:rsidP="00EB16AB">
            <w:pPr>
              <w:tabs>
                <w:tab w:val="left" w:pos="5412"/>
              </w:tabs>
              <w:jc w:val="both"/>
              <w:rPr>
                <w:rFonts w:ascii="Century Gothic" w:hAnsi="Century Gothic"/>
                <w:szCs w:val="22"/>
              </w:rPr>
            </w:pPr>
          </w:p>
        </w:tc>
        <w:tc>
          <w:tcPr>
            <w:tcW w:w="2626" w:type="dxa"/>
            <w:vMerge/>
            <w:vAlign w:val="center"/>
          </w:tcPr>
          <w:p w:rsidR="00EE0F22" w:rsidRPr="00E22F38" w:rsidRDefault="00EE0F22" w:rsidP="000B382A">
            <w:pPr>
              <w:tabs>
                <w:tab w:val="left" w:pos="5412"/>
              </w:tabs>
              <w:spacing w:line="256" w:lineRule="auto"/>
              <w:jc w:val="both"/>
              <w:cnfStyle w:val="000000000000"/>
              <w:rPr>
                <w:rFonts w:ascii="Century Gothic" w:hAnsi="Century Gothic"/>
                <w:b/>
                <w:szCs w:val="22"/>
              </w:rPr>
            </w:pPr>
          </w:p>
        </w:tc>
        <w:tc>
          <w:tcPr>
            <w:tcW w:w="3896" w:type="dxa"/>
            <w:tcBorders>
              <w:top w:val="single" w:sz="4" w:space="0" w:color="C6D9F1" w:themeColor="text2" w:themeTint="33"/>
            </w:tcBorders>
            <w:vAlign w:val="center"/>
          </w:tcPr>
          <w:p w:rsidR="00EE0F22" w:rsidRPr="00E22F38" w:rsidRDefault="00EE0F22" w:rsidP="00EB16AB">
            <w:pPr>
              <w:tabs>
                <w:tab w:val="left" w:pos="5412"/>
              </w:tabs>
              <w:jc w:val="both"/>
              <w:cnfStyle w:val="000000000000"/>
              <w:rPr>
                <w:rFonts w:ascii="Century Gothic" w:hAnsi="Century Gothic"/>
                <w:b/>
                <w:color w:val="auto"/>
                <w:szCs w:val="22"/>
              </w:rPr>
            </w:pPr>
            <w:r w:rsidRPr="00E22F38">
              <w:rPr>
                <w:rFonts w:ascii="Century Gothic" w:hAnsi="Century Gothic"/>
                <w:b/>
                <w:color w:val="auto"/>
                <w:szCs w:val="22"/>
              </w:rPr>
              <w:t>4.1.2</w:t>
            </w:r>
            <w:r w:rsidRPr="00E22F38">
              <w:rPr>
                <w:rFonts w:ascii="Century Gothic" w:hAnsi="Century Gothic"/>
                <w:color w:val="auto"/>
                <w:szCs w:val="22"/>
              </w:rPr>
              <w:t>. Podsticati i promovisati rodnu jednakost prilikom zapošljavanja.</w:t>
            </w:r>
          </w:p>
        </w:tc>
        <w:tc>
          <w:tcPr>
            <w:tcW w:w="1595" w:type="dxa"/>
            <w:vAlign w:val="center"/>
          </w:tcPr>
          <w:p w:rsidR="00EE0F22" w:rsidRPr="00E22F38" w:rsidRDefault="00EE0F22" w:rsidP="00EB16AB">
            <w:pPr>
              <w:tabs>
                <w:tab w:val="left" w:pos="5412"/>
              </w:tabs>
              <w:jc w:val="both"/>
              <w:cnfStyle w:val="000000000000"/>
              <w:rPr>
                <w:rFonts w:ascii="Century Gothic" w:hAnsi="Century Gothic"/>
                <w:szCs w:val="22"/>
              </w:rPr>
            </w:pPr>
            <w:r w:rsidRPr="00E22F38">
              <w:rPr>
                <w:rFonts w:ascii="Century Gothic" w:hAnsi="Century Gothic"/>
                <w:szCs w:val="22"/>
              </w:rPr>
              <w:t>2019-202</w:t>
            </w:r>
            <w:r w:rsidR="00790F20">
              <w:rPr>
                <w:rFonts w:ascii="Century Gothic" w:hAnsi="Century Gothic"/>
                <w:szCs w:val="22"/>
              </w:rPr>
              <w:t>3</w:t>
            </w:r>
            <w:r w:rsidRPr="00E22F38">
              <w:rPr>
                <w:rFonts w:ascii="Century Gothic" w:hAnsi="Century Gothic"/>
                <w:szCs w:val="22"/>
              </w:rPr>
              <w:t>.</w:t>
            </w:r>
          </w:p>
        </w:tc>
        <w:tc>
          <w:tcPr>
            <w:tcW w:w="2232" w:type="dxa"/>
            <w:vAlign w:val="center"/>
          </w:tcPr>
          <w:p w:rsidR="00EE0F22" w:rsidRPr="00E22F38" w:rsidRDefault="00EE0F22" w:rsidP="00EE0F22">
            <w:pPr>
              <w:tabs>
                <w:tab w:val="left" w:pos="5412"/>
              </w:tabs>
              <w:jc w:val="both"/>
              <w:cnfStyle w:val="000000000000"/>
              <w:rPr>
                <w:rFonts w:ascii="Century Gothic" w:hAnsi="Century Gothic"/>
                <w:szCs w:val="22"/>
              </w:rPr>
            </w:pPr>
            <w:r w:rsidRPr="00E22F38">
              <w:rPr>
                <w:rFonts w:ascii="Century Gothic" w:hAnsi="Century Gothic"/>
                <w:szCs w:val="22"/>
              </w:rPr>
              <w:t>-Općina Travnik</w:t>
            </w:r>
          </w:p>
          <w:p w:rsidR="00EE0F22" w:rsidRPr="00E22F38" w:rsidRDefault="00EE0F22" w:rsidP="00EE0F22">
            <w:pPr>
              <w:tabs>
                <w:tab w:val="left" w:pos="5412"/>
              </w:tabs>
              <w:jc w:val="both"/>
              <w:cnfStyle w:val="000000000000"/>
              <w:rPr>
                <w:rFonts w:ascii="Century Gothic" w:hAnsi="Century Gothic"/>
                <w:szCs w:val="22"/>
              </w:rPr>
            </w:pPr>
            <w:r w:rsidRPr="00E22F38">
              <w:rPr>
                <w:rFonts w:ascii="Century Gothic" w:hAnsi="Century Gothic"/>
                <w:szCs w:val="22"/>
              </w:rPr>
              <w:t>-Javne ustanove</w:t>
            </w:r>
          </w:p>
          <w:p w:rsidR="00EE0F22" w:rsidRPr="00E22F38" w:rsidRDefault="00EE0F22" w:rsidP="00EE0F22">
            <w:pPr>
              <w:tabs>
                <w:tab w:val="left" w:pos="5412"/>
              </w:tabs>
              <w:jc w:val="both"/>
              <w:cnfStyle w:val="000000000000"/>
              <w:rPr>
                <w:rFonts w:ascii="Century Gothic" w:hAnsi="Century Gothic"/>
                <w:szCs w:val="22"/>
              </w:rPr>
            </w:pPr>
            <w:r w:rsidRPr="00E22F38">
              <w:rPr>
                <w:rFonts w:ascii="Century Gothic" w:hAnsi="Century Gothic"/>
                <w:szCs w:val="22"/>
              </w:rPr>
              <w:t>-Obrazovne ustanove</w:t>
            </w:r>
          </w:p>
          <w:p w:rsidR="00EE0F22" w:rsidRPr="00E22F38" w:rsidRDefault="00EE0F22" w:rsidP="00EE0F22">
            <w:pPr>
              <w:tabs>
                <w:tab w:val="left" w:pos="5412"/>
              </w:tabs>
              <w:jc w:val="both"/>
              <w:cnfStyle w:val="000000000000"/>
              <w:rPr>
                <w:rFonts w:ascii="Century Gothic" w:hAnsi="Century Gothic"/>
                <w:szCs w:val="22"/>
              </w:rPr>
            </w:pPr>
            <w:r w:rsidRPr="00E22F38">
              <w:rPr>
                <w:rFonts w:ascii="Century Gothic" w:hAnsi="Century Gothic"/>
                <w:szCs w:val="22"/>
              </w:rPr>
              <w:t>-Preduzetnici</w:t>
            </w:r>
          </w:p>
          <w:p w:rsidR="00EE0F22" w:rsidRPr="00E22F38" w:rsidRDefault="00EE0F22" w:rsidP="00EE0F22">
            <w:pPr>
              <w:tabs>
                <w:tab w:val="left" w:pos="5412"/>
              </w:tabs>
              <w:jc w:val="both"/>
              <w:cnfStyle w:val="000000000000"/>
              <w:rPr>
                <w:rFonts w:ascii="Century Gothic" w:hAnsi="Century Gothic"/>
                <w:szCs w:val="22"/>
              </w:rPr>
            </w:pPr>
            <w:r w:rsidRPr="00E22F38">
              <w:rPr>
                <w:rFonts w:ascii="Century Gothic" w:hAnsi="Century Gothic"/>
                <w:szCs w:val="22"/>
              </w:rPr>
              <w:t>-NVO</w:t>
            </w:r>
          </w:p>
          <w:p w:rsidR="00EE0F22" w:rsidRPr="00E22F38" w:rsidRDefault="00EE0F22" w:rsidP="00EE0F22">
            <w:pPr>
              <w:tabs>
                <w:tab w:val="left" w:pos="5412"/>
              </w:tabs>
              <w:jc w:val="both"/>
              <w:cnfStyle w:val="000000000000"/>
              <w:rPr>
                <w:rFonts w:ascii="Century Gothic" w:hAnsi="Century Gothic"/>
                <w:szCs w:val="22"/>
              </w:rPr>
            </w:pPr>
            <w:r w:rsidRPr="00E22F38">
              <w:rPr>
                <w:rFonts w:ascii="Century Gothic" w:hAnsi="Century Gothic"/>
                <w:szCs w:val="22"/>
              </w:rPr>
              <w:t>-Donatori</w:t>
            </w:r>
          </w:p>
        </w:tc>
      </w:tr>
    </w:tbl>
    <w:p w:rsidR="00F94CBB" w:rsidRPr="00E22F38" w:rsidRDefault="00F94CBB" w:rsidP="00DE2324">
      <w:pPr>
        <w:pStyle w:val="ListParagraph"/>
        <w:widowControl w:val="0"/>
        <w:ind w:left="0"/>
        <w:jc w:val="both"/>
        <w:rPr>
          <w:rFonts w:ascii="Century Gothic" w:hAnsi="Century Gothic"/>
          <w:b/>
        </w:rPr>
      </w:pPr>
    </w:p>
    <w:p w:rsidR="00252C0F" w:rsidRPr="00E22F38" w:rsidRDefault="00252C0F" w:rsidP="00DE2324">
      <w:pPr>
        <w:pStyle w:val="ListParagraph"/>
        <w:widowControl w:val="0"/>
        <w:ind w:left="0"/>
        <w:jc w:val="both"/>
        <w:rPr>
          <w:rFonts w:ascii="Century Gothic" w:hAnsi="Century Gothic"/>
          <w:b/>
        </w:rPr>
        <w:sectPr w:rsidR="00252C0F" w:rsidRPr="00E22F38" w:rsidSect="00A607F1">
          <w:pgSz w:w="16838" w:h="11906" w:orient="landscape" w:code="9"/>
          <w:pgMar w:top="1418" w:right="1418" w:bottom="1418" w:left="1418" w:header="709" w:footer="709" w:gutter="0"/>
          <w:pgNumType w:fmt="numberInDash"/>
          <w:cols w:space="708"/>
          <w:titlePg/>
          <w:docGrid w:linePitch="360"/>
        </w:sectPr>
      </w:pPr>
    </w:p>
    <w:p w:rsidR="00F74C6A" w:rsidRPr="00E22F38" w:rsidRDefault="00252C0F" w:rsidP="00EB3F02">
      <w:pPr>
        <w:pStyle w:val="Heading2"/>
        <w:rPr>
          <w:rFonts w:ascii="Century Gothic" w:hAnsi="Century Gothic"/>
          <w:sz w:val="22"/>
          <w:szCs w:val="22"/>
        </w:rPr>
      </w:pPr>
      <w:bookmarkStart w:id="35" w:name="_Toc535761209"/>
      <w:bookmarkStart w:id="36" w:name="_Toc6388695"/>
      <w:bookmarkStart w:id="37" w:name="_Toc7513473"/>
      <w:r w:rsidRPr="00E22F38">
        <w:rPr>
          <w:rFonts w:ascii="Century Gothic" w:hAnsi="Century Gothic"/>
          <w:sz w:val="22"/>
          <w:szCs w:val="22"/>
        </w:rPr>
        <w:lastRenderedPageBreak/>
        <w:t xml:space="preserve">Socijalna </w:t>
      </w:r>
      <w:r w:rsidR="00F74C6A" w:rsidRPr="00E22F38">
        <w:rPr>
          <w:rFonts w:ascii="Century Gothic" w:hAnsi="Century Gothic"/>
          <w:sz w:val="22"/>
          <w:szCs w:val="22"/>
        </w:rPr>
        <w:t xml:space="preserve"> i stambena politika mladih</w:t>
      </w:r>
      <w:bookmarkEnd w:id="35"/>
      <w:bookmarkEnd w:id="36"/>
      <w:bookmarkEnd w:id="37"/>
    </w:p>
    <w:p w:rsidR="00033D25" w:rsidRPr="00E22F38" w:rsidRDefault="00033D25" w:rsidP="00DE2324">
      <w:pPr>
        <w:jc w:val="both"/>
        <w:rPr>
          <w:rFonts w:ascii="Century Gothic" w:hAnsi="Century Gothic"/>
          <w:b/>
          <w:sz w:val="22"/>
          <w:szCs w:val="22"/>
        </w:rPr>
      </w:pPr>
    </w:p>
    <w:p w:rsidR="00F74C6A" w:rsidRPr="00E22F38" w:rsidRDefault="00F74C6A" w:rsidP="00DE2324">
      <w:pPr>
        <w:tabs>
          <w:tab w:val="left" w:pos="5340"/>
        </w:tabs>
        <w:jc w:val="both"/>
        <w:rPr>
          <w:rFonts w:ascii="Century Gothic" w:hAnsi="Century Gothic"/>
          <w:sz w:val="22"/>
          <w:szCs w:val="22"/>
        </w:rPr>
      </w:pPr>
      <w:r w:rsidRPr="00E22F38">
        <w:rPr>
          <w:rFonts w:ascii="Century Gothic" w:hAnsi="Century Gothic"/>
          <w:sz w:val="22"/>
          <w:szCs w:val="22"/>
        </w:rPr>
        <w:t>Pod socijalnom brigom prema mladima podrazumijevamo sistem koji je usmjeren na po</w:t>
      </w:r>
      <w:r w:rsidR="008D5D54" w:rsidRPr="00E22F38">
        <w:rPr>
          <w:rFonts w:ascii="Century Gothic" w:hAnsi="Century Gothic"/>
          <w:sz w:val="22"/>
          <w:szCs w:val="22"/>
        </w:rPr>
        <w:t>ds</w:t>
      </w:r>
      <w:r w:rsidRPr="00E22F38">
        <w:rPr>
          <w:rFonts w:ascii="Century Gothic" w:hAnsi="Century Gothic"/>
          <w:sz w:val="22"/>
          <w:szCs w:val="22"/>
        </w:rPr>
        <w:t>ticanje razvoja i socijalnog uključivanja mladih</w:t>
      </w:r>
      <w:r w:rsidR="005D2A70" w:rsidRPr="00E22F38">
        <w:rPr>
          <w:rFonts w:ascii="Century Gothic" w:hAnsi="Century Gothic"/>
          <w:sz w:val="22"/>
          <w:szCs w:val="22"/>
        </w:rPr>
        <w:t xml:space="preserve"> u svim segmentima života,</w:t>
      </w:r>
      <w:r w:rsidR="008D5D54" w:rsidRPr="00E22F38">
        <w:rPr>
          <w:rFonts w:ascii="Century Gothic" w:hAnsi="Century Gothic"/>
          <w:sz w:val="22"/>
          <w:szCs w:val="22"/>
        </w:rPr>
        <w:t xml:space="preserve"> posebno grupa</w:t>
      </w:r>
      <w:r w:rsidRPr="00E22F38">
        <w:rPr>
          <w:rFonts w:ascii="Century Gothic" w:hAnsi="Century Gothic"/>
          <w:sz w:val="22"/>
          <w:szCs w:val="22"/>
        </w:rPr>
        <w:t xml:space="preserve"> koje za</w:t>
      </w:r>
      <w:r w:rsidR="008D5D54" w:rsidRPr="00E22F38">
        <w:rPr>
          <w:rFonts w:ascii="Century Gothic" w:hAnsi="Century Gothic"/>
          <w:sz w:val="22"/>
          <w:szCs w:val="22"/>
        </w:rPr>
        <w:t>htijevaju dodatnu podršku i pažnju</w:t>
      </w:r>
      <w:r w:rsidRPr="00E22F38">
        <w:rPr>
          <w:rFonts w:ascii="Century Gothic" w:hAnsi="Century Gothic"/>
          <w:sz w:val="22"/>
          <w:szCs w:val="22"/>
        </w:rPr>
        <w:t>.</w:t>
      </w:r>
    </w:p>
    <w:p w:rsidR="005D2A70" w:rsidRPr="00E22F38" w:rsidRDefault="005D2A70" w:rsidP="00DE2324">
      <w:pPr>
        <w:tabs>
          <w:tab w:val="left" w:pos="5340"/>
        </w:tabs>
        <w:jc w:val="both"/>
        <w:rPr>
          <w:rFonts w:ascii="Century Gothic" w:hAnsi="Century Gothic"/>
          <w:sz w:val="22"/>
          <w:szCs w:val="22"/>
        </w:rPr>
      </w:pPr>
    </w:p>
    <w:p w:rsidR="005D2A70" w:rsidRPr="00E22F38" w:rsidRDefault="00F74C6A" w:rsidP="00DE2324">
      <w:pPr>
        <w:tabs>
          <w:tab w:val="left" w:pos="5340"/>
        </w:tabs>
        <w:jc w:val="both"/>
        <w:rPr>
          <w:rFonts w:ascii="Century Gothic" w:hAnsi="Century Gothic"/>
          <w:sz w:val="22"/>
          <w:szCs w:val="22"/>
        </w:rPr>
      </w:pPr>
      <w:r w:rsidRPr="00E22F38">
        <w:rPr>
          <w:rFonts w:ascii="Century Gothic" w:hAnsi="Century Gothic"/>
          <w:sz w:val="22"/>
          <w:szCs w:val="22"/>
        </w:rPr>
        <w:t>Najveći problem mladi</w:t>
      </w:r>
      <w:r w:rsidR="005D2A70" w:rsidRPr="00E22F38">
        <w:rPr>
          <w:rFonts w:ascii="Century Gothic" w:hAnsi="Century Gothic"/>
          <w:sz w:val="22"/>
          <w:szCs w:val="22"/>
        </w:rPr>
        <w:t>h u društvu jeste nezaposlenost, koja</w:t>
      </w:r>
      <w:r w:rsidRPr="00E22F38">
        <w:rPr>
          <w:rFonts w:ascii="Century Gothic" w:hAnsi="Century Gothic"/>
          <w:sz w:val="22"/>
          <w:szCs w:val="22"/>
        </w:rPr>
        <w:t xml:space="preserve"> uzrokuje da mladi ne raspolažu finansij</w:t>
      </w:r>
      <w:r w:rsidR="005D2A70" w:rsidRPr="00E22F38">
        <w:rPr>
          <w:rFonts w:ascii="Century Gothic" w:hAnsi="Century Gothic"/>
          <w:sz w:val="22"/>
          <w:szCs w:val="22"/>
        </w:rPr>
        <w:t>skim sredstvima, što onda vodi nemogućnosti</w:t>
      </w:r>
      <w:r w:rsidR="008D5D54" w:rsidRPr="00E22F38">
        <w:rPr>
          <w:rFonts w:ascii="Century Gothic" w:hAnsi="Century Gothic"/>
          <w:sz w:val="22"/>
          <w:szCs w:val="22"/>
        </w:rPr>
        <w:t xml:space="preserve"> njihovog osamostaljivanja</w:t>
      </w:r>
      <w:r w:rsidRPr="00E22F38">
        <w:rPr>
          <w:rFonts w:ascii="Century Gothic" w:hAnsi="Century Gothic"/>
          <w:sz w:val="22"/>
          <w:szCs w:val="22"/>
        </w:rPr>
        <w:t>,</w:t>
      </w:r>
      <w:r w:rsidR="005D2A70" w:rsidRPr="00E22F38">
        <w:rPr>
          <w:rFonts w:ascii="Century Gothic" w:hAnsi="Century Gothic"/>
          <w:sz w:val="22"/>
          <w:szCs w:val="22"/>
        </w:rPr>
        <w:t xml:space="preserve"> te se</w:t>
      </w:r>
      <w:r w:rsidRPr="00E22F38">
        <w:rPr>
          <w:rFonts w:ascii="Century Gothic" w:hAnsi="Century Gothic"/>
          <w:sz w:val="22"/>
          <w:szCs w:val="22"/>
        </w:rPr>
        <w:t xml:space="preserve"> teže</w:t>
      </w:r>
      <w:r w:rsidR="005D2A70" w:rsidRPr="00E22F38">
        <w:rPr>
          <w:rFonts w:ascii="Century Gothic" w:hAnsi="Century Gothic"/>
          <w:sz w:val="22"/>
          <w:szCs w:val="22"/>
        </w:rPr>
        <w:t xml:space="preserve"> odlučuju z</w:t>
      </w:r>
      <w:r w:rsidRPr="00E22F38">
        <w:rPr>
          <w:rFonts w:ascii="Century Gothic" w:hAnsi="Century Gothic"/>
          <w:sz w:val="22"/>
          <w:szCs w:val="22"/>
        </w:rPr>
        <w:t>a z</w:t>
      </w:r>
      <w:r w:rsidR="005D2A70" w:rsidRPr="00E22F38">
        <w:rPr>
          <w:rFonts w:ascii="Century Gothic" w:hAnsi="Century Gothic"/>
          <w:sz w:val="22"/>
          <w:szCs w:val="22"/>
        </w:rPr>
        <w:t>asnivanje porodice</w:t>
      </w:r>
      <w:r w:rsidRPr="00E22F38">
        <w:rPr>
          <w:rFonts w:ascii="Century Gothic" w:hAnsi="Century Gothic"/>
          <w:sz w:val="22"/>
          <w:szCs w:val="22"/>
        </w:rPr>
        <w:t xml:space="preserve"> i roditeljstvo, ne mogu riješiti stambeno pitanje i dr.</w:t>
      </w:r>
      <w:r w:rsidR="005D2A70" w:rsidRPr="00E22F38">
        <w:rPr>
          <w:rFonts w:ascii="Century Gothic" w:hAnsi="Century Gothic"/>
          <w:sz w:val="22"/>
          <w:szCs w:val="22"/>
        </w:rPr>
        <w:t xml:space="preserve"> Pored toga, podrška nadležnih institucija mladim bračnim parovima u njihovom stambenom zbrinjavanju i roditeljstvu je trenutno nedovoljna, što dodatno usložnjava opisanu situaciju.</w:t>
      </w:r>
    </w:p>
    <w:p w:rsidR="00836158" w:rsidRPr="00E22F38" w:rsidRDefault="00836158" w:rsidP="00DE2324">
      <w:pPr>
        <w:tabs>
          <w:tab w:val="left" w:pos="5340"/>
        </w:tabs>
        <w:jc w:val="both"/>
        <w:rPr>
          <w:rFonts w:ascii="Century Gothic" w:hAnsi="Century Gothic"/>
          <w:sz w:val="22"/>
          <w:szCs w:val="22"/>
        </w:rPr>
      </w:pPr>
    </w:p>
    <w:p w:rsidR="00F74C6A" w:rsidRPr="00E22F38" w:rsidRDefault="00F74C6A" w:rsidP="00DE2324">
      <w:pPr>
        <w:tabs>
          <w:tab w:val="left" w:pos="5340"/>
        </w:tabs>
        <w:jc w:val="both"/>
        <w:rPr>
          <w:rFonts w:ascii="Century Gothic" w:hAnsi="Century Gothic"/>
          <w:sz w:val="22"/>
          <w:szCs w:val="22"/>
        </w:rPr>
      </w:pPr>
      <w:r w:rsidRPr="00E22F38">
        <w:rPr>
          <w:rFonts w:ascii="Century Gothic" w:hAnsi="Century Gothic"/>
          <w:sz w:val="22"/>
          <w:szCs w:val="22"/>
        </w:rPr>
        <w:t>Takođ</w:t>
      </w:r>
      <w:r w:rsidR="005D2A70" w:rsidRPr="00E22F38">
        <w:rPr>
          <w:rFonts w:ascii="Century Gothic" w:hAnsi="Century Gothic"/>
          <w:sz w:val="22"/>
          <w:szCs w:val="22"/>
        </w:rPr>
        <w:t>er, finansijska nestabilnost uti</w:t>
      </w:r>
      <w:r w:rsidRPr="00E22F38">
        <w:rPr>
          <w:rFonts w:ascii="Century Gothic" w:hAnsi="Century Gothic"/>
          <w:sz w:val="22"/>
          <w:szCs w:val="22"/>
        </w:rPr>
        <w:t>če i na obrazovanje mladih. S obzirom da nisu u mogućnosti finansirati svoje školovanje, mladi napuštaju obrazovanje prije sticanja kvalifikacije</w:t>
      </w:r>
      <w:r w:rsidR="005D2A70" w:rsidRPr="00E22F38">
        <w:rPr>
          <w:rFonts w:ascii="Century Gothic" w:hAnsi="Century Gothic"/>
          <w:sz w:val="22"/>
          <w:szCs w:val="22"/>
        </w:rPr>
        <w:t>,</w:t>
      </w:r>
      <w:r w:rsidRPr="00E22F38">
        <w:rPr>
          <w:rFonts w:ascii="Century Gothic" w:hAnsi="Century Gothic"/>
          <w:sz w:val="22"/>
          <w:szCs w:val="22"/>
        </w:rPr>
        <w:t xml:space="preserve"> u potrazi za zaposlenjem. Upravo zbog toga, zapošljavaju se u nesigurnim, loše plaćenim, pa i rizičnim poslovima. Mladi nemaju odgovarajući pristup rješavanju svojih egzistencijalnih potreba</w:t>
      </w:r>
      <w:r w:rsidR="008D5D54" w:rsidRPr="00E22F38">
        <w:rPr>
          <w:rFonts w:ascii="Century Gothic" w:hAnsi="Century Gothic"/>
          <w:sz w:val="22"/>
          <w:szCs w:val="22"/>
        </w:rPr>
        <w:t>, što dalje uti</w:t>
      </w:r>
      <w:r w:rsidRPr="00E22F38">
        <w:rPr>
          <w:rFonts w:ascii="Century Gothic" w:hAnsi="Century Gothic"/>
          <w:sz w:val="22"/>
          <w:szCs w:val="22"/>
        </w:rPr>
        <w:t>če ne samo na njihov status, već i na kompletno društvo, a u budućnosti uzrokuje nesklad i nestabilnost.</w:t>
      </w:r>
    </w:p>
    <w:p w:rsidR="005D2A70" w:rsidRPr="00E22F38" w:rsidRDefault="005D2A70" w:rsidP="00DE2324">
      <w:pPr>
        <w:tabs>
          <w:tab w:val="left" w:pos="5340"/>
        </w:tabs>
        <w:jc w:val="both"/>
        <w:rPr>
          <w:rFonts w:ascii="Century Gothic" w:hAnsi="Century Gothic"/>
          <w:sz w:val="22"/>
          <w:szCs w:val="22"/>
        </w:rPr>
      </w:pPr>
    </w:p>
    <w:p w:rsidR="00F74C6A" w:rsidRPr="00E22F38" w:rsidRDefault="00F74C6A" w:rsidP="00DE2324">
      <w:pPr>
        <w:jc w:val="both"/>
        <w:rPr>
          <w:rFonts w:ascii="Century Gothic" w:hAnsi="Century Gothic" w:cs="Arial"/>
          <w:sz w:val="22"/>
          <w:szCs w:val="22"/>
        </w:rPr>
      </w:pPr>
      <w:r w:rsidRPr="00E22F38">
        <w:rPr>
          <w:rFonts w:ascii="Century Gothic" w:hAnsi="Century Gothic" w:cs="Arial"/>
          <w:sz w:val="22"/>
          <w:szCs w:val="22"/>
        </w:rPr>
        <w:t xml:space="preserve">Više od polovine djevojaka i skoro 38% muškaraca </w:t>
      </w:r>
      <w:r w:rsidR="005D2A70" w:rsidRPr="00E22F38">
        <w:rPr>
          <w:rFonts w:ascii="Century Gothic" w:hAnsi="Century Gothic" w:cs="Arial"/>
          <w:sz w:val="22"/>
          <w:szCs w:val="22"/>
        </w:rPr>
        <w:t xml:space="preserve">sa područja općine Travnik </w:t>
      </w:r>
      <w:r w:rsidR="008D5D54" w:rsidRPr="00E22F38">
        <w:rPr>
          <w:rFonts w:ascii="Century Gothic" w:hAnsi="Century Gothic" w:cs="Arial"/>
          <w:sz w:val="22"/>
          <w:szCs w:val="22"/>
        </w:rPr>
        <w:t>nema</w:t>
      </w:r>
      <w:r w:rsidRPr="00E22F38">
        <w:rPr>
          <w:rFonts w:ascii="Century Gothic" w:hAnsi="Century Gothic" w:cs="Arial"/>
          <w:sz w:val="22"/>
          <w:szCs w:val="22"/>
        </w:rPr>
        <w:t xml:space="preserve"> nikakve lične prihode. Mladi iz vangradskih sredina u nepovoljnijem su položaju od mladih iz gradskih sredina</w:t>
      </w:r>
      <w:r w:rsidR="008D5D54" w:rsidRPr="00E22F38">
        <w:rPr>
          <w:rFonts w:ascii="Century Gothic" w:hAnsi="Century Gothic" w:cs="Arial"/>
          <w:sz w:val="22"/>
          <w:szCs w:val="22"/>
        </w:rPr>
        <w:t>,</w:t>
      </w:r>
      <w:r w:rsidRPr="00E22F38">
        <w:rPr>
          <w:rFonts w:ascii="Century Gothic" w:hAnsi="Century Gothic" w:cs="Arial"/>
          <w:sz w:val="22"/>
          <w:szCs w:val="22"/>
        </w:rPr>
        <w:t xml:space="preserve"> kada su u pitanju lični prihodi. </w:t>
      </w:r>
    </w:p>
    <w:p w:rsidR="005D2A70" w:rsidRPr="00E22F38" w:rsidRDefault="005D2A70" w:rsidP="00DE2324">
      <w:pPr>
        <w:jc w:val="both"/>
        <w:rPr>
          <w:rFonts w:ascii="Century Gothic" w:hAnsi="Century Gothic" w:cs="Arial"/>
          <w:sz w:val="22"/>
          <w:szCs w:val="22"/>
        </w:rPr>
      </w:pPr>
    </w:p>
    <w:p w:rsidR="00F74C6A" w:rsidRPr="00E22F38" w:rsidRDefault="00F74C6A" w:rsidP="00DE2324">
      <w:pPr>
        <w:jc w:val="both"/>
        <w:rPr>
          <w:rFonts w:ascii="Century Gothic" w:hAnsi="Century Gothic" w:cs="Arial"/>
          <w:sz w:val="22"/>
          <w:szCs w:val="22"/>
          <w:lang w:val="it-IT"/>
        </w:rPr>
      </w:pPr>
      <w:r w:rsidRPr="00E22F38">
        <w:rPr>
          <w:rFonts w:ascii="Century Gothic" w:hAnsi="Century Gothic"/>
          <w:sz w:val="22"/>
          <w:szCs w:val="22"/>
        </w:rPr>
        <w:t>Na osnovu analiziranog trenutnog stanja u oblasti socijalne brige mladih</w:t>
      </w:r>
      <w:r w:rsidR="008D5D54" w:rsidRPr="00E22F38">
        <w:rPr>
          <w:rFonts w:ascii="Century Gothic" w:hAnsi="Century Gothic"/>
          <w:sz w:val="22"/>
          <w:szCs w:val="22"/>
        </w:rPr>
        <w:t>,</w:t>
      </w:r>
      <w:r w:rsidRPr="00E22F38">
        <w:rPr>
          <w:rFonts w:ascii="Century Gothic" w:hAnsi="Century Gothic" w:cs="Arial"/>
          <w:sz w:val="22"/>
          <w:szCs w:val="22"/>
          <w:lang w:val="it-IT"/>
        </w:rPr>
        <w:t>oko</w:t>
      </w:r>
      <w:r w:rsidR="005D2A70" w:rsidRPr="00E22F38">
        <w:rPr>
          <w:rFonts w:ascii="Century Gothic" w:hAnsi="Century Gothic" w:cs="Arial"/>
          <w:sz w:val="22"/>
          <w:szCs w:val="22"/>
          <w:lang w:val="it-IT"/>
        </w:rPr>
        <w:t xml:space="preserve"> 47% mladih, posebno žena</w:t>
      </w:r>
      <w:r w:rsidRPr="00E22F38">
        <w:rPr>
          <w:rFonts w:ascii="Century Gothic" w:hAnsi="Century Gothic" w:cs="Arial"/>
          <w:sz w:val="22"/>
          <w:szCs w:val="22"/>
          <w:lang w:val="it-IT"/>
        </w:rPr>
        <w:t>, ne mogu doprinijeti kućnom budžetu. Oni koji uspijevaju doprinije</w:t>
      </w:r>
      <w:r w:rsidR="005D2A70" w:rsidRPr="00E22F38">
        <w:rPr>
          <w:rFonts w:ascii="Century Gothic" w:hAnsi="Century Gothic" w:cs="Arial"/>
          <w:sz w:val="22"/>
          <w:szCs w:val="22"/>
          <w:lang w:val="it-IT"/>
        </w:rPr>
        <w:t>ti, zarađuju malo i</w:t>
      </w:r>
      <w:r w:rsidRPr="00E22F38">
        <w:rPr>
          <w:rFonts w:ascii="Century Gothic" w:hAnsi="Century Gothic" w:cs="Arial"/>
          <w:sz w:val="22"/>
          <w:szCs w:val="22"/>
          <w:lang w:val="it-IT"/>
        </w:rPr>
        <w:t xml:space="preserve"> uglavnom ne uspijevaju da šted</w:t>
      </w:r>
      <w:r w:rsidR="005D2A70" w:rsidRPr="00E22F38">
        <w:rPr>
          <w:rFonts w:ascii="Century Gothic" w:hAnsi="Century Gothic" w:cs="Arial"/>
          <w:sz w:val="22"/>
          <w:szCs w:val="22"/>
          <w:lang w:val="it-IT"/>
        </w:rPr>
        <w:t>e. U prosjeku 10% mladih postiže</w:t>
      </w:r>
      <w:r w:rsidRPr="00E22F38">
        <w:rPr>
          <w:rFonts w:ascii="Century Gothic" w:hAnsi="Century Gothic" w:cs="Arial"/>
          <w:sz w:val="22"/>
          <w:szCs w:val="22"/>
          <w:lang w:val="it-IT"/>
        </w:rPr>
        <w:t xml:space="preserve"> neredovan doprinos kućnom budžetu.</w:t>
      </w:r>
    </w:p>
    <w:p w:rsidR="005D2A70" w:rsidRPr="00E22F38" w:rsidRDefault="005D2A70" w:rsidP="00DE2324">
      <w:pPr>
        <w:jc w:val="both"/>
        <w:rPr>
          <w:rFonts w:ascii="Century Gothic" w:hAnsi="Century Gothic" w:cs="Arial"/>
          <w:sz w:val="22"/>
          <w:szCs w:val="22"/>
          <w:lang w:val="it-IT"/>
        </w:rPr>
      </w:pPr>
    </w:p>
    <w:p w:rsidR="005D2A70" w:rsidRPr="00E22F38" w:rsidRDefault="005D2A70" w:rsidP="00DE2324">
      <w:pPr>
        <w:jc w:val="both"/>
        <w:rPr>
          <w:rFonts w:ascii="Century Gothic" w:hAnsi="Century Gothic" w:cs="Arial"/>
          <w:sz w:val="22"/>
          <w:szCs w:val="22"/>
          <w:lang w:val="it-IT"/>
        </w:rPr>
      </w:pPr>
    </w:p>
    <w:p w:rsidR="005D2A70" w:rsidRPr="00E22F38" w:rsidRDefault="005D2A70" w:rsidP="00DE2324">
      <w:pPr>
        <w:jc w:val="both"/>
        <w:rPr>
          <w:rFonts w:ascii="Century Gothic" w:hAnsi="Century Gothic" w:cs="Arial"/>
          <w:sz w:val="22"/>
          <w:szCs w:val="22"/>
          <w:lang w:val="it-IT"/>
        </w:rPr>
      </w:pPr>
    </w:p>
    <w:p w:rsidR="005D2A70" w:rsidRPr="00E22F38" w:rsidRDefault="005D2A70" w:rsidP="00DE2324">
      <w:pPr>
        <w:jc w:val="both"/>
        <w:rPr>
          <w:rFonts w:ascii="Century Gothic" w:hAnsi="Century Gothic" w:cs="Arial"/>
          <w:sz w:val="22"/>
          <w:szCs w:val="22"/>
          <w:lang w:val="it-IT"/>
        </w:rPr>
      </w:pPr>
    </w:p>
    <w:p w:rsidR="005D2A70" w:rsidRPr="00E22F38" w:rsidRDefault="005D2A70" w:rsidP="00DE2324">
      <w:pPr>
        <w:jc w:val="both"/>
        <w:rPr>
          <w:rFonts w:ascii="Century Gothic" w:hAnsi="Century Gothic" w:cs="Arial"/>
          <w:sz w:val="22"/>
          <w:szCs w:val="22"/>
          <w:lang w:val="it-IT"/>
        </w:rPr>
      </w:pPr>
    </w:p>
    <w:p w:rsidR="005D2A70" w:rsidRPr="00E22F38" w:rsidRDefault="005D2A70" w:rsidP="00DE2324">
      <w:pPr>
        <w:jc w:val="both"/>
        <w:rPr>
          <w:rFonts w:ascii="Century Gothic" w:hAnsi="Century Gothic" w:cs="Arial"/>
          <w:sz w:val="22"/>
          <w:szCs w:val="22"/>
          <w:lang w:val="it-IT"/>
        </w:rPr>
      </w:pPr>
    </w:p>
    <w:p w:rsidR="005D2A70" w:rsidRPr="00E22F38" w:rsidRDefault="005D2A70" w:rsidP="00DE2324">
      <w:pPr>
        <w:jc w:val="both"/>
        <w:rPr>
          <w:rFonts w:ascii="Century Gothic" w:hAnsi="Century Gothic" w:cs="Arial"/>
          <w:sz w:val="22"/>
          <w:szCs w:val="22"/>
          <w:lang w:val="it-IT"/>
        </w:rPr>
      </w:pPr>
    </w:p>
    <w:p w:rsidR="005D2A70" w:rsidRPr="00E22F38" w:rsidRDefault="005D2A70" w:rsidP="00DE2324">
      <w:pPr>
        <w:jc w:val="both"/>
        <w:rPr>
          <w:rFonts w:ascii="Century Gothic" w:hAnsi="Century Gothic" w:cs="Arial"/>
          <w:sz w:val="22"/>
          <w:szCs w:val="22"/>
          <w:lang w:val="it-IT"/>
        </w:rPr>
      </w:pPr>
    </w:p>
    <w:p w:rsidR="005D2A70" w:rsidRPr="00E22F38" w:rsidRDefault="005D2A70" w:rsidP="00DE2324">
      <w:pPr>
        <w:jc w:val="both"/>
        <w:rPr>
          <w:rFonts w:ascii="Century Gothic" w:hAnsi="Century Gothic" w:cs="Arial"/>
          <w:sz w:val="22"/>
          <w:szCs w:val="22"/>
          <w:lang w:val="it-IT"/>
        </w:rPr>
      </w:pPr>
    </w:p>
    <w:p w:rsidR="005D2A70" w:rsidRPr="00E22F38" w:rsidRDefault="005D2A70" w:rsidP="00DE2324">
      <w:pPr>
        <w:jc w:val="both"/>
        <w:rPr>
          <w:rFonts w:ascii="Century Gothic" w:hAnsi="Century Gothic" w:cs="Arial"/>
          <w:sz w:val="22"/>
          <w:szCs w:val="22"/>
          <w:lang w:val="it-IT"/>
        </w:rPr>
      </w:pPr>
    </w:p>
    <w:p w:rsidR="005D2A70" w:rsidRPr="00E22F38" w:rsidRDefault="005D2A70" w:rsidP="00DE2324">
      <w:pPr>
        <w:jc w:val="both"/>
        <w:rPr>
          <w:rFonts w:ascii="Century Gothic" w:hAnsi="Century Gothic" w:cs="Arial"/>
          <w:sz w:val="22"/>
          <w:szCs w:val="22"/>
          <w:lang w:val="it-IT"/>
        </w:rPr>
      </w:pPr>
    </w:p>
    <w:p w:rsidR="005D2A70" w:rsidRPr="00E22F38" w:rsidRDefault="005D2A70" w:rsidP="00DE2324">
      <w:pPr>
        <w:jc w:val="both"/>
        <w:rPr>
          <w:rFonts w:ascii="Century Gothic" w:hAnsi="Century Gothic" w:cs="Arial"/>
          <w:sz w:val="22"/>
          <w:szCs w:val="22"/>
          <w:lang w:val="it-IT"/>
        </w:rPr>
      </w:pPr>
    </w:p>
    <w:p w:rsidR="004B4039" w:rsidRPr="00E22F38" w:rsidRDefault="004B4039" w:rsidP="00DE2324">
      <w:pPr>
        <w:jc w:val="both"/>
        <w:rPr>
          <w:rFonts w:ascii="Century Gothic" w:hAnsi="Century Gothic" w:cs="Arial"/>
          <w:sz w:val="22"/>
          <w:szCs w:val="22"/>
          <w:lang w:val="it-IT"/>
        </w:rPr>
      </w:pPr>
    </w:p>
    <w:p w:rsidR="004B4039" w:rsidRPr="00E22F38" w:rsidRDefault="004B4039" w:rsidP="00DE2324">
      <w:pPr>
        <w:jc w:val="both"/>
        <w:rPr>
          <w:rFonts w:ascii="Century Gothic" w:hAnsi="Century Gothic" w:cs="Arial"/>
          <w:sz w:val="22"/>
          <w:szCs w:val="22"/>
          <w:lang w:val="it-IT"/>
        </w:rPr>
      </w:pPr>
    </w:p>
    <w:p w:rsidR="004B4039" w:rsidRPr="00E22F38" w:rsidRDefault="004B4039" w:rsidP="00DE2324">
      <w:pPr>
        <w:jc w:val="both"/>
        <w:rPr>
          <w:rFonts w:ascii="Century Gothic" w:hAnsi="Century Gothic" w:cs="Arial"/>
          <w:sz w:val="22"/>
          <w:szCs w:val="22"/>
          <w:lang w:val="it-IT"/>
        </w:rPr>
      </w:pPr>
    </w:p>
    <w:p w:rsidR="004B4039" w:rsidRPr="00E22F38" w:rsidRDefault="004B4039" w:rsidP="00DE2324">
      <w:pPr>
        <w:jc w:val="both"/>
        <w:rPr>
          <w:rFonts w:ascii="Century Gothic" w:hAnsi="Century Gothic" w:cs="Arial"/>
          <w:sz w:val="22"/>
          <w:szCs w:val="22"/>
          <w:lang w:val="it-IT"/>
        </w:rPr>
      </w:pPr>
    </w:p>
    <w:p w:rsidR="004B4039" w:rsidRPr="00E22F38" w:rsidRDefault="004B4039" w:rsidP="00DE2324">
      <w:pPr>
        <w:jc w:val="both"/>
        <w:rPr>
          <w:rFonts w:ascii="Century Gothic" w:hAnsi="Century Gothic" w:cs="Arial"/>
          <w:sz w:val="22"/>
          <w:szCs w:val="22"/>
          <w:lang w:val="it-IT"/>
        </w:rPr>
      </w:pPr>
    </w:p>
    <w:p w:rsidR="004B4039" w:rsidRPr="00E22F38" w:rsidRDefault="004B4039" w:rsidP="00DE2324">
      <w:pPr>
        <w:jc w:val="both"/>
        <w:rPr>
          <w:rFonts w:ascii="Century Gothic" w:hAnsi="Century Gothic" w:cs="Arial"/>
          <w:sz w:val="22"/>
          <w:szCs w:val="22"/>
          <w:lang w:val="it-IT"/>
        </w:rPr>
      </w:pPr>
    </w:p>
    <w:p w:rsidR="008D5D54" w:rsidRPr="00E22F38" w:rsidRDefault="008D5D54" w:rsidP="00DE2324">
      <w:pPr>
        <w:jc w:val="both"/>
        <w:rPr>
          <w:rFonts w:ascii="Century Gothic" w:hAnsi="Century Gothic" w:cs="Arial"/>
          <w:sz w:val="22"/>
          <w:szCs w:val="22"/>
          <w:lang w:val="it-IT"/>
        </w:rPr>
      </w:pPr>
    </w:p>
    <w:p w:rsidR="008D5D54" w:rsidRPr="00E22F38" w:rsidRDefault="008D5D54" w:rsidP="00DE2324">
      <w:pPr>
        <w:jc w:val="both"/>
        <w:rPr>
          <w:rFonts w:ascii="Century Gothic" w:hAnsi="Century Gothic" w:cs="Arial"/>
          <w:sz w:val="22"/>
          <w:szCs w:val="22"/>
          <w:lang w:val="it-IT"/>
        </w:rPr>
      </w:pPr>
    </w:p>
    <w:p w:rsidR="008D5D54" w:rsidRPr="00E22F38" w:rsidRDefault="008D5D54" w:rsidP="00DE2324">
      <w:pPr>
        <w:jc w:val="both"/>
        <w:rPr>
          <w:rFonts w:ascii="Century Gothic" w:hAnsi="Century Gothic" w:cs="Arial"/>
          <w:sz w:val="22"/>
          <w:szCs w:val="22"/>
          <w:lang w:val="it-IT"/>
        </w:rPr>
      </w:pPr>
    </w:p>
    <w:p w:rsidR="008D5D54" w:rsidRPr="00E22F38" w:rsidRDefault="008D5D54" w:rsidP="00DE2324">
      <w:pPr>
        <w:jc w:val="both"/>
        <w:rPr>
          <w:rFonts w:ascii="Century Gothic" w:hAnsi="Century Gothic" w:cs="Arial"/>
          <w:sz w:val="22"/>
          <w:szCs w:val="22"/>
          <w:lang w:val="it-IT"/>
        </w:rPr>
      </w:pPr>
    </w:p>
    <w:p w:rsidR="004B4039" w:rsidRPr="00E22F38" w:rsidRDefault="004B4039" w:rsidP="00DE2324">
      <w:pPr>
        <w:jc w:val="both"/>
        <w:rPr>
          <w:rFonts w:ascii="Century Gothic" w:hAnsi="Century Gothic" w:cs="Arial"/>
          <w:sz w:val="22"/>
          <w:szCs w:val="22"/>
          <w:lang w:val="it-IT"/>
        </w:rPr>
      </w:pPr>
    </w:p>
    <w:p w:rsidR="008D5D54" w:rsidRPr="00E22F38" w:rsidRDefault="008D5D54" w:rsidP="008D5D54">
      <w:pPr>
        <w:jc w:val="both"/>
        <w:rPr>
          <w:rFonts w:ascii="Century Gothic" w:hAnsi="Century Gothic"/>
          <w:b/>
          <w:sz w:val="22"/>
          <w:szCs w:val="22"/>
        </w:rPr>
      </w:pPr>
      <w:r w:rsidRPr="00E22F38">
        <w:rPr>
          <w:rFonts w:ascii="Century Gothic" w:hAnsi="Century Gothic"/>
          <w:b/>
          <w:sz w:val="22"/>
          <w:szCs w:val="22"/>
        </w:rPr>
        <w:lastRenderedPageBreak/>
        <w:t>Vizija:  Mladi općine Travnik, bez obzira na socijalni status, ostvaruju svoja prava i integrisani su u društvo.</w:t>
      </w:r>
    </w:p>
    <w:p w:rsidR="005D2A70" w:rsidRPr="00E22F38" w:rsidRDefault="005D2A70" w:rsidP="00DE2324">
      <w:pPr>
        <w:jc w:val="both"/>
        <w:rPr>
          <w:rFonts w:ascii="Century Gothic" w:hAnsi="Century Gothic" w:cs="Arial"/>
          <w:sz w:val="22"/>
          <w:szCs w:val="22"/>
          <w:lang w:val="it-IT"/>
        </w:rPr>
      </w:pPr>
    </w:p>
    <w:p w:rsidR="00D769DF" w:rsidRPr="00E22F38" w:rsidRDefault="00D769DF" w:rsidP="00D769DF">
      <w:pPr>
        <w:shd w:val="pct10" w:color="auto" w:fill="auto"/>
        <w:jc w:val="both"/>
        <w:rPr>
          <w:rFonts w:ascii="Century Gothic" w:hAnsi="Century Gothic"/>
          <w:b/>
          <w:i/>
          <w:sz w:val="22"/>
          <w:szCs w:val="22"/>
        </w:rPr>
      </w:pPr>
      <w:r w:rsidRPr="00E22F38">
        <w:rPr>
          <w:rFonts w:ascii="Century Gothic" w:hAnsi="Century Gothic"/>
          <w:b/>
          <w:i/>
          <w:sz w:val="22"/>
          <w:szCs w:val="22"/>
        </w:rPr>
        <w:t>Problem 1: Mladi na području općine Travnik nemaju adekvatne uslove i pristup afirmativnim obrazovnim programima.</w:t>
      </w:r>
    </w:p>
    <w:p w:rsidR="00D769DF" w:rsidRPr="00E22F38" w:rsidRDefault="00D769DF" w:rsidP="00D769DF">
      <w:pPr>
        <w:jc w:val="both"/>
        <w:rPr>
          <w:rFonts w:ascii="Century Gothic" w:hAnsi="Century Gothic"/>
          <w:b/>
          <w:sz w:val="22"/>
          <w:szCs w:val="22"/>
        </w:rPr>
      </w:pPr>
    </w:p>
    <w:p w:rsidR="00D769DF" w:rsidRPr="00E22F38" w:rsidRDefault="00D769DF" w:rsidP="00D769DF">
      <w:pPr>
        <w:jc w:val="both"/>
        <w:rPr>
          <w:rFonts w:ascii="Century Gothic" w:hAnsi="Century Gothic"/>
          <w:sz w:val="22"/>
          <w:szCs w:val="22"/>
        </w:rPr>
      </w:pPr>
      <w:r w:rsidRPr="00E22F38">
        <w:rPr>
          <w:rFonts w:ascii="Century Gothic" w:hAnsi="Century Gothic"/>
          <w:b/>
          <w:sz w:val="22"/>
          <w:szCs w:val="22"/>
        </w:rPr>
        <w:t xml:space="preserve">Cilj 1: </w:t>
      </w:r>
      <w:r w:rsidR="001A177B">
        <w:rPr>
          <w:rFonts w:ascii="Century Gothic" w:hAnsi="Century Gothic"/>
          <w:color w:val="auto"/>
          <w:sz w:val="22"/>
          <w:szCs w:val="22"/>
        </w:rPr>
        <w:t>Osigura</w:t>
      </w:r>
      <w:r w:rsidR="001A177B">
        <w:rPr>
          <w:rFonts w:ascii="Century Gothic" w:hAnsi="Century Gothic"/>
          <w:color w:val="auto"/>
          <w:szCs w:val="22"/>
        </w:rPr>
        <w:t>ti</w:t>
      </w:r>
      <w:r w:rsidR="001A177B">
        <w:rPr>
          <w:rFonts w:ascii="Century Gothic" w:hAnsi="Century Gothic"/>
          <w:color w:val="auto"/>
          <w:sz w:val="22"/>
          <w:szCs w:val="22"/>
        </w:rPr>
        <w:t xml:space="preserve"> jednake mogućnosti u ostvarivanju prava na obrazovanje za djecu i mlade na cijelom području općine Travnik.</w:t>
      </w:r>
    </w:p>
    <w:p w:rsidR="00D769DF" w:rsidRPr="00E22F38" w:rsidRDefault="00D769DF" w:rsidP="00D769DF">
      <w:pPr>
        <w:jc w:val="both"/>
        <w:rPr>
          <w:rFonts w:ascii="Century Gothic" w:hAnsi="Century Gothic"/>
          <w:sz w:val="22"/>
          <w:szCs w:val="22"/>
        </w:rPr>
      </w:pPr>
    </w:p>
    <w:p w:rsidR="001A177B" w:rsidRDefault="00D769DF" w:rsidP="00D769DF">
      <w:pPr>
        <w:jc w:val="both"/>
        <w:rPr>
          <w:rFonts w:ascii="Century Gothic" w:hAnsi="Century Gothic"/>
          <w:b/>
          <w:sz w:val="22"/>
          <w:szCs w:val="22"/>
        </w:rPr>
      </w:pPr>
      <w:r w:rsidRPr="00E22F38">
        <w:rPr>
          <w:rFonts w:ascii="Century Gothic" w:hAnsi="Century Gothic"/>
          <w:b/>
          <w:sz w:val="22"/>
          <w:szCs w:val="22"/>
        </w:rPr>
        <w:t xml:space="preserve">Željeni rezulti: </w:t>
      </w:r>
    </w:p>
    <w:p w:rsidR="001A177B" w:rsidRDefault="001A177B" w:rsidP="00D769DF">
      <w:pPr>
        <w:jc w:val="both"/>
        <w:rPr>
          <w:rFonts w:ascii="Century Gothic" w:hAnsi="Century Gothic"/>
          <w:b/>
          <w:sz w:val="22"/>
          <w:szCs w:val="22"/>
        </w:rPr>
      </w:pPr>
    </w:p>
    <w:p w:rsidR="00D769DF" w:rsidRPr="001A177B" w:rsidRDefault="00D769DF" w:rsidP="005F7C4F">
      <w:pPr>
        <w:pStyle w:val="ListParagraph"/>
        <w:numPr>
          <w:ilvl w:val="0"/>
          <w:numId w:val="33"/>
        </w:numPr>
        <w:jc w:val="both"/>
        <w:rPr>
          <w:rFonts w:ascii="Century Gothic" w:hAnsi="Century Gothic"/>
          <w:b/>
        </w:rPr>
      </w:pPr>
      <w:r w:rsidRPr="001A177B">
        <w:rPr>
          <w:rFonts w:ascii="Century Gothic" w:hAnsi="Century Gothic"/>
        </w:rPr>
        <w:t xml:space="preserve">Unaprijeđeni uslovi </w:t>
      </w:r>
      <w:r w:rsidR="008D5D54" w:rsidRPr="001A177B">
        <w:rPr>
          <w:rFonts w:ascii="Century Gothic" w:hAnsi="Century Gothic"/>
        </w:rPr>
        <w:t>zainkluziju</w:t>
      </w:r>
      <w:r w:rsidRPr="001A177B">
        <w:rPr>
          <w:rFonts w:ascii="Century Gothic" w:hAnsi="Century Gothic"/>
        </w:rPr>
        <w:t>djece i mladih</w:t>
      </w:r>
      <w:r w:rsidR="008D5D54" w:rsidRPr="001A177B">
        <w:rPr>
          <w:rFonts w:ascii="Century Gothic" w:hAnsi="Century Gothic"/>
        </w:rPr>
        <w:t xml:space="preserve"> u obrazovanje</w:t>
      </w:r>
      <w:r w:rsidRPr="001A177B">
        <w:rPr>
          <w:rFonts w:ascii="Century Gothic" w:hAnsi="Century Gothic"/>
        </w:rPr>
        <w:t xml:space="preserve"> na cijelom području općine Travnik.</w:t>
      </w:r>
    </w:p>
    <w:p w:rsidR="00D769DF" w:rsidRPr="00E22F38" w:rsidRDefault="00D769DF" w:rsidP="00D769DF">
      <w:pPr>
        <w:jc w:val="both"/>
        <w:rPr>
          <w:rFonts w:ascii="Century Gothic" w:hAnsi="Century Gothic"/>
          <w:b/>
          <w:sz w:val="22"/>
          <w:szCs w:val="22"/>
        </w:rPr>
      </w:pPr>
    </w:p>
    <w:p w:rsidR="00D769DF" w:rsidRPr="00E22F38" w:rsidRDefault="00D769DF" w:rsidP="00D769DF">
      <w:pPr>
        <w:shd w:val="pct10" w:color="auto" w:fill="auto"/>
        <w:jc w:val="both"/>
        <w:rPr>
          <w:rFonts w:ascii="Century Gothic" w:hAnsi="Century Gothic"/>
          <w:b/>
          <w:i/>
          <w:sz w:val="22"/>
          <w:szCs w:val="22"/>
        </w:rPr>
      </w:pPr>
      <w:r w:rsidRPr="00E22F38">
        <w:rPr>
          <w:rFonts w:ascii="Century Gothic" w:hAnsi="Century Gothic"/>
          <w:b/>
          <w:i/>
          <w:sz w:val="22"/>
          <w:szCs w:val="22"/>
        </w:rPr>
        <w:t>Problem 2: Neprilagođena međusektorska saradnja</w:t>
      </w:r>
      <w:r w:rsidR="008D5D54" w:rsidRPr="00E22F38">
        <w:rPr>
          <w:rFonts w:ascii="Century Gothic" w:hAnsi="Century Gothic"/>
          <w:b/>
          <w:i/>
          <w:sz w:val="22"/>
          <w:szCs w:val="22"/>
        </w:rPr>
        <w:t>,</w:t>
      </w:r>
      <w:r w:rsidRPr="00E22F38">
        <w:rPr>
          <w:rFonts w:ascii="Century Gothic" w:hAnsi="Century Gothic"/>
          <w:b/>
          <w:i/>
          <w:sz w:val="22"/>
          <w:szCs w:val="22"/>
        </w:rPr>
        <w:t xml:space="preserve"> kao i mehanizami prevencije riziko faktora kod djece</w:t>
      </w:r>
      <w:r w:rsidR="008D5D54" w:rsidRPr="00E22F38">
        <w:rPr>
          <w:rFonts w:ascii="Century Gothic" w:hAnsi="Century Gothic"/>
          <w:b/>
          <w:i/>
          <w:sz w:val="22"/>
          <w:szCs w:val="22"/>
        </w:rPr>
        <w:t>.</w:t>
      </w:r>
    </w:p>
    <w:p w:rsidR="00D769DF" w:rsidRPr="00E22F38" w:rsidRDefault="00D769DF" w:rsidP="00D769DF">
      <w:pPr>
        <w:jc w:val="both"/>
        <w:rPr>
          <w:rFonts w:ascii="Century Gothic" w:hAnsi="Century Gothic"/>
          <w:b/>
          <w:sz w:val="22"/>
          <w:szCs w:val="22"/>
        </w:rPr>
      </w:pPr>
    </w:p>
    <w:p w:rsidR="00D769DF" w:rsidRPr="00E22F38" w:rsidRDefault="00D769DF" w:rsidP="00D769DF">
      <w:pPr>
        <w:jc w:val="both"/>
        <w:rPr>
          <w:rFonts w:ascii="Century Gothic" w:hAnsi="Century Gothic"/>
          <w:sz w:val="22"/>
          <w:szCs w:val="22"/>
        </w:rPr>
      </w:pPr>
      <w:r w:rsidRPr="00E22F38">
        <w:rPr>
          <w:rFonts w:ascii="Century Gothic" w:hAnsi="Century Gothic"/>
          <w:b/>
          <w:sz w:val="22"/>
          <w:szCs w:val="22"/>
        </w:rPr>
        <w:t xml:space="preserve">Cilj 2: </w:t>
      </w:r>
      <w:r w:rsidR="008D5D54" w:rsidRPr="00E22F38">
        <w:rPr>
          <w:rFonts w:ascii="Century Gothic" w:hAnsi="Century Gothic"/>
          <w:iCs/>
          <w:sz w:val="22"/>
          <w:szCs w:val="22"/>
          <w:lang w:eastAsia="hr-BA"/>
        </w:rPr>
        <w:tab/>
      </w:r>
      <w:r w:rsidR="001A177B">
        <w:rPr>
          <w:rFonts w:ascii="Century Gothic" w:hAnsi="Century Gothic"/>
          <w:iCs/>
          <w:sz w:val="22"/>
          <w:szCs w:val="22"/>
          <w:lang w:eastAsia="hr-BA"/>
        </w:rPr>
        <w:t>Unaprije</w:t>
      </w:r>
      <w:r w:rsidR="001A177B">
        <w:rPr>
          <w:rFonts w:ascii="Century Gothic" w:hAnsi="Century Gothic"/>
          <w:iCs/>
          <w:szCs w:val="22"/>
          <w:lang w:eastAsia="hr-BA"/>
        </w:rPr>
        <w:t>diti</w:t>
      </w:r>
      <w:r w:rsidR="001A177B">
        <w:rPr>
          <w:rFonts w:ascii="Century Gothic" w:hAnsi="Century Gothic"/>
          <w:iCs/>
          <w:sz w:val="22"/>
          <w:szCs w:val="22"/>
          <w:lang w:eastAsia="hr-BA"/>
        </w:rPr>
        <w:t xml:space="preserve"> prevencij</w:t>
      </w:r>
      <w:r w:rsidR="001A177B">
        <w:rPr>
          <w:rFonts w:ascii="Century Gothic" w:hAnsi="Century Gothic"/>
          <w:iCs/>
          <w:szCs w:val="22"/>
          <w:lang w:eastAsia="hr-BA"/>
        </w:rPr>
        <w:t>u</w:t>
      </w:r>
      <w:r w:rsidR="001A177B">
        <w:rPr>
          <w:rFonts w:ascii="Century Gothic" w:hAnsi="Century Gothic"/>
          <w:iCs/>
          <w:sz w:val="22"/>
          <w:szCs w:val="22"/>
          <w:lang w:eastAsia="hr-BA"/>
        </w:rPr>
        <w:t xml:space="preserve"> faktora</w:t>
      </w:r>
      <w:r w:rsidR="001A177B">
        <w:rPr>
          <w:rFonts w:ascii="Century Gothic" w:hAnsi="Century Gothic"/>
          <w:iCs/>
          <w:szCs w:val="22"/>
          <w:lang w:eastAsia="hr-BA"/>
        </w:rPr>
        <w:t xml:space="preserve"> rizika</w:t>
      </w:r>
      <w:r w:rsidR="001A177B">
        <w:rPr>
          <w:rFonts w:ascii="Century Gothic" w:hAnsi="Century Gothic"/>
          <w:iCs/>
          <w:sz w:val="22"/>
          <w:szCs w:val="22"/>
          <w:lang w:eastAsia="hr-BA"/>
        </w:rPr>
        <w:t xml:space="preserve"> kojima su izložena djeca i mladi na području općine Travnik.</w:t>
      </w:r>
    </w:p>
    <w:p w:rsidR="00D769DF" w:rsidRPr="00E22F38" w:rsidRDefault="00D769DF" w:rsidP="00D769DF">
      <w:pPr>
        <w:jc w:val="both"/>
        <w:rPr>
          <w:rFonts w:ascii="Century Gothic" w:hAnsi="Century Gothic"/>
          <w:sz w:val="22"/>
          <w:szCs w:val="22"/>
        </w:rPr>
      </w:pPr>
    </w:p>
    <w:p w:rsidR="00D769DF" w:rsidRDefault="00D769DF" w:rsidP="00D769DF">
      <w:pPr>
        <w:jc w:val="both"/>
        <w:rPr>
          <w:rFonts w:ascii="Century Gothic" w:hAnsi="Century Gothic"/>
          <w:b/>
          <w:sz w:val="22"/>
          <w:szCs w:val="22"/>
        </w:rPr>
      </w:pPr>
      <w:r w:rsidRPr="00E22F38">
        <w:rPr>
          <w:rFonts w:ascii="Century Gothic" w:hAnsi="Century Gothic"/>
          <w:b/>
          <w:sz w:val="22"/>
          <w:szCs w:val="22"/>
        </w:rPr>
        <w:t>Željeni rezultati:</w:t>
      </w:r>
    </w:p>
    <w:p w:rsidR="001A177B" w:rsidRPr="00E22F38" w:rsidRDefault="001A177B" w:rsidP="00D769DF">
      <w:pPr>
        <w:jc w:val="both"/>
        <w:rPr>
          <w:rFonts w:ascii="Century Gothic" w:hAnsi="Century Gothic"/>
          <w:b/>
          <w:sz w:val="22"/>
          <w:szCs w:val="22"/>
        </w:rPr>
      </w:pPr>
    </w:p>
    <w:p w:rsidR="00D769DF" w:rsidRPr="00E22F38" w:rsidRDefault="008D5D54" w:rsidP="005F7C4F">
      <w:pPr>
        <w:pStyle w:val="ListParagraph"/>
        <w:numPr>
          <w:ilvl w:val="0"/>
          <w:numId w:val="30"/>
        </w:numPr>
        <w:jc w:val="both"/>
        <w:rPr>
          <w:rFonts w:ascii="Century Gothic" w:hAnsi="Century Gothic"/>
          <w:b/>
        </w:rPr>
      </w:pPr>
      <w:r w:rsidRPr="00E22F38">
        <w:rPr>
          <w:rFonts w:ascii="Century Gothic" w:hAnsi="Century Gothic"/>
          <w:lang w:eastAsia="hr-BA"/>
        </w:rPr>
        <w:t>Efikasni mehanizmi</w:t>
      </w:r>
      <w:r w:rsidR="00D769DF" w:rsidRPr="00E22F38">
        <w:rPr>
          <w:rFonts w:ascii="Century Gothic" w:hAnsi="Century Gothic"/>
          <w:lang w:eastAsia="hr-BA"/>
        </w:rPr>
        <w:t xml:space="preserve"> podrške</w:t>
      </w:r>
      <w:r w:rsidRPr="00E22F38">
        <w:rPr>
          <w:rFonts w:ascii="Century Gothic" w:hAnsi="Century Gothic"/>
          <w:lang w:eastAsia="hr-BA"/>
        </w:rPr>
        <w:t>, kao i saradnja</w:t>
      </w:r>
      <w:r w:rsidR="00D769DF" w:rsidRPr="00E22F38">
        <w:rPr>
          <w:rFonts w:ascii="Century Gothic" w:hAnsi="Century Gothic"/>
          <w:lang w:eastAsia="hr-BA"/>
        </w:rPr>
        <w:t xml:space="preserve"> rele</w:t>
      </w:r>
      <w:r w:rsidRPr="00E22F38">
        <w:rPr>
          <w:rFonts w:ascii="Century Gothic" w:hAnsi="Century Gothic"/>
          <w:lang w:eastAsia="hr-BA"/>
        </w:rPr>
        <w:t>vantnih ustanova i organizacija u smjeru prevencije riziko faktora kod djece i mladih.</w:t>
      </w:r>
    </w:p>
    <w:p w:rsidR="00D769DF" w:rsidRPr="00E22F38" w:rsidRDefault="00D769DF" w:rsidP="00D769DF">
      <w:pPr>
        <w:jc w:val="both"/>
        <w:rPr>
          <w:rFonts w:ascii="Century Gothic" w:hAnsi="Century Gothic"/>
          <w:b/>
          <w:color w:val="auto"/>
          <w:sz w:val="22"/>
          <w:szCs w:val="22"/>
          <w:lang w:eastAsia="hr-BA"/>
        </w:rPr>
      </w:pPr>
    </w:p>
    <w:p w:rsidR="00D769DF" w:rsidRPr="00E22F38" w:rsidRDefault="00D769DF" w:rsidP="008D5D54">
      <w:pPr>
        <w:shd w:val="clear" w:color="auto" w:fill="D9D9D9" w:themeFill="background1" w:themeFillShade="D9"/>
        <w:jc w:val="both"/>
        <w:rPr>
          <w:rFonts w:ascii="Century Gothic" w:hAnsi="Century Gothic"/>
          <w:b/>
          <w:i/>
          <w:color w:val="auto"/>
          <w:sz w:val="22"/>
          <w:szCs w:val="22"/>
          <w:lang w:eastAsia="hr-BA"/>
        </w:rPr>
      </w:pPr>
      <w:r w:rsidRPr="00E22F38">
        <w:rPr>
          <w:rFonts w:ascii="Century Gothic" w:hAnsi="Century Gothic"/>
          <w:b/>
          <w:i/>
          <w:color w:val="auto"/>
          <w:sz w:val="22"/>
          <w:szCs w:val="22"/>
          <w:lang w:eastAsia="hr-BA"/>
        </w:rPr>
        <w:t>Problem 3: Nepostojanje mehanizama i institucionalne podrške mladim bračnim parovima.</w:t>
      </w:r>
    </w:p>
    <w:p w:rsidR="00D769DF" w:rsidRPr="00E22F38" w:rsidRDefault="00D769DF" w:rsidP="00D769DF">
      <w:pPr>
        <w:jc w:val="both"/>
        <w:rPr>
          <w:rFonts w:ascii="Century Gothic" w:hAnsi="Century Gothic"/>
          <w:b/>
          <w:sz w:val="22"/>
          <w:szCs w:val="22"/>
        </w:rPr>
      </w:pPr>
    </w:p>
    <w:p w:rsidR="00D769DF" w:rsidRPr="00E22F38" w:rsidRDefault="00D769DF" w:rsidP="00D769DF">
      <w:pPr>
        <w:jc w:val="both"/>
        <w:rPr>
          <w:rFonts w:ascii="Century Gothic" w:hAnsi="Century Gothic"/>
          <w:sz w:val="22"/>
          <w:szCs w:val="22"/>
        </w:rPr>
      </w:pPr>
      <w:r w:rsidRPr="00E22F38">
        <w:rPr>
          <w:rFonts w:ascii="Century Gothic" w:hAnsi="Century Gothic"/>
          <w:b/>
          <w:sz w:val="22"/>
          <w:szCs w:val="22"/>
        </w:rPr>
        <w:t>Cilj 3:</w:t>
      </w:r>
      <w:r w:rsidR="001A177B">
        <w:rPr>
          <w:rFonts w:ascii="Century Gothic" w:hAnsi="Century Gothic"/>
          <w:sz w:val="22"/>
          <w:szCs w:val="22"/>
        </w:rPr>
        <w:t>Unaprij</w:t>
      </w:r>
      <w:r w:rsidR="001A177B">
        <w:rPr>
          <w:rFonts w:ascii="Century Gothic" w:hAnsi="Century Gothic"/>
          <w:szCs w:val="22"/>
        </w:rPr>
        <w:t>editi</w:t>
      </w:r>
      <w:r w:rsidR="001A177B">
        <w:rPr>
          <w:rFonts w:ascii="Century Gothic" w:hAnsi="Century Gothic"/>
          <w:sz w:val="22"/>
          <w:szCs w:val="22"/>
        </w:rPr>
        <w:t xml:space="preserve"> sistemsk</w:t>
      </w:r>
      <w:r w:rsidR="001A177B">
        <w:rPr>
          <w:rFonts w:ascii="Century Gothic" w:hAnsi="Century Gothic"/>
          <w:szCs w:val="22"/>
        </w:rPr>
        <w:t>u</w:t>
      </w:r>
      <w:r w:rsidR="001A177B">
        <w:rPr>
          <w:rFonts w:ascii="Century Gothic" w:hAnsi="Century Gothic"/>
          <w:sz w:val="22"/>
          <w:szCs w:val="22"/>
        </w:rPr>
        <w:t xml:space="preserve"> podršk</w:t>
      </w:r>
      <w:r w:rsidR="001A177B">
        <w:rPr>
          <w:rFonts w:ascii="Century Gothic" w:hAnsi="Century Gothic"/>
          <w:szCs w:val="22"/>
        </w:rPr>
        <w:t>u</w:t>
      </w:r>
      <w:r w:rsidR="001A177B">
        <w:rPr>
          <w:rFonts w:ascii="Century Gothic" w:hAnsi="Century Gothic"/>
          <w:sz w:val="22"/>
          <w:szCs w:val="22"/>
        </w:rPr>
        <w:t xml:space="preserve"> mladim bračnim parovima.</w:t>
      </w:r>
    </w:p>
    <w:p w:rsidR="00D769DF" w:rsidRPr="00E22F38" w:rsidRDefault="00D769DF" w:rsidP="00D769DF">
      <w:pPr>
        <w:jc w:val="both"/>
        <w:rPr>
          <w:rFonts w:ascii="Century Gothic" w:hAnsi="Century Gothic"/>
          <w:b/>
          <w:sz w:val="22"/>
          <w:szCs w:val="22"/>
          <w:highlight w:val="yellow"/>
        </w:rPr>
      </w:pPr>
    </w:p>
    <w:p w:rsidR="008D5D54" w:rsidRDefault="00D769DF" w:rsidP="004C3305">
      <w:pPr>
        <w:jc w:val="both"/>
        <w:rPr>
          <w:rFonts w:ascii="Century Gothic" w:hAnsi="Century Gothic"/>
          <w:b/>
          <w:sz w:val="22"/>
          <w:szCs w:val="22"/>
        </w:rPr>
      </w:pPr>
      <w:r w:rsidRPr="00E22F38">
        <w:rPr>
          <w:rFonts w:ascii="Century Gothic" w:hAnsi="Century Gothic"/>
          <w:b/>
          <w:sz w:val="22"/>
          <w:szCs w:val="22"/>
        </w:rPr>
        <w:t xml:space="preserve">Željeni rezultati: </w:t>
      </w:r>
    </w:p>
    <w:p w:rsidR="001A177B" w:rsidRPr="00E22F38" w:rsidRDefault="001A177B" w:rsidP="004C3305">
      <w:pPr>
        <w:jc w:val="both"/>
        <w:rPr>
          <w:rFonts w:ascii="Century Gothic" w:hAnsi="Century Gothic"/>
          <w:b/>
          <w:sz w:val="22"/>
          <w:szCs w:val="22"/>
        </w:rPr>
      </w:pPr>
    </w:p>
    <w:p w:rsidR="004C3305" w:rsidRPr="00E22F38" w:rsidRDefault="00D769DF" w:rsidP="005F7C4F">
      <w:pPr>
        <w:pStyle w:val="ListParagraph"/>
        <w:numPr>
          <w:ilvl w:val="0"/>
          <w:numId w:val="21"/>
        </w:numPr>
        <w:jc w:val="both"/>
        <w:rPr>
          <w:rFonts w:ascii="Century Gothic" w:hAnsi="Century Gothic"/>
          <w:lang w:eastAsia="hr-BA"/>
        </w:rPr>
      </w:pPr>
      <w:r w:rsidRPr="00E22F38">
        <w:rPr>
          <w:rFonts w:ascii="Century Gothic" w:hAnsi="Century Gothic"/>
          <w:lang w:eastAsia="hr-BA"/>
        </w:rPr>
        <w:t>Uspostavljen</w:t>
      </w:r>
      <w:r w:rsidR="004B4039" w:rsidRPr="00E22F38">
        <w:rPr>
          <w:rFonts w:ascii="Century Gothic" w:hAnsi="Century Gothic"/>
          <w:lang w:eastAsia="hr-BA"/>
        </w:rPr>
        <w:t xml:space="preserve">i institucionalni </w:t>
      </w:r>
      <w:r w:rsidRPr="00E22F38">
        <w:rPr>
          <w:rFonts w:ascii="Century Gothic" w:hAnsi="Century Gothic"/>
          <w:lang w:eastAsia="hr-BA"/>
        </w:rPr>
        <w:t>mehanizmi podrške mladim bračnim parovim</w:t>
      </w:r>
      <w:r w:rsidR="008D5D54" w:rsidRPr="00E22F38">
        <w:rPr>
          <w:rFonts w:ascii="Century Gothic" w:hAnsi="Century Gothic"/>
          <w:lang w:eastAsia="hr-BA"/>
        </w:rPr>
        <w:t>a.</w:t>
      </w:r>
    </w:p>
    <w:p w:rsidR="004B4039" w:rsidRPr="00E22F38" w:rsidRDefault="004B4039" w:rsidP="00DE2324">
      <w:pPr>
        <w:pStyle w:val="ListParagraph"/>
        <w:widowControl w:val="0"/>
        <w:ind w:left="0"/>
        <w:jc w:val="both"/>
        <w:rPr>
          <w:rFonts w:ascii="Century Gothic" w:hAnsi="Century Gothic"/>
          <w:b/>
        </w:rPr>
      </w:pPr>
    </w:p>
    <w:p w:rsidR="004B4039" w:rsidRPr="00E22F38" w:rsidRDefault="004B4039" w:rsidP="00DE2324">
      <w:pPr>
        <w:pStyle w:val="ListParagraph"/>
        <w:widowControl w:val="0"/>
        <w:ind w:left="0"/>
        <w:jc w:val="both"/>
        <w:rPr>
          <w:rFonts w:ascii="Century Gothic" w:hAnsi="Century Gothic"/>
          <w:b/>
        </w:rPr>
      </w:pPr>
    </w:p>
    <w:p w:rsidR="005E7275" w:rsidRPr="00E22F38" w:rsidRDefault="005E7275" w:rsidP="00DE2324">
      <w:pPr>
        <w:pStyle w:val="ListParagraph"/>
        <w:widowControl w:val="0"/>
        <w:ind w:left="0"/>
        <w:jc w:val="both"/>
        <w:rPr>
          <w:rFonts w:ascii="Century Gothic" w:hAnsi="Century Gothic"/>
          <w:b/>
        </w:rPr>
      </w:pPr>
    </w:p>
    <w:p w:rsidR="005E7275" w:rsidRPr="00E22F38" w:rsidRDefault="005E7275" w:rsidP="00DE2324">
      <w:pPr>
        <w:pStyle w:val="ListParagraph"/>
        <w:widowControl w:val="0"/>
        <w:ind w:left="0"/>
        <w:jc w:val="both"/>
        <w:rPr>
          <w:rFonts w:ascii="Century Gothic" w:hAnsi="Century Gothic"/>
          <w:b/>
        </w:rPr>
      </w:pPr>
    </w:p>
    <w:p w:rsidR="008D5D54" w:rsidRPr="00E22F38" w:rsidRDefault="008D5D54" w:rsidP="00DE2324">
      <w:pPr>
        <w:pStyle w:val="ListParagraph"/>
        <w:widowControl w:val="0"/>
        <w:ind w:left="0"/>
        <w:jc w:val="both"/>
        <w:rPr>
          <w:rFonts w:ascii="Century Gothic" w:hAnsi="Century Gothic"/>
          <w:b/>
        </w:rPr>
        <w:sectPr w:rsidR="008D5D54" w:rsidRPr="00E22F38" w:rsidSect="00252C0F">
          <w:pgSz w:w="11906" w:h="16838" w:code="9"/>
          <w:pgMar w:top="1418" w:right="1418" w:bottom="1418" w:left="1418" w:header="709" w:footer="709" w:gutter="0"/>
          <w:pgNumType w:fmt="numberInDash"/>
          <w:cols w:space="708"/>
          <w:titlePg/>
          <w:docGrid w:linePitch="360"/>
        </w:sectPr>
      </w:pPr>
    </w:p>
    <w:p w:rsidR="005E7275" w:rsidRPr="00E22F38" w:rsidRDefault="005E7275" w:rsidP="00DE2324">
      <w:pPr>
        <w:pStyle w:val="ListParagraph"/>
        <w:widowControl w:val="0"/>
        <w:ind w:left="0"/>
        <w:jc w:val="both"/>
        <w:rPr>
          <w:rFonts w:ascii="Century Gothic" w:hAnsi="Century Gothic"/>
          <w:b/>
        </w:rPr>
      </w:pPr>
    </w:p>
    <w:tbl>
      <w:tblPr>
        <w:tblStyle w:val="GridTable1Light-Accent51"/>
        <w:tblpPr w:leftFromText="180" w:rightFromText="180" w:vertAnchor="text" w:tblpY="1"/>
        <w:tblOverlap w:val="never"/>
        <w:tblW w:w="13992" w:type="dxa"/>
        <w:tblLayout w:type="fixed"/>
        <w:tblLook w:val="04A0"/>
      </w:tblPr>
      <w:tblGrid>
        <w:gridCol w:w="2813"/>
        <w:gridCol w:w="3667"/>
        <w:gridCol w:w="2446"/>
        <w:gridCol w:w="1612"/>
        <w:gridCol w:w="1727"/>
        <w:gridCol w:w="1727"/>
      </w:tblGrid>
      <w:tr w:rsidR="005D2A70" w:rsidRPr="00E22F38" w:rsidTr="007F0D4D">
        <w:trPr>
          <w:cnfStyle w:val="100000000000"/>
          <w:trHeight w:val="184"/>
        </w:trPr>
        <w:tc>
          <w:tcPr>
            <w:cnfStyle w:val="001000000000"/>
            <w:tcW w:w="13992" w:type="dxa"/>
            <w:gridSpan w:val="6"/>
            <w:shd w:val="clear" w:color="auto" w:fill="DBE5F1" w:themeFill="accent1" w:themeFillTint="33"/>
            <w:vAlign w:val="center"/>
          </w:tcPr>
          <w:p w:rsidR="005D2A70" w:rsidRPr="00E22F38" w:rsidRDefault="008D5D54" w:rsidP="007F0D4D">
            <w:pPr>
              <w:tabs>
                <w:tab w:val="left" w:pos="5412"/>
              </w:tabs>
              <w:jc w:val="center"/>
              <w:rPr>
                <w:rFonts w:ascii="Century Gothic" w:hAnsi="Century Gothic"/>
                <w:szCs w:val="22"/>
              </w:rPr>
            </w:pPr>
            <w:r w:rsidRPr="00E22F38">
              <w:rPr>
                <w:rFonts w:ascii="Century Gothic" w:hAnsi="Century Gothic"/>
                <w:szCs w:val="22"/>
              </w:rPr>
              <w:t>Vizija: Mladi općine Travnik, bez obzira na socijalni status, ostvaruju svoja prava i integrisani su u društvo.</w:t>
            </w:r>
          </w:p>
        </w:tc>
      </w:tr>
      <w:tr w:rsidR="00A93D16" w:rsidRPr="00E22F38" w:rsidTr="00790F20">
        <w:trPr>
          <w:trHeight w:val="176"/>
        </w:trPr>
        <w:tc>
          <w:tcPr>
            <w:cnfStyle w:val="001000000000"/>
            <w:tcW w:w="2813" w:type="dxa"/>
            <w:vAlign w:val="center"/>
          </w:tcPr>
          <w:p w:rsidR="00A93D16" w:rsidRPr="00E22F38" w:rsidRDefault="00A93D16" w:rsidP="007F0D4D">
            <w:pPr>
              <w:jc w:val="center"/>
              <w:rPr>
                <w:rFonts w:ascii="Century Gothic" w:hAnsi="Century Gothic"/>
                <w:szCs w:val="22"/>
              </w:rPr>
            </w:pPr>
            <w:r w:rsidRPr="00E22F38">
              <w:rPr>
                <w:rFonts w:ascii="Century Gothic" w:hAnsi="Century Gothic"/>
                <w:szCs w:val="22"/>
              </w:rPr>
              <w:t>Strateški ciljevi</w:t>
            </w:r>
          </w:p>
        </w:tc>
        <w:tc>
          <w:tcPr>
            <w:tcW w:w="3667" w:type="dxa"/>
            <w:vAlign w:val="center"/>
          </w:tcPr>
          <w:p w:rsidR="00A93D16" w:rsidRPr="00E22F38" w:rsidRDefault="00A93D16" w:rsidP="007F0D4D">
            <w:pPr>
              <w:jc w:val="center"/>
              <w:cnfStyle w:val="000000000000"/>
              <w:rPr>
                <w:rFonts w:ascii="Century Gothic" w:hAnsi="Century Gothic"/>
                <w:b/>
                <w:szCs w:val="22"/>
              </w:rPr>
            </w:pPr>
            <w:r w:rsidRPr="00E22F38">
              <w:rPr>
                <w:rFonts w:ascii="Century Gothic" w:hAnsi="Century Gothic"/>
                <w:b/>
                <w:szCs w:val="22"/>
              </w:rPr>
              <w:t>Željeni rezultati</w:t>
            </w:r>
          </w:p>
        </w:tc>
        <w:tc>
          <w:tcPr>
            <w:tcW w:w="2446" w:type="dxa"/>
            <w:vAlign w:val="center"/>
          </w:tcPr>
          <w:p w:rsidR="00A93D16" w:rsidRPr="00E22F38" w:rsidRDefault="00A93D16" w:rsidP="007F0D4D">
            <w:pPr>
              <w:jc w:val="center"/>
              <w:cnfStyle w:val="000000000000"/>
              <w:rPr>
                <w:rFonts w:ascii="Century Gothic" w:hAnsi="Century Gothic"/>
                <w:b/>
                <w:szCs w:val="22"/>
              </w:rPr>
            </w:pPr>
            <w:r w:rsidRPr="00E22F38">
              <w:rPr>
                <w:rFonts w:ascii="Century Gothic" w:hAnsi="Century Gothic"/>
                <w:b/>
                <w:szCs w:val="22"/>
              </w:rPr>
              <w:t>Mjere</w:t>
            </w:r>
          </w:p>
        </w:tc>
        <w:tc>
          <w:tcPr>
            <w:tcW w:w="1612" w:type="dxa"/>
            <w:vAlign w:val="center"/>
          </w:tcPr>
          <w:p w:rsidR="00A93D16" w:rsidRPr="00E22F38" w:rsidRDefault="00A93D16" w:rsidP="007F0D4D">
            <w:pPr>
              <w:jc w:val="center"/>
              <w:cnfStyle w:val="000000000000"/>
              <w:rPr>
                <w:rFonts w:ascii="Century Gothic" w:hAnsi="Century Gothic"/>
                <w:b/>
                <w:szCs w:val="22"/>
              </w:rPr>
            </w:pPr>
            <w:r w:rsidRPr="00E22F38">
              <w:rPr>
                <w:rFonts w:ascii="Century Gothic" w:hAnsi="Century Gothic"/>
                <w:b/>
                <w:szCs w:val="22"/>
              </w:rPr>
              <w:t>Period provođenja</w:t>
            </w:r>
          </w:p>
        </w:tc>
        <w:tc>
          <w:tcPr>
            <w:tcW w:w="1727" w:type="dxa"/>
            <w:vAlign w:val="center"/>
          </w:tcPr>
          <w:p w:rsidR="00A93D16" w:rsidRPr="00E22F38" w:rsidRDefault="00A93D16" w:rsidP="007F0D4D">
            <w:pPr>
              <w:jc w:val="center"/>
              <w:cnfStyle w:val="000000000000"/>
              <w:rPr>
                <w:rFonts w:ascii="Century Gothic" w:hAnsi="Century Gothic"/>
                <w:b/>
                <w:szCs w:val="22"/>
              </w:rPr>
            </w:pPr>
            <w:r w:rsidRPr="00E22F38">
              <w:rPr>
                <w:rFonts w:ascii="Century Gothic" w:hAnsi="Century Gothic"/>
                <w:b/>
                <w:szCs w:val="22"/>
              </w:rPr>
              <w:t>Partneri u provedbi</w:t>
            </w:r>
          </w:p>
        </w:tc>
        <w:tc>
          <w:tcPr>
            <w:tcW w:w="1727" w:type="dxa"/>
            <w:vAlign w:val="center"/>
          </w:tcPr>
          <w:p w:rsidR="00A93D16" w:rsidRPr="00E22F38" w:rsidRDefault="00A93D16" w:rsidP="007F0D4D">
            <w:pPr>
              <w:jc w:val="center"/>
              <w:cnfStyle w:val="000000000000"/>
              <w:rPr>
                <w:rFonts w:ascii="Century Gothic" w:hAnsi="Century Gothic"/>
                <w:b/>
                <w:szCs w:val="22"/>
              </w:rPr>
            </w:pPr>
            <w:r w:rsidRPr="00E22F38">
              <w:rPr>
                <w:rFonts w:ascii="Century Gothic" w:hAnsi="Century Gothic"/>
                <w:b/>
                <w:szCs w:val="22"/>
              </w:rPr>
              <w:t>Troškovi (KM)</w:t>
            </w:r>
          </w:p>
        </w:tc>
      </w:tr>
      <w:tr w:rsidR="007F0D4D" w:rsidRPr="00E22F38" w:rsidTr="00790F20">
        <w:trPr>
          <w:trHeight w:val="1980"/>
        </w:trPr>
        <w:tc>
          <w:tcPr>
            <w:cnfStyle w:val="001000000000"/>
            <w:tcW w:w="2813" w:type="dxa"/>
            <w:vMerge w:val="restart"/>
            <w:vAlign w:val="center"/>
          </w:tcPr>
          <w:p w:rsidR="007F0D4D" w:rsidRPr="00E22F38" w:rsidRDefault="007F0D4D" w:rsidP="007F0D4D">
            <w:pPr>
              <w:rPr>
                <w:rFonts w:ascii="Century Gothic" w:hAnsi="Century Gothic"/>
                <w:b w:val="0"/>
                <w:szCs w:val="22"/>
              </w:rPr>
            </w:pPr>
            <w:r w:rsidRPr="00E22F38">
              <w:rPr>
                <w:rFonts w:ascii="Century Gothic" w:hAnsi="Century Gothic"/>
                <w:szCs w:val="22"/>
              </w:rPr>
              <w:t>1.</w:t>
            </w:r>
            <w:r w:rsidRPr="00E22F38">
              <w:rPr>
                <w:rFonts w:ascii="Century Gothic" w:hAnsi="Century Gothic"/>
                <w:color w:val="auto"/>
                <w:szCs w:val="22"/>
              </w:rPr>
              <w:t xml:space="preserve"> Osigura</w:t>
            </w:r>
            <w:r w:rsidR="001A177B">
              <w:rPr>
                <w:rFonts w:ascii="Century Gothic" w:hAnsi="Century Gothic"/>
                <w:color w:val="auto"/>
                <w:szCs w:val="22"/>
              </w:rPr>
              <w:t>ti</w:t>
            </w:r>
            <w:r w:rsidRPr="00E22F38">
              <w:rPr>
                <w:rFonts w:ascii="Century Gothic" w:hAnsi="Century Gothic"/>
                <w:color w:val="auto"/>
                <w:szCs w:val="22"/>
              </w:rPr>
              <w:t xml:space="preserve"> jednake mogućnosti u ostvarivanju prava na obrazovanje za djecu i mlade na cijelom području općine Travnik.</w:t>
            </w:r>
          </w:p>
        </w:tc>
        <w:tc>
          <w:tcPr>
            <w:tcW w:w="3667" w:type="dxa"/>
            <w:vMerge w:val="restart"/>
            <w:vAlign w:val="center"/>
          </w:tcPr>
          <w:p w:rsidR="007F0D4D" w:rsidRPr="00E22F38" w:rsidRDefault="007F0D4D" w:rsidP="007F0D4D">
            <w:pPr>
              <w:cnfStyle w:val="000000000000"/>
              <w:rPr>
                <w:rFonts w:ascii="Century Gothic" w:hAnsi="Century Gothic"/>
                <w:szCs w:val="22"/>
              </w:rPr>
            </w:pPr>
            <w:r w:rsidRPr="00E22F38">
              <w:rPr>
                <w:rFonts w:ascii="Century Gothic" w:hAnsi="Century Gothic"/>
                <w:b/>
                <w:szCs w:val="22"/>
              </w:rPr>
              <w:t>1. 1.</w:t>
            </w:r>
            <w:r w:rsidRPr="00E22F38">
              <w:rPr>
                <w:rFonts w:ascii="Century Gothic" w:hAnsi="Century Gothic"/>
                <w:szCs w:val="22"/>
              </w:rPr>
              <w:t xml:space="preserve"> Unaprijeđeni uslovi za inkluziju djece i mladih u obrazovanje na cijelom području općine Travnik.</w:t>
            </w:r>
          </w:p>
        </w:tc>
        <w:tc>
          <w:tcPr>
            <w:tcW w:w="2446" w:type="dxa"/>
            <w:tcBorders>
              <w:bottom w:val="single" w:sz="4" w:space="0" w:color="C6D9F1" w:themeColor="text2" w:themeTint="33"/>
            </w:tcBorders>
            <w:vAlign w:val="center"/>
          </w:tcPr>
          <w:p w:rsidR="007F0D4D" w:rsidRPr="00E22F38" w:rsidRDefault="007F0D4D" w:rsidP="007F0D4D">
            <w:pPr>
              <w:cnfStyle w:val="000000000000"/>
              <w:rPr>
                <w:rFonts w:ascii="Century Gothic" w:hAnsi="Century Gothic"/>
                <w:szCs w:val="22"/>
              </w:rPr>
            </w:pPr>
            <w:r w:rsidRPr="00E22F38">
              <w:rPr>
                <w:rFonts w:ascii="Century Gothic" w:hAnsi="Century Gothic"/>
                <w:b/>
                <w:szCs w:val="22"/>
              </w:rPr>
              <w:t>1</w:t>
            </w:r>
            <w:bookmarkStart w:id="38" w:name="_Hlk5868043"/>
            <w:r w:rsidRPr="00E22F38">
              <w:rPr>
                <w:rFonts w:ascii="Century Gothic" w:hAnsi="Century Gothic"/>
                <w:b/>
                <w:szCs w:val="22"/>
              </w:rPr>
              <w:t xml:space="preserve">.1.1. </w:t>
            </w:r>
            <w:r w:rsidRPr="00E22F38">
              <w:rPr>
                <w:rFonts w:ascii="Century Gothic" w:hAnsi="Century Gothic"/>
                <w:szCs w:val="22"/>
              </w:rPr>
              <w:t>Podstaknuti besplatne programe razvoja ličnih i socijalnih kompetencija za mlade iz ruralnih sredina.</w:t>
            </w:r>
            <w:bookmarkEnd w:id="38"/>
          </w:p>
        </w:tc>
        <w:tc>
          <w:tcPr>
            <w:tcW w:w="1612" w:type="dxa"/>
            <w:tcBorders>
              <w:bottom w:val="single" w:sz="4" w:space="0" w:color="C6D9F1" w:themeColor="text2" w:themeTint="33"/>
            </w:tcBorders>
            <w:vAlign w:val="center"/>
          </w:tcPr>
          <w:p w:rsidR="007F0D4D" w:rsidRPr="00E22F38" w:rsidRDefault="007F0D4D" w:rsidP="007F0D4D">
            <w:pPr>
              <w:jc w:val="center"/>
              <w:cnfStyle w:val="000000000000"/>
              <w:rPr>
                <w:rFonts w:ascii="Century Gothic" w:hAnsi="Century Gothic"/>
                <w:szCs w:val="22"/>
              </w:rPr>
            </w:pPr>
            <w:r w:rsidRPr="00E22F38">
              <w:rPr>
                <w:rFonts w:ascii="Century Gothic" w:hAnsi="Century Gothic"/>
                <w:szCs w:val="22"/>
              </w:rPr>
              <w:t>2019-202</w:t>
            </w:r>
            <w:r w:rsidR="00790F20">
              <w:rPr>
                <w:rFonts w:ascii="Century Gothic" w:hAnsi="Century Gothic"/>
                <w:szCs w:val="22"/>
              </w:rPr>
              <w:t>3</w:t>
            </w:r>
            <w:r w:rsidRPr="00E22F38">
              <w:rPr>
                <w:rFonts w:ascii="Century Gothic" w:hAnsi="Century Gothic"/>
                <w:szCs w:val="22"/>
              </w:rPr>
              <w:t>.</w:t>
            </w:r>
          </w:p>
        </w:tc>
        <w:tc>
          <w:tcPr>
            <w:tcW w:w="1727" w:type="dxa"/>
            <w:vMerge w:val="restart"/>
            <w:vAlign w:val="center"/>
          </w:tcPr>
          <w:p w:rsidR="007F0D4D" w:rsidRPr="00E22F38" w:rsidRDefault="007F0D4D" w:rsidP="007F0D4D">
            <w:pPr>
              <w:jc w:val="center"/>
              <w:cnfStyle w:val="000000000000"/>
              <w:rPr>
                <w:rFonts w:ascii="Century Gothic" w:hAnsi="Century Gothic"/>
                <w:szCs w:val="22"/>
              </w:rPr>
            </w:pPr>
          </w:p>
          <w:p w:rsidR="007F0D4D" w:rsidRPr="00E22F38" w:rsidRDefault="007F0D4D" w:rsidP="007F0D4D">
            <w:pPr>
              <w:cnfStyle w:val="000000000000"/>
              <w:rPr>
                <w:rFonts w:ascii="Century Gothic" w:hAnsi="Century Gothic"/>
                <w:szCs w:val="22"/>
              </w:rPr>
            </w:pPr>
            <w:r w:rsidRPr="00E22F38">
              <w:rPr>
                <w:rFonts w:ascii="Century Gothic" w:hAnsi="Century Gothic"/>
                <w:szCs w:val="22"/>
              </w:rPr>
              <w:t>-Općina Travnik</w:t>
            </w:r>
          </w:p>
          <w:p w:rsidR="007F0D4D" w:rsidRPr="00E22F38" w:rsidRDefault="007F0D4D" w:rsidP="007F0D4D">
            <w:pPr>
              <w:cnfStyle w:val="000000000000"/>
              <w:rPr>
                <w:rFonts w:ascii="Century Gothic" w:hAnsi="Century Gothic"/>
                <w:szCs w:val="22"/>
              </w:rPr>
            </w:pPr>
            <w:r w:rsidRPr="00E22F38">
              <w:rPr>
                <w:rFonts w:ascii="Century Gothic" w:hAnsi="Century Gothic"/>
                <w:szCs w:val="22"/>
              </w:rPr>
              <w:t>-Socijalne službe</w:t>
            </w:r>
          </w:p>
          <w:p w:rsidR="007F0D4D" w:rsidRPr="00E22F38" w:rsidRDefault="007F0D4D" w:rsidP="007F0D4D">
            <w:pPr>
              <w:cnfStyle w:val="000000000000"/>
              <w:rPr>
                <w:rFonts w:ascii="Century Gothic" w:hAnsi="Century Gothic"/>
                <w:szCs w:val="22"/>
              </w:rPr>
            </w:pPr>
            <w:r w:rsidRPr="00E22F38">
              <w:rPr>
                <w:rFonts w:ascii="Century Gothic" w:hAnsi="Century Gothic"/>
                <w:szCs w:val="22"/>
              </w:rPr>
              <w:t>-Obrazovne ustanove</w:t>
            </w:r>
          </w:p>
          <w:p w:rsidR="007F0D4D" w:rsidRPr="00E22F38" w:rsidRDefault="007F0D4D" w:rsidP="007F0D4D">
            <w:pPr>
              <w:cnfStyle w:val="000000000000"/>
              <w:rPr>
                <w:rFonts w:ascii="Century Gothic" w:hAnsi="Century Gothic"/>
                <w:szCs w:val="22"/>
              </w:rPr>
            </w:pPr>
            <w:r w:rsidRPr="00E22F38">
              <w:rPr>
                <w:rFonts w:ascii="Century Gothic" w:hAnsi="Century Gothic"/>
                <w:szCs w:val="22"/>
              </w:rPr>
              <w:t>-NVO</w:t>
            </w:r>
          </w:p>
          <w:p w:rsidR="007F0D4D" w:rsidRPr="00E22F38" w:rsidRDefault="007F0D4D" w:rsidP="007F0D4D">
            <w:pPr>
              <w:cnfStyle w:val="000000000000"/>
              <w:rPr>
                <w:rFonts w:ascii="Century Gothic" w:hAnsi="Century Gothic"/>
                <w:szCs w:val="22"/>
              </w:rPr>
            </w:pPr>
            <w:r w:rsidRPr="00E22F38">
              <w:rPr>
                <w:rFonts w:ascii="Century Gothic" w:hAnsi="Century Gothic"/>
                <w:szCs w:val="22"/>
              </w:rPr>
              <w:t>-Donatori</w:t>
            </w:r>
          </w:p>
          <w:p w:rsidR="007F0D4D" w:rsidRPr="00E22F38" w:rsidRDefault="007F0D4D" w:rsidP="007F0D4D">
            <w:pPr>
              <w:jc w:val="center"/>
              <w:cnfStyle w:val="000000000000"/>
              <w:rPr>
                <w:rFonts w:ascii="Century Gothic" w:hAnsi="Century Gothic"/>
                <w:szCs w:val="22"/>
              </w:rPr>
            </w:pPr>
          </w:p>
        </w:tc>
        <w:tc>
          <w:tcPr>
            <w:tcW w:w="1727" w:type="dxa"/>
            <w:vMerge w:val="restart"/>
            <w:vAlign w:val="center"/>
          </w:tcPr>
          <w:p w:rsidR="007F0D4D" w:rsidRPr="00E22F38" w:rsidRDefault="007F0D4D" w:rsidP="007F0D4D">
            <w:pPr>
              <w:jc w:val="center"/>
              <w:cnfStyle w:val="000000000000"/>
              <w:rPr>
                <w:rFonts w:ascii="Century Gothic" w:hAnsi="Century Gothic"/>
                <w:szCs w:val="22"/>
              </w:rPr>
            </w:pPr>
          </w:p>
        </w:tc>
      </w:tr>
      <w:tr w:rsidR="007F0D4D" w:rsidRPr="00E22F38" w:rsidTr="00790F20">
        <w:trPr>
          <w:trHeight w:val="1755"/>
        </w:trPr>
        <w:tc>
          <w:tcPr>
            <w:cnfStyle w:val="001000000000"/>
            <w:tcW w:w="2813" w:type="dxa"/>
            <w:vMerge/>
            <w:vAlign w:val="center"/>
          </w:tcPr>
          <w:p w:rsidR="007F0D4D" w:rsidRPr="00E22F38" w:rsidRDefault="007F0D4D" w:rsidP="007F0D4D">
            <w:pPr>
              <w:rPr>
                <w:rFonts w:ascii="Century Gothic" w:hAnsi="Century Gothic"/>
                <w:szCs w:val="22"/>
              </w:rPr>
            </w:pPr>
          </w:p>
        </w:tc>
        <w:tc>
          <w:tcPr>
            <w:tcW w:w="3667" w:type="dxa"/>
            <w:vMerge/>
            <w:vAlign w:val="center"/>
          </w:tcPr>
          <w:p w:rsidR="007F0D4D" w:rsidRPr="00E22F38" w:rsidRDefault="007F0D4D" w:rsidP="007F0D4D">
            <w:pPr>
              <w:cnfStyle w:val="000000000000"/>
              <w:rPr>
                <w:rFonts w:ascii="Century Gothic" w:hAnsi="Century Gothic"/>
                <w:b/>
                <w:szCs w:val="22"/>
              </w:rPr>
            </w:pPr>
          </w:p>
        </w:tc>
        <w:tc>
          <w:tcPr>
            <w:tcW w:w="2446" w:type="dxa"/>
            <w:tcBorders>
              <w:top w:val="single" w:sz="4" w:space="0" w:color="C6D9F1" w:themeColor="text2" w:themeTint="33"/>
              <w:bottom w:val="single" w:sz="4" w:space="0" w:color="C6D9F1" w:themeColor="text2" w:themeTint="33"/>
            </w:tcBorders>
            <w:vAlign w:val="center"/>
          </w:tcPr>
          <w:p w:rsidR="007F0D4D" w:rsidRPr="00E22F38" w:rsidRDefault="007F0D4D" w:rsidP="007F0D4D">
            <w:pPr>
              <w:cnfStyle w:val="000000000000"/>
              <w:rPr>
                <w:rFonts w:ascii="Century Gothic" w:hAnsi="Century Gothic"/>
                <w:szCs w:val="22"/>
              </w:rPr>
            </w:pPr>
            <w:r w:rsidRPr="00E22F38">
              <w:rPr>
                <w:rFonts w:ascii="Century Gothic" w:hAnsi="Century Gothic"/>
                <w:b/>
                <w:szCs w:val="22"/>
              </w:rPr>
              <w:t xml:space="preserve">1.1.2. </w:t>
            </w:r>
            <w:r w:rsidRPr="00E22F38">
              <w:rPr>
                <w:rFonts w:ascii="Century Gothic" w:hAnsi="Century Gothic"/>
                <w:szCs w:val="22"/>
              </w:rPr>
              <w:t>Subvencionirati prijevoz djece iz porodica slabog socijalno-ekonomskog statusa do škole i nazad.</w:t>
            </w:r>
          </w:p>
        </w:tc>
        <w:tc>
          <w:tcPr>
            <w:tcW w:w="1612" w:type="dxa"/>
            <w:tcBorders>
              <w:top w:val="single" w:sz="4" w:space="0" w:color="C6D9F1" w:themeColor="text2" w:themeTint="33"/>
            </w:tcBorders>
            <w:vAlign w:val="center"/>
          </w:tcPr>
          <w:p w:rsidR="007F0D4D" w:rsidRPr="00E22F38" w:rsidRDefault="007604AD" w:rsidP="007F0D4D">
            <w:pPr>
              <w:jc w:val="center"/>
              <w:cnfStyle w:val="000000000000"/>
              <w:rPr>
                <w:rFonts w:ascii="Century Gothic" w:hAnsi="Century Gothic"/>
                <w:szCs w:val="22"/>
              </w:rPr>
            </w:pPr>
            <w:r w:rsidRPr="00E22F38">
              <w:rPr>
                <w:rFonts w:ascii="Century Gothic" w:hAnsi="Century Gothic"/>
                <w:szCs w:val="22"/>
              </w:rPr>
              <w:t>2019-202</w:t>
            </w:r>
            <w:r w:rsidR="00790F20">
              <w:rPr>
                <w:rFonts w:ascii="Century Gothic" w:hAnsi="Century Gothic"/>
                <w:szCs w:val="22"/>
              </w:rPr>
              <w:t>3</w:t>
            </w:r>
            <w:r w:rsidRPr="00E22F38">
              <w:rPr>
                <w:rFonts w:ascii="Century Gothic" w:hAnsi="Century Gothic"/>
                <w:szCs w:val="22"/>
              </w:rPr>
              <w:t>.</w:t>
            </w:r>
          </w:p>
        </w:tc>
        <w:tc>
          <w:tcPr>
            <w:tcW w:w="1727" w:type="dxa"/>
            <w:vMerge/>
            <w:vAlign w:val="center"/>
          </w:tcPr>
          <w:p w:rsidR="007F0D4D" w:rsidRPr="00E22F38" w:rsidRDefault="007F0D4D" w:rsidP="007F0D4D">
            <w:pPr>
              <w:jc w:val="center"/>
              <w:cnfStyle w:val="000000000000"/>
              <w:rPr>
                <w:rFonts w:ascii="Century Gothic" w:hAnsi="Century Gothic"/>
                <w:szCs w:val="22"/>
              </w:rPr>
            </w:pPr>
          </w:p>
        </w:tc>
        <w:tc>
          <w:tcPr>
            <w:tcW w:w="1727" w:type="dxa"/>
            <w:vMerge/>
            <w:vAlign w:val="center"/>
          </w:tcPr>
          <w:p w:rsidR="007F0D4D" w:rsidRPr="00E22F38" w:rsidRDefault="007F0D4D" w:rsidP="007F0D4D">
            <w:pPr>
              <w:jc w:val="center"/>
              <w:cnfStyle w:val="000000000000"/>
              <w:rPr>
                <w:rFonts w:ascii="Century Gothic" w:hAnsi="Century Gothic"/>
                <w:szCs w:val="22"/>
              </w:rPr>
            </w:pPr>
          </w:p>
        </w:tc>
      </w:tr>
      <w:tr w:rsidR="007F0D4D" w:rsidRPr="00E22F38" w:rsidTr="00790F20">
        <w:trPr>
          <w:trHeight w:val="1995"/>
        </w:trPr>
        <w:tc>
          <w:tcPr>
            <w:cnfStyle w:val="001000000000"/>
            <w:tcW w:w="2813" w:type="dxa"/>
            <w:vMerge/>
            <w:vAlign w:val="center"/>
          </w:tcPr>
          <w:p w:rsidR="007F0D4D" w:rsidRPr="00E22F38" w:rsidRDefault="007F0D4D" w:rsidP="007F0D4D">
            <w:pPr>
              <w:rPr>
                <w:rFonts w:ascii="Century Gothic" w:hAnsi="Century Gothic"/>
                <w:szCs w:val="22"/>
              </w:rPr>
            </w:pPr>
          </w:p>
        </w:tc>
        <w:tc>
          <w:tcPr>
            <w:tcW w:w="3667" w:type="dxa"/>
            <w:vMerge/>
            <w:vAlign w:val="center"/>
          </w:tcPr>
          <w:p w:rsidR="007F0D4D" w:rsidRPr="00E22F38" w:rsidRDefault="007F0D4D" w:rsidP="007F0D4D">
            <w:pPr>
              <w:cnfStyle w:val="000000000000"/>
              <w:rPr>
                <w:rFonts w:ascii="Century Gothic" w:hAnsi="Century Gothic"/>
                <w:b/>
                <w:szCs w:val="22"/>
              </w:rPr>
            </w:pPr>
          </w:p>
        </w:tc>
        <w:tc>
          <w:tcPr>
            <w:tcW w:w="2446" w:type="dxa"/>
            <w:tcBorders>
              <w:top w:val="single" w:sz="4" w:space="0" w:color="C6D9F1" w:themeColor="text2" w:themeTint="33"/>
              <w:bottom w:val="single" w:sz="4" w:space="0" w:color="auto"/>
            </w:tcBorders>
            <w:vAlign w:val="center"/>
          </w:tcPr>
          <w:p w:rsidR="007F0D4D" w:rsidRPr="00E22F38" w:rsidRDefault="007F0D4D" w:rsidP="007F0D4D">
            <w:pPr>
              <w:cnfStyle w:val="000000000000"/>
              <w:rPr>
                <w:rFonts w:ascii="Century Gothic" w:hAnsi="Century Gothic"/>
                <w:b/>
                <w:szCs w:val="22"/>
              </w:rPr>
            </w:pPr>
            <w:r w:rsidRPr="00E22F38">
              <w:rPr>
                <w:rFonts w:ascii="Century Gothic" w:hAnsi="Century Gothic"/>
                <w:b/>
                <w:szCs w:val="22"/>
              </w:rPr>
              <w:t xml:space="preserve">1.1.3. </w:t>
            </w:r>
            <w:r w:rsidRPr="00E22F38">
              <w:rPr>
                <w:rFonts w:ascii="Century Gothic" w:hAnsi="Century Gothic"/>
                <w:szCs w:val="22"/>
              </w:rPr>
              <w:t>Osigurati besplatne udžbenike za učenike osnovnih i srednjih škola iz porodica slabog socijalno-ekonomskog statusa.</w:t>
            </w:r>
          </w:p>
        </w:tc>
        <w:tc>
          <w:tcPr>
            <w:tcW w:w="1612" w:type="dxa"/>
            <w:vAlign w:val="center"/>
          </w:tcPr>
          <w:p w:rsidR="007F0D4D" w:rsidRPr="00E22F38" w:rsidRDefault="007604AD" w:rsidP="007F0D4D">
            <w:pPr>
              <w:jc w:val="center"/>
              <w:cnfStyle w:val="000000000000"/>
              <w:rPr>
                <w:rFonts w:ascii="Century Gothic" w:hAnsi="Century Gothic"/>
                <w:szCs w:val="22"/>
              </w:rPr>
            </w:pPr>
            <w:r w:rsidRPr="00E22F38">
              <w:rPr>
                <w:rFonts w:ascii="Century Gothic" w:hAnsi="Century Gothic"/>
                <w:szCs w:val="22"/>
              </w:rPr>
              <w:t>2019-202</w:t>
            </w:r>
            <w:r w:rsidR="00790F20">
              <w:rPr>
                <w:rFonts w:ascii="Century Gothic" w:hAnsi="Century Gothic"/>
                <w:szCs w:val="22"/>
              </w:rPr>
              <w:t>3</w:t>
            </w:r>
            <w:r w:rsidRPr="00E22F38">
              <w:rPr>
                <w:rFonts w:ascii="Century Gothic" w:hAnsi="Century Gothic"/>
                <w:szCs w:val="22"/>
              </w:rPr>
              <w:t>.</w:t>
            </w:r>
          </w:p>
        </w:tc>
        <w:tc>
          <w:tcPr>
            <w:tcW w:w="1727" w:type="dxa"/>
            <w:vMerge/>
            <w:vAlign w:val="center"/>
          </w:tcPr>
          <w:p w:rsidR="007F0D4D" w:rsidRPr="00E22F38" w:rsidRDefault="007F0D4D" w:rsidP="007F0D4D">
            <w:pPr>
              <w:jc w:val="center"/>
              <w:cnfStyle w:val="000000000000"/>
              <w:rPr>
                <w:rFonts w:ascii="Century Gothic" w:hAnsi="Century Gothic"/>
                <w:szCs w:val="22"/>
              </w:rPr>
            </w:pPr>
          </w:p>
        </w:tc>
        <w:tc>
          <w:tcPr>
            <w:tcW w:w="1727" w:type="dxa"/>
            <w:vMerge/>
            <w:vAlign w:val="center"/>
          </w:tcPr>
          <w:p w:rsidR="007F0D4D" w:rsidRPr="00E22F38" w:rsidRDefault="007F0D4D" w:rsidP="007F0D4D">
            <w:pPr>
              <w:jc w:val="center"/>
              <w:cnfStyle w:val="000000000000"/>
              <w:rPr>
                <w:rFonts w:ascii="Century Gothic" w:hAnsi="Century Gothic"/>
                <w:szCs w:val="22"/>
              </w:rPr>
            </w:pPr>
          </w:p>
        </w:tc>
      </w:tr>
      <w:tr w:rsidR="007F0D4D" w:rsidRPr="00E22F38" w:rsidTr="00790F20">
        <w:trPr>
          <w:trHeight w:val="2543"/>
        </w:trPr>
        <w:tc>
          <w:tcPr>
            <w:cnfStyle w:val="001000000000"/>
            <w:tcW w:w="2813" w:type="dxa"/>
            <w:vMerge/>
            <w:vAlign w:val="center"/>
          </w:tcPr>
          <w:p w:rsidR="007F0D4D" w:rsidRPr="00E22F38" w:rsidRDefault="007F0D4D" w:rsidP="007F0D4D">
            <w:pPr>
              <w:rPr>
                <w:rFonts w:ascii="Century Gothic" w:hAnsi="Century Gothic"/>
                <w:szCs w:val="22"/>
              </w:rPr>
            </w:pPr>
          </w:p>
        </w:tc>
        <w:tc>
          <w:tcPr>
            <w:tcW w:w="3667" w:type="dxa"/>
            <w:vMerge/>
            <w:vAlign w:val="center"/>
          </w:tcPr>
          <w:p w:rsidR="007F0D4D" w:rsidRPr="00E22F38" w:rsidRDefault="007F0D4D" w:rsidP="007F0D4D">
            <w:pPr>
              <w:cnfStyle w:val="000000000000"/>
              <w:rPr>
                <w:rFonts w:ascii="Century Gothic" w:hAnsi="Century Gothic"/>
                <w:b/>
                <w:szCs w:val="22"/>
              </w:rPr>
            </w:pPr>
          </w:p>
        </w:tc>
        <w:tc>
          <w:tcPr>
            <w:tcW w:w="2446" w:type="dxa"/>
            <w:tcBorders>
              <w:top w:val="single" w:sz="4" w:space="0" w:color="C6D9F1" w:themeColor="text2" w:themeTint="33"/>
            </w:tcBorders>
            <w:vAlign w:val="center"/>
          </w:tcPr>
          <w:p w:rsidR="007F0D4D" w:rsidRPr="00E22F38" w:rsidRDefault="007F0D4D" w:rsidP="007F0D4D">
            <w:pPr>
              <w:cnfStyle w:val="000000000000"/>
              <w:rPr>
                <w:rFonts w:ascii="Century Gothic" w:hAnsi="Century Gothic"/>
                <w:b/>
                <w:szCs w:val="22"/>
              </w:rPr>
            </w:pPr>
            <w:r w:rsidRPr="00E22F38">
              <w:rPr>
                <w:rFonts w:ascii="Century Gothic" w:hAnsi="Century Gothic"/>
                <w:b/>
                <w:szCs w:val="22"/>
              </w:rPr>
              <w:t>1.1.4.</w:t>
            </w:r>
            <w:r w:rsidRPr="00E22F38">
              <w:rPr>
                <w:rFonts w:ascii="Century Gothic" w:hAnsi="Century Gothic"/>
                <w:szCs w:val="22"/>
              </w:rPr>
              <w:t xml:space="preserve"> Obezbijediti fond za nastavak srednjoškolskog obrazovanja djece i mladih iz porodica slabog socijalno- ekonomskog statusa.</w:t>
            </w:r>
          </w:p>
        </w:tc>
        <w:tc>
          <w:tcPr>
            <w:tcW w:w="1612" w:type="dxa"/>
            <w:vAlign w:val="center"/>
          </w:tcPr>
          <w:p w:rsidR="007F0D4D" w:rsidRPr="00E22F38" w:rsidRDefault="007604AD" w:rsidP="007F0D4D">
            <w:pPr>
              <w:jc w:val="center"/>
              <w:cnfStyle w:val="000000000000"/>
              <w:rPr>
                <w:rFonts w:ascii="Century Gothic" w:hAnsi="Century Gothic"/>
                <w:szCs w:val="22"/>
              </w:rPr>
            </w:pPr>
            <w:r w:rsidRPr="00E22F38">
              <w:rPr>
                <w:rFonts w:ascii="Century Gothic" w:hAnsi="Century Gothic"/>
                <w:szCs w:val="22"/>
              </w:rPr>
              <w:t>2019-202</w:t>
            </w:r>
            <w:r w:rsidR="00790F20">
              <w:rPr>
                <w:rFonts w:ascii="Century Gothic" w:hAnsi="Century Gothic"/>
                <w:szCs w:val="22"/>
              </w:rPr>
              <w:t>3</w:t>
            </w:r>
            <w:r w:rsidRPr="00E22F38">
              <w:rPr>
                <w:rFonts w:ascii="Century Gothic" w:hAnsi="Century Gothic"/>
                <w:szCs w:val="22"/>
              </w:rPr>
              <w:t>.</w:t>
            </w:r>
          </w:p>
        </w:tc>
        <w:tc>
          <w:tcPr>
            <w:tcW w:w="1727" w:type="dxa"/>
            <w:vMerge/>
            <w:vAlign w:val="center"/>
          </w:tcPr>
          <w:p w:rsidR="007F0D4D" w:rsidRPr="00E22F38" w:rsidRDefault="007F0D4D" w:rsidP="007F0D4D">
            <w:pPr>
              <w:jc w:val="center"/>
              <w:cnfStyle w:val="000000000000"/>
              <w:rPr>
                <w:rFonts w:ascii="Century Gothic" w:hAnsi="Century Gothic"/>
                <w:szCs w:val="22"/>
              </w:rPr>
            </w:pPr>
          </w:p>
        </w:tc>
        <w:tc>
          <w:tcPr>
            <w:tcW w:w="1727" w:type="dxa"/>
            <w:vMerge/>
            <w:vAlign w:val="center"/>
          </w:tcPr>
          <w:p w:rsidR="007F0D4D" w:rsidRPr="00E22F38" w:rsidRDefault="007F0D4D" w:rsidP="007F0D4D">
            <w:pPr>
              <w:jc w:val="center"/>
              <w:cnfStyle w:val="000000000000"/>
              <w:rPr>
                <w:rFonts w:ascii="Century Gothic" w:hAnsi="Century Gothic"/>
                <w:szCs w:val="22"/>
              </w:rPr>
            </w:pPr>
          </w:p>
        </w:tc>
      </w:tr>
      <w:tr w:rsidR="007F0D4D" w:rsidRPr="00E22F38" w:rsidTr="00790F20">
        <w:trPr>
          <w:trHeight w:val="1650"/>
        </w:trPr>
        <w:tc>
          <w:tcPr>
            <w:cnfStyle w:val="001000000000"/>
            <w:tcW w:w="2813" w:type="dxa"/>
            <w:vMerge w:val="restart"/>
            <w:vAlign w:val="center"/>
          </w:tcPr>
          <w:p w:rsidR="007F0D4D" w:rsidRPr="00E22F38" w:rsidRDefault="007F0D4D" w:rsidP="007F0D4D">
            <w:pPr>
              <w:rPr>
                <w:rFonts w:ascii="Century Gothic" w:hAnsi="Century Gothic"/>
                <w:bCs w:val="0"/>
                <w:szCs w:val="22"/>
              </w:rPr>
            </w:pPr>
            <w:r w:rsidRPr="00E22F38">
              <w:rPr>
                <w:rFonts w:ascii="Century Gothic" w:hAnsi="Century Gothic"/>
                <w:szCs w:val="22"/>
              </w:rPr>
              <w:t>2.</w:t>
            </w:r>
            <w:r w:rsidRPr="00E22F38">
              <w:rPr>
                <w:rFonts w:ascii="Century Gothic" w:hAnsi="Century Gothic"/>
                <w:iCs/>
                <w:szCs w:val="22"/>
                <w:lang w:eastAsia="hr-BA"/>
              </w:rPr>
              <w:t>Unaprije</w:t>
            </w:r>
            <w:r w:rsidR="001A177B">
              <w:rPr>
                <w:rFonts w:ascii="Century Gothic" w:hAnsi="Century Gothic"/>
                <w:iCs/>
                <w:szCs w:val="22"/>
                <w:lang w:eastAsia="hr-BA"/>
              </w:rPr>
              <w:t>diti</w:t>
            </w:r>
            <w:r w:rsidRPr="00E22F38">
              <w:rPr>
                <w:rFonts w:ascii="Century Gothic" w:hAnsi="Century Gothic"/>
                <w:iCs/>
                <w:szCs w:val="22"/>
                <w:lang w:eastAsia="hr-BA"/>
              </w:rPr>
              <w:t xml:space="preserve"> prevencij</w:t>
            </w:r>
            <w:r w:rsidR="001A177B">
              <w:rPr>
                <w:rFonts w:ascii="Century Gothic" w:hAnsi="Century Gothic"/>
                <w:iCs/>
                <w:szCs w:val="22"/>
                <w:lang w:eastAsia="hr-BA"/>
              </w:rPr>
              <w:t>u</w:t>
            </w:r>
            <w:r w:rsidRPr="00E22F38">
              <w:rPr>
                <w:rFonts w:ascii="Century Gothic" w:hAnsi="Century Gothic"/>
                <w:iCs/>
                <w:szCs w:val="22"/>
                <w:lang w:eastAsia="hr-BA"/>
              </w:rPr>
              <w:t xml:space="preserve"> faktora</w:t>
            </w:r>
            <w:r w:rsidR="001A177B">
              <w:rPr>
                <w:rFonts w:ascii="Century Gothic" w:hAnsi="Century Gothic"/>
                <w:iCs/>
                <w:szCs w:val="22"/>
                <w:lang w:eastAsia="hr-BA"/>
              </w:rPr>
              <w:t xml:space="preserve"> rizika</w:t>
            </w:r>
            <w:r w:rsidRPr="00E22F38">
              <w:rPr>
                <w:rFonts w:ascii="Century Gothic" w:hAnsi="Century Gothic"/>
                <w:iCs/>
                <w:szCs w:val="22"/>
                <w:lang w:eastAsia="hr-BA"/>
              </w:rPr>
              <w:t xml:space="preserve"> kojima su izložena djeca i mladi na području općine Travnik.</w:t>
            </w:r>
          </w:p>
        </w:tc>
        <w:tc>
          <w:tcPr>
            <w:tcW w:w="3667" w:type="dxa"/>
            <w:vMerge w:val="restart"/>
            <w:shd w:val="clear" w:color="auto" w:fill="auto"/>
            <w:vAlign w:val="center"/>
          </w:tcPr>
          <w:p w:rsidR="007F0D4D" w:rsidRPr="00E22F38" w:rsidRDefault="007F0D4D" w:rsidP="007F0D4D">
            <w:pPr>
              <w:spacing w:line="256" w:lineRule="auto"/>
              <w:jc w:val="both"/>
              <w:cnfStyle w:val="000000000000"/>
              <w:rPr>
                <w:rFonts w:ascii="Century Gothic" w:hAnsi="Century Gothic"/>
                <w:b/>
                <w:szCs w:val="22"/>
              </w:rPr>
            </w:pPr>
            <w:r w:rsidRPr="00E22F38">
              <w:rPr>
                <w:rFonts w:ascii="Century Gothic" w:eastAsia="Times New Roman" w:hAnsi="Century Gothic"/>
                <w:b/>
                <w:szCs w:val="22"/>
                <w:lang w:eastAsia="hr-BA"/>
              </w:rPr>
              <w:t>2.1.</w:t>
            </w:r>
            <w:r w:rsidRPr="00E22F38">
              <w:rPr>
                <w:rFonts w:ascii="Century Gothic" w:hAnsi="Century Gothic"/>
                <w:szCs w:val="22"/>
                <w:lang w:eastAsia="hr-BA"/>
              </w:rPr>
              <w:t xml:space="preserve"> Efikasni mehanizmi podrške, kao i saradnja relevantnih ustanova i organizacija u smjeru prevencije riziko faktora kod djece i mladih. </w:t>
            </w:r>
          </w:p>
          <w:p w:rsidR="007F0D4D" w:rsidRPr="00E22F38" w:rsidRDefault="007F0D4D" w:rsidP="007F0D4D">
            <w:pPr>
              <w:jc w:val="center"/>
              <w:cnfStyle w:val="000000000000"/>
              <w:rPr>
                <w:rFonts w:ascii="Century Gothic" w:hAnsi="Century Gothic"/>
                <w:szCs w:val="22"/>
              </w:rPr>
            </w:pPr>
          </w:p>
        </w:tc>
        <w:tc>
          <w:tcPr>
            <w:tcW w:w="2446" w:type="dxa"/>
            <w:tcBorders>
              <w:bottom w:val="single" w:sz="4" w:space="0" w:color="C6D9F1" w:themeColor="text2" w:themeTint="33"/>
            </w:tcBorders>
            <w:vAlign w:val="center"/>
          </w:tcPr>
          <w:p w:rsidR="007F0D4D" w:rsidRPr="00E22F38" w:rsidRDefault="007F0D4D" w:rsidP="007F0D4D">
            <w:pPr>
              <w:cnfStyle w:val="000000000000"/>
              <w:rPr>
                <w:rFonts w:ascii="Century Gothic" w:hAnsi="Century Gothic"/>
                <w:szCs w:val="22"/>
              </w:rPr>
            </w:pPr>
            <w:r w:rsidRPr="00E22F38">
              <w:rPr>
                <w:rFonts w:ascii="Century Gothic" w:hAnsi="Century Gothic"/>
                <w:b/>
                <w:szCs w:val="22"/>
              </w:rPr>
              <w:t>2.1.1.</w:t>
            </w:r>
            <w:bookmarkStart w:id="39" w:name="_Hlk5868065"/>
            <w:r w:rsidRPr="00E22F38">
              <w:rPr>
                <w:rFonts w:ascii="Century Gothic" w:hAnsi="Century Gothic"/>
                <w:szCs w:val="22"/>
              </w:rPr>
              <w:t>Osposobiti učenike osnovnih i srednjih škola za pružanjevršnjačke pomoći.</w:t>
            </w:r>
            <w:bookmarkEnd w:id="39"/>
          </w:p>
        </w:tc>
        <w:tc>
          <w:tcPr>
            <w:tcW w:w="1612" w:type="dxa"/>
            <w:vAlign w:val="center"/>
          </w:tcPr>
          <w:p w:rsidR="007F0D4D" w:rsidRPr="00E22F38" w:rsidRDefault="007F0D4D" w:rsidP="007F0D4D">
            <w:pPr>
              <w:jc w:val="center"/>
              <w:cnfStyle w:val="000000000000"/>
              <w:rPr>
                <w:rFonts w:ascii="Century Gothic" w:hAnsi="Century Gothic"/>
                <w:szCs w:val="22"/>
              </w:rPr>
            </w:pPr>
            <w:r w:rsidRPr="00E22F38">
              <w:rPr>
                <w:rFonts w:ascii="Century Gothic" w:hAnsi="Century Gothic"/>
                <w:szCs w:val="22"/>
              </w:rPr>
              <w:t>2020-202</w:t>
            </w:r>
            <w:r w:rsidR="00790F20">
              <w:rPr>
                <w:rFonts w:ascii="Century Gothic" w:hAnsi="Century Gothic"/>
                <w:szCs w:val="22"/>
              </w:rPr>
              <w:t>3</w:t>
            </w:r>
            <w:r w:rsidRPr="00E22F38">
              <w:rPr>
                <w:rFonts w:ascii="Century Gothic" w:hAnsi="Century Gothic"/>
                <w:szCs w:val="22"/>
              </w:rPr>
              <w:t>.</w:t>
            </w:r>
          </w:p>
        </w:tc>
        <w:tc>
          <w:tcPr>
            <w:tcW w:w="1727" w:type="dxa"/>
            <w:vAlign w:val="center"/>
          </w:tcPr>
          <w:p w:rsidR="007F0D4D" w:rsidRPr="00E22F38" w:rsidRDefault="007F0D4D" w:rsidP="007F0D4D">
            <w:pPr>
              <w:cnfStyle w:val="000000000000"/>
              <w:rPr>
                <w:rFonts w:ascii="Century Gothic" w:hAnsi="Century Gothic"/>
                <w:szCs w:val="22"/>
              </w:rPr>
            </w:pPr>
            <w:r w:rsidRPr="00E22F38">
              <w:rPr>
                <w:rFonts w:ascii="Century Gothic" w:hAnsi="Century Gothic"/>
                <w:szCs w:val="22"/>
              </w:rPr>
              <w:t>-Socijalne službe</w:t>
            </w:r>
          </w:p>
          <w:p w:rsidR="007F0D4D" w:rsidRPr="00E22F38" w:rsidRDefault="007F0D4D" w:rsidP="007F0D4D">
            <w:pPr>
              <w:cnfStyle w:val="000000000000"/>
              <w:rPr>
                <w:rFonts w:ascii="Century Gothic" w:hAnsi="Century Gothic"/>
                <w:szCs w:val="22"/>
              </w:rPr>
            </w:pPr>
            <w:r w:rsidRPr="00E22F38">
              <w:rPr>
                <w:rFonts w:ascii="Century Gothic" w:hAnsi="Century Gothic"/>
                <w:szCs w:val="22"/>
              </w:rPr>
              <w:t>-NVO</w:t>
            </w:r>
          </w:p>
          <w:p w:rsidR="007F0D4D" w:rsidRPr="00E22F38" w:rsidRDefault="007F0D4D" w:rsidP="007F0D4D">
            <w:pPr>
              <w:cnfStyle w:val="000000000000"/>
              <w:rPr>
                <w:rFonts w:ascii="Century Gothic" w:hAnsi="Century Gothic"/>
                <w:szCs w:val="22"/>
              </w:rPr>
            </w:pPr>
            <w:r w:rsidRPr="00E22F38">
              <w:rPr>
                <w:rFonts w:ascii="Century Gothic" w:hAnsi="Century Gothic"/>
                <w:szCs w:val="22"/>
              </w:rPr>
              <w:t>-</w:t>
            </w:r>
            <w:r w:rsidR="00735243">
              <w:rPr>
                <w:rFonts w:ascii="Century Gothic" w:hAnsi="Century Gothic"/>
                <w:szCs w:val="22"/>
              </w:rPr>
              <w:t>Obrazovne ustanove</w:t>
            </w:r>
          </w:p>
        </w:tc>
        <w:tc>
          <w:tcPr>
            <w:tcW w:w="1727" w:type="dxa"/>
            <w:vMerge w:val="restart"/>
            <w:vAlign w:val="center"/>
          </w:tcPr>
          <w:p w:rsidR="007F0D4D" w:rsidRPr="00E22F38" w:rsidRDefault="007F0D4D" w:rsidP="007F0D4D">
            <w:pPr>
              <w:jc w:val="center"/>
              <w:cnfStyle w:val="000000000000"/>
              <w:rPr>
                <w:rFonts w:ascii="Century Gothic" w:hAnsi="Century Gothic"/>
                <w:szCs w:val="22"/>
              </w:rPr>
            </w:pPr>
          </w:p>
        </w:tc>
      </w:tr>
      <w:tr w:rsidR="007F0D4D" w:rsidRPr="00E22F38" w:rsidTr="00790F20">
        <w:trPr>
          <w:trHeight w:val="1725"/>
        </w:trPr>
        <w:tc>
          <w:tcPr>
            <w:cnfStyle w:val="001000000000"/>
            <w:tcW w:w="2813" w:type="dxa"/>
            <w:vMerge/>
            <w:vAlign w:val="center"/>
          </w:tcPr>
          <w:p w:rsidR="007F0D4D" w:rsidRPr="00E22F38" w:rsidRDefault="007F0D4D" w:rsidP="007F0D4D">
            <w:pPr>
              <w:rPr>
                <w:rFonts w:ascii="Century Gothic" w:hAnsi="Century Gothic"/>
                <w:szCs w:val="22"/>
              </w:rPr>
            </w:pPr>
          </w:p>
        </w:tc>
        <w:tc>
          <w:tcPr>
            <w:tcW w:w="3667" w:type="dxa"/>
            <w:vMerge/>
            <w:shd w:val="clear" w:color="auto" w:fill="auto"/>
            <w:vAlign w:val="center"/>
          </w:tcPr>
          <w:p w:rsidR="007F0D4D" w:rsidRPr="00E22F38" w:rsidRDefault="007F0D4D" w:rsidP="007F0D4D">
            <w:pPr>
              <w:spacing w:line="256" w:lineRule="auto"/>
              <w:jc w:val="both"/>
              <w:cnfStyle w:val="000000000000"/>
              <w:rPr>
                <w:rFonts w:ascii="Century Gothic" w:hAnsi="Century Gothic"/>
                <w:b/>
                <w:szCs w:val="22"/>
                <w:lang w:eastAsia="hr-BA"/>
              </w:rPr>
            </w:pPr>
          </w:p>
        </w:tc>
        <w:tc>
          <w:tcPr>
            <w:tcW w:w="2446" w:type="dxa"/>
            <w:tcBorders>
              <w:top w:val="single" w:sz="4" w:space="0" w:color="C6D9F1" w:themeColor="text2" w:themeTint="33"/>
              <w:bottom w:val="single" w:sz="4" w:space="0" w:color="C6D9F1" w:themeColor="text2" w:themeTint="33"/>
            </w:tcBorders>
            <w:vAlign w:val="center"/>
          </w:tcPr>
          <w:p w:rsidR="007F0D4D" w:rsidRPr="00E22F38" w:rsidRDefault="007F0D4D" w:rsidP="007F0D4D">
            <w:pPr>
              <w:cnfStyle w:val="000000000000"/>
              <w:rPr>
                <w:rFonts w:ascii="Century Gothic" w:hAnsi="Century Gothic"/>
                <w:szCs w:val="22"/>
              </w:rPr>
            </w:pPr>
            <w:r w:rsidRPr="00E22F38">
              <w:rPr>
                <w:rFonts w:ascii="Century Gothic" w:hAnsi="Century Gothic"/>
                <w:b/>
                <w:szCs w:val="22"/>
              </w:rPr>
              <w:t>2.1.2</w:t>
            </w:r>
            <w:r w:rsidRPr="00E22F38">
              <w:rPr>
                <w:rFonts w:ascii="Century Gothic" w:hAnsi="Century Gothic"/>
                <w:szCs w:val="22"/>
              </w:rPr>
              <w:t>.Uspostaviti program stipendiranja djece i mladih iz socijalno isključenih grupa.</w:t>
            </w:r>
          </w:p>
        </w:tc>
        <w:tc>
          <w:tcPr>
            <w:tcW w:w="1612" w:type="dxa"/>
            <w:vAlign w:val="center"/>
          </w:tcPr>
          <w:p w:rsidR="007F0D4D" w:rsidRPr="00E22F38" w:rsidRDefault="00735243" w:rsidP="007F0D4D">
            <w:pPr>
              <w:jc w:val="center"/>
              <w:cnfStyle w:val="000000000000"/>
              <w:rPr>
                <w:rFonts w:ascii="Century Gothic" w:hAnsi="Century Gothic"/>
                <w:szCs w:val="22"/>
              </w:rPr>
            </w:pPr>
            <w:r w:rsidRPr="00E22F38">
              <w:rPr>
                <w:rFonts w:ascii="Century Gothic" w:hAnsi="Century Gothic"/>
                <w:szCs w:val="22"/>
              </w:rPr>
              <w:t>2020-202</w:t>
            </w:r>
            <w:r w:rsidR="00790F20">
              <w:rPr>
                <w:rFonts w:ascii="Century Gothic" w:hAnsi="Century Gothic"/>
                <w:szCs w:val="22"/>
              </w:rPr>
              <w:t>3</w:t>
            </w:r>
            <w:r w:rsidRPr="00E22F38">
              <w:rPr>
                <w:rFonts w:ascii="Century Gothic" w:hAnsi="Century Gothic"/>
                <w:szCs w:val="22"/>
              </w:rPr>
              <w:t>.</w:t>
            </w:r>
          </w:p>
        </w:tc>
        <w:tc>
          <w:tcPr>
            <w:tcW w:w="1727" w:type="dxa"/>
            <w:vAlign w:val="center"/>
          </w:tcPr>
          <w:p w:rsidR="007F0D4D" w:rsidRPr="00E22F38" w:rsidRDefault="00735243" w:rsidP="00735243">
            <w:pPr>
              <w:cnfStyle w:val="000000000000"/>
              <w:rPr>
                <w:rFonts w:ascii="Century Gothic" w:hAnsi="Century Gothic"/>
                <w:szCs w:val="22"/>
              </w:rPr>
            </w:pPr>
            <w:r>
              <w:rPr>
                <w:rFonts w:ascii="Century Gothic" w:hAnsi="Century Gothic"/>
                <w:szCs w:val="22"/>
              </w:rPr>
              <w:t>-Općina Travnik</w:t>
            </w:r>
          </w:p>
        </w:tc>
        <w:tc>
          <w:tcPr>
            <w:tcW w:w="1727" w:type="dxa"/>
            <w:vMerge/>
            <w:vAlign w:val="center"/>
          </w:tcPr>
          <w:p w:rsidR="007F0D4D" w:rsidRPr="00E22F38" w:rsidRDefault="007F0D4D" w:rsidP="007F0D4D">
            <w:pPr>
              <w:jc w:val="center"/>
              <w:cnfStyle w:val="000000000000"/>
              <w:rPr>
                <w:rFonts w:ascii="Century Gothic" w:hAnsi="Century Gothic"/>
                <w:szCs w:val="22"/>
              </w:rPr>
            </w:pPr>
          </w:p>
        </w:tc>
      </w:tr>
      <w:tr w:rsidR="007F0D4D" w:rsidRPr="00E22F38" w:rsidTr="00790F20">
        <w:trPr>
          <w:trHeight w:val="1995"/>
        </w:trPr>
        <w:tc>
          <w:tcPr>
            <w:cnfStyle w:val="001000000000"/>
            <w:tcW w:w="2813" w:type="dxa"/>
            <w:vMerge/>
            <w:vAlign w:val="center"/>
          </w:tcPr>
          <w:p w:rsidR="007F0D4D" w:rsidRPr="00E22F38" w:rsidRDefault="007F0D4D" w:rsidP="007F0D4D">
            <w:pPr>
              <w:rPr>
                <w:rFonts w:ascii="Century Gothic" w:hAnsi="Century Gothic"/>
                <w:szCs w:val="22"/>
              </w:rPr>
            </w:pPr>
          </w:p>
        </w:tc>
        <w:tc>
          <w:tcPr>
            <w:tcW w:w="3667" w:type="dxa"/>
            <w:vMerge/>
            <w:shd w:val="clear" w:color="auto" w:fill="auto"/>
            <w:vAlign w:val="center"/>
          </w:tcPr>
          <w:p w:rsidR="007F0D4D" w:rsidRPr="00E22F38" w:rsidRDefault="007F0D4D" w:rsidP="007F0D4D">
            <w:pPr>
              <w:spacing w:line="256" w:lineRule="auto"/>
              <w:jc w:val="both"/>
              <w:cnfStyle w:val="000000000000"/>
              <w:rPr>
                <w:rFonts w:ascii="Century Gothic" w:hAnsi="Century Gothic"/>
                <w:b/>
                <w:szCs w:val="22"/>
                <w:lang w:eastAsia="hr-BA"/>
              </w:rPr>
            </w:pPr>
          </w:p>
        </w:tc>
        <w:tc>
          <w:tcPr>
            <w:tcW w:w="2446" w:type="dxa"/>
            <w:tcBorders>
              <w:top w:val="single" w:sz="4" w:space="0" w:color="C6D9F1" w:themeColor="text2" w:themeTint="33"/>
              <w:bottom w:val="single" w:sz="4" w:space="0" w:color="auto"/>
            </w:tcBorders>
            <w:vAlign w:val="center"/>
          </w:tcPr>
          <w:p w:rsidR="007F0D4D" w:rsidRPr="00E22F38" w:rsidRDefault="007F0D4D" w:rsidP="007F0D4D">
            <w:pPr>
              <w:cnfStyle w:val="000000000000"/>
              <w:rPr>
                <w:rFonts w:ascii="Century Gothic" w:hAnsi="Century Gothic"/>
                <w:szCs w:val="22"/>
              </w:rPr>
            </w:pPr>
            <w:r w:rsidRPr="00E22F38">
              <w:rPr>
                <w:rFonts w:ascii="Century Gothic" w:hAnsi="Century Gothic"/>
                <w:b/>
                <w:szCs w:val="22"/>
              </w:rPr>
              <w:t xml:space="preserve">2.1.3. </w:t>
            </w:r>
            <w:r w:rsidRPr="00E22F38">
              <w:rPr>
                <w:rFonts w:ascii="Century Gothic" w:hAnsi="Century Gothic"/>
                <w:szCs w:val="22"/>
              </w:rPr>
              <w:t>Mapirati postojeće i uključiti nove nevladine organizacije u implementaciju preventivnih programa.</w:t>
            </w:r>
          </w:p>
        </w:tc>
        <w:tc>
          <w:tcPr>
            <w:tcW w:w="1612" w:type="dxa"/>
            <w:vAlign w:val="center"/>
          </w:tcPr>
          <w:p w:rsidR="007F0D4D" w:rsidRPr="00E22F38" w:rsidRDefault="00735243" w:rsidP="007F0D4D">
            <w:pPr>
              <w:jc w:val="center"/>
              <w:cnfStyle w:val="000000000000"/>
              <w:rPr>
                <w:rFonts w:ascii="Century Gothic" w:hAnsi="Century Gothic"/>
                <w:szCs w:val="22"/>
              </w:rPr>
            </w:pPr>
            <w:r w:rsidRPr="00E22F38">
              <w:rPr>
                <w:rFonts w:ascii="Century Gothic" w:hAnsi="Century Gothic"/>
                <w:szCs w:val="22"/>
              </w:rPr>
              <w:t>2020-202</w:t>
            </w:r>
            <w:r w:rsidR="00790F20">
              <w:rPr>
                <w:rFonts w:ascii="Century Gothic" w:hAnsi="Century Gothic"/>
                <w:szCs w:val="22"/>
              </w:rPr>
              <w:t>3</w:t>
            </w:r>
            <w:r w:rsidRPr="00E22F38">
              <w:rPr>
                <w:rFonts w:ascii="Century Gothic" w:hAnsi="Century Gothic"/>
                <w:szCs w:val="22"/>
              </w:rPr>
              <w:t>.</w:t>
            </w:r>
          </w:p>
        </w:tc>
        <w:tc>
          <w:tcPr>
            <w:tcW w:w="1727" w:type="dxa"/>
            <w:vAlign w:val="center"/>
          </w:tcPr>
          <w:p w:rsidR="007F0D4D" w:rsidRPr="00E22F38" w:rsidRDefault="00735243" w:rsidP="00735243">
            <w:pPr>
              <w:cnfStyle w:val="000000000000"/>
              <w:rPr>
                <w:rFonts w:ascii="Century Gothic" w:hAnsi="Century Gothic"/>
                <w:szCs w:val="22"/>
              </w:rPr>
            </w:pPr>
            <w:r>
              <w:rPr>
                <w:rFonts w:ascii="Century Gothic" w:hAnsi="Century Gothic"/>
                <w:szCs w:val="22"/>
              </w:rPr>
              <w:t>-Općina Travnik</w:t>
            </w:r>
          </w:p>
        </w:tc>
        <w:tc>
          <w:tcPr>
            <w:tcW w:w="1727" w:type="dxa"/>
            <w:vMerge/>
            <w:vAlign w:val="center"/>
          </w:tcPr>
          <w:p w:rsidR="007F0D4D" w:rsidRPr="00E22F38" w:rsidRDefault="007F0D4D" w:rsidP="007F0D4D">
            <w:pPr>
              <w:jc w:val="center"/>
              <w:cnfStyle w:val="000000000000"/>
              <w:rPr>
                <w:rFonts w:ascii="Century Gothic" w:hAnsi="Century Gothic"/>
                <w:szCs w:val="22"/>
              </w:rPr>
            </w:pPr>
          </w:p>
        </w:tc>
      </w:tr>
      <w:tr w:rsidR="007F0D4D" w:rsidRPr="00E22F38" w:rsidTr="00790F20">
        <w:trPr>
          <w:trHeight w:val="2220"/>
        </w:trPr>
        <w:tc>
          <w:tcPr>
            <w:cnfStyle w:val="001000000000"/>
            <w:tcW w:w="2813" w:type="dxa"/>
            <w:vMerge/>
            <w:vAlign w:val="center"/>
          </w:tcPr>
          <w:p w:rsidR="007F0D4D" w:rsidRPr="00E22F38" w:rsidRDefault="007F0D4D" w:rsidP="007F0D4D">
            <w:pPr>
              <w:rPr>
                <w:rFonts w:ascii="Century Gothic" w:hAnsi="Century Gothic"/>
                <w:szCs w:val="22"/>
              </w:rPr>
            </w:pPr>
          </w:p>
        </w:tc>
        <w:tc>
          <w:tcPr>
            <w:tcW w:w="3667" w:type="dxa"/>
            <w:vMerge/>
            <w:shd w:val="clear" w:color="auto" w:fill="auto"/>
            <w:vAlign w:val="center"/>
          </w:tcPr>
          <w:p w:rsidR="007F0D4D" w:rsidRPr="00E22F38" w:rsidRDefault="007F0D4D" w:rsidP="007F0D4D">
            <w:pPr>
              <w:spacing w:line="256" w:lineRule="auto"/>
              <w:jc w:val="both"/>
              <w:cnfStyle w:val="000000000000"/>
              <w:rPr>
                <w:rFonts w:ascii="Century Gothic" w:hAnsi="Century Gothic"/>
                <w:b/>
                <w:szCs w:val="22"/>
                <w:lang w:eastAsia="hr-BA"/>
              </w:rPr>
            </w:pPr>
          </w:p>
        </w:tc>
        <w:tc>
          <w:tcPr>
            <w:tcW w:w="2446" w:type="dxa"/>
            <w:tcBorders>
              <w:top w:val="single" w:sz="4" w:space="0" w:color="auto"/>
              <w:bottom w:val="single" w:sz="4" w:space="0" w:color="C6D9F1" w:themeColor="text2" w:themeTint="33"/>
            </w:tcBorders>
            <w:vAlign w:val="center"/>
          </w:tcPr>
          <w:p w:rsidR="007F0D4D" w:rsidRPr="00E22F38" w:rsidRDefault="007F0D4D" w:rsidP="007F0D4D">
            <w:pPr>
              <w:cnfStyle w:val="000000000000"/>
              <w:rPr>
                <w:rFonts w:ascii="Century Gothic" w:hAnsi="Century Gothic"/>
                <w:b/>
                <w:szCs w:val="22"/>
              </w:rPr>
            </w:pPr>
            <w:r w:rsidRPr="00E22F38">
              <w:rPr>
                <w:rFonts w:ascii="Century Gothic" w:hAnsi="Century Gothic"/>
                <w:b/>
                <w:szCs w:val="22"/>
              </w:rPr>
              <w:t>2.1.4.</w:t>
            </w:r>
            <w:r w:rsidRPr="00E22F38">
              <w:rPr>
                <w:rFonts w:ascii="Century Gothic" w:hAnsi="Century Gothic"/>
                <w:szCs w:val="22"/>
              </w:rPr>
              <w:t>Provoditi redovne konsultativne sastanke između NVO, Centra za mentalno zdravlje i Centra za socijalni rad, na polju realizacije aktivnosti sekundarne prevencije.</w:t>
            </w:r>
          </w:p>
        </w:tc>
        <w:tc>
          <w:tcPr>
            <w:tcW w:w="1612" w:type="dxa"/>
            <w:vAlign w:val="center"/>
          </w:tcPr>
          <w:p w:rsidR="007F0D4D" w:rsidRPr="00E22F38" w:rsidRDefault="00735243" w:rsidP="007F0D4D">
            <w:pPr>
              <w:jc w:val="center"/>
              <w:cnfStyle w:val="000000000000"/>
              <w:rPr>
                <w:rFonts w:ascii="Century Gothic" w:hAnsi="Century Gothic"/>
                <w:szCs w:val="22"/>
              </w:rPr>
            </w:pPr>
            <w:r w:rsidRPr="00E22F38">
              <w:rPr>
                <w:rFonts w:ascii="Century Gothic" w:hAnsi="Century Gothic"/>
                <w:szCs w:val="22"/>
              </w:rPr>
              <w:t>2020-202</w:t>
            </w:r>
            <w:r w:rsidR="00790F20">
              <w:rPr>
                <w:rFonts w:ascii="Century Gothic" w:hAnsi="Century Gothic"/>
                <w:szCs w:val="22"/>
              </w:rPr>
              <w:t>3</w:t>
            </w:r>
            <w:r w:rsidRPr="00E22F38">
              <w:rPr>
                <w:rFonts w:ascii="Century Gothic" w:hAnsi="Century Gothic"/>
                <w:szCs w:val="22"/>
              </w:rPr>
              <w:t>.</w:t>
            </w:r>
          </w:p>
        </w:tc>
        <w:tc>
          <w:tcPr>
            <w:tcW w:w="1727" w:type="dxa"/>
            <w:vAlign w:val="center"/>
          </w:tcPr>
          <w:p w:rsidR="007F0D4D" w:rsidRDefault="00735243" w:rsidP="00735243">
            <w:pPr>
              <w:cnfStyle w:val="000000000000"/>
              <w:rPr>
                <w:rFonts w:ascii="Century Gothic" w:hAnsi="Century Gothic"/>
                <w:szCs w:val="22"/>
              </w:rPr>
            </w:pPr>
            <w:r>
              <w:rPr>
                <w:rFonts w:ascii="Century Gothic" w:hAnsi="Century Gothic"/>
                <w:szCs w:val="22"/>
              </w:rPr>
              <w:t>-NVO</w:t>
            </w:r>
          </w:p>
          <w:p w:rsidR="00735243" w:rsidRDefault="00735243" w:rsidP="00735243">
            <w:pPr>
              <w:cnfStyle w:val="000000000000"/>
              <w:rPr>
                <w:rFonts w:ascii="Century Gothic" w:hAnsi="Century Gothic"/>
                <w:szCs w:val="22"/>
              </w:rPr>
            </w:pPr>
            <w:r>
              <w:rPr>
                <w:rFonts w:ascii="Century Gothic" w:hAnsi="Century Gothic"/>
                <w:szCs w:val="22"/>
              </w:rPr>
              <w:t>-CMZ</w:t>
            </w:r>
          </w:p>
          <w:p w:rsidR="00735243" w:rsidRPr="00E22F38" w:rsidRDefault="00735243" w:rsidP="00735243">
            <w:pPr>
              <w:cnfStyle w:val="000000000000"/>
              <w:rPr>
                <w:rFonts w:ascii="Century Gothic" w:hAnsi="Century Gothic"/>
                <w:szCs w:val="22"/>
              </w:rPr>
            </w:pPr>
            <w:r>
              <w:rPr>
                <w:rFonts w:ascii="Century Gothic" w:hAnsi="Century Gothic"/>
                <w:szCs w:val="22"/>
              </w:rPr>
              <w:t>-CSR</w:t>
            </w:r>
          </w:p>
        </w:tc>
        <w:tc>
          <w:tcPr>
            <w:tcW w:w="1727" w:type="dxa"/>
            <w:vMerge/>
            <w:vAlign w:val="center"/>
          </w:tcPr>
          <w:p w:rsidR="007F0D4D" w:rsidRPr="00E22F38" w:rsidRDefault="007F0D4D" w:rsidP="007F0D4D">
            <w:pPr>
              <w:jc w:val="center"/>
              <w:cnfStyle w:val="000000000000"/>
              <w:rPr>
                <w:rFonts w:ascii="Century Gothic" w:hAnsi="Century Gothic"/>
                <w:szCs w:val="22"/>
              </w:rPr>
            </w:pPr>
          </w:p>
        </w:tc>
      </w:tr>
      <w:tr w:rsidR="007F0D4D" w:rsidRPr="00E22F38" w:rsidTr="00790F20">
        <w:trPr>
          <w:trHeight w:val="2145"/>
        </w:trPr>
        <w:tc>
          <w:tcPr>
            <w:cnfStyle w:val="001000000000"/>
            <w:tcW w:w="2813" w:type="dxa"/>
            <w:vMerge/>
            <w:vAlign w:val="center"/>
          </w:tcPr>
          <w:p w:rsidR="007F0D4D" w:rsidRPr="00E22F38" w:rsidRDefault="007F0D4D" w:rsidP="007F0D4D">
            <w:pPr>
              <w:rPr>
                <w:rFonts w:ascii="Century Gothic" w:hAnsi="Century Gothic"/>
                <w:szCs w:val="22"/>
              </w:rPr>
            </w:pPr>
          </w:p>
        </w:tc>
        <w:tc>
          <w:tcPr>
            <w:tcW w:w="3667" w:type="dxa"/>
            <w:vMerge/>
            <w:shd w:val="clear" w:color="auto" w:fill="auto"/>
            <w:vAlign w:val="center"/>
          </w:tcPr>
          <w:p w:rsidR="007F0D4D" w:rsidRPr="00E22F38" w:rsidRDefault="007F0D4D" w:rsidP="007F0D4D">
            <w:pPr>
              <w:spacing w:line="256" w:lineRule="auto"/>
              <w:jc w:val="both"/>
              <w:cnfStyle w:val="000000000000"/>
              <w:rPr>
                <w:rFonts w:ascii="Century Gothic" w:hAnsi="Century Gothic"/>
                <w:b/>
                <w:szCs w:val="22"/>
                <w:lang w:eastAsia="hr-BA"/>
              </w:rPr>
            </w:pPr>
          </w:p>
        </w:tc>
        <w:tc>
          <w:tcPr>
            <w:tcW w:w="2446" w:type="dxa"/>
            <w:tcBorders>
              <w:top w:val="single" w:sz="4" w:space="0" w:color="C6D9F1" w:themeColor="text2" w:themeTint="33"/>
              <w:bottom w:val="single" w:sz="4" w:space="0" w:color="C6D9F1" w:themeColor="text2" w:themeTint="33"/>
            </w:tcBorders>
            <w:vAlign w:val="center"/>
          </w:tcPr>
          <w:p w:rsidR="007F0D4D" w:rsidRPr="00E22F38" w:rsidRDefault="007F0D4D" w:rsidP="007F0D4D">
            <w:pPr>
              <w:cnfStyle w:val="000000000000"/>
              <w:rPr>
                <w:rFonts w:ascii="Century Gothic" w:hAnsi="Century Gothic"/>
                <w:b/>
                <w:szCs w:val="22"/>
              </w:rPr>
            </w:pPr>
            <w:r w:rsidRPr="00E22F38">
              <w:rPr>
                <w:rFonts w:ascii="Century Gothic" w:hAnsi="Century Gothic"/>
                <w:b/>
                <w:szCs w:val="22"/>
              </w:rPr>
              <w:t>2.1.5.</w:t>
            </w:r>
            <w:r w:rsidRPr="00E22F38">
              <w:rPr>
                <w:rFonts w:ascii="Century Gothic" w:hAnsi="Century Gothic"/>
                <w:szCs w:val="22"/>
              </w:rPr>
              <w:t xml:space="preserve"> Finansijski podržati preventivne programe za djecu i mlade koja su u riziku od socijalno neprihvatljivih ponašanja.</w:t>
            </w:r>
          </w:p>
        </w:tc>
        <w:tc>
          <w:tcPr>
            <w:tcW w:w="1612" w:type="dxa"/>
            <w:vAlign w:val="center"/>
          </w:tcPr>
          <w:p w:rsidR="007F0D4D" w:rsidRPr="00E22F38" w:rsidRDefault="00735243" w:rsidP="007F0D4D">
            <w:pPr>
              <w:jc w:val="center"/>
              <w:cnfStyle w:val="000000000000"/>
              <w:rPr>
                <w:rFonts w:ascii="Century Gothic" w:hAnsi="Century Gothic"/>
                <w:szCs w:val="22"/>
              </w:rPr>
            </w:pPr>
            <w:r w:rsidRPr="00E22F38">
              <w:rPr>
                <w:rFonts w:ascii="Century Gothic" w:hAnsi="Century Gothic"/>
                <w:szCs w:val="22"/>
              </w:rPr>
              <w:t>2020-202</w:t>
            </w:r>
            <w:r w:rsidR="00790F20">
              <w:rPr>
                <w:rFonts w:ascii="Century Gothic" w:hAnsi="Century Gothic"/>
                <w:szCs w:val="22"/>
              </w:rPr>
              <w:t>3</w:t>
            </w:r>
            <w:r w:rsidRPr="00E22F38">
              <w:rPr>
                <w:rFonts w:ascii="Century Gothic" w:hAnsi="Century Gothic"/>
                <w:szCs w:val="22"/>
              </w:rPr>
              <w:t>.</w:t>
            </w:r>
          </w:p>
        </w:tc>
        <w:tc>
          <w:tcPr>
            <w:tcW w:w="1727" w:type="dxa"/>
            <w:vAlign w:val="center"/>
          </w:tcPr>
          <w:p w:rsidR="007F0D4D" w:rsidRPr="00E22F38" w:rsidRDefault="00735243" w:rsidP="00735243">
            <w:pPr>
              <w:cnfStyle w:val="000000000000"/>
              <w:rPr>
                <w:rFonts w:ascii="Century Gothic" w:hAnsi="Century Gothic"/>
                <w:szCs w:val="22"/>
              </w:rPr>
            </w:pPr>
            <w:r>
              <w:rPr>
                <w:rFonts w:ascii="Century Gothic" w:hAnsi="Century Gothic"/>
                <w:szCs w:val="22"/>
              </w:rPr>
              <w:t>-Općina Travnik</w:t>
            </w:r>
          </w:p>
        </w:tc>
        <w:tc>
          <w:tcPr>
            <w:tcW w:w="1727" w:type="dxa"/>
            <w:vMerge/>
            <w:vAlign w:val="center"/>
          </w:tcPr>
          <w:p w:rsidR="007F0D4D" w:rsidRPr="00E22F38" w:rsidRDefault="007F0D4D" w:rsidP="007F0D4D">
            <w:pPr>
              <w:jc w:val="center"/>
              <w:cnfStyle w:val="000000000000"/>
              <w:rPr>
                <w:rFonts w:ascii="Century Gothic" w:hAnsi="Century Gothic"/>
                <w:szCs w:val="22"/>
              </w:rPr>
            </w:pPr>
          </w:p>
        </w:tc>
      </w:tr>
      <w:tr w:rsidR="007F0D4D" w:rsidRPr="00E22F38" w:rsidTr="00790F20">
        <w:trPr>
          <w:trHeight w:val="1570"/>
        </w:trPr>
        <w:tc>
          <w:tcPr>
            <w:cnfStyle w:val="001000000000"/>
            <w:tcW w:w="2813" w:type="dxa"/>
            <w:vMerge/>
            <w:vAlign w:val="center"/>
          </w:tcPr>
          <w:p w:rsidR="007F0D4D" w:rsidRPr="00E22F38" w:rsidRDefault="007F0D4D" w:rsidP="007F0D4D">
            <w:pPr>
              <w:rPr>
                <w:rFonts w:ascii="Century Gothic" w:hAnsi="Century Gothic"/>
                <w:szCs w:val="22"/>
              </w:rPr>
            </w:pPr>
          </w:p>
        </w:tc>
        <w:tc>
          <w:tcPr>
            <w:tcW w:w="3667" w:type="dxa"/>
            <w:vMerge/>
            <w:shd w:val="clear" w:color="auto" w:fill="auto"/>
            <w:vAlign w:val="center"/>
          </w:tcPr>
          <w:p w:rsidR="007F0D4D" w:rsidRPr="00E22F38" w:rsidRDefault="007F0D4D" w:rsidP="007F0D4D">
            <w:pPr>
              <w:spacing w:line="256" w:lineRule="auto"/>
              <w:jc w:val="both"/>
              <w:cnfStyle w:val="000000000000"/>
              <w:rPr>
                <w:rFonts w:ascii="Century Gothic" w:hAnsi="Century Gothic"/>
                <w:b/>
                <w:szCs w:val="22"/>
                <w:lang w:eastAsia="hr-BA"/>
              </w:rPr>
            </w:pPr>
          </w:p>
        </w:tc>
        <w:tc>
          <w:tcPr>
            <w:tcW w:w="2446" w:type="dxa"/>
            <w:tcBorders>
              <w:top w:val="single" w:sz="4" w:space="0" w:color="C6D9F1" w:themeColor="text2" w:themeTint="33"/>
              <w:bottom w:val="single" w:sz="4" w:space="0" w:color="C6D9F1" w:themeColor="text2" w:themeTint="33"/>
            </w:tcBorders>
            <w:vAlign w:val="center"/>
          </w:tcPr>
          <w:p w:rsidR="007F0D4D" w:rsidRPr="00E22F38" w:rsidRDefault="007F0D4D" w:rsidP="007F0D4D">
            <w:pPr>
              <w:cnfStyle w:val="000000000000"/>
              <w:rPr>
                <w:rFonts w:ascii="Century Gothic" w:hAnsi="Century Gothic"/>
                <w:b/>
                <w:szCs w:val="22"/>
              </w:rPr>
            </w:pPr>
            <w:r w:rsidRPr="00E22F38">
              <w:rPr>
                <w:rFonts w:ascii="Century Gothic" w:hAnsi="Century Gothic"/>
                <w:b/>
                <w:szCs w:val="22"/>
              </w:rPr>
              <w:t>2.1.6.</w:t>
            </w:r>
            <w:r w:rsidRPr="00E22F38">
              <w:rPr>
                <w:rFonts w:ascii="Century Gothic" w:hAnsi="Century Gothic"/>
                <w:szCs w:val="22"/>
              </w:rPr>
              <w:t xml:space="preserve"> Osigurati održiv model rada programa Stariji brat, starija sestra.</w:t>
            </w:r>
          </w:p>
        </w:tc>
        <w:tc>
          <w:tcPr>
            <w:tcW w:w="1612" w:type="dxa"/>
            <w:vAlign w:val="center"/>
          </w:tcPr>
          <w:p w:rsidR="007F0D4D" w:rsidRPr="00E22F38" w:rsidRDefault="00735243" w:rsidP="007F0D4D">
            <w:pPr>
              <w:jc w:val="center"/>
              <w:cnfStyle w:val="000000000000"/>
              <w:rPr>
                <w:rFonts w:ascii="Century Gothic" w:hAnsi="Century Gothic"/>
                <w:szCs w:val="22"/>
              </w:rPr>
            </w:pPr>
            <w:r w:rsidRPr="00E22F38">
              <w:rPr>
                <w:rFonts w:ascii="Century Gothic" w:hAnsi="Century Gothic"/>
                <w:szCs w:val="22"/>
              </w:rPr>
              <w:t>2020-202</w:t>
            </w:r>
            <w:r w:rsidR="00790F20">
              <w:rPr>
                <w:rFonts w:ascii="Century Gothic" w:hAnsi="Century Gothic"/>
                <w:szCs w:val="22"/>
              </w:rPr>
              <w:t>3</w:t>
            </w:r>
            <w:r w:rsidRPr="00E22F38">
              <w:rPr>
                <w:rFonts w:ascii="Century Gothic" w:hAnsi="Century Gothic"/>
                <w:szCs w:val="22"/>
              </w:rPr>
              <w:t>.</w:t>
            </w:r>
          </w:p>
        </w:tc>
        <w:tc>
          <w:tcPr>
            <w:tcW w:w="1727" w:type="dxa"/>
            <w:vAlign w:val="center"/>
          </w:tcPr>
          <w:p w:rsidR="007F0D4D" w:rsidRDefault="00735243" w:rsidP="00735243">
            <w:pPr>
              <w:cnfStyle w:val="000000000000"/>
              <w:rPr>
                <w:rFonts w:ascii="Century Gothic" w:hAnsi="Century Gothic"/>
                <w:szCs w:val="22"/>
              </w:rPr>
            </w:pPr>
            <w:r>
              <w:rPr>
                <w:rFonts w:ascii="Century Gothic" w:hAnsi="Century Gothic"/>
                <w:szCs w:val="22"/>
              </w:rPr>
              <w:t>-NVO</w:t>
            </w:r>
          </w:p>
          <w:p w:rsidR="00735243" w:rsidRDefault="00735243" w:rsidP="00735243">
            <w:pPr>
              <w:cnfStyle w:val="000000000000"/>
              <w:rPr>
                <w:rFonts w:ascii="Century Gothic" w:hAnsi="Century Gothic"/>
                <w:szCs w:val="22"/>
              </w:rPr>
            </w:pPr>
            <w:r>
              <w:rPr>
                <w:rFonts w:ascii="Century Gothic" w:hAnsi="Century Gothic"/>
                <w:szCs w:val="22"/>
              </w:rPr>
              <w:t>-Općina Travnik</w:t>
            </w:r>
          </w:p>
          <w:p w:rsidR="00735243" w:rsidRPr="00E22F38" w:rsidRDefault="00735243" w:rsidP="00735243">
            <w:pPr>
              <w:cnfStyle w:val="000000000000"/>
              <w:rPr>
                <w:rFonts w:ascii="Century Gothic" w:hAnsi="Century Gothic"/>
                <w:szCs w:val="22"/>
              </w:rPr>
            </w:pPr>
            <w:r>
              <w:rPr>
                <w:rFonts w:ascii="Century Gothic" w:hAnsi="Century Gothic"/>
                <w:szCs w:val="22"/>
              </w:rPr>
              <w:t>-CSR</w:t>
            </w:r>
          </w:p>
        </w:tc>
        <w:tc>
          <w:tcPr>
            <w:tcW w:w="1727" w:type="dxa"/>
            <w:vMerge/>
            <w:vAlign w:val="center"/>
          </w:tcPr>
          <w:p w:rsidR="007F0D4D" w:rsidRPr="00E22F38" w:rsidRDefault="007F0D4D" w:rsidP="007F0D4D">
            <w:pPr>
              <w:jc w:val="center"/>
              <w:cnfStyle w:val="000000000000"/>
              <w:rPr>
                <w:rFonts w:ascii="Century Gothic" w:hAnsi="Century Gothic"/>
                <w:szCs w:val="22"/>
              </w:rPr>
            </w:pPr>
          </w:p>
        </w:tc>
      </w:tr>
      <w:tr w:rsidR="00AE0D3B" w:rsidRPr="00E22F38" w:rsidTr="00790F20">
        <w:trPr>
          <w:trHeight w:val="270"/>
        </w:trPr>
        <w:tc>
          <w:tcPr>
            <w:cnfStyle w:val="001000000000"/>
            <w:tcW w:w="2813" w:type="dxa"/>
            <w:vMerge w:val="restart"/>
            <w:vAlign w:val="center"/>
          </w:tcPr>
          <w:p w:rsidR="00AE0D3B" w:rsidRPr="00E22F38" w:rsidRDefault="00AE0D3B" w:rsidP="007F0D4D">
            <w:pPr>
              <w:rPr>
                <w:rFonts w:ascii="Century Gothic" w:hAnsi="Century Gothic"/>
                <w:szCs w:val="22"/>
              </w:rPr>
            </w:pPr>
            <w:r w:rsidRPr="00E22F38">
              <w:rPr>
                <w:rFonts w:ascii="Century Gothic" w:hAnsi="Century Gothic"/>
                <w:szCs w:val="22"/>
              </w:rPr>
              <w:t>3</w:t>
            </w:r>
            <w:r w:rsidRPr="001A177B">
              <w:rPr>
                <w:rFonts w:ascii="Century Gothic" w:hAnsi="Century Gothic"/>
                <w:szCs w:val="22"/>
              </w:rPr>
              <w:t>. Unaprij</w:t>
            </w:r>
            <w:r w:rsidR="001A177B" w:rsidRPr="001A177B">
              <w:rPr>
                <w:rFonts w:ascii="Century Gothic" w:hAnsi="Century Gothic"/>
                <w:szCs w:val="22"/>
              </w:rPr>
              <w:t>editi</w:t>
            </w:r>
            <w:r w:rsidRPr="001A177B">
              <w:rPr>
                <w:rFonts w:ascii="Century Gothic" w:hAnsi="Century Gothic"/>
                <w:szCs w:val="22"/>
              </w:rPr>
              <w:t xml:space="preserve"> sistemsk</w:t>
            </w:r>
            <w:r w:rsidR="001A177B" w:rsidRPr="001A177B">
              <w:rPr>
                <w:rFonts w:ascii="Century Gothic" w:hAnsi="Century Gothic"/>
                <w:szCs w:val="22"/>
              </w:rPr>
              <w:t>u</w:t>
            </w:r>
            <w:r w:rsidRPr="001A177B">
              <w:rPr>
                <w:rFonts w:ascii="Century Gothic" w:hAnsi="Century Gothic"/>
                <w:szCs w:val="22"/>
              </w:rPr>
              <w:t xml:space="preserve"> podršk</w:t>
            </w:r>
            <w:r w:rsidR="001A177B" w:rsidRPr="001A177B">
              <w:rPr>
                <w:rFonts w:ascii="Century Gothic" w:hAnsi="Century Gothic"/>
                <w:szCs w:val="22"/>
              </w:rPr>
              <w:t>u</w:t>
            </w:r>
            <w:r w:rsidRPr="001A177B">
              <w:rPr>
                <w:rFonts w:ascii="Century Gothic" w:hAnsi="Century Gothic"/>
                <w:szCs w:val="22"/>
              </w:rPr>
              <w:t xml:space="preserve"> mladim bračnim parovima.</w:t>
            </w:r>
          </w:p>
        </w:tc>
        <w:tc>
          <w:tcPr>
            <w:tcW w:w="3667" w:type="dxa"/>
            <w:vMerge w:val="restart"/>
            <w:shd w:val="clear" w:color="auto" w:fill="auto"/>
            <w:vAlign w:val="center"/>
          </w:tcPr>
          <w:p w:rsidR="00AE0D3B" w:rsidRPr="00E22F38" w:rsidRDefault="00AE0D3B" w:rsidP="007F0D4D">
            <w:pPr>
              <w:spacing w:line="256" w:lineRule="auto"/>
              <w:jc w:val="both"/>
              <w:cnfStyle w:val="000000000000"/>
              <w:rPr>
                <w:rFonts w:ascii="Century Gothic" w:hAnsi="Century Gothic"/>
                <w:b/>
                <w:szCs w:val="22"/>
                <w:lang w:eastAsia="hr-BA"/>
              </w:rPr>
            </w:pPr>
            <w:r w:rsidRPr="00E22F38">
              <w:rPr>
                <w:rFonts w:ascii="Century Gothic" w:hAnsi="Century Gothic"/>
                <w:b/>
                <w:szCs w:val="22"/>
                <w:lang w:eastAsia="hr-BA"/>
              </w:rPr>
              <w:t xml:space="preserve">3.1.  </w:t>
            </w:r>
            <w:r w:rsidRPr="00E22F38">
              <w:rPr>
                <w:rFonts w:ascii="Century Gothic" w:hAnsi="Century Gothic"/>
                <w:szCs w:val="22"/>
                <w:lang w:eastAsia="hr-BA"/>
              </w:rPr>
              <w:t>Uspostavljeni institucionalni mehanizmi podrške mladim bračnim parovima.</w:t>
            </w:r>
          </w:p>
        </w:tc>
        <w:tc>
          <w:tcPr>
            <w:tcW w:w="2446" w:type="dxa"/>
            <w:tcBorders>
              <w:top w:val="single" w:sz="4" w:space="0" w:color="C6D9F1" w:themeColor="text2" w:themeTint="33"/>
              <w:bottom w:val="single" w:sz="4" w:space="0" w:color="C6D9F1" w:themeColor="text2" w:themeTint="33"/>
            </w:tcBorders>
            <w:vAlign w:val="center"/>
          </w:tcPr>
          <w:p w:rsidR="00AE0D3B" w:rsidRPr="00E22F38" w:rsidRDefault="00AE0D3B" w:rsidP="007F0D4D">
            <w:pPr>
              <w:cnfStyle w:val="000000000000"/>
              <w:rPr>
                <w:rFonts w:ascii="Century Gothic" w:hAnsi="Century Gothic"/>
                <w:b/>
                <w:szCs w:val="22"/>
              </w:rPr>
            </w:pPr>
            <w:r w:rsidRPr="00E22F38">
              <w:rPr>
                <w:rFonts w:ascii="Century Gothic" w:hAnsi="Century Gothic"/>
                <w:b/>
                <w:szCs w:val="22"/>
              </w:rPr>
              <w:t xml:space="preserve">3.1.1. </w:t>
            </w:r>
            <w:r w:rsidRPr="00E22F38">
              <w:rPr>
                <w:rFonts w:ascii="Century Gothic" w:hAnsi="Century Gothic"/>
                <w:szCs w:val="22"/>
              </w:rPr>
              <w:t>Uvesti preporuku za bračno savjetovanje mladih prije zasnivanja bračnog odnosa.</w:t>
            </w:r>
          </w:p>
        </w:tc>
        <w:tc>
          <w:tcPr>
            <w:tcW w:w="1612" w:type="dxa"/>
            <w:vAlign w:val="center"/>
          </w:tcPr>
          <w:p w:rsidR="00AE0D3B" w:rsidRPr="00E22F38" w:rsidRDefault="00735243" w:rsidP="007F0D4D">
            <w:pPr>
              <w:jc w:val="center"/>
              <w:cnfStyle w:val="000000000000"/>
              <w:rPr>
                <w:rFonts w:ascii="Century Gothic" w:hAnsi="Century Gothic"/>
                <w:szCs w:val="22"/>
              </w:rPr>
            </w:pPr>
            <w:r w:rsidRPr="00E22F38">
              <w:rPr>
                <w:rFonts w:ascii="Century Gothic" w:hAnsi="Century Gothic"/>
                <w:szCs w:val="22"/>
              </w:rPr>
              <w:t>2020-2021.</w:t>
            </w:r>
          </w:p>
        </w:tc>
        <w:tc>
          <w:tcPr>
            <w:tcW w:w="1727" w:type="dxa"/>
            <w:vAlign w:val="center"/>
          </w:tcPr>
          <w:p w:rsidR="00AE0D3B" w:rsidRPr="00E22F38" w:rsidRDefault="00AE0D3B" w:rsidP="00AE0D3B">
            <w:pPr>
              <w:cnfStyle w:val="000000000000"/>
              <w:rPr>
                <w:rFonts w:ascii="Century Gothic" w:hAnsi="Century Gothic"/>
                <w:szCs w:val="22"/>
              </w:rPr>
            </w:pPr>
            <w:r w:rsidRPr="00E22F38">
              <w:rPr>
                <w:rFonts w:ascii="Century Gothic" w:hAnsi="Century Gothic"/>
                <w:szCs w:val="22"/>
              </w:rPr>
              <w:t>-Socijalne službe</w:t>
            </w:r>
          </w:p>
        </w:tc>
        <w:tc>
          <w:tcPr>
            <w:tcW w:w="1727" w:type="dxa"/>
            <w:vMerge w:val="restart"/>
            <w:vAlign w:val="center"/>
          </w:tcPr>
          <w:p w:rsidR="00AE0D3B" w:rsidRPr="00E22F38" w:rsidRDefault="00AE0D3B" w:rsidP="007F0D4D">
            <w:pPr>
              <w:jc w:val="center"/>
              <w:cnfStyle w:val="000000000000"/>
              <w:rPr>
                <w:rFonts w:ascii="Century Gothic" w:hAnsi="Century Gothic"/>
                <w:szCs w:val="22"/>
              </w:rPr>
            </w:pPr>
          </w:p>
        </w:tc>
      </w:tr>
      <w:tr w:rsidR="00AE0D3B" w:rsidRPr="00E22F38" w:rsidTr="00790F20">
        <w:trPr>
          <w:trHeight w:val="1485"/>
        </w:trPr>
        <w:tc>
          <w:tcPr>
            <w:cnfStyle w:val="001000000000"/>
            <w:tcW w:w="2813" w:type="dxa"/>
            <w:vMerge/>
            <w:vAlign w:val="center"/>
          </w:tcPr>
          <w:p w:rsidR="00AE0D3B" w:rsidRPr="00E22F38" w:rsidRDefault="00AE0D3B" w:rsidP="007F0D4D">
            <w:pPr>
              <w:rPr>
                <w:rFonts w:ascii="Century Gothic" w:hAnsi="Century Gothic"/>
                <w:szCs w:val="22"/>
              </w:rPr>
            </w:pPr>
          </w:p>
        </w:tc>
        <w:tc>
          <w:tcPr>
            <w:tcW w:w="3667" w:type="dxa"/>
            <w:vMerge/>
            <w:shd w:val="clear" w:color="auto" w:fill="auto"/>
            <w:vAlign w:val="center"/>
          </w:tcPr>
          <w:p w:rsidR="00AE0D3B" w:rsidRPr="00E22F38" w:rsidRDefault="00AE0D3B" w:rsidP="007F0D4D">
            <w:pPr>
              <w:spacing w:line="256" w:lineRule="auto"/>
              <w:jc w:val="both"/>
              <w:cnfStyle w:val="000000000000"/>
              <w:rPr>
                <w:rFonts w:ascii="Century Gothic" w:hAnsi="Century Gothic"/>
                <w:b/>
                <w:szCs w:val="22"/>
                <w:lang w:eastAsia="hr-BA"/>
              </w:rPr>
            </w:pPr>
          </w:p>
        </w:tc>
        <w:tc>
          <w:tcPr>
            <w:tcW w:w="2446" w:type="dxa"/>
            <w:tcBorders>
              <w:top w:val="single" w:sz="4" w:space="0" w:color="C6D9F1" w:themeColor="text2" w:themeTint="33"/>
              <w:bottom w:val="single" w:sz="4" w:space="0" w:color="C6D9F1" w:themeColor="text2" w:themeTint="33"/>
            </w:tcBorders>
            <w:vAlign w:val="center"/>
          </w:tcPr>
          <w:p w:rsidR="00AE0D3B" w:rsidRPr="00E22F38" w:rsidRDefault="00AE0D3B" w:rsidP="00AE0D3B">
            <w:pPr>
              <w:cnfStyle w:val="000000000000"/>
              <w:rPr>
                <w:rFonts w:ascii="Century Gothic" w:hAnsi="Century Gothic"/>
                <w:szCs w:val="22"/>
              </w:rPr>
            </w:pPr>
            <w:r w:rsidRPr="00E22F38">
              <w:rPr>
                <w:rFonts w:ascii="Century Gothic" w:hAnsi="Century Gothic"/>
                <w:b/>
                <w:szCs w:val="22"/>
              </w:rPr>
              <w:t>3.1.2.</w:t>
            </w:r>
            <w:r w:rsidRPr="00E22F38">
              <w:rPr>
                <w:rFonts w:ascii="Century Gothic" w:hAnsi="Century Gothic"/>
                <w:szCs w:val="22"/>
              </w:rPr>
              <w:t xml:space="preserve"> Proširiti kapacitete rada i djelovanja JU Obdanište Travnik na već postojeće lokacije kojima raspolaže.</w:t>
            </w:r>
          </w:p>
        </w:tc>
        <w:tc>
          <w:tcPr>
            <w:tcW w:w="1612" w:type="dxa"/>
            <w:vAlign w:val="center"/>
          </w:tcPr>
          <w:p w:rsidR="00AE0D3B" w:rsidRPr="00E22F38" w:rsidRDefault="00735243" w:rsidP="007F0D4D">
            <w:pPr>
              <w:jc w:val="center"/>
              <w:cnfStyle w:val="000000000000"/>
              <w:rPr>
                <w:rFonts w:ascii="Century Gothic" w:hAnsi="Century Gothic"/>
                <w:szCs w:val="22"/>
              </w:rPr>
            </w:pPr>
            <w:r w:rsidRPr="00E22F38">
              <w:rPr>
                <w:rFonts w:ascii="Century Gothic" w:hAnsi="Century Gothic"/>
                <w:szCs w:val="22"/>
              </w:rPr>
              <w:t>2020-2021.</w:t>
            </w:r>
          </w:p>
        </w:tc>
        <w:tc>
          <w:tcPr>
            <w:tcW w:w="1727" w:type="dxa"/>
            <w:vAlign w:val="center"/>
          </w:tcPr>
          <w:p w:rsidR="00AE0D3B" w:rsidRDefault="00735243" w:rsidP="007F0D4D">
            <w:pPr>
              <w:cnfStyle w:val="000000000000"/>
              <w:rPr>
                <w:rFonts w:ascii="Century Gothic" w:hAnsi="Century Gothic"/>
                <w:szCs w:val="22"/>
              </w:rPr>
            </w:pPr>
            <w:r>
              <w:rPr>
                <w:rFonts w:ascii="Century Gothic" w:hAnsi="Century Gothic"/>
                <w:szCs w:val="22"/>
              </w:rPr>
              <w:t>-Općina Travnik</w:t>
            </w:r>
          </w:p>
          <w:p w:rsidR="00735243" w:rsidRPr="00E22F38" w:rsidRDefault="00735243" w:rsidP="007F0D4D">
            <w:pPr>
              <w:cnfStyle w:val="000000000000"/>
              <w:rPr>
                <w:rFonts w:ascii="Century Gothic" w:hAnsi="Century Gothic"/>
                <w:szCs w:val="22"/>
              </w:rPr>
            </w:pPr>
            <w:r>
              <w:rPr>
                <w:rFonts w:ascii="Century Gothic" w:hAnsi="Century Gothic"/>
                <w:szCs w:val="22"/>
              </w:rPr>
              <w:t>-Ministarstvo obrazovanja, nauke, kulture i sporta SBK</w:t>
            </w:r>
          </w:p>
        </w:tc>
        <w:tc>
          <w:tcPr>
            <w:tcW w:w="1727" w:type="dxa"/>
            <w:vMerge/>
            <w:vAlign w:val="center"/>
          </w:tcPr>
          <w:p w:rsidR="00AE0D3B" w:rsidRPr="00E22F38" w:rsidRDefault="00AE0D3B" w:rsidP="007F0D4D">
            <w:pPr>
              <w:jc w:val="center"/>
              <w:cnfStyle w:val="000000000000"/>
              <w:rPr>
                <w:rFonts w:ascii="Century Gothic" w:hAnsi="Century Gothic"/>
                <w:szCs w:val="22"/>
              </w:rPr>
            </w:pPr>
          </w:p>
        </w:tc>
      </w:tr>
      <w:tr w:rsidR="00AE0D3B" w:rsidRPr="00E22F38" w:rsidTr="00790F20">
        <w:trPr>
          <w:trHeight w:val="1485"/>
        </w:trPr>
        <w:tc>
          <w:tcPr>
            <w:cnfStyle w:val="001000000000"/>
            <w:tcW w:w="2813" w:type="dxa"/>
            <w:vMerge/>
            <w:vAlign w:val="center"/>
          </w:tcPr>
          <w:p w:rsidR="00AE0D3B" w:rsidRPr="00E22F38" w:rsidRDefault="00AE0D3B" w:rsidP="007F0D4D">
            <w:pPr>
              <w:rPr>
                <w:rFonts w:ascii="Century Gothic" w:hAnsi="Century Gothic"/>
                <w:szCs w:val="22"/>
              </w:rPr>
            </w:pPr>
          </w:p>
        </w:tc>
        <w:tc>
          <w:tcPr>
            <w:tcW w:w="3667" w:type="dxa"/>
            <w:vMerge/>
            <w:shd w:val="clear" w:color="auto" w:fill="auto"/>
            <w:vAlign w:val="center"/>
          </w:tcPr>
          <w:p w:rsidR="00AE0D3B" w:rsidRPr="00E22F38" w:rsidRDefault="00AE0D3B" w:rsidP="007F0D4D">
            <w:pPr>
              <w:spacing w:line="256" w:lineRule="auto"/>
              <w:jc w:val="both"/>
              <w:cnfStyle w:val="000000000000"/>
              <w:rPr>
                <w:rFonts w:ascii="Century Gothic" w:hAnsi="Century Gothic"/>
                <w:b/>
                <w:szCs w:val="22"/>
                <w:lang w:eastAsia="hr-BA"/>
              </w:rPr>
            </w:pPr>
          </w:p>
        </w:tc>
        <w:tc>
          <w:tcPr>
            <w:tcW w:w="2446" w:type="dxa"/>
            <w:tcBorders>
              <w:top w:val="single" w:sz="4" w:space="0" w:color="C6D9F1" w:themeColor="text2" w:themeTint="33"/>
              <w:bottom w:val="single" w:sz="4" w:space="0" w:color="C6D9F1" w:themeColor="text2" w:themeTint="33"/>
            </w:tcBorders>
            <w:vAlign w:val="center"/>
          </w:tcPr>
          <w:p w:rsidR="00AE0D3B" w:rsidRPr="00E22F38" w:rsidRDefault="00AE0D3B" w:rsidP="00AE0D3B">
            <w:pPr>
              <w:cnfStyle w:val="000000000000"/>
              <w:rPr>
                <w:rFonts w:ascii="Century Gothic" w:hAnsi="Century Gothic"/>
                <w:b/>
                <w:szCs w:val="22"/>
              </w:rPr>
            </w:pPr>
            <w:r w:rsidRPr="00E22F38">
              <w:rPr>
                <w:rFonts w:ascii="Century Gothic" w:hAnsi="Century Gothic"/>
                <w:b/>
                <w:szCs w:val="22"/>
              </w:rPr>
              <w:t>3.1.3.</w:t>
            </w:r>
            <w:r w:rsidRPr="00E22F38">
              <w:rPr>
                <w:rFonts w:ascii="Century Gothic" w:hAnsi="Century Gothic"/>
                <w:szCs w:val="22"/>
              </w:rPr>
              <w:t xml:space="preserve"> Osloboditi nezaposlene roditelje plaćanja neophodnih taksi kod upisa djeteta  u matične knjige.</w:t>
            </w:r>
            <w:r w:rsidRPr="00E22F38">
              <w:rPr>
                <w:rFonts w:ascii="Century Gothic" w:hAnsi="Century Gothic"/>
                <w:szCs w:val="22"/>
              </w:rPr>
              <w:tab/>
            </w:r>
          </w:p>
        </w:tc>
        <w:tc>
          <w:tcPr>
            <w:tcW w:w="1612" w:type="dxa"/>
            <w:vAlign w:val="center"/>
          </w:tcPr>
          <w:p w:rsidR="00AE0D3B" w:rsidRPr="00E22F38" w:rsidRDefault="00735243" w:rsidP="007F0D4D">
            <w:pPr>
              <w:jc w:val="center"/>
              <w:cnfStyle w:val="000000000000"/>
              <w:rPr>
                <w:rFonts w:ascii="Century Gothic" w:hAnsi="Century Gothic"/>
                <w:szCs w:val="22"/>
              </w:rPr>
            </w:pPr>
            <w:r w:rsidRPr="00E22F38">
              <w:rPr>
                <w:rFonts w:ascii="Century Gothic" w:hAnsi="Century Gothic"/>
                <w:szCs w:val="22"/>
              </w:rPr>
              <w:t>2020-2021.</w:t>
            </w:r>
          </w:p>
        </w:tc>
        <w:tc>
          <w:tcPr>
            <w:tcW w:w="1727" w:type="dxa"/>
            <w:vAlign w:val="center"/>
          </w:tcPr>
          <w:p w:rsidR="00AE0D3B" w:rsidRPr="00E22F38" w:rsidRDefault="00735243" w:rsidP="007F0D4D">
            <w:pPr>
              <w:cnfStyle w:val="000000000000"/>
              <w:rPr>
                <w:rFonts w:ascii="Century Gothic" w:hAnsi="Century Gothic"/>
                <w:szCs w:val="22"/>
              </w:rPr>
            </w:pPr>
            <w:r>
              <w:rPr>
                <w:rFonts w:ascii="Century Gothic" w:hAnsi="Century Gothic"/>
                <w:szCs w:val="22"/>
              </w:rPr>
              <w:t>-Općina Travnik</w:t>
            </w:r>
          </w:p>
        </w:tc>
        <w:tc>
          <w:tcPr>
            <w:tcW w:w="1727" w:type="dxa"/>
            <w:vMerge/>
            <w:vAlign w:val="center"/>
          </w:tcPr>
          <w:p w:rsidR="00AE0D3B" w:rsidRPr="00E22F38" w:rsidRDefault="00AE0D3B" w:rsidP="007F0D4D">
            <w:pPr>
              <w:jc w:val="center"/>
              <w:cnfStyle w:val="000000000000"/>
              <w:rPr>
                <w:rFonts w:ascii="Century Gothic" w:hAnsi="Century Gothic"/>
                <w:szCs w:val="22"/>
              </w:rPr>
            </w:pPr>
          </w:p>
        </w:tc>
      </w:tr>
      <w:tr w:rsidR="00AE0D3B" w:rsidRPr="00E22F38" w:rsidTr="00790F20">
        <w:trPr>
          <w:trHeight w:val="270"/>
        </w:trPr>
        <w:tc>
          <w:tcPr>
            <w:cnfStyle w:val="001000000000"/>
            <w:tcW w:w="2813" w:type="dxa"/>
            <w:vMerge/>
            <w:vAlign w:val="center"/>
          </w:tcPr>
          <w:p w:rsidR="00AE0D3B" w:rsidRPr="00E22F38" w:rsidRDefault="00AE0D3B" w:rsidP="007F0D4D">
            <w:pPr>
              <w:rPr>
                <w:rFonts w:ascii="Century Gothic" w:hAnsi="Century Gothic"/>
                <w:szCs w:val="22"/>
              </w:rPr>
            </w:pPr>
          </w:p>
        </w:tc>
        <w:tc>
          <w:tcPr>
            <w:tcW w:w="3667" w:type="dxa"/>
            <w:vMerge/>
            <w:shd w:val="clear" w:color="auto" w:fill="auto"/>
            <w:vAlign w:val="center"/>
          </w:tcPr>
          <w:p w:rsidR="00AE0D3B" w:rsidRPr="00E22F38" w:rsidRDefault="00AE0D3B" w:rsidP="007F0D4D">
            <w:pPr>
              <w:spacing w:line="256" w:lineRule="auto"/>
              <w:jc w:val="both"/>
              <w:cnfStyle w:val="000000000000"/>
              <w:rPr>
                <w:rFonts w:ascii="Century Gothic" w:hAnsi="Century Gothic"/>
                <w:b/>
                <w:szCs w:val="22"/>
                <w:lang w:eastAsia="hr-BA"/>
              </w:rPr>
            </w:pPr>
          </w:p>
        </w:tc>
        <w:tc>
          <w:tcPr>
            <w:tcW w:w="2446" w:type="dxa"/>
            <w:tcBorders>
              <w:top w:val="single" w:sz="4" w:space="0" w:color="C6D9F1" w:themeColor="text2" w:themeTint="33"/>
              <w:bottom w:val="single" w:sz="4" w:space="0" w:color="C6D9F1" w:themeColor="text2" w:themeTint="33"/>
            </w:tcBorders>
            <w:vAlign w:val="center"/>
          </w:tcPr>
          <w:p w:rsidR="00AE0D3B" w:rsidRPr="00E22F38" w:rsidRDefault="00AE0D3B" w:rsidP="00AE0D3B">
            <w:pPr>
              <w:cnfStyle w:val="000000000000"/>
              <w:rPr>
                <w:rFonts w:ascii="Century Gothic" w:hAnsi="Century Gothic"/>
                <w:szCs w:val="22"/>
              </w:rPr>
            </w:pPr>
            <w:r w:rsidRPr="00E22F38">
              <w:rPr>
                <w:rFonts w:ascii="Century Gothic" w:hAnsi="Century Gothic"/>
                <w:b/>
                <w:szCs w:val="22"/>
              </w:rPr>
              <w:t>3.1.4.</w:t>
            </w:r>
            <w:r w:rsidRPr="00E22F38">
              <w:rPr>
                <w:rFonts w:ascii="Century Gothic" w:hAnsi="Century Gothic"/>
                <w:szCs w:val="22"/>
              </w:rPr>
              <w:t xml:space="preserve"> Uvesti poreske olakšice kod rješavanja prvog stambenog pitanja mladih.</w:t>
            </w:r>
          </w:p>
        </w:tc>
        <w:tc>
          <w:tcPr>
            <w:tcW w:w="1612" w:type="dxa"/>
            <w:vAlign w:val="center"/>
          </w:tcPr>
          <w:p w:rsidR="00AE0D3B" w:rsidRPr="00E22F38" w:rsidRDefault="00735243" w:rsidP="007F0D4D">
            <w:pPr>
              <w:jc w:val="center"/>
              <w:cnfStyle w:val="000000000000"/>
              <w:rPr>
                <w:rFonts w:ascii="Century Gothic" w:hAnsi="Century Gothic"/>
                <w:szCs w:val="22"/>
              </w:rPr>
            </w:pPr>
            <w:r w:rsidRPr="00E22F38">
              <w:rPr>
                <w:rFonts w:ascii="Century Gothic" w:hAnsi="Century Gothic"/>
                <w:szCs w:val="22"/>
              </w:rPr>
              <w:t>2020-2021.</w:t>
            </w:r>
          </w:p>
        </w:tc>
        <w:tc>
          <w:tcPr>
            <w:tcW w:w="1727" w:type="dxa"/>
            <w:vAlign w:val="center"/>
          </w:tcPr>
          <w:p w:rsidR="00AE0D3B" w:rsidRPr="00E22F38" w:rsidRDefault="00735243" w:rsidP="007F0D4D">
            <w:pPr>
              <w:cnfStyle w:val="000000000000"/>
              <w:rPr>
                <w:rFonts w:ascii="Century Gothic" w:hAnsi="Century Gothic"/>
                <w:szCs w:val="22"/>
              </w:rPr>
            </w:pPr>
            <w:r>
              <w:rPr>
                <w:rFonts w:ascii="Century Gothic" w:hAnsi="Century Gothic"/>
                <w:szCs w:val="22"/>
              </w:rPr>
              <w:t>-Općina Travnik</w:t>
            </w:r>
          </w:p>
        </w:tc>
        <w:tc>
          <w:tcPr>
            <w:tcW w:w="1727" w:type="dxa"/>
            <w:vMerge/>
            <w:vAlign w:val="center"/>
          </w:tcPr>
          <w:p w:rsidR="00AE0D3B" w:rsidRPr="00E22F38" w:rsidRDefault="00AE0D3B" w:rsidP="007F0D4D">
            <w:pPr>
              <w:jc w:val="center"/>
              <w:cnfStyle w:val="000000000000"/>
              <w:rPr>
                <w:rFonts w:ascii="Century Gothic" w:hAnsi="Century Gothic"/>
                <w:szCs w:val="22"/>
              </w:rPr>
            </w:pPr>
          </w:p>
        </w:tc>
      </w:tr>
      <w:tr w:rsidR="00AE0D3B" w:rsidRPr="00E22F38" w:rsidTr="00790F20">
        <w:trPr>
          <w:trHeight w:val="270"/>
        </w:trPr>
        <w:tc>
          <w:tcPr>
            <w:cnfStyle w:val="001000000000"/>
            <w:tcW w:w="2813" w:type="dxa"/>
            <w:vMerge/>
            <w:vAlign w:val="center"/>
          </w:tcPr>
          <w:p w:rsidR="00AE0D3B" w:rsidRPr="00E22F38" w:rsidRDefault="00AE0D3B" w:rsidP="007F0D4D">
            <w:pPr>
              <w:rPr>
                <w:rFonts w:ascii="Century Gothic" w:hAnsi="Century Gothic"/>
                <w:szCs w:val="22"/>
              </w:rPr>
            </w:pPr>
          </w:p>
        </w:tc>
        <w:tc>
          <w:tcPr>
            <w:tcW w:w="3667" w:type="dxa"/>
            <w:vMerge/>
            <w:shd w:val="clear" w:color="auto" w:fill="auto"/>
            <w:vAlign w:val="center"/>
          </w:tcPr>
          <w:p w:rsidR="00AE0D3B" w:rsidRPr="00E22F38" w:rsidRDefault="00AE0D3B" w:rsidP="007F0D4D">
            <w:pPr>
              <w:spacing w:line="256" w:lineRule="auto"/>
              <w:jc w:val="both"/>
              <w:cnfStyle w:val="000000000000"/>
              <w:rPr>
                <w:rFonts w:ascii="Century Gothic" w:hAnsi="Century Gothic"/>
                <w:b/>
                <w:szCs w:val="22"/>
                <w:lang w:eastAsia="hr-BA"/>
              </w:rPr>
            </w:pPr>
          </w:p>
        </w:tc>
        <w:tc>
          <w:tcPr>
            <w:tcW w:w="2446" w:type="dxa"/>
            <w:tcBorders>
              <w:top w:val="single" w:sz="4" w:space="0" w:color="C6D9F1" w:themeColor="text2" w:themeTint="33"/>
              <w:bottom w:val="single" w:sz="4" w:space="0" w:color="C6D9F1" w:themeColor="text2" w:themeTint="33"/>
            </w:tcBorders>
            <w:vAlign w:val="center"/>
          </w:tcPr>
          <w:p w:rsidR="00AE0D3B" w:rsidRPr="00E22F38" w:rsidRDefault="00AE0D3B" w:rsidP="007F0D4D">
            <w:pPr>
              <w:cnfStyle w:val="000000000000"/>
              <w:rPr>
                <w:rFonts w:ascii="Century Gothic" w:hAnsi="Century Gothic"/>
                <w:b/>
                <w:szCs w:val="22"/>
              </w:rPr>
            </w:pPr>
            <w:r w:rsidRPr="00E22F38">
              <w:rPr>
                <w:rFonts w:ascii="Century Gothic" w:hAnsi="Century Gothic"/>
                <w:b/>
                <w:szCs w:val="22"/>
              </w:rPr>
              <w:t>3.1.5.</w:t>
            </w:r>
            <w:r w:rsidRPr="00E22F38">
              <w:rPr>
                <w:rFonts w:ascii="Century Gothic" w:hAnsi="Century Gothic"/>
                <w:szCs w:val="22"/>
              </w:rPr>
              <w:t xml:space="preserve"> Kreirati i podržati edukativne programe namjenjene budućim roditeljima („Škola roditeljstva“).</w:t>
            </w:r>
            <w:r w:rsidRPr="00E22F38">
              <w:rPr>
                <w:rFonts w:ascii="Century Gothic" w:hAnsi="Century Gothic"/>
                <w:szCs w:val="22"/>
              </w:rPr>
              <w:tab/>
            </w:r>
          </w:p>
        </w:tc>
        <w:tc>
          <w:tcPr>
            <w:tcW w:w="1612" w:type="dxa"/>
            <w:vAlign w:val="center"/>
          </w:tcPr>
          <w:p w:rsidR="00AE0D3B" w:rsidRPr="00E22F38" w:rsidRDefault="00735243" w:rsidP="007F0D4D">
            <w:pPr>
              <w:jc w:val="center"/>
              <w:cnfStyle w:val="000000000000"/>
              <w:rPr>
                <w:rFonts w:ascii="Century Gothic" w:hAnsi="Century Gothic"/>
                <w:szCs w:val="22"/>
              </w:rPr>
            </w:pPr>
            <w:r w:rsidRPr="00E22F38">
              <w:rPr>
                <w:rFonts w:ascii="Century Gothic" w:hAnsi="Century Gothic"/>
                <w:szCs w:val="22"/>
              </w:rPr>
              <w:t>2020-2021.</w:t>
            </w:r>
          </w:p>
        </w:tc>
        <w:tc>
          <w:tcPr>
            <w:tcW w:w="1727" w:type="dxa"/>
            <w:vAlign w:val="center"/>
          </w:tcPr>
          <w:p w:rsidR="00AE0D3B" w:rsidRDefault="00735243" w:rsidP="007F0D4D">
            <w:pPr>
              <w:cnfStyle w:val="000000000000"/>
              <w:rPr>
                <w:rFonts w:ascii="Century Gothic" w:hAnsi="Century Gothic"/>
                <w:szCs w:val="22"/>
              </w:rPr>
            </w:pPr>
            <w:r>
              <w:rPr>
                <w:rFonts w:ascii="Century Gothic" w:hAnsi="Century Gothic"/>
                <w:szCs w:val="22"/>
              </w:rPr>
              <w:t>-CSR</w:t>
            </w:r>
          </w:p>
          <w:p w:rsidR="00735243" w:rsidRDefault="00735243" w:rsidP="007F0D4D">
            <w:pPr>
              <w:cnfStyle w:val="000000000000"/>
              <w:rPr>
                <w:rFonts w:ascii="Century Gothic" w:hAnsi="Century Gothic"/>
                <w:szCs w:val="22"/>
              </w:rPr>
            </w:pPr>
            <w:r>
              <w:rPr>
                <w:rFonts w:ascii="Century Gothic" w:hAnsi="Century Gothic"/>
                <w:szCs w:val="22"/>
              </w:rPr>
              <w:t>-Općina Travnik</w:t>
            </w:r>
          </w:p>
          <w:p w:rsidR="00735243" w:rsidRPr="00E22F38" w:rsidRDefault="00735243" w:rsidP="007F0D4D">
            <w:pPr>
              <w:cnfStyle w:val="000000000000"/>
              <w:rPr>
                <w:rFonts w:ascii="Century Gothic" w:hAnsi="Century Gothic"/>
                <w:szCs w:val="22"/>
              </w:rPr>
            </w:pPr>
            <w:r>
              <w:rPr>
                <w:rFonts w:ascii="Century Gothic" w:hAnsi="Century Gothic"/>
                <w:szCs w:val="22"/>
              </w:rPr>
              <w:t>-NVO</w:t>
            </w:r>
          </w:p>
        </w:tc>
        <w:tc>
          <w:tcPr>
            <w:tcW w:w="1727" w:type="dxa"/>
            <w:vMerge/>
            <w:vAlign w:val="center"/>
          </w:tcPr>
          <w:p w:rsidR="00AE0D3B" w:rsidRPr="00E22F38" w:rsidRDefault="00AE0D3B" w:rsidP="007F0D4D">
            <w:pPr>
              <w:jc w:val="center"/>
              <w:cnfStyle w:val="000000000000"/>
              <w:rPr>
                <w:rFonts w:ascii="Century Gothic" w:hAnsi="Century Gothic"/>
                <w:szCs w:val="22"/>
              </w:rPr>
            </w:pPr>
          </w:p>
        </w:tc>
      </w:tr>
      <w:tr w:rsidR="00AE0D3B" w:rsidRPr="00E22F38" w:rsidTr="00790F20">
        <w:trPr>
          <w:trHeight w:val="270"/>
        </w:trPr>
        <w:tc>
          <w:tcPr>
            <w:cnfStyle w:val="001000000000"/>
            <w:tcW w:w="2813" w:type="dxa"/>
            <w:vMerge/>
            <w:vAlign w:val="center"/>
          </w:tcPr>
          <w:p w:rsidR="00AE0D3B" w:rsidRPr="00E22F38" w:rsidRDefault="00AE0D3B" w:rsidP="007F0D4D">
            <w:pPr>
              <w:rPr>
                <w:rFonts w:ascii="Century Gothic" w:hAnsi="Century Gothic"/>
                <w:szCs w:val="22"/>
              </w:rPr>
            </w:pPr>
          </w:p>
        </w:tc>
        <w:tc>
          <w:tcPr>
            <w:tcW w:w="3667" w:type="dxa"/>
            <w:vMerge/>
            <w:shd w:val="clear" w:color="auto" w:fill="auto"/>
            <w:vAlign w:val="center"/>
          </w:tcPr>
          <w:p w:rsidR="00AE0D3B" w:rsidRPr="00E22F38" w:rsidRDefault="00AE0D3B" w:rsidP="007F0D4D">
            <w:pPr>
              <w:spacing w:line="256" w:lineRule="auto"/>
              <w:jc w:val="both"/>
              <w:cnfStyle w:val="000000000000"/>
              <w:rPr>
                <w:rFonts w:ascii="Century Gothic" w:hAnsi="Century Gothic"/>
                <w:b/>
                <w:szCs w:val="22"/>
                <w:lang w:eastAsia="hr-BA"/>
              </w:rPr>
            </w:pPr>
          </w:p>
        </w:tc>
        <w:tc>
          <w:tcPr>
            <w:tcW w:w="2446" w:type="dxa"/>
            <w:tcBorders>
              <w:top w:val="single" w:sz="4" w:space="0" w:color="C6D9F1" w:themeColor="text2" w:themeTint="33"/>
              <w:bottom w:val="single" w:sz="4" w:space="0" w:color="C6D9F1" w:themeColor="text2" w:themeTint="33"/>
            </w:tcBorders>
            <w:vAlign w:val="center"/>
          </w:tcPr>
          <w:p w:rsidR="00AE0D3B" w:rsidRPr="00E22F38" w:rsidRDefault="00AE0D3B" w:rsidP="00AE0D3B">
            <w:pPr>
              <w:cnfStyle w:val="000000000000"/>
              <w:rPr>
                <w:rFonts w:ascii="Century Gothic" w:hAnsi="Century Gothic"/>
                <w:szCs w:val="22"/>
              </w:rPr>
            </w:pPr>
            <w:r w:rsidRPr="00E22F38">
              <w:rPr>
                <w:rFonts w:ascii="Century Gothic" w:hAnsi="Century Gothic"/>
                <w:b/>
                <w:szCs w:val="22"/>
              </w:rPr>
              <w:t>3.1.6.</w:t>
            </w:r>
            <w:r w:rsidRPr="00E22F38">
              <w:rPr>
                <w:rFonts w:ascii="Century Gothic" w:hAnsi="Century Gothic"/>
                <w:szCs w:val="22"/>
              </w:rPr>
              <w:t xml:space="preserve"> Inicirati saradnju Općine Travnik sa komecijalnim bankama s ciljem kreiranja programa povoljnog kreditiranja za </w:t>
            </w:r>
            <w:r w:rsidRPr="00E22F38">
              <w:rPr>
                <w:rFonts w:ascii="Century Gothic" w:hAnsi="Century Gothic"/>
                <w:szCs w:val="22"/>
              </w:rPr>
              <w:lastRenderedPageBreak/>
              <w:t>stambeno zbrinjavanje mladih.</w:t>
            </w:r>
          </w:p>
        </w:tc>
        <w:tc>
          <w:tcPr>
            <w:tcW w:w="1612" w:type="dxa"/>
            <w:vAlign w:val="center"/>
          </w:tcPr>
          <w:p w:rsidR="00AE0D3B" w:rsidRPr="00E22F38" w:rsidRDefault="00735243" w:rsidP="007F0D4D">
            <w:pPr>
              <w:jc w:val="center"/>
              <w:cnfStyle w:val="000000000000"/>
              <w:rPr>
                <w:rFonts w:ascii="Century Gothic" w:hAnsi="Century Gothic"/>
                <w:szCs w:val="22"/>
              </w:rPr>
            </w:pPr>
            <w:r w:rsidRPr="00E22F38">
              <w:rPr>
                <w:rFonts w:ascii="Century Gothic" w:hAnsi="Century Gothic"/>
                <w:szCs w:val="22"/>
              </w:rPr>
              <w:lastRenderedPageBreak/>
              <w:t>2020-2021.</w:t>
            </w:r>
          </w:p>
        </w:tc>
        <w:tc>
          <w:tcPr>
            <w:tcW w:w="1727" w:type="dxa"/>
            <w:vAlign w:val="center"/>
          </w:tcPr>
          <w:p w:rsidR="00AE0D3B" w:rsidRDefault="00735243" w:rsidP="007F0D4D">
            <w:pPr>
              <w:cnfStyle w:val="000000000000"/>
              <w:rPr>
                <w:rFonts w:ascii="Century Gothic" w:hAnsi="Century Gothic"/>
                <w:szCs w:val="22"/>
              </w:rPr>
            </w:pPr>
            <w:r>
              <w:rPr>
                <w:rFonts w:ascii="Century Gothic" w:hAnsi="Century Gothic"/>
                <w:szCs w:val="22"/>
              </w:rPr>
              <w:t>-Općina Travnik</w:t>
            </w:r>
          </w:p>
          <w:p w:rsidR="00735243" w:rsidRPr="00E22F38" w:rsidRDefault="00735243" w:rsidP="007F0D4D">
            <w:pPr>
              <w:cnfStyle w:val="000000000000"/>
              <w:rPr>
                <w:rFonts w:ascii="Century Gothic" w:hAnsi="Century Gothic"/>
                <w:szCs w:val="22"/>
              </w:rPr>
            </w:pPr>
            <w:r>
              <w:rPr>
                <w:rFonts w:ascii="Century Gothic" w:hAnsi="Century Gothic"/>
                <w:szCs w:val="22"/>
              </w:rPr>
              <w:t>-Komercijalne banke</w:t>
            </w:r>
          </w:p>
        </w:tc>
        <w:tc>
          <w:tcPr>
            <w:tcW w:w="1727" w:type="dxa"/>
            <w:vMerge/>
            <w:vAlign w:val="center"/>
          </w:tcPr>
          <w:p w:rsidR="00AE0D3B" w:rsidRPr="00E22F38" w:rsidRDefault="00AE0D3B" w:rsidP="007F0D4D">
            <w:pPr>
              <w:jc w:val="center"/>
              <w:cnfStyle w:val="000000000000"/>
              <w:rPr>
                <w:rFonts w:ascii="Century Gothic" w:hAnsi="Century Gothic"/>
                <w:szCs w:val="22"/>
              </w:rPr>
            </w:pPr>
          </w:p>
        </w:tc>
      </w:tr>
      <w:tr w:rsidR="00AE0D3B" w:rsidRPr="00E22F38" w:rsidTr="00790F20">
        <w:trPr>
          <w:trHeight w:val="842"/>
        </w:trPr>
        <w:tc>
          <w:tcPr>
            <w:cnfStyle w:val="001000000000"/>
            <w:tcW w:w="2813" w:type="dxa"/>
            <w:vMerge/>
            <w:vAlign w:val="center"/>
          </w:tcPr>
          <w:p w:rsidR="00AE0D3B" w:rsidRPr="00E22F38" w:rsidRDefault="00AE0D3B" w:rsidP="007F0D4D">
            <w:pPr>
              <w:rPr>
                <w:rFonts w:ascii="Century Gothic" w:hAnsi="Century Gothic"/>
                <w:szCs w:val="22"/>
              </w:rPr>
            </w:pPr>
          </w:p>
        </w:tc>
        <w:tc>
          <w:tcPr>
            <w:tcW w:w="3667" w:type="dxa"/>
            <w:vMerge/>
            <w:shd w:val="clear" w:color="auto" w:fill="auto"/>
            <w:vAlign w:val="center"/>
          </w:tcPr>
          <w:p w:rsidR="00AE0D3B" w:rsidRPr="00E22F38" w:rsidRDefault="00AE0D3B" w:rsidP="007F0D4D">
            <w:pPr>
              <w:spacing w:line="256" w:lineRule="auto"/>
              <w:jc w:val="both"/>
              <w:cnfStyle w:val="000000000000"/>
              <w:rPr>
                <w:rFonts w:ascii="Century Gothic" w:hAnsi="Century Gothic"/>
                <w:b/>
                <w:szCs w:val="22"/>
                <w:lang w:eastAsia="hr-BA"/>
              </w:rPr>
            </w:pPr>
          </w:p>
        </w:tc>
        <w:tc>
          <w:tcPr>
            <w:tcW w:w="2446" w:type="dxa"/>
            <w:vMerge w:val="restart"/>
            <w:tcBorders>
              <w:top w:val="single" w:sz="4" w:space="0" w:color="C6D9F1" w:themeColor="text2" w:themeTint="33"/>
            </w:tcBorders>
            <w:vAlign w:val="center"/>
          </w:tcPr>
          <w:p w:rsidR="00AE0D3B" w:rsidRPr="00E22F38" w:rsidRDefault="00AE0D3B" w:rsidP="00AE0D3B">
            <w:pPr>
              <w:cnfStyle w:val="000000000000"/>
              <w:rPr>
                <w:rFonts w:ascii="Century Gothic" w:hAnsi="Century Gothic"/>
                <w:szCs w:val="22"/>
              </w:rPr>
            </w:pPr>
            <w:r w:rsidRPr="00E22F38">
              <w:rPr>
                <w:rFonts w:ascii="Century Gothic" w:hAnsi="Century Gothic"/>
                <w:b/>
                <w:szCs w:val="22"/>
              </w:rPr>
              <w:t>3.1.7.</w:t>
            </w:r>
            <w:r w:rsidRPr="00E22F38">
              <w:rPr>
                <w:rFonts w:ascii="Century Gothic" w:hAnsi="Century Gothic"/>
                <w:szCs w:val="22"/>
              </w:rPr>
              <w:t>Uspostaviti fond za podršku u rješavanju prvog stambenog pitanja mladih.</w:t>
            </w:r>
          </w:p>
        </w:tc>
        <w:tc>
          <w:tcPr>
            <w:tcW w:w="1612" w:type="dxa"/>
            <w:tcBorders>
              <w:bottom w:val="single" w:sz="4" w:space="0" w:color="C6D9F1" w:themeColor="text2" w:themeTint="33"/>
            </w:tcBorders>
            <w:vAlign w:val="center"/>
          </w:tcPr>
          <w:p w:rsidR="00AE0D3B" w:rsidRPr="00E22F38" w:rsidRDefault="00AE0D3B" w:rsidP="00735243">
            <w:pPr>
              <w:cnfStyle w:val="000000000000"/>
              <w:rPr>
                <w:rFonts w:ascii="Century Gothic" w:hAnsi="Century Gothic"/>
                <w:szCs w:val="22"/>
              </w:rPr>
            </w:pPr>
          </w:p>
        </w:tc>
        <w:tc>
          <w:tcPr>
            <w:tcW w:w="1727" w:type="dxa"/>
            <w:tcBorders>
              <w:bottom w:val="single" w:sz="4" w:space="0" w:color="C6D9F1" w:themeColor="text2" w:themeTint="33"/>
            </w:tcBorders>
            <w:vAlign w:val="center"/>
          </w:tcPr>
          <w:p w:rsidR="00AE0D3B" w:rsidRPr="00E22F38" w:rsidRDefault="00735243" w:rsidP="007F0D4D">
            <w:pPr>
              <w:cnfStyle w:val="000000000000"/>
              <w:rPr>
                <w:rFonts w:ascii="Century Gothic" w:hAnsi="Century Gothic"/>
                <w:szCs w:val="22"/>
              </w:rPr>
            </w:pPr>
            <w:r>
              <w:rPr>
                <w:rFonts w:ascii="Century Gothic" w:hAnsi="Century Gothic"/>
                <w:szCs w:val="22"/>
              </w:rPr>
              <w:t>-Općina Travnik</w:t>
            </w:r>
          </w:p>
        </w:tc>
        <w:tc>
          <w:tcPr>
            <w:tcW w:w="1727" w:type="dxa"/>
            <w:vMerge/>
            <w:tcBorders>
              <w:bottom w:val="nil"/>
            </w:tcBorders>
            <w:vAlign w:val="center"/>
          </w:tcPr>
          <w:p w:rsidR="00AE0D3B" w:rsidRPr="00E22F38" w:rsidRDefault="00AE0D3B" w:rsidP="007F0D4D">
            <w:pPr>
              <w:jc w:val="center"/>
              <w:cnfStyle w:val="000000000000"/>
              <w:rPr>
                <w:rFonts w:ascii="Century Gothic" w:hAnsi="Century Gothic"/>
                <w:szCs w:val="22"/>
              </w:rPr>
            </w:pPr>
          </w:p>
        </w:tc>
      </w:tr>
      <w:tr w:rsidR="00AE0D3B" w:rsidRPr="00E22F38" w:rsidTr="00790F20">
        <w:trPr>
          <w:trHeight w:val="562"/>
        </w:trPr>
        <w:tc>
          <w:tcPr>
            <w:cnfStyle w:val="001000000000"/>
            <w:tcW w:w="2813" w:type="dxa"/>
            <w:vMerge/>
            <w:vAlign w:val="center"/>
          </w:tcPr>
          <w:p w:rsidR="00AE0D3B" w:rsidRPr="00E22F38" w:rsidRDefault="00AE0D3B" w:rsidP="007F0D4D">
            <w:pPr>
              <w:rPr>
                <w:rFonts w:ascii="Century Gothic" w:hAnsi="Century Gothic"/>
                <w:szCs w:val="22"/>
              </w:rPr>
            </w:pPr>
          </w:p>
        </w:tc>
        <w:tc>
          <w:tcPr>
            <w:tcW w:w="3667" w:type="dxa"/>
            <w:vMerge/>
            <w:shd w:val="clear" w:color="auto" w:fill="auto"/>
            <w:vAlign w:val="center"/>
          </w:tcPr>
          <w:p w:rsidR="00AE0D3B" w:rsidRPr="00E22F38" w:rsidRDefault="00AE0D3B" w:rsidP="007F0D4D">
            <w:pPr>
              <w:spacing w:line="256" w:lineRule="auto"/>
              <w:jc w:val="both"/>
              <w:cnfStyle w:val="000000000000"/>
              <w:rPr>
                <w:rFonts w:ascii="Century Gothic" w:hAnsi="Century Gothic"/>
                <w:b/>
                <w:szCs w:val="22"/>
                <w:lang w:eastAsia="hr-BA"/>
              </w:rPr>
            </w:pPr>
          </w:p>
        </w:tc>
        <w:tc>
          <w:tcPr>
            <w:tcW w:w="2446" w:type="dxa"/>
            <w:vMerge/>
            <w:vAlign w:val="center"/>
          </w:tcPr>
          <w:p w:rsidR="00AE0D3B" w:rsidRPr="00E22F38" w:rsidRDefault="00AE0D3B" w:rsidP="007F0D4D">
            <w:pPr>
              <w:cnfStyle w:val="000000000000"/>
              <w:rPr>
                <w:rFonts w:ascii="Century Gothic" w:hAnsi="Century Gothic"/>
                <w:b/>
                <w:szCs w:val="22"/>
              </w:rPr>
            </w:pPr>
          </w:p>
        </w:tc>
        <w:tc>
          <w:tcPr>
            <w:tcW w:w="1612" w:type="dxa"/>
            <w:tcBorders>
              <w:top w:val="single" w:sz="4" w:space="0" w:color="C6D9F1" w:themeColor="text2" w:themeTint="33"/>
              <w:bottom w:val="single" w:sz="4" w:space="0" w:color="C6D9F1" w:themeColor="text2" w:themeTint="33"/>
            </w:tcBorders>
          </w:tcPr>
          <w:p w:rsidR="00AE0D3B" w:rsidRPr="00E22F38" w:rsidRDefault="00735243" w:rsidP="00735243">
            <w:pPr>
              <w:cnfStyle w:val="000000000000"/>
              <w:rPr>
                <w:rFonts w:ascii="Century Gothic" w:hAnsi="Century Gothic"/>
                <w:szCs w:val="22"/>
              </w:rPr>
            </w:pPr>
            <w:r w:rsidRPr="00E22F38">
              <w:rPr>
                <w:rFonts w:ascii="Century Gothic" w:hAnsi="Century Gothic"/>
                <w:szCs w:val="22"/>
              </w:rPr>
              <w:t>2020-2021.</w:t>
            </w:r>
          </w:p>
        </w:tc>
        <w:tc>
          <w:tcPr>
            <w:tcW w:w="1727" w:type="dxa"/>
            <w:tcBorders>
              <w:top w:val="single" w:sz="4" w:space="0" w:color="C6D9F1" w:themeColor="text2" w:themeTint="33"/>
              <w:bottom w:val="single" w:sz="4" w:space="0" w:color="C6D9F1" w:themeColor="text2" w:themeTint="33"/>
            </w:tcBorders>
            <w:vAlign w:val="center"/>
          </w:tcPr>
          <w:p w:rsidR="00AE0D3B" w:rsidRPr="00E22F38" w:rsidRDefault="00AE0D3B" w:rsidP="007F0D4D">
            <w:pPr>
              <w:cnfStyle w:val="000000000000"/>
              <w:rPr>
                <w:rFonts w:ascii="Century Gothic" w:hAnsi="Century Gothic"/>
                <w:szCs w:val="22"/>
              </w:rPr>
            </w:pPr>
          </w:p>
        </w:tc>
        <w:tc>
          <w:tcPr>
            <w:tcW w:w="1727" w:type="dxa"/>
            <w:tcBorders>
              <w:top w:val="single" w:sz="4" w:space="0" w:color="C6D9F1" w:themeColor="text2" w:themeTint="33"/>
              <w:bottom w:val="single" w:sz="4" w:space="0" w:color="C6D9F1" w:themeColor="text2" w:themeTint="33"/>
            </w:tcBorders>
            <w:vAlign w:val="center"/>
          </w:tcPr>
          <w:p w:rsidR="00AE0D3B" w:rsidRPr="00E22F38" w:rsidRDefault="00AE0D3B" w:rsidP="007F0D4D">
            <w:pPr>
              <w:jc w:val="center"/>
              <w:cnfStyle w:val="000000000000"/>
              <w:rPr>
                <w:rFonts w:ascii="Century Gothic" w:hAnsi="Century Gothic"/>
                <w:szCs w:val="22"/>
              </w:rPr>
            </w:pPr>
          </w:p>
        </w:tc>
      </w:tr>
    </w:tbl>
    <w:p w:rsidR="00BA758D" w:rsidRPr="00E22F38" w:rsidRDefault="00BA758D" w:rsidP="007F0D4D">
      <w:pPr>
        <w:pStyle w:val="Normal1"/>
        <w:rPr>
          <w:sz w:val="22"/>
          <w:szCs w:val="22"/>
        </w:rPr>
        <w:sectPr w:rsidR="00BA758D" w:rsidRPr="00E22F38" w:rsidSect="008D5D54">
          <w:pgSz w:w="16838" w:h="11906" w:orient="landscape" w:code="9"/>
          <w:pgMar w:top="1418" w:right="1418" w:bottom="1418" w:left="1418" w:header="709" w:footer="709" w:gutter="0"/>
          <w:pgNumType w:fmt="numberInDash"/>
          <w:cols w:space="708"/>
          <w:titlePg/>
          <w:docGrid w:linePitch="360"/>
        </w:sectPr>
      </w:pPr>
      <w:bookmarkStart w:id="40" w:name="_Toc535761210"/>
    </w:p>
    <w:p w:rsidR="00E85EB6" w:rsidRPr="00E22F38" w:rsidRDefault="00E85EB6" w:rsidP="00EB3F02">
      <w:pPr>
        <w:pStyle w:val="Heading2"/>
        <w:rPr>
          <w:rFonts w:ascii="Century Gothic" w:hAnsi="Century Gothic"/>
          <w:sz w:val="22"/>
          <w:szCs w:val="22"/>
        </w:rPr>
      </w:pPr>
      <w:bookmarkStart w:id="41" w:name="_Toc6388696"/>
      <w:bookmarkStart w:id="42" w:name="_Toc7513474"/>
      <w:r w:rsidRPr="00E22F38">
        <w:rPr>
          <w:rFonts w:ascii="Century Gothic" w:hAnsi="Century Gothic"/>
          <w:sz w:val="22"/>
          <w:szCs w:val="22"/>
        </w:rPr>
        <w:lastRenderedPageBreak/>
        <w:t>Zdrav</w:t>
      </w:r>
      <w:bookmarkEnd w:id="40"/>
      <w:r w:rsidR="00D8039C" w:rsidRPr="00E22F38">
        <w:rPr>
          <w:rFonts w:ascii="Century Gothic" w:hAnsi="Century Gothic"/>
          <w:sz w:val="22"/>
          <w:szCs w:val="22"/>
        </w:rPr>
        <w:t xml:space="preserve">lje </w:t>
      </w:r>
      <w:r w:rsidR="00CC363F" w:rsidRPr="00E22F38">
        <w:rPr>
          <w:rFonts w:ascii="Century Gothic" w:hAnsi="Century Gothic"/>
          <w:sz w:val="22"/>
          <w:szCs w:val="22"/>
        </w:rPr>
        <w:t>mladih</w:t>
      </w:r>
      <w:bookmarkEnd w:id="41"/>
      <w:bookmarkEnd w:id="42"/>
    </w:p>
    <w:p w:rsidR="00E85EB6" w:rsidRPr="00E22F38" w:rsidRDefault="00E85EB6" w:rsidP="00DE2324">
      <w:pPr>
        <w:jc w:val="both"/>
        <w:rPr>
          <w:rFonts w:ascii="Century Gothic" w:hAnsi="Century Gothic"/>
          <w:b/>
          <w:sz w:val="22"/>
          <w:szCs w:val="22"/>
        </w:rPr>
      </w:pPr>
    </w:p>
    <w:p w:rsidR="00E85EB6" w:rsidRPr="00E22F38" w:rsidRDefault="00E85EB6" w:rsidP="00DE2324">
      <w:pPr>
        <w:pStyle w:val="NoSpacing"/>
        <w:jc w:val="both"/>
        <w:rPr>
          <w:rFonts w:ascii="Century Gothic" w:hAnsi="Century Gothic"/>
          <w:sz w:val="22"/>
          <w:szCs w:val="22"/>
          <w:lang w:val="hr-HR"/>
        </w:rPr>
      </w:pPr>
      <w:r w:rsidRPr="00E22F38">
        <w:rPr>
          <w:rFonts w:ascii="Century Gothic" w:hAnsi="Century Gothic"/>
          <w:sz w:val="22"/>
          <w:szCs w:val="22"/>
          <w:lang w:val="hr-HR"/>
        </w:rPr>
        <w:t>Prema Svjetskoj zdravstvenoj organizacij</w:t>
      </w:r>
      <w:r w:rsidR="00D8039C" w:rsidRPr="00E22F38">
        <w:rPr>
          <w:rFonts w:ascii="Century Gothic" w:hAnsi="Century Gothic"/>
          <w:sz w:val="22"/>
          <w:szCs w:val="22"/>
          <w:lang w:val="hr-HR"/>
        </w:rPr>
        <w:t>i,</w:t>
      </w:r>
      <w:r w:rsidRPr="00E22F38">
        <w:rPr>
          <w:rFonts w:ascii="Century Gothic" w:hAnsi="Century Gothic"/>
          <w:sz w:val="22"/>
          <w:szCs w:val="22"/>
          <w:lang w:val="hr-HR"/>
        </w:rPr>
        <w:t xml:space="preserve"> zdravlje je stanje potpunog fizičkog, psihičkog i socijalnog blagostanja, a ne samo odsustvo bolesti ili iznemoglosti. Prema tome, zdravlje zaht</w:t>
      </w:r>
      <w:r w:rsidR="00D8039C" w:rsidRPr="00E22F38">
        <w:rPr>
          <w:rFonts w:ascii="Century Gothic" w:hAnsi="Century Gothic"/>
          <w:sz w:val="22"/>
          <w:szCs w:val="22"/>
          <w:lang w:val="hr-HR"/>
        </w:rPr>
        <w:t>i</w:t>
      </w:r>
      <w:r w:rsidRPr="00E22F38">
        <w:rPr>
          <w:rFonts w:ascii="Century Gothic" w:hAnsi="Century Gothic"/>
          <w:sz w:val="22"/>
          <w:szCs w:val="22"/>
          <w:lang w:val="hr-HR"/>
        </w:rPr>
        <w:t xml:space="preserve">jeva multidisciplinarni pristup, dakle ne samo </w:t>
      </w:r>
      <w:r w:rsidR="00A00DE6" w:rsidRPr="00E22F38">
        <w:rPr>
          <w:rFonts w:ascii="Century Gothic" w:hAnsi="Century Gothic"/>
          <w:sz w:val="22"/>
          <w:szCs w:val="22"/>
          <w:lang w:val="hr-HR"/>
        </w:rPr>
        <w:t>s</w:t>
      </w:r>
      <w:r w:rsidRPr="00E22F38">
        <w:rPr>
          <w:rFonts w:ascii="Century Gothic" w:hAnsi="Century Gothic"/>
          <w:sz w:val="22"/>
          <w:szCs w:val="22"/>
          <w:lang w:val="hr-HR"/>
        </w:rPr>
        <w:t xml:space="preserve">provođenje mjera </w:t>
      </w:r>
      <w:r w:rsidR="00D8039C" w:rsidRPr="00E22F38">
        <w:rPr>
          <w:rFonts w:ascii="Century Gothic" w:hAnsi="Century Gothic"/>
          <w:sz w:val="22"/>
          <w:szCs w:val="22"/>
          <w:lang w:val="hr-HR"/>
        </w:rPr>
        <w:t>i</w:t>
      </w:r>
      <w:r w:rsidRPr="00E22F38">
        <w:rPr>
          <w:rFonts w:ascii="Century Gothic" w:hAnsi="Century Gothic"/>
          <w:sz w:val="22"/>
          <w:szCs w:val="22"/>
          <w:lang w:val="hr-HR"/>
        </w:rPr>
        <w:t>z oblasti zdravstva, već i obrazovanja, ekonomije, socijalne zaštite i dr. Prema procjeni Svjetske zdravstvene organizacije, zdravstveno stanje zavisi samo 10% od aktivnosti zdravstva, a preostalih 90% zavisi od uvjeta stanovanja, obrazovanja, ekonomskog položaja i sl.</w:t>
      </w:r>
    </w:p>
    <w:p w:rsidR="00E85EB6" w:rsidRPr="00E22F38" w:rsidRDefault="00E85EB6" w:rsidP="00DE2324">
      <w:pPr>
        <w:pStyle w:val="NoSpacing"/>
        <w:jc w:val="both"/>
        <w:rPr>
          <w:rFonts w:ascii="Century Gothic" w:hAnsi="Century Gothic"/>
          <w:sz w:val="22"/>
          <w:szCs w:val="22"/>
          <w:lang w:val="hr-HR"/>
        </w:rPr>
      </w:pPr>
    </w:p>
    <w:p w:rsidR="00E85EB6" w:rsidRPr="00E22F38" w:rsidRDefault="00E85EB6" w:rsidP="00DE2324">
      <w:pPr>
        <w:pStyle w:val="NoSpacing"/>
        <w:jc w:val="both"/>
        <w:rPr>
          <w:rFonts w:ascii="Century Gothic" w:hAnsi="Century Gothic"/>
          <w:sz w:val="22"/>
          <w:szCs w:val="22"/>
          <w:lang w:val="hr-HR"/>
        </w:rPr>
      </w:pPr>
      <w:r w:rsidRPr="00E22F38">
        <w:rPr>
          <w:rFonts w:ascii="Century Gothic" w:hAnsi="Century Gothic"/>
          <w:sz w:val="22"/>
          <w:szCs w:val="22"/>
          <w:lang w:val="hr-HR"/>
        </w:rPr>
        <w:t>Na području općine Travnik, u sklopu javnog zdravstva, djeluj</w:t>
      </w:r>
      <w:r w:rsidR="00A00DE6" w:rsidRPr="00E22F38">
        <w:rPr>
          <w:rFonts w:ascii="Century Gothic" w:hAnsi="Century Gothic"/>
          <w:sz w:val="22"/>
          <w:szCs w:val="22"/>
          <w:lang w:val="hr-HR"/>
        </w:rPr>
        <w:t>u dvije ustanove primarnog nivoa</w:t>
      </w:r>
      <w:r w:rsidRPr="00E22F38">
        <w:rPr>
          <w:rFonts w:ascii="Century Gothic" w:hAnsi="Century Gothic"/>
          <w:sz w:val="22"/>
          <w:szCs w:val="22"/>
          <w:lang w:val="hr-HR"/>
        </w:rPr>
        <w:t xml:space="preserve"> zdravstvene zaštite (Apoteka/Ljekarna „Travnik“ i Dom zdravlja „Travnik“) </w:t>
      </w:r>
      <w:r w:rsidR="00A00DE6" w:rsidRPr="00E22F38">
        <w:rPr>
          <w:rFonts w:ascii="Century Gothic" w:hAnsi="Century Gothic"/>
          <w:sz w:val="22"/>
          <w:szCs w:val="22"/>
          <w:lang w:val="hr-HR"/>
        </w:rPr>
        <w:t>i tri ustanove sekundarnog nivoa</w:t>
      </w:r>
      <w:r w:rsidRPr="00E22F38">
        <w:rPr>
          <w:rFonts w:ascii="Century Gothic" w:hAnsi="Century Gothic"/>
          <w:sz w:val="22"/>
          <w:szCs w:val="22"/>
          <w:lang w:val="hr-HR"/>
        </w:rPr>
        <w:t xml:space="preserve"> zdravstvene zaštite (Bolnica „Travnik“, Hrvatska bolnica „Dr. fra Mato Nikolić“ i Bolnica za plućne bolesti i TBC). </w:t>
      </w:r>
    </w:p>
    <w:p w:rsidR="00E85EB6" w:rsidRPr="00E22F38" w:rsidRDefault="00E85EB6" w:rsidP="00DE2324">
      <w:pPr>
        <w:pStyle w:val="NoSpacing"/>
        <w:jc w:val="both"/>
        <w:rPr>
          <w:rFonts w:ascii="Century Gothic" w:hAnsi="Century Gothic"/>
          <w:sz w:val="22"/>
          <w:szCs w:val="22"/>
          <w:lang w:val="hr-HR"/>
        </w:rPr>
      </w:pPr>
    </w:p>
    <w:p w:rsidR="00E85EB6" w:rsidRPr="00E22F38" w:rsidRDefault="00E85EB6" w:rsidP="00DE2324">
      <w:pPr>
        <w:pStyle w:val="NoSpacing"/>
        <w:jc w:val="both"/>
        <w:rPr>
          <w:rFonts w:ascii="Century Gothic" w:hAnsi="Century Gothic"/>
          <w:sz w:val="22"/>
          <w:szCs w:val="22"/>
          <w:lang w:val="hr-HR"/>
        </w:rPr>
      </w:pPr>
      <w:r w:rsidRPr="00E22F38">
        <w:rPr>
          <w:rFonts w:ascii="Century Gothic" w:hAnsi="Century Gothic"/>
          <w:sz w:val="22"/>
          <w:szCs w:val="22"/>
          <w:lang w:val="hr-HR"/>
        </w:rPr>
        <w:t>Zdravstvena zaštita na primarnom nivou obuhvata: djelatnost obiteljske medicine, djelatnost zdravstvene zaštite djece, djelatnost polivalentnih patronažnih sestara u zajednici, higijensko-epidemiološku zaštitu, hitnu medicinsku pomoć, zaštitu reproduktivnog zdravlja žena, zdravstvenu zaštitu kod nespecifičnih i specifičnih plućnih oboljenja, fizikalnu i mentalnu rehabilitaciju u zajednici, specifičnu zdravstvenu zaštitu radnika, kao dio medicine rada, ako je ugovorena sa poslodavcem, zubo-zdravstvenu zaštitu, laboratorijsku i radiološku dijagnosti</w:t>
      </w:r>
      <w:r w:rsidR="00A00DE6" w:rsidRPr="00E22F38">
        <w:rPr>
          <w:rFonts w:ascii="Century Gothic" w:hAnsi="Century Gothic"/>
          <w:sz w:val="22"/>
          <w:szCs w:val="22"/>
          <w:lang w:val="hr-HR"/>
        </w:rPr>
        <w:t>ku primarnog nivoa i apotekarsku</w:t>
      </w:r>
      <w:r w:rsidRPr="00E22F38">
        <w:rPr>
          <w:rFonts w:ascii="Century Gothic" w:hAnsi="Century Gothic"/>
          <w:sz w:val="22"/>
          <w:szCs w:val="22"/>
          <w:lang w:val="hr-HR"/>
        </w:rPr>
        <w:t xml:space="preserve"> djelatnost. </w:t>
      </w:r>
      <w:r w:rsidR="00D8039C" w:rsidRPr="00E22F38">
        <w:rPr>
          <w:rFonts w:ascii="Century Gothic" w:hAnsi="Century Gothic"/>
          <w:sz w:val="22"/>
          <w:szCs w:val="22"/>
          <w:lang w:val="hr-HR"/>
        </w:rPr>
        <w:t>Pored navedenog z</w:t>
      </w:r>
      <w:r w:rsidRPr="00E22F38">
        <w:rPr>
          <w:rFonts w:ascii="Century Gothic" w:hAnsi="Century Gothic"/>
          <w:sz w:val="22"/>
          <w:szCs w:val="22"/>
          <w:lang w:val="hr-HR"/>
        </w:rPr>
        <w:t>dravstvena zaštita na p</w:t>
      </w:r>
      <w:r w:rsidR="00A00DE6" w:rsidRPr="00E22F38">
        <w:rPr>
          <w:rFonts w:ascii="Century Gothic" w:hAnsi="Century Gothic"/>
          <w:sz w:val="22"/>
          <w:szCs w:val="22"/>
          <w:lang w:val="hr-HR"/>
        </w:rPr>
        <w:t>rimarnom nivou,</w:t>
      </w:r>
      <w:r w:rsidRPr="00E22F38">
        <w:rPr>
          <w:rFonts w:ascii="Century Gothic" w:hAnsi="Century Gothic"/>
          <w:sz w:val="22"/>
          <w:szCs w:val="22"/>
          <w:lang w:val="hr-HR"/>
        </w:rPr>
        <w:t xml:space="preserve"> obuhvata još</w:t>
      </w:r>
      <w:r w:rsidR="00D8039C" w:rsidRPr="00E22F38">
        <w:rPr>
          <w:rFonts w:ascii="Century Gothic" w:hAnsi="Century Gothic"/>
          <w:sz w:val="22"/>
          <w:szCs w:val="22"/>
          <w:lang w:val="hr-HR"/>
        </w:rPr>
        <w:t xml:space="preserve"> i</w:t>
      </w:r>
      <w:r w:rsidRPr="00E22F38">
        <w:rPr>
          <w:rFonts w:ascii="Century Gothic" w:hAnsi="Century Gothic"/>
          <w:sz w:val="22"/>
          <w:szCs w:val="22"/>
          <w:lang w:val="hr-HR"/>
        </w:rPr>
        <w:t xml:space="preserve">: praćenje zdravstvenog stanja stanovnika i </w:t>
      </w:r>
      <w:r w:rsidR="00A00DE6" w:rsidRPr="00E22F38">
        <w:rPr>
          <w:rFonts w:ascii="Century Gothic" w:hAnsi="Century Gothic"/>
          <w:sz w:val="22"/>
          <w:szCs w:val="22"/>
          <w:lang w:val="hr-HR"/>
        </w:rPr>
        <w:t>s</w:t>
      </w:r>
      <w:r w:rsidRPr="00E22F38">
        <w:rPr>
          <w:rFonts w:ascii="Century Gothic" w:hAnsi="Century Gothic"/>
          <w:sz w:val="22"/>
          <w:szCs w:val="22"/>
          <w:lang w:val="hr-HR"/>
        </w:rPr>
        <w:t>provođenje mjera za zaštitu i unapređenje zdravlja stanovnika, prevenciju, liječenje i rehabilitaciju bolesti i povreda, otkrivanje i suzbijanje faktora rizika masovnih nezaraznih bolesti, specifičnu preventivnu zdravstvenu zaštitu mladih, naročito u osnovnim i srednjim školama, te visokim školama na svom području, imunizaciju protiv zaraznih bolesti, liječenje i rehabilitaciju u kući i palijativnu njegu.</w:t>
      </w:r>
    </w:p>
    <w:p w:rsidR="00E85EB6" w:rsidRPr="00E22F38" w:rsidRDefault="00E85EB6" w:rsidP="00DE2324">
      <w:pPr>
        <w:pStyle w:val="NoSpacing"/>
        <w:jc w:val="both"/>
        <w:rPr>
          <w:rFonts w:ascii="Century Gothic" w:hAnsi="Century Gothic"/>
          <w:sz w:val="22"/>
          <w:szCs w:val="22"/>
          <w:lang w:val="hr-HR"/>
        </w:rPr>
      </w:pPr>
    </w:p>
    <w:p w:rsidR="00E85EB6" w:rsidRPr="00E22F38" w:rsidRDefault="00E85EB6" w:rsidP="00DE2324">
      <w:pPr>
        <w:jc w:val="both"/>
        <w:rPr>
          <w:rFonts w:ascii="Century Gothic" w:hAnsi="Century Gothic" w:cs="Arial"/>
          <w:sz w:val="22"/>
          <w:szCs w:val="22"/>
        </w:rPr>
      </w:pPr>
      <w:r w:rsidRPr="00E22F38">
        <w:rPr>
          <w:rFonts w:ascii="Century Gothic" w:hAnsi="Century Gothic"/>
          <w:sz w:val="22"/>
          <w:szCs w:val="22"/>
        </w:rPr>
        <w:t>Prema urađenom istraživanju više od 21% mladih općine Travnik nikada nije izvršilo sistematski pregled. Onih koji se ne sjećaju kada su radili sistematski pregled je 34%.</w:t>
      </w:r>
      <w:r w:rsidRPr="00E22F38">
        <w:rPr>
          <w:rFonts w:ascii="Century Gothic" w:hAnsi="Century Gothic" w:cs="Arial"/>
          <w:sz w:val="22"/>
          <w:szCs w:val="22"/>
        </w:rPr>
        <w:t>Za 5,5% veći je udio žena koje nikada nisu obavile sistem</w:t>
      </w:r>
      <w:r w:rsidR="00A00DE6" w:rsidRPr="00E22F38">
        <w:rPr>
          <w:rFonts w:ascii="Century Gothic" w:hAnsi="Century Gothic" w:cs="Arial"/>
          <w:sz w:val="22"/>
          <w:szCs w:val="22"/>
        </w:rPr>
        <w:t>atski pregled nego muškaraca, ali to ne znači da muškarci</w:t>
      </w:r>
      <w:r w:rsidRPr="00E22F38">
        <w:rPr>
          <w:rFonts w:ascii="Century Gothic" w:hAnsi="Century Gothic" w:cs="Arial"/>
          <w:sz w:val="22"/>
          <w:szCs w:val="22"/>
        </w:rPr>
        <w:t xml:space="preserve"> više</w:t>
      </w:r>
      <w:r w:rsidR="00A00DE6" w:rsidRPr="00E22F38">
        <w:rPr>
          <w:rFonts w:ascii="Century Gothic" w:hAnsi="Century Gothic" w:cs="Arial"/>
          <w:sz w:val="22"/>
          <w:szCs w:val="22"/>
        </w:rPr>
        <w:t xml:space="preserve"> vode</w:t>
      </w:r>
      <w:r w:rsidRPr="00E22F38">
        <w:rPr>
          <w:rFonts w:ascii="Century Gothic" w:hAnsi="Century Gothic" w:cs="Arial"/>
          <w:sz w:val="22"/>
          <w:szCs w:val="22"/>
        </w:rPr>
        <w:t xml:space="preserve"> računa o zdravlju.</w:t>
      </w:r>
    </w:p>
    <w:p w:rsidR="00D8039C" w:rsidRPr="00E22F38" w:rsidRDefault="00D8039C" w:rsidP="00DE2324">
      <w:pPr>
        <w:jc w:val="both"/>
        <w:rPr>
          <w:rFonts w:ascii="Century Gothic" w:hAnsi="Century Gothic" w:cs="Arial"/>
          <w:sz w:val="22"/>
          <w:szCs w:val="22"/>
        </w:rPr>
      </w:pPr>
    </w:p>
    <w:p w:rsidR="00E85EB6" w:rsidRPr="00E22F38" w:rsidRDefault="00E85EB6" w:rsidP="00DE2324">
      <w:pPr>
        <w:jc w:val="both"/>
        <w:rPr>
          <w:rFonts w:ascii="Century Gothic" w:hAnsi="Century Gothic" w:cs="Arial"/>
          <w:sz w:val="22"/>
          <w:szCs w:val="22"/>
        </w:rPr>
      </w:pPr>
      <w:r w:rsidRPr="00E22F38">
        <w:rPr>
          <w:rFonts w:ascii="Century Gothic" w:hAnsi="Century Gothic"/>
          <w:sz w:val="22"/>
          <w:szCs w:val="22"/>
        </w:rPr>
        <w:t xml:space="preserve">Zdravstvene </w:t>
      </w:r>
      <w:r w:rsidR="00A00DE6" w:rsidRPr="00E22F38">
        <w:rPr>
          <w:rFonts w:ascii="Century Gothic" w:hAnsi="Century Gothic"/>
          <w:sz w:val="22"/>
          <w:szCs w:val="22"/>
        </w:rPr>
        <w:t>usluge koje su posebno organizov</w:t>
      </w:r>
      <w:r w:rsidRPr="00E22F38">
        <w:rPr>
          <w:rFonts w:ascii="Century Gothic" w:hAnsi="Century Gothic"/>
          <w:sz w:val="22"/>
          <w:szCs w:val="22"/>
        </w:rPr>
        <w:t xml:space="preserve">ane </w:t>
      </w:r>
      <w:r w:rsidR="00A00DE6" w:rsidRPr="00E22F38">
        <w:rPr>
          <w:rFonts w:ascii="Century Gothic" w:hAnsi="Century Gothic"/>
          <w:sz w:val="22"/>
          <w:szCs w:val="22"/>
        </w:rPr>
        <w:t>i specifično namijenjene samo</w:t>
      </w:r>
      <w:r w:rsidRPr="00E22F38">
        <w:rPr>
          <w:rFonts w:ascii="Century Gothic" w:hAnsi="Century Gothic"/>
          <w:sz w:val="22"/>
          <w:szCs w:val="22"/>
        </w:rPr>
        <w:t xml:space="preserve"> ml</w:t>
      </w:r>
      <w:r w:rsidR="00A00DE6" w:rsidRPr="00E22F38">
        <w:rPr>
          <w:rFonts w:ascii="Century Gothic" w:hAnsi="Century Gothic"/>
          <w:sz w:val="22"/>
          <w:szCs w:val="22"/>
        </w:rPr>
        <w:t>adima</w:t>
      </w:r>
      <w:r w:rsidRPr="00E22F38">
        <w:rPr>
          <w:rFonts w:ascii="Century Gothic" w:hAnsi="Century Gothic"/>
          <w:sz w:val="22"/>
          <w:szCs w:val="22"/>
        </w:rPr>
        <w:t xml:space="preserve"> ne postoje u većini lokalnih zajednica ili mladi ne znaju da takve usluge postoje.</w:t>
      </w:r>
      <w:r w:rsidRPr="00E22F38">
        <w:rPr>
          <w:rFonts w:ascii="Century Gothic" w:hAnsi="Century Gothic" w:cs="Arial"/>
          <w:sz w:val="22"/>
          <w:szCs w:val="22"/>
        </w:rPr>
        <w:t>Zd</w:t>
      </w:r>
      <w:r w:rsidR="00D8039C" w:rsidRPr="00E22F38">
        <w:rPr>
          <w:rFonts w:ascii="Century Gothic" w:hAnsi="Century Gothic" w:cs="Arial"/>
          <w:sz w:val="22"/>
          <w:szCs w:val="22"/>
        </w:rPr>
        <w:t>ravstvenim uslugama koje pruža Do</w:t>
      </w:r>
      <w:r w:rsidR="00A00DE6" w:rsidRPr="00E22F38">
        <w:rPr>
          <w:rFonts w:ascii="Century Gothic" w:hAnsi="Century Gothic" w:cs="Arial"/>
          <w:sz w:val="22"/>
          <w:szCs w:val="22"/>
        </w:rPr>
        <w:t>m</w:t>
      </w:r>
      <w:r w:rsidRPr="00E22F38">
        <w:rPr>
          <w:rFonts w:ascii="Century Gothic" w:hAnsi="Century Gothic" w:cs="Arial"/>
          <w:sz w:val="22"/>
          <w:szCs w:val="22"/>
        </w:rPr>
        <w:t xml:space="preserve"> zdravlja u njihovim lokalnim zajednicama, oko 39% mladih nije ni zadovoljno ni nezadovoljno. Oko 24% mladih iz gradskih sredina i oko 29% </w:t>
      </w:r>
      <w:r w:rsidR="00A00DE6" w:rsidRPr="00E22F38">
        <w:rPr>
          <w:rFonts w:ascii="Century Gothic" w:hAnsi="Century Gothic" w:cs="Arial"/>
          <w:sz w:val="22"/>
          <w:szCs w:val="22"/>
        </w:rPr>
        <w:t xml:space="preserve">mladih iz vangradskih sredina je </w:t>
      </w:r>
      <w:r w:rsidRPr="00E22F38">
        <w:rPr>
          <w:rFonts w:ascii="Century Gothic" w:hAnsi="Century Gothic" w:cs="Arial"/>
          <w:sz w:val="22"/>
          <w:szCs w:val="22"/>
        </w:rPr>
        <w:t>u već</w:t>
      </w:r>
      <w:r w:rsidR="00A00DE6" w:rsidRPr="00E22F38">
        <w:rPr>
          <w:rFonts w:ascii="Century Gothic" w:hAnsi="Century Gothic" w:cs="Arial"/>
          <w:sz w:val="22"/>
          <w:szCs w:val="22"/>
        </w:rPr>
        <w:t>oj ili manjoj mjeri nezadovoljno</w:t>
      </w:r>
      <w:r w:rsidRPr="00E22F38">
        <w:rPr>
          <w:rFonts w:ascii="Century Gothic" w:hAnsi="Century Gothic" w:cs="Arial"/>
          <w:sz w:val="22"/>
          <w:szCs w:val="22"/>
        </w:rPr>
        <w:t xml:space="preserve"> zdravstvenim uslugama, a zadovoljnih i potpuno zadovoljnih je oko 32%. </w:t>
      </w:r>
    </w:p>
    <w:p w:rsidR="00D8039C" w:rsidRPr="00E22F38" w:rsidRDefault="00D8039C" w:rsidP="00DE2324">
      <w:pPr>
        <w:jc w:val="both"/>
        <w:rPr>
          <w:rFonts w:ascii="Century Gothic" w:hAnsi="Century Gothic" w:cs="Arial"/>
          <w:sz w:val="22"/>
          <w:szCs w:val="22"/>
        </w:rPr>
      </w:pPr>
    </w:p>
    <w:p w:rsidR="00E85EB6" w:rsidRPr="00E22F38" w:rsidRDefault="00D8039C" w:rsidP="00DE2324">
      <w:pPr>
        <w:jc w:val="both"/>
        <w:rPr>
          <w:rFonts w:ascii="Century Gothic" w:hAnsi="Century Gothic"/>
          <w:sz w:val="22"/>
          <w:szCs w:val="22"/>
        </w:rPr>
      </w:pPr>
      <w:r w:rsidRPr="00E22F38">
        <w:rPr>
          <w:rFonts w:ascii="Century Gothic" w:hAnsi="Century Gothic" w:cs="Arial"/>
          <w:sz w:val="22"/>
          <w:szCs w:val="22"/>
        </w:rPr>
        <w:t>Oko 45% mladih žena izjavljuje</w:t>
      </w:r>
      <w:r w:rsidR="00E85EB6" w:rsidRPr="00E22F38">
        <w:rPr>
          <w:rFonts w:ascii="Century Gothic" w:hAnsi="Century Gothic" w:cs="Arial"/>
          <w:sz w:val="22"/>
          <w:szCs w:val="22"/>
        </w:rPr>
        <w:t xml:space="preserve"> kako nikada nisu izvršile ginekološki pregled, a 1,6% je onih koje ne žele odgovoriti na pitanje.Posebnu pažn</w:t>
      </w:r>
      <w:r w:rsidR="00A00DE6" w:rsidRPr="00E22F38">
        <w:rPr>
          <w:rFonts w:ascii="Century Gothic" w:hAnsi="Century Gothic" w:cs="Arial"/>
          <w:sz w:val="22"/>
          <w:szCs w:val="22"/>
        </w:rPr>
        <w:t>j</w:t>
      </w:r>
      <w:r w:rsidR="00E85EB6" w:rsidRPr="00E22F38">
        <w:rPr>
          <w:rFonts w:ascii="Century Gothic" w:hAnsi="Century Gothic" w:cs="Arial"/>
          <w:sz w:val="22"/>
          <w:szCs w:val="22"/>
        </w:rPr>
        <w:t>u potrebno je obratiti na podatak da oko 47% djevojaka iz</w:t>
      </w:r>
      <w:r w:rsidR="00A00DE6" w:rsidRPr="00E22F38">
        <w:rPr>
          <w:rFonts w:ascii="Century Gothic" w:hAnsi="Century Gothic" w:cs="Arial"/>
          <w:sz w:val="22"/>
          <w:szCs w:val="22"/>
        </w:rPr>
        <w:t xml:space="preserve"> vangradskih sredina nikada nije izvršilo</w:t>
      </w:r>
      <w:r w:rsidR="00E85EB6" w:rsidRPr="00E22F38">
        <w:rPr>
          <w:rFonts w:ascii="Century Gothic" w:hAnsi="Century Gothic" w:cs="Arial"/>
          <w:sz w:val="22"/>
          <w:szCs w:val="22"/>
        </w:rPr>
        <w:t xml:space="preserve"> ginekološki pregled.</w:t>
      </w:r>
      <w:r w:rsidR="00E85EB6" w:rsidRPr="00E22F38">
        <w:rPr>
          <w:rFonts w:ascii="Century Gothic" w:hAnsi="Century Gothic"/>
          <w:sz w:val="22"/>
          <w:szCs w:val="22"/>
        </w:rPr>
        <w:t>Više od 25% muškaraca u proteklih šest mjeseci mijenjalo je seksualne partnere</w:t>
      </w:r>
      <w:r w:rsidR="00A00DE6" w:rsidRPr="00E22F38">
        <w:rPr>
          <w:rFonts w:ascii="Century Gothic" w:hAnsi="Century Gothic"/>
          <w:sz w:val="22"/>
          <w:szCs w:val="22"/>
        </w:rPr>
        <w:t>,</w:t>
      </w:r>
      <w:r w:rsidR="00E85EB6" w:rsidRPr="00E22F38">
        <w:rPr>
          <w:rFonts w:ascii="Century Gothic" w:hAnsi="Century Gothic"/>
          <w:sz w:val="22"/>
          <w:szCs w:val="22"/>
        </w:rPr>
        <w:t xml:space="preserve"> na što bi trebalo obratiti pažnju u kontekstu seksualnog i reproduktivnog zdravlja.</w:t>
      </w:r>
    </w:p>
    <w:p w:rsidR="00A00DE6" w:rsidRPr="00E22F38" w:rsidRDefault="00A00DE6" w:rsidP="00DE2324">
      <w:pPr>
        <w:jc w:val="both"/>
        <w:rPr>
          <w:rFonts w:ascii="Century Gothic" w:hAnsi="Century Gothic" w:cs="Arial"/>
          <w:sz w:val="22"/>
          <w:szCs w:val="22"/>
        </w:rPr>
      </w:pPr>
    </w:p>
    <w:p w:rsidR="00E85EB6" w:rsidRPr="00E22F38" w:rsidRDefault="00E85EB6" w:rsidP="00DE2324">
      <w:pPr>
        <w:jc w:val="both"/>
        <w:rPr>
          <w:rFonts w:ascii="Century Gothic" w:hAnsi="Century Gothic"/>
          <w:sz w:val="22"/>
          <w:szCs w:val="22"/>
        </w:rPr>
      </w:pPr>
      <w:r w:rsidRPr="00E22F38">
        <w:rPr>
          <w:rFonts w:ascii="Century Gothic" w:hAnsi="Century Gothic"/>
          <w:sz w:val="22"/>
          <w:szCs w:val="22"/>
        </w:rPr>
        <w:lastRenderedPageBreak/>
        <w:t xml:space="preserve">U prosjeku, 60% mladih </w:t>
      </w:r>
      <w:r w:rsidR="00A00DE6" w:rsidRPr="00E22F38">
        <w:rPr>
          <w:rFonts w:ascii="Century Gothic" w:hAnsi="Century Gothic"/>
          <w:sz w:val="22"/>
          <w:szCs w:val="22"/>
        </w:rPr>
        <w:t>općine Travnik nikako se ne bavi</w:t>
      </w:r>
      <w:r w:rsidRPr="00E22F38">
        <w:rPr>
          <w:rFonts w:ascii="Century Gothic" w:hAnsi="Century Gothic"/>
          <w:sz w:val="22"/>
          <w:szCs w:val="22"/>
        </w:rPr>
        <w:t xml:space="preserve"> rekreativnim aktivnostima. Ipak, muškarci posvećuju više vremena rekreativnim aktivnostima nego što to čine žene. </w:t>
      </w:r>
      <w:r w:rsidR="00D8039C" w:rsidRPr="00E22F38">
        <w:rPr>
          <w:rFonts w:ascii="Century Gothic" w:hAnsi="Century Gothic"/>
          <w:sz w:val="22"/>
          <w:szCs w:val="22"/>
        </w:rPr>
        <w:t>Mladima, pogotovo djevojkama,</w:t>
      </w:r>
      <w:r w:rsidRPr="00E22F38">
        <w:rPr>
          <w:rFonts w:ascii="Century Gothic" w:hAnsi="Century Gothic"/>
          <w:sz w:val="22"/>
          <w:szCs w:val="22"/>
        </w:rPr>
        <w:t xml:space="preserve"> potrebno</w:t>
      </w:r>
      <w:r w:rsidR="00D8039C" w:rsidRPr="00E22F38">
        <w:rPr>
          <w:rFonts w:ascii="Century Gothic" w:hAnsi="Century Gothic"/>
          <w:sz w:val="22"/>
          <w:szCs w:val="22"/>
        </w:rPr>
        <w:t xml:space="preserve"> je</w:t>
      </w:r>
      <w:r w:rsidRPr="00E22F38">
        <w:rPr>
          <w:rFonts w:ascii="Century Gothic" w:hAnsi="Century Gothic"/>
          <w:sz w:val="22"/>
          <w:szCs w:val="22"/>
        </w:rPr>
        <w:t xml:space="preserve"> obezbijediti odgovarajuće rekreativne sadržaje kako bi se više uključile.</w:t>
      </w:r>
    </w:p>
    <w:p w:rsidR="00D8039C" w:rsidRPr="00E22F38" w:rsidRDefault="00D8039C" w:rsidP="00DE2324">
      <w:pPr>
        <w:jc w:val="both"/>
        <w:rPr>
          <w:rFonts w:ascii="Century Gothic" w:hAnsi="Century Gothic"/>
          <w:sz w:val="22"/>
          <w:szCs w:val="22"/>
        </w:rPr>
      </w:pPr>
    </w:p>
    <w:p w:rsidR="00E85EB6" w:rsidRPr="00E22F38" w:rsidRDefault="00E85EB6" w:rsidP="00DE2324">
      <w:pPr>
        <w:jc w:val="both"/>
        <w:rPr>
          <w:rFonts w:ascii="Century Gothic" w:hAnsi="Century Gothic"/>
          <w:sz w:val="22"/>
          <w:szCs w:val="22"/>
        </w:rPr>
      </w:pPr>
      <w:r w:rsidRPr="00E22F38">
        <w:rPr>
          <w:rFonts w:ascii="Century Gothic" w:hAnsi="Century Gothic"/>
          <w:sz w:val="22"/>
          <w:szCs w:val="22"/>
        </w:rPr>
        <w:t>Istraživanje pokazuje i da u</w:t>
      </w:r>
      <w:r w:rsidR="00A00DE6" w:rsidRPr="00E22F38">
        <w:rPr>
          <w:rFonts w:ascii="Century Gothic" w:hAnsi="Century Gothic"/>
          <w:sz w:val="22"/>
          <w:szCs w:val="22"/>
        </w:rPr>
        <w:t xml:space="preserve"> su</w:t>
      </w:r>
      <w:r w:rsidRPr="00E22F38">
        <w:rPr>
          <w:rFonts w:ascii="Century Gothic" w:hAnsi="Century Gothic"/>
          <w:sz w:val="22"/>
          <w:szCs w:val="22"/>
        </w:rPr>
        <w:t xml:space="preserve"> prosj</w:t>
      </w:r>
      <w:r w:rsidR="00A00DE6" w:rsidRPr="00E22F38">
        <w:rPr>
          <w:rFonts w:ascii="Century Gothic" w:hAnsi="Century Gothic"/>
          <w:sz w:val="22"/>
          <w:szCs w:val="22"/>
        </w:rPr>
        <w:t>eku 35% mladih općine Travnik</w:t>
      </w:r>
      <w:r w:rsidRPr="00E22F38">
        <w:rPr>
          <w:rFonts w:ascii="Century Gothic" w:hAnsi="Century Gothic"/>
          <w:sz w:val="22"/>
          <w:szCs w:val="22"/>
        </w:rPr>
        <w:t xml:space="preserve"> svakodnevni</w:t>
      </w:r>
      <w:r w:rsidR="00A00DE6" w:rsidRPr="00E22F38">
        <w:rPr>
          <w:rFonts w:ascii="Century Gothic" w:hAnsi="Century Gothic"/>
          <w:sz w:val="22"/>
          <w:szCs w:val="22"/>
        </w:rPr>
        <w:t xml:space="preserve"> pušači</w:t>
      </w:r>
      <w:r w:rsidRPr="00E22F38">
        <w:rPr>
          <w:rFonts w:ascii="Century Gothic" w:hAnsi="Century Gothic"/>
          <w:sz w:val="22"/>
          <w:szCs w:val="22"/>
        </w:rPr>
        <w:t>, 14,5% je onih koji puše do 10 cigareta dnevno, 10,3% puši do 20 cigareta dnevno, a oko 5% mladih puši više od 20 cigareta dnevno. Oko 5% mladih puši do pet cigareta dnevno.</w:t>
      </w:r>
    </w:p>
    <w:p w:rsidR="00D8039C" w:rsidRPr="00E22F38" w:rsidRDefault="00D8039C" w:rsidP="00DE2324">
      <w:pPr>
        <w:jc w:val="both"/>
        <w:rPr>
          <w:rFonts w:ascii="Century Gothic" w:hAnsi="Century Gothic"/>
          <w:sz w:val="22"/>
          <w:szCs w:val="22"/>
        </w:rPr>
      </w:pPr>
    </w:p>
    <w:p w:rsidR="00E85EB6" w:rsidRPr="00E22F38" w:rsidRDefault="00E85EB6" w:rsidP="00DE2324">
      <w:pPr>
        <w:jc w:val="both"/>
        <w:rPr>
          <w:rFonts w:ascii="Century Gothic" w:hAnsi="Century Gothic" w:cs="Arial"/>
          <w:sz w:val="22"/>
          <w:szCs w:val="22"/>
        </w:rPr>
      </w:pPr>
      <w:r w:rsidRPr="00E22F38">
        <w:rPr>
          <w:rFonts w:ascii="Century Gothic" w:hAnsi="Century Gothic" w:cs="Arial"/>
          <w:sz w:val="22"/>
          <w:szCs w:val="22"/>
        </w:rPr>
        <w:t>Mladi</w:t>
      </w:r>
      <w:r w:rsidR="00D8039C" w:rsidRPr="00E22F38">
        <w:rPr>
          <w:rFonts w:ascii="Century Gothic" w:hAnsi="Century Gothic" w:cs="Arial"/>
          <w:sz w:val="22"/>
          <w:szCs w:val="22"/>
        </w:rPr>
        <w:t xml:space="preserve"> iz</w:t>
      </w:r>
      <w:r w:rsidRPr="00E22F38">
        <w:rPr>
          <w:rFonts w:ascii="Century Gothic" w:hAnsi="Century Gothic" w:cs="Arial"/>
          <w:sz w:val="22"/>
          <w:szCs w:val="22"/>
        </w:rPr>
        <w:t xml:space="preserve"> općine Travnik, po</w:t>
      </w:r>
      <w:r w:rsidR="00D8039C" w:rsidRPr="00E22F38">
        <w:rPr>
          <w:rFonts w:ascii="Century Gothic" w:hAnsi="Century Gothic" w:cs="Arial"/>
          <w:sz w:val="22"/>
          <w:szCs w:val="22"/>
        </w:rPr>
        <w:t>sebn</w:t>
      </w:r>
      <w:r w:rsidRPr="00E22F38">
        <w:rPr>
          <w:rFonts w:ascii="Century Gothic" w:hAnsi="Century Gothic" w:cs="Arial"/>
          <w:sz w:val="22"/>
          <w:szCs w:val="22"/>
        </w:rPr>
        <w:t>o muškarci, alkoho</w:t>
      </w:r>
      <w:r w:rsidR="00D8039C" w:rsidRPr="00E22F38">
        <w:rPr>
          <w:rFonts w:ascii="Century Gothic" w:hAnsi="Century Gothic" w:cs="Arial"/>
          <w:sz w:val="22"/>
          <w:szCs w:val="22"/>
        </w:rPr>
        <w:t>l konzumiraju u značajnoj mjeri, a čak 22% njih</w:t>
      </w:r>
      <w:r w:rsidRPr="00E22F38">
        <w:rPr>
          <w:rFonts w:ascii="Century Gothic" w:hAnsi="Century Gothic" w:cs="Arial"/>
          <w:sz w:val="22"/>
          <w:szCs w:val="22"/>
        </w:rPr>
        <w:t xml:space="preserve"> alkohol konz</w:t>
      </w:r>
      <w:r w:rsidR="00D8039C" w:rsidRPr="00E22F38">
        <w:rPr>
          <w:rFonts w:ascii="Century Gothic" w:hAnsi="Century Gothic" w:cs="Arial"/>
          <w:sz w:val="22"/>
          <w:szCs w:val="22"/>
        </w:rPr>
        <w:t>umira</w:t>
      </w:r>
      <w:r w:rsidRPr="00E22F38">
        <w:rPr>
          <w:rFonts w:ascii="Century Gothic" w:hAnsi="Century Gothic" w:cs="Arial"/>
          <w:sz w:val="22"/>
          <w:szCs w:val="22"/>
        </w:rPr>
        <w:t xml:space="preserve"> više puta sedmično.</w:t>
      </w:r>
      <w:r w:rsidR="00D8039C" w:rsidRPr="00E22F38">
        <w:rPr>
          <w:rFonts w:ascii="Century Gothic" w:hAnsi="Century Gothic" w:cs="Arial"/>
          <w:sz w:val="22"/>
          <w:szCs w:val="22"/>
        </w:rPr>
        <w:t xml:space="preserve"> Imajući u vidu višegodišnja istraživanja Centra za edukaciju mladih, kojima je utvrđeno da je alkohol mladima u općini Travnik, posebno maloljetnicima, dostupan</w:t>
      </w:r>
      <w:r w:rsidR="00AF1F4F" w:rsidRPr="00E22F38">
        <w:rPr>
          <w:rFonts w:ascii="Century Gothic" w:hAnsi="Century Gothic" w:cs="Arial"/>
          <w:sz w:val="22"/>
          <w:szCs w:val="22"/>
        </w:rPr>
        <w:t xml:space="preserve"> u trgovačkim i ugostiteljskim objektima, iako je to zakonom zabranjeno, kao i činjenicu da se u blizini škola nalaze objekti u kojima mladi mogu kupiti alkoholna pića, situacija po ovom pitanju je zabrinjavajuća.</w:t>
      </w:r>
    </w:p>
    <w:p w:rsidR="00E85EB6" w:rsidRPr="00E22F38" w:rsidRDefault="00E85EB6" w:rsidP="00DE2324">
      <w:pPr>
        <w:jc w:val="both"/>
        <w:rPr>
          <w:rFonts w:ascii="Century Gothic" w:hAnsi="Century Gothic" w:cs="Arial"/>
          <w:sz w:val="22"/>
          <w:szCs w:val="22"/>
        </w:rPr>
      </w:pPr>
    </w:p>
    <w:p w:rsidR="00E85EB6" w:rsidRPr="00E22F38" w:rsidRDefault="00A00DE6" w:rsidP="00DE2324">
      <w:pPr>
        <w:jc w:val="both"/>
        <w:rPr>
          <w:rFonts w:ascii="Century Gothic" w:hAnsi="Century Gothic" w:cs="Arial"/>
          <w:sz w:val="22"/>
          <w:szCs w:val="22"/>
        </w:rPr>
      </w:pPr>
      <w:r w:rsidRPr="00E22F38">
        <w:rPr>
          <w:rFonts w:ascii="Century Gothic" w:hAnsi="Century Gothic" w:cs="Arial"/>
          <w:sz w:val="22"/>
          <w:szCs w:val="22"/>
        </w:rPr>
        <w:t xml:space="preserve">Kroz istraživanje </w:t>
      </w:r>
      <w:r w:rsidR="00E85EB6" w:rsidRPr="00E22F38">
        <w:rPr>
          <w:rFonts w:ascii="Century Gothic" w:hAnsi="Century Gothic" w:cs="Arial"/>
          <w:sz w:val="22"/>
          <w:szCs w:val="22"/>
        </w:rPr>
        <w:t>mladi su pokazali da u prosjeku, ok</w:t>
      </w:r>
      <w:r w:rsidR="00AF1F4F" w:rsidRPr="00E22F38">
        <w:rPr>
          <w:rFonts w:ascii="Century Gothic" w:hAnsi="Century Gothic" w:cs="Arial"/>
          <w:sz w:val="22"/>
          <w:szCs w:val="22"/>
        </w:rPr>
        <w:t>o 40% njih</w:t>
      </w:r>
      <w:r w:rsidRPr="00E22F38">
        <w:rPr>
          <w:rFonts w:ascii="Century Gothic" w:hAnsi="Century Gothic" w:cs="Arial"/>
          <w:sz w:val="22"/>
          <w:szCs w:val="22"/>
        </w:rPr>
        <w:t xml:space="preserve"> konzumira</w:t>
      </w:r>
      <w:r w:rsidR="00E85EB6" w:rsidRPr="00E22F38">
        <w:rPr>
          <w:rFonts w:ascii="Century Gothic" w:hAnsi="Century Gothic" w:cs="Arial"/>
          <w:sz w:val="22"/>
          <w:szCs w:val="22"/>
        </w:rPr>
        <w:t xml:space="preserve"> nargilu u većoj ili manjoj mjeri</w:t>
      </w:r>
      <w:r w:rsidR="00AF1F4F" w:rsidRPr="00E22F38">
        <w:rPr>
          <w:rFonts w:ascii="Century Gothic" w:hAnsi="Century Gothic" w:cs="Arial"/>
          <w:sz w:val="22"/>
          <w:szCs w:val="22"/>
        </w:rPr>
        <w:t>,</w:t>
      </w:r>
      <w:r w:rsidR="00E85EB6" w:rsidRPr="00E22F38">
        <w:rPr>
          <w:rFonts w:ascii="Century Gothic" w:hAnsi="Century Gothic" w:cs="Arial"/>
          <w:sz w:val="22"/>
          <w:szCs w:val="22"/>
        </w:rPr>
        <w:t xml:space="preserve"> sa značajnom razlikom baziranoj na mjestu življenja. Za 10% veći je udio mladih iz gradskih sredina koji konzumiraju nargilu</w:t>
      </w:r>
      <w:r w:rsidRPr="00E22F38">
        <w:rPr>
          <w:rFonts w:ascii="Century Gothic" w:hAnsi="Century Gothic" w:cs="Arial"/>
          <w:sz w:val="22"/>
          <w:szCs w:val="22"/>
        </w:rPr>
        <w:t>,</w:t>
      </w:r>
      <w:r w:rsidR="00E85EB6" w:rsidRPr="00E22F38">
        <w:rPr>
          <w:rFonts w:ascii="Century Gothic" w:hAnsi="Century Gothic" w:cs="Arial"/>
          <w:sz w:val="22"/>
          <w:szCs w:val="22"/>
        </w:rPr>
        <w:t xml:space="preserve"> što vjerovatno ima veze sa većom dostupnošću nargila u gradskim sredinama.</w:t>
      </w:r>
    </w:p>
    <w:p w:rsidR="00AF1F4F" w:rsidRPr="00E22F38" w:rsidRDefault="00AF1F4F" w:rsidP="00DE2324">
      <w:pPr>
        <w:jc w:val="both"/>
        <w:rPr>
          <w:rFonts w:ascii="Century Gothic" w:hAnsi="Century Gothic" w:cs="Arial"/>
          <w:sz w:val="22"/>
          <w:szCs w:val="22"/>
        </w:rPr>
      </w:pPr>
    </w:p>
    <w:p w:rsidR="00AF1F4F" w:rsidRPr="00E22F38" w:rsidRDefault="00AF1F4F" w:rsidP="00DE2324">
      <w:pPr>
        <w:jc w:val="both"/>
        <w:rPr>
          <w:rFonts w:ascii="Century Gothic" w:hAnsi="Century Gothic" w:cs="Arial"/>
          <w:sz w:val="22"/>
          <w:szCs w:val="22"/>
        </w:rPr>
      </w:pPr>
      <w:r w:rsidRPr="00E22F38">
        <w:rPr>
          <w:rFonts w:ascii="Century Gothic" w:hAnsi="Century Gothic" w:cs="Arial"/>
          <w:sz w:val="22"/>
          <w:szCs w:val="22"/>
        </w:rPr>
        <w:t>Zbog svega navedenog, preporuka je uvođenje jasne politike prema alkoholu, duhanu</w:t>
      </w:r>
      <w:r w:rsidR="004D02CA">
        <w:rPr>
          <w:rFonts w:ascii="Century Gothic" w:hAnsi="Century Gothic" w:cs="Arial"/>
          <w:sz w:val="22"/>
          <w:szCs w:val="22"/>
        </w:rPr>
        <w:t>, duhanskim prerađevinama</w:t>
      </w:r>
      <w:r w:rsidRPr="00E22F38">
        <w:rPr>
          <w:rFonts w:ascii="Century Gothic" w:hAnsi="Century Gothic" w:cs="Arial"/>
          <w:sz w:val="22"/>
          <w:szCs w:val="22"/>
        </w:rPr>
        <w:t xml:space="preserve"> i nargili u sve javne ustanove i institucije na području općine Travnik.</w:t>
      </w:r>
    </w:p>
    <w:p w:rsidR="00AF1F4F" w:rsidRPr="00E22F38" w:rsidRDefault="00AF1F4F" w:rsidP="00DE2324">
      <w:pPr>
        <w:jc w:val="both"/>
        <w:rPr>
          <w:rFonts w:ascii="Century Gothic" w:hAnsi="Century Gothic" w:cs="Arial"/>
          <w:sz w:val="22"/>
          <w:szCs w:val="22"/>
        </w:rPr>
      </w:pPr>
    </w:p>
    <w:p w:rsidR="00AF1F4F" w:rsidRPr="00E22F38" w:rsidRDefault="00AF1F4F" w:rsidP="00DE2324">
      <w:pPr>
        <w:jc w:val="both"/>
        <w:rPr>
          <w:rFonts w:ascii="Century Gothic" w:hAnsi="Century Gothic" w:cs="Arial"/>
          <w:sz w:val="22"/>
          <w:szCs w:val="22"/>
        </w:rPr>
      </w:pPr>
    </w:p>
    <w:p w:rsidR="00AF1F4F" w:rsidRPr="00E22F38" w:rsidRDefault="00AF1F4F" w:rsidP="00DE2324">
      <w:pPr>
        <w:jc w:val="both"/>
        <w:rPr>
          <w:rFonts w:ascii="Century Gothic" w:hAnsi="Century Gothic" w:cs="Arial"/>
          <w:sz w:val="22"/>
          <w:szCs w:val="22"/>
        </w:rPr>
      </w:pPr>
    </w:p>
    <w:p w:rsidR="00AF1F4F" w:rsidRPr="00E22F38" w:rsidRDefault="00AF1F4F" w:rsidP="00DE2324">
      <w:pPr>
        <w:jc w:val="both"/>
        <w:rPr>
          <w:rFonts w:ascii="Century Gothic" w:hAnsi="Century Gothic" w:cs="Arial"/>
          <w:sz w:val="22"/>
          <w:szCs w:val="22"/>
        </w:rPr>
      </w:pPr>
    </w:p>
    <w:p w:rsidR="00AF1F4F" w:rsidRPr="00E22F38" w:rsidRDefault="00AF1F4F" w:rsidP="00DE2324">
      <w:pPr>
        <w:jc w:val="both"/>
        <w:rPr>
          <w:rFonts w:ascii="Century Gothic" w:hAnsi="Century Gothic" w:cs="Arial"/>
          <w:sz w:val="22"/>
          <w:szCs w:val="22"/>
        </w:rPr>
      </w:pPr>
    </w:p>
    <w:p w:rsidR="00AF1F4F" w:rsidRPr="00E22F38" w:rsidRDefault="00AF1F4F" w:rsidP="00DE2324">
      <w:pPr>
        <w:jc w:val="both"/>
        <w:rPr>
          <w:rFonts w:ascii="Century Gothic" w:hAnsi="Century Gothic" w:cs="Arial"/>
          <w:sz w:val="22"/>
          <w:szCs w:val="22"/>
        </w:rPr>
      </w:pPr>
    </w:p>
    <w:p w:rsidR="00CC363F" w:rsidRPr="00E22F38" w:rsidRDefault="00CC363F" w:rsidP="00DE2324">
      <w:pPr>
        <w:jc w:val="both"/>
        <w:rPr>
          <w:rFonts w:ascii="Century Gothic" w:hAnsi="Century Gothic" w:cs="Arial"/>
          <w:sz w:val="22"/>
          <w:szCs w:val="22"/>
        </w:rPr>
      </w:pPr>
    </w:p>
    <w:p w:rsidR="00AF1F4F" w:rsidRPr="00E22F38" w:rsidRDefault="00AF1F4F" w:rsidP="00DE2324">
      <w:pPr>
        <w:jc w:val="both"/>
        <w:rPr>
          <w:rFonts w:ascii="Century Gothic" w:hAnsi="Century Gothic" w:cs="Arial"/>
          <w:sz w:val="22"/>
          <w:szCs w:val="22"/>
        </w:rPr>
      </w:pPr>
    </w:p>
    <w:p w:rsidR="00AF1F4F" w:rsidRPr="00E22F38" w:rsidRDefault="00AF1F4F" w:rsidP="00DE2324">
      <w:pPr>
        <w:jc w:val="both"/>
        <w:rPr>
          <w:rFonts w:ascii="Century Gothic" w:hAnsi="Century Gothic" w:cs="Arial"/>
          <w:sz w:val="22"/>
          <w:szCs w:val="22"/>
        </w:rPr>
      </w:pPr>
    </w:p>
    <w:p w:rsidR="00AF1F4F" w:rsidRPr="00E22F38" w:rsidRDefault="00AF1F4F" w:rsidP="00DE2324">
      <w:pPr>
        <w:jc w:val="both"/>
        <w:rPr>
          <w:rFonts w:ascii="Century Gothic" w:hAnsi="Century Gothic" w:cs="Arial"/>
          <w:sz w:val="22"/>
          <w:szCs w:val="22"/>
        </w:rPr>
      </w:pPr>
    </w:p>
    <w:p w:rsidR="00AF1F4F" w:rsidRPr="00E22F38" w:rsidRDefault="00AF1F4F" w:rsidP="00DE2324">
      <w:pPr>
        <w:jc w:val="both"/>
        <w:rPr>
          <w:rFonts w:ascii="Century Gothic" w:hAnsi="Century Gothic" w:cs="Arial"/>
          <w:sz w:val="22"/>
          <w:szCs w:val="22"/>
        </w:rPr>
      </w:pPr>
    </w:p>
    <w:p w:rsidR="00AF1F4F" w:rsidRPr="00E22F38" w:rsidRDefault="00AF1F4F" w:rsidP="00DE2324">
      <w:pPr>
        <w:jc w:val="both"/>
        <w:rPr>
          <w:rFonts w:ascii="Century Gothic" w:hAnsi="Century Gothic" w:cs="Arial"/>
          <w:sz w:val="22"/>
          <w:szCs w:val="22"/>
        </w:rPr>
      </w:pPr>
    </w:p>
    <w:p w:rsidR="00AF1F4F" w:rsidRPr="00E22F38" w:rsidRDefault="00AF1F4F" w:rsidP="00DE2324">
      <w:pPr>
        <w:jc w:val="both"/>
        <w:rPr>
          <w:rFonts w:ascii="Century Gothic" w:hAnsi="Century Gothic" w:cs="Arial"/>
          <w:sz w:val="22"/>
          <w:szCs w:val="22"/>
        </w:rPr>
      </w:pPr>
    </w:p>
    <w:p w:rsidR="00A00DE6" w:rsidRPr="00E22F38" w:rsidRDefault="00A00DE6" w:rsidP="00DE2324">
      <w:pPr>
        <w:jc w:val="both"/>
        <w:rPr>
          <w:rFonts w:ascii="Century Gothic" w:hAnsi="Century Gothic" w:cs="Arial"/>
          <w:sz w:val="22"/>
          <w:szCs w:val="22"/>
        </w:rPr>
      </w:pPr>
    </w:p>
    <w:p w:rsidR="00A00DE6" w:rsidRPr="00E22F38" w:rsidRDefault="00A00DE6" w:rsidP="00DE2324">
      <w:pPr>
        <w:jc w:val="both"/>
        <w:rPr>
          <w:rFonts w:ascii="Century Gothic" w:hAnsi="Century Gothic" w:cs="Arial"/>
          <w:sz w:val="22"/>
          <w:szCs w:val="22"/>
        </w:rPr>
      </w:pPr>
    </w:p>
    <w:p w:rsidR="00A00DE6" w:rsidRPr="00E22F38" w:rsidRDefault="00A00DE6" w:rsidP="00DE2324">
      <w:pPr>
        <w:jc w:val="both"/>
        <w:rPr>
          <w:rFonts w:ascii="Century Gothic" w:hAnsi="Century Gothic" w:cs="Arial"/>
          <w:sz w:val="22"/>
          <w:szCs w:val="22"/>
        </w:rPr>
      </w:pPr>
    </w:p>
    <w:p w:rsidR="00A00DE6" w:rsidRPr="00E22F38" w:rsidRDefault="00A00DE6" w:rsidP="00DE2324">
      <w:pPr>
        <w:jc w:val="both"/>
        <w:rPr>
          <w:rFonts w:ascii="Century Gothic" w:hAnsi="Century Gothic" w:cs="Arial"/>
          <w:sz w:val="22"/>
          <w:szCs w:val="22"/>
        </w:rPr>
      </w:pPr>
    </w:p>
    <w:p w:rsidR="00A00DE6" w:rsidRPr="00E22F38" w:rsidRDefault="00A00DE6" w:rsidP="00DE2324">
      <w:pPr>
        <w:jc w:val="both"/>
        <w:rPr>
          <w:rFonts w:ascii="Century Gothic" w:hAnsi="Century Gothic" w:cs="Arial"/>
          <w:sz w:val="22"/>
          <w:szCs w:val="22"/>
        </w:rPr>
      </w:pPr>
    </w:p>
    <w:p w:rsidR="00A00DE6" w:rsidRPr="00E22F38" w:rsidRDefault="00A00DE6" w:rsidP="00DE2324">
      <w:pPr>
        <w:jc w:val="both"/>
        <w:rPr>
          <w:rFonts w:ascii="Century Gothic" w:hAnsi="Century Gothic" w:cs="Arial"/>
          <w:sz w:val="22"/>
          <w:szCs w:val="22"/>
        </w:rPr>
      </w:pPr>
    </w:p>
    <w:p w:rsidR="00A00DE6" w:rsidRPr="00E22F38" w:rsidRDefault="00A00DE6" w:rsidP="00DE2324">
      <w:pPr>
        <w:jc w:val="both"/>
        <w:rPr>
          <w:rFonts w:ascii="Century Gothic" w:hAnsi="Century Gothic" w:cs="Arial"/>
          <w:sz w:val="22"/>
          <w:szCs w:val="22"/>
        </w:rPr>
      </w:pPr>
    </w:p>
    <w:p w:rsidR="00A00DE6" w:rsidRPr="00E22F38" w:rsidRDefault="00A00DE6" w:rsidP="00DE2324">
      <w:pPr>
        <w:jc w:val="both"/>
        <w:rPr>
          <w:rFonts w:ascii="Century Gothic" w:hAnsi="Century Gothic" w:cs="Arial"/>
          <w:sz w:val="22"/>
          <w:szCs w:val="22"/>
        </w:rPr>
      </w:pPr>
    </w:p>
    <w:p w:rsidR="00A00DE6" w:rsidRPr="00E22F38" w:rsidRDefault="00A00DE6" w:rsidP="00DE2324">
      <w:pPr>
        <w:jc w:val="both"/>
        <w:rPr>
          <w:rFonts w:ascii="Century Gothic" w:hAnsi="Century Gothic" w:cs="Arial"/>
          <w:sz w:val="22"/>
          <w:szCs w:val="22"/>
        </w:rPr>
      </w:pPr>
    </w:p>
    <w:p w:rsidR="00A00DE6" w:rsidRPr="00E22F38" w:rsidRDefault="00A00DE6" w:rsidP="00DE2324">
      <w:pPr>
        <w:jc w:val="both"/>
        <w:rPr>
          <w:rFonts w:ascii="Century Gothic" w:hAnsi="Century Gothic" w:cs="Arial"/>
          <w:sz w:val="22"/>
          <w:szCs w:val="22"/>
        </w:rPr>
      </w:pPr>
    </w:p>
    <w:p w:rsidR="00A00DE6" w:rsidRPr="00E22F38" w:rsidRDefault="00A00DE6" w:rsidP="00DE2324">
      <w:pPr>
        <w:jc w:val="both"/>
        <w:rPr>
          <w:rFonts w:ascii="Century Gothic" w:hAnsi="Century Gothic" w:cs="Arial"/>
          <w:sz w:val="22"/>
          <w:szCs w:val="22"/>
        </w:rPr>
      </w:pPr>
    </w:p>
    <w:p w:rsidR="00A00DE6" w:rsidRDefault="00A00DE6" w:rsidP="00DE2324">
      <w:pPr>
        <w:jc w:val="both"/>
        <w:rPr>
          <w:rFonts w:ascii="Century Gothic" w:hAnsi="Century Gothic" w:cs="Arial"/>
          <w:sz w:val="22"/>
          <w:szCs w:val="22"/>
        </w:rPr>
      </w:pPr>
    </w:p>
    <w:p w:rsidR="00E93481" w:rsidRDefault="00E93481" w:rsidP="00DE2324">
      <w:pPr>
        <w:jc w:val="both"/>
        <w:rPr>
          <w:rFonts w:ascii="Century Gothic" w:hAnsi="Century Gothic" w:cs="Arial"/>
          <w:sz w:val="22"/>
          <w:szCs w:val="22"/>
        </w:rPr>
      </w:pPr>
    </w:p>
    <w:p w:rsidR="00E93481" w:rsidRPr="00E22F38" w:rsidRDefault="00E93481" w:rsidP="00DE2324">
      <w:pPr>
        <w:jc w:val="both"/>
        <w:rPr>
          <w:rFonts w:ascii="Century Gothic" w:hAnsi="Century Gothic" w:cs="Arial"/>
          <w:sz w:val="22"/>
          <w:szCs w:val="22"/>
        </w:rPr>
      </w:pPr>
    </w:p>
    <w:p w:rsidR="00A00DE6" w:rsidRPr="00E22F38" w:rsidRDefault="00A00DE6" w:rsidP="00A00DE6">
      <w:pPr>
        <w:jc w:val="both"/>
        <w:rPr>
          <w:rFonts w:ascii="Century Gothic" w:hAnsi="Century Gothic"/>
          <w:b/>
          <w:sz w:val="22"/>
          <w:szCs w:val="22"/>
        </w:rPr>
      </w:pPr>
      <w:r w:rsidRPr="00E22F38">
        <w:rPr>
          <w:rFonts w:ascii="Century Gothic" w:hAnsi="Century Gothic"/>
          <w:b/>
          <w:sz w:val="22"/>
          <w:szCs w:val="22"/>
        </w:rPr>
        <w:t>Vizija: Mladi ljudi u općini Travnik uživaju kvalitetnu zdravstvenu zaštitu i svjesni su važnosti očuvanja zdravlja.</w:t>
      </w:r>
    </w:p>
    <w:p w:rsidR="00AF1F4F" w:rsidRPr="00E22F38" w:rsidRDefault="00AF1F4F" w:rsidP="00DE2324">
      <w:pPr>
        <w:jc w:val="both"/>
        <w:rPr>
          <w:rFonts w:ascii="Century Gothic" w:hAnsi="Century Gothic" w:cs="Arial"/>
          <w:sz w:val="22"/>
          <w:szCs w:val="22"/>
        </w:rPr>
      </w:pPr>
    </w:p>
    <w:p w:rsidR="00CC363F" w:rsidRPr="00E22F38" w:rsidRDefault="00CC363F" w:rsidP="002368F1">
      <w:pPr>
        <w:shd w:val="pct10" w:color="auto" w:fill="auto"/>
        <w:jc w:val="both"/>
        <w:rPr>
          <w:rFonts w:ascii="Century Gothic" w:hAnsi="Century Gothic"/>
          <w:b/>
          <w:i/>
          <w:sz w:val="22"/>
          <w:szCs w:val="22"/>
        </w:rPr>
      </w:pPr>
      <w:r w:rsidRPr="00E22F38">
        <w:rPr>
          <w:rFonts w:ascii="Century Gothic" w:hAnsi="Century Gothic"/>
          <w:b/>
          <w:i/>
          <w:sz w:val="22"/>
          <w:szCs w:val="22"/>
        </w:rPr>
        <w:t>Problem 1: Mladi nisu svjesni važnosti redovnih zdravstvenih pregleda, te nemaju dovoljno informacija o dostupnosti istih.</w:t>
      </w:r>
    </w:p>
    <w:p w:rsidR="00CC363F" w:rsidRPr="00E22F38" w:rsidRDefault="00CC363F" w:rsidP="002368F1">
      <w:pPr>
        <w:jc w:val="both"/>
        <w:rPr>
          <w:rFonts w:ascii="Century Gothic" w:hAnsi="Century Gothic"/>
          <w:b/>
          <w:sz w:val="22"/>
          <w:szCs w:val="22"/>
        </w:rPr>
      </w:pPr>
    </w:p>
    <w:p w:rsidR="005A7155" w:rsidRPr="00E22F38" w:rsidRDefault="00CC363F" w:rsidP="002368F1">
      <w:pPr>
        <w:jc w:val="both"/>
        <w:rPr>
          <w:rFonts w:ascii="Century Gothic" w:hAnsi="Century Gothic"/>
          <w:sz w:val="22"/>
          <w:szCs w:val="22"/>
        </w:rPr>
      </w:pPr>
      <w:r w:rsidRPr="00E22F38">
        <w:rPr>
          <w:rFonts w:ascii="Century Gothic" w:hAnsi="Century Gothic"/>
          <w:b/>
          <w:sz w:val="22"/>
          <w:szCs w:val="22"/>
        </w:rPr>
        <w:t>Cilj 1:</w:t>
      </w:r>
      <w:r w:rsidR="00A00DE6" w:rsidRPr="00E22F38">
        <w:rPr>
          <w:rFonts w:ascii="Century Gothic" w:hAnsi="Century Gothic"/>
          <w:sz w:val="22"/>
          <w:szCs w:val="22"/>
        </w:rPr>
        <w:t>Unaprije</w:t>
      </w:r>
      <w:r w:rsidR="001C7B0B">
        <w:rPr>
          <w:rFonts w:ascii="Century Gothic" w:hAnsi="Century Gothic"/>
          <w:sz w:val="22"/>
          <w:szCs w:val="22"/>
        </w:rPr>
        <w:t>diti</w:t>
      </w:r>
      <w:r w:rsidR="00A00DE6" w:rsidRPr="00E22F38">
        <w:rPr>
          <w:rFonts w:ascii="Century Gothic" w:hAnsi="Century Gothic"/>
          <w:sz w:val="22"/>
          <w:szCs w:val="22"/>
        </w:rPr>
        <w:t xml:space="preserve"> sistem komunikacije zdravstvenih ustanova sa mladima i realizova</w:t>
      </w:r>
      <w:r w:rsidR="001C7B0B">
        <w:rPr>
          <w:rFonts w:ascii="Century Gothic" w:hAnsi="Century Gothic"/>
          <w:sz w:val="22"/>
          <w:szCs w:val="22"/>
        </w:rPr>
        <w:t>t</w:t>
      </w:r>
      <w:r w:rsidR="00A00DE6" w:rsidRPr="00E22F38">
        <w:rPr>
          <w:rFonts w:ascii="Century Gothic" w:hAnsi="Century Gothic"/>
          <w:sz w:val="22"/>
          <w:szCs w:val="22"/>
        </w:rPr>
        <w:t>i zdravstven</w:t>
      </w:r>
      <w:r w:rsidR="001C7B0B">
        <w:rPr>
          <w:rFonts w:ascii="Century Gothic" w:hAnsi="Century Gothic"/>
          <w:sz w:val="22"/>
          <w:szCs w:val="22"/>
        </w:rPr>
        <w:t>e</w:t>
      </w:r>
      <w:r w:rsidR="00A00DE6" w:rsidRPr="00E22F38">
        <w:rPr>
          <w:rFonts w:ascii="Century Gothic" w:hAnsi="Century Gothic"/>
          <w:sz w:val="22"/>
          <w:szCs w:val="22"/>
        </w:rPr>
        <w:t xml:space="preserve"> program</w:t>
      </w:r>
      <w:r w:rsidR="001C7B0B">
        <w:rPr>
          <w:rFonts w:ascii="Century Gothic" w:hAnsi="Century Gothic"/>
          <w:sz w:val="22"/>
          <w:szCs w:val="22"/>
        </w:rPr>
        <w:t>e</w:t>
      </w:r>
      <w:r w:rsidR="00A00DE6" w:rsidRPr="00E22F38">
        <w:rPr>
          <w:rFonts w:ascii="Century Gothic" w:hAnsi="Century Gothic"/>
          <w:sz w:val="22"/>
          <w:szCs w:val="22"/>
        </w:rPr>
        <w:t xml:space="preserve"> koji odgovaraju njihovim potrebama. </w:t>
      </w:r>
    </w:p>
    <w:p w:rsidR="00A00DE6" w:rsidRPr="00E22F38" w:rsidRDefault="00A00DE6" w:rsidP="002368F1">
      <w:pPr>
        <w:jc w:val="both"/>
        <w:rPr>
          <w:rFonts w:ascii="Century Gothic" w:hAnsi="Century Gothic"/>
          <w:sz w:val="22"/>
          <w:szCs w:val="22"/>
        </w:rPr>
      </w:pPr>
    </w:p>
    <w:p w:rsidR="00CC363F" w:rsidRPr="00E22F38" w:rsidRDefault="00CC363F" w:rsidP="002368F1">
      <w:pPr>
        <w:jc w:val="both"/>
        <w:rPr>
          <w:rFonts w:ascii="Century Gothic" w:hAnsi="Century Gothic"/>
          <w:b/>
          <w:sz w:val="22"/>
          <w:szCs w:val="22"/>
        </w:rPr>
      </w:pPr>
      <w:r w:rsidRPr="00E22F38">
        <w:rPr>
          <w:rFonts w:ascii="Century Gothic" w:hAnsi="Century Gothic"/>
          <w:b/>
          <w:sz w:val="22"/>
          <w:szCs w:val="22"/>
        </w:rPr>
        <w:t>Željeni rezultati:</w:t>
      </w:r>
    </w:p>
    <w:p w:rsidR="0022037F" w:rsidRPr="00E22F38" w:rsidRDefault="0022037F" w:rsidP="002368F1">
      <w:pPr>
        <w:jc w:val="both"/>
        <w:rPr>
          <w:rFonts w:ascii="Century Gothic" w:hAnsi="Century Gothic"/>
          <w:sz w:val="22"/>
          <w:szCs w:val="22"/>
          <w:lang w:eastAsia="hr-BA"/>
        </w:rPr>
      </w:pPr>
    </w:p>
    <w:p w:rsidR="00CC363F" w:rsidRPr="00E22F38" w:rsidRDefault="00CC363F" w:rsidP="005F7C4F">
      <w:pPr>
        <w:pStyle w:val="ListParagraph"/>
        <w:numPr>
          <w:ilvl w:val="0"/>
          <w:numId w:val="22"/>
        </w:numPr>
        <w:jc w:val="both"/>
        <w:rPr>
          <w:rFonts w:ascii="Century Gothic" w:hAnsi="Century Gothic"/>
          <w:lang w:eastAsia="hr-BA"/>
        </w:rPr>
      </w:pPr>
      <w:r w:rsidRPr="00E22F38">
        <w:rPr>
          <w:rFonts w:ascii="Century Gothic" w:eastAsia="Times New Roman" w:hAnsi="Century Gothic"/>
          <w:lang w:eastAsia="hr-BA"/>
        </w:rPr>
        <w:t xml:space="preserve">Povećan broj mladih koji redovno </w:t>
      </w:r>
      <w:r w:rsidR="005A7155" w:rsidRPr="00E22F38">
        <w:rPr>
          <w:rFonts w:ascii="Century Gothic" w:eastAsia="Times New Roman" w:hAnsi="Century Gothic"/>
          <w:lang w:eastAsia="hr-BA"/>
        </w:rPr>
        <w:t>koriste usluge zdrav</w:t>
      </w:r>
      <w:r w:rsidR="00287F98" w:rsidRPr="00E22F38">
        <w:rPr>
          <w:rFonts w:ascii="Century Gothic" w:eastAsia="Times New Roman" w:hAnsi="Century Gothic"/>
          <w:lang w:eastAsia="hr-BA"/>
        </w:rPr>
        <w:t>stvenih</w:t>
      </w:r>
      <w:r w:rsidR="005A7155" w:rsidRPr="00E22F38">
        <w:rPr>
          <w:rFonts w:ascii="Century Gothic" w:eastAsia="Times New Roman" w:hAnsi="Century Gothic"/>
          <w:lang w:eastAsia="hr-BA"/>
        </w:rPr>
        <w:t xml:space="preserve"> ustanova u preventivne svrhe</w:t>
      </w:r>
      <w:r w:rsidRPr="00E22F38">
        <w:rPr>
          <w:rFonts w:ascii="Century Gothic" w:eastAsia="Times New Roman" w:hAnsi="Century Gothic"/>
          <w:lang w:eastAsia="hr-BA"/>
        </w:rPr>
        <w:t>.</w:t>
      </w:r>
    </w:p>
    <w:p w:rsidR="005A7155" w:rsidRPr="00E22F38" w:rsidRDefault="005A7155" w:rsidP="00020246">
      <w:pPr>
        <w:jc w:val="both"/>
        <w:rPr>
          <w:rFonts w:ascii="Century Gothic" w:hAnsi="Century Gothic"/>
          <w:b/>
          <w:color w:val="FFFF00"/>
          <w:sz w:val="22"/>
          <w:szCs w:val="22"/>
          <w:highlight w:val="lightGray"/>
          <w:lang w:eastAsia="hr-BA"/>
        </w:rPr>
      </w:pPr>
    </w:p>
    <w:p w:rsidR="00020246" w:rsidRPr="00E22F38" w:rsidRDefault="00020246" w:rsidP="00A00DE6">
      <w:pPr>
        <w:shd w:val="clear" w:color="auto" w:fill="BFBFBF" w:themeFill="background1" w:themeFillShade="BF"/>
        <w:jc w:val="both"/>
        <w:rPr>
          <w:rFonts w:ascii="Century Gothic" w:hAnsi="Century Gothic"/>
          <w:b/>
          <w:i/>
          <w:color w:val="auto"/>
          <w:sz w:val="22"/>
          <w:szCs w:val="22"/>
          <w:lang w:eastAsia="hr-BA"/>
        </w:rPr>
      </w:pPr>
      <w:r w:rsidRPr="00E22F38">
        <w:rPr>
          <w:rFonts w:ascii="Century Gothic" w:hAnsi="Century Gothic"/>
          <w:b/>
          <w:i/>
          <w:color w:val="auto"/>
          <w:sz w:val="22"/>
          <w:szCs w:val="22"/>
          <w:lang w:eastAsia="hr-BA"/>
        </w:rPr>
        <w:t>Problem 2:</w:t>
      </w:r>
      <w:r w:rsidR="005A7155" w:rsidRPr="00E22F38">
        <w:rPr>
          <w:rFonts w:ascii="Century Gothic" w:hAnsi="Century Gothic"/>
          <w:b/>
          <w:i/>
          <w:color w:val="auto"/>
          <w:sz w:val="22"/>
          <w:szCs w:val="22"/>
          <w:lang w:eastAsia="hr-BA"/>
        </w:rPr>
        <w:t xml:space="preserve">  Nedovoljn</w:t>
      </w:r>
      <w:r w:rsidR="00A00DE6" w:rsidRPr="00E22F38">
        <w:rPr>
          <w:rFonts w:ascii="Century Gothic" w:hAnsi="Century Gothic"/>
          <w:b/>
          <w:i/>
          <w:color w:val="auto"/>
          <w:sz w:val="22"/>
          <w:szCs w:val="22"/>
          <w:lang w:eastAsia="hr-BA"/>
        </w:rPr>
        <w:t>an broj</w:t>
      </w:r>
      <w:r w:rsidR="005A7155" w:rsidRPr="00E22F38">
        <w:rPr>
          <w:rFonts w:ascii="Century Gothic" w:hAnsi="Century Gothic"/>
          <w:b/>
          <w:i/>
          <w:color w:val="auto"/>
          <w:sz w:val="22"/>
          <w:szCs w:val="22"/>
          <w:lang w:eastAsia="hr-BA"/>
        </w:rPr>
        <w:t xml:space="preserve">  preventivno-edukativnih zdravstvenih programa za mlade</w:t>
      </w:r>
      <w:r w:rsidR="00A00DE6" w:rsidRPr="00E22F38">
        <w:rPr>
          <w:rFonts w:ascii="Century Gothic" w:hAnsi="Century Gothic"/>
          <w:b/>
          <w:i/>
          <w:color w:val="auto"/>
          <w:sz w:val="22"/>
          <w:szCs w:val="22"/>
          <w:lang w:eastAsia="hr-BA"/>
        </w:rPr>
        <w:t>.</w:t>
      </w:r>
    </w:p>
    <w:p w:rsidR="00BB33E7" w:rsidRPr="00E22F38" w:rsidRDefault="00BB33E7" w:rsidP="00020246">
      <w:pPr>
        <w:jc w:val="both"/>
        <w:rPr>
          <w:rFonts w:ascii="Century Gothic" w:hAnsi="Century Gothic"/>
          <w:b/>
          <w:sz w:val="22"/>
          <w:szCs w:val="22"/>
          <w:lang w:eastAsia="hr-BA"/>
        </w:rPr>
      </w:pPr>
    </w:p>
    <w:p w:rsidR="00020246" w:rsidRPr="00E22F38" w:rsidRDefault="00020246" w:rsidP="00020246">
      <w:pPr>
        <w:jc w:val="both"/>
        <w:rPr>
          <w:rFonts w:ascii="Century Gothic" w:hAnsi="Century Gothic"/>
          <w:sz w:val="22"/>
          <w:szCs w:val="22"/>
          <w:lang w:eastAsia="hr-BA"/>
        </w:rPr>
      </w:pPr>
      <w:r w:rsidRPr="00E22F38">
        <w:rPr>
          <w:rFonts w:ascii="Century Gothic" w:hAnsi="Century Gothic"/>
          <w:b/>
          <w:sz w:val="22"/>
          <w:szCs w:val="22"/>
          <w:lang w:eastAsia="hr-BA"/>
        </w:rPr>
        <w:t>Cilj 2:</w:t>
      </w:r>
      <w:r w:rsidR="00623D76" w:rsidRPr="00E22F38">
        <w:rPr>
          <w:rFonts w:ascii="Century Gothic" w:hAnsi="Century Gothic"/>
          <w:sz w:val="22"/>
          <w:szCs w:val="22"/>
          <w:lang w:eastAsia="hr-BA"/>
        </w:rPr>
        <w:t>Uspostav</w:t>
      </w:r>
      <w:r w:rsidR="001C7B0B">
        <w:rPr>
          <w:rFonts w:ascii="Century Gothic" w:hAnsi="Century Gothic"/>
          <w:sz w:val="22"/>
          <w:szCs w:val="22"/>
          <w:lang w:eastAsia="hr-BA"/>
        </w:rPr>
        <w:t>iti</w:t>
      </w:r>
      <w:r w:rsidR="00623D76" w:rsidRPr="00E22F38">
        <w:rPr>
          <w:rFonts w:ascii="Century Gothic" w:hAnsi="Century Gothic"/>
          <w:sz w:val="22"/>
          <w:szCs w:val="22"/>
          <w:lang w:eastAsia="hr-BA"/>
        </w:rPr>
        <w:t xml:space="preserve"> sistem zaštite zdravlja djece i mladih kroz aktivnosti nadležnih institucija na području općine Travnik.</w:t>
      </w:r>
    </w:p>
    <w:p w:rsidR="00BB33E7" w:rsidRPr="00E22F38" w:rsidRDefault="00BB33E7" w:rsidP="00020246">
      <w:pPr>
        <w:jc w:val="both"/>
        <w:rPr>
          <w:rFonts w:ascii="Century Gothic" w:hAnsi="Century Gothic"/>
          <w:b/>
          <w:sz w:val="22"/>
          <w:szCs w:val="22"/>
          <w:lang w:eastAsia="hr-BA"/>
        </w:rPr>
      </w:pPr>
    </w:p>
    <w:p w:rsidR="004535B6" w:rsidRPr="00E22F38" w:rsidRDefault="00020246" w:rsidP="00020246">
      <w:pPr>
        <w:jc w:val="both"/>
        <w:rPr>
          <w:rFonts w:ascii="Century Gothic" w:hAnsi="Century Gothic"/>
          <w:b/>
          <w:sz w:val="22"/>
          <w:szCs w:val="22"/>
          <w:lang w:eastAsia="hr-BA"/>
        </w:rPr>
      </w:pPr>
      <w:r w:rsidRPr="00E22F38">
        <w:rPr>
          <w:rFonts w:ascii="Century Gothic" w:hAnsi="Century Gothic"/>
          <w:b/>
          <w:sz w:val="22"/>
          <w:szCs w:val="22"/>
          <w:lang w:eastAsia="hr-BA"/>
        </w:rPr>
        <w:t>Željeni rezultati:</w:t>
      </w:r>
    </w:p>
    <w:p w:rsidR="00962EC3" w:rsidRPr="00E22F38" w:rsidRDefault="00962EC3" w:rsidP="00020246">
      <w:pPr>
        <w:jc w:val="both"/>
        <w:rPr>
          <w:rFonts w:ascii="Century Gothic" w:hAnsi="Century Gothic"/>
          <w:b/>
          <w:sz w:val="22"/>
          <w:szCs w:val="22"/>
          <w:lang w:eastAsia="hr-BA"/>
        </w:rPr>
      </w:pPr>
    </w:p>
    <w:p w:rsidR="00020246" w:rsidRPr="00E22F38" w:rsidRDefault="00020246" w:rsidP="005F7C4F">
      <w:pPr>
        <w:pStyle w:val="ListParagraph"/>
        <w:numPr>
          <w:ilvl w:val="0"/>
          <w:numId w:val="29"/>
        </w:numPr>
        <w:jc w:val="both"/>
        <w:rPr>
          <w:rFonts w:ascii="Century Gothic" w:hAnsi="Century Gothic"/>
          <w:lang w:eastAsia="hr-BA"/>
        </w:rPr>
      </w:pPr>
      <w:r w:rsidRPr="00E22F38">
        <w:rPr>
          <w:rFonts w:ascii="Century Gothic" w:hAnsi="Century Gothic"/>
          <w:lang w:eastAsia="hr-BA"/>
        </w:rPr>
        <w:t xml:space="preserve">Povećan broj preventivno-edukativnih </w:t>
      </w:r>
      <w:r w:rsidR="00623D76" w:rsidRPr="00E22F38">
        <w:rPr>
          <w:rFonts w:ascii="Century Gothic" w:hAnsi="Century Gothic"/>
          <w:lang w:eastAsia="hr-BA"/>
        </w:rPr>
        <w:t xml:space="preserve">zdravstvenih </w:t>
      </w:r>
      <w:r w:rsidRPr="00E22F38">
        <w:rPr>
          <w:rFonts w:ascii="Century Gothic" w:hAnsi="Century Gothic"/>
          <w:lang w:eastAsia="hr-BA"/>
        </w:rPr>
        <w:t>programa za mlade ljude</w:t>
      </w:r>
      <w:r w:rsidR="00A658AA" w:rsidRPr="00E22F38">
        <w:rPr>
          <w:rFonts w:ascii="Century Gothic" w:hAnsi="Century Gothic"/>
          <w:lang w:eastAsia="hr-BA"/>
        </w:rPr>
        <w:t xml:space="preserve"> od strane adekvatnih institucija.</w:t>
      </w:r>
    </w:p>
    <w:p w:rsidR="00CC363F" w:rsidRPr="00E22F38" w:rsidRDefault="00CC363F" w:rsidP="00CC363F">
      <w:pPr>
        <w:jc w:val="both"/>
        <w:rPr>
          <w:rFonts w:ascii="Century Gothic" w:hAnsi="Century Gothic"/>
          <w:sz w:val="22"/>
          <w:szCs w:val="22"/>
        </w:rPr>
      </w:pPr>
    </w:p>
    <w:p w:rsidR="00CC363F" w:rsidRPr="00E22F38" w:rsidRDefault="00CC363F" w:rsidP="00CC363F">
      <w:pPr>
        <w:jc w:val="both"/>
        <w:rPr>
          <w:rFonts w:ascii="Century Gothic" w:hAnsi="Century Gothic"/>
          <w:sz w:val="22"/>
          <w:szCs w:val="22"/>
        </w:rPr>
        <w:sectPr w:rsidR="00CC363F" w:rsidRPr="00E22F38" w:rsidSect="00BA758D">
          <w:pgSz w:w="11906" w:h="16838" w:code="9"/>
          <w:pgMar w:top="1418" w:right="1418" w:bottom="1418" w:left="1418" w:header="709" w:footer="709" w:gutter="0"/>
          <w:pgNumType w:fmt="numberInDash"/>
          <w:cols w:space="708"/>
          <w:titlePg/>
          <w:docGrid w:linePitch="360"/>
        </w:sectPr>
      </w:pPr>
    </w:p>
    <w:tbl>
      <w:tblPr>
        <w:tblStyle w:val="GridTable1Light-Accent51"/>
        <w:tblW w:w="13887" w:type="dxa"/>
        <w:jc w:val="center"/>
        <w:tblLayout w:type="fixed"/>
        <w:tblLook w:val="04A0"/>
      </w:tblPr>
      <w:tblGrid>
        <w:gridCol w:w="2405"/>
        <w:gridCol w:w="3298"/>
        <w:gridCol w:w="2797"/>
        <w:gridCol w:w="1560"/>
        <w:gridCol w:w="2126"/>
        <w:gridCol w:w="1701"/>
      </w:tblGrid>
      <w:tr w:rsidR="002B5BC1" w:rsidRPr="00E22F38" w:rsidTr="00217AFC">
        <w:trPr>
          <w:cnfStyle w:val="100000000000"/>
          <w:trHeight w:val="249"/>
          <w:jc w:val="center"/>
        </w:trPr>
        <w:tc>
          <w:tcPr>
            <w:cnfStyle w:val="001000000000"/>
            <w:tcW w:w="13887" w:type="dxa"/>
            <w:gridSpan w:val="6"/>
            <w:shd w:val="clear" w:color="auto" w:fill="DBE5F1" w:themeFill="accent1" w:themeFillTint="33"/>
            <w:vAlign w:val="center"/>
          </w:tcPr>
          <w:p w:rsidR="002B5BC1" w:rsidRPr="00E22F38" w:rsidRDefault="002B5BC1" w:rsidP="00217AFC">
            <w:pPr>
              <w:jc w:val="center"/>
              <w:rPr>
                <w:rFonts w:ascii="Century Gothic" w:hAnsi="Century Gothic"/>
                <w:szCs w:val="22"/>
              </w:rPr>
            </w:pPr>
            <w:r w:rsidRPr="00E22F38">
              <w:rPr>
                <w:rFonts w:ascii="Century Gothic" w:hAnsi="Century Gothic"/>
                <w:szCs w:val="22"/>
              </w:rPr>
              <w:lastRenderedPageBreak/>
              <w:t xml:space="preserve">Vizija: </w:t>
            </w:r>
            <w:r w:rsidR="00A61AA1" w:rsidRPr="00E22F38">
              <w:rPr>
                <w:rFonts w:ascii="Century Gothic" w:hAnsi="Century Gothic"/>
                <w:szCs w:val="22"/>
              </w:rPr>
              <w:t>Mladi ljudi u općini Travnik uživaju kvalitetnu zdravstvenu zaštitu i svjesni su važnosti očuvanja zdravlja.</w:t>
            </w:r>
          </w:p>
        </w:tc>
      </w:tr>
      <w:tr w:rsidR="00CC363F" w:rsidRPr="00E22F38" w:rsidTr="00790F20">
        <w:trPr>
          <w:trHeight w:val="680"/>
          <w:jc w:val="center"/>
        </w:trPr>
        <w:tc>
          <w:tcPr>
            <w:cnfStyle w:val="001000000000"/>
            <w:tcW w:w="2405" w:type="dxa"/>
            <w:vAlign w:val="center"/>
          </w:tcPr>
          <w:p w:rsidR="00CC363F" w:rsidRPr="00E22F38" w:rsidRDefault="00CC363F" w:rsidP="004B6EEA">
            <w:pPr>
              <w:jc w:val="center"/>
              <w:rPr>
                <w:rFonts w:ascii="Century Gothic" w:hAnsi="Century Gothic"/>
                <w:szCs w:val="22"/>
              </w:rPr>
            </w:pPr>
            <w:r w:rsidRPr="00E22F38">
              <w:rPr>
                <w:rFonts w:ascii="Century Gothic" w:hAnsi="Century Gothic"/>
                <w:szCs w:val="22"/>
              </w:rPr>
              <w:t>Strateški ciljevi</w:t>
            </w:r>
          </w:p>
        </w:tc>
        <w:tc>
          <w:tcPr>
            <w:tcW w:w="3298" w:type="dxa"/>
            <w:vAlign w:val="center"/>
          </w:tcPr>
          <w:p w:rsidR="00CC363F" w:rsidRPr="00E22F38" w:rsidRDefault="00CC363F" w:rsidP="00217AFC">
            <w:pPr>
              <w:jc w:val="center"/>
              <w:cnfStyle w:val="000000000000"/>
              <w:rPr>
                <w:rFonts w:ascii="Century Gothic" w:hAnsi="Century Gothic"/>
                <w:b/>
                <w:szCs w:val="22"/>
              </w:rPr>
            </w:pPr>
            <w:r w:rsidRPr="00E22F38">
              <w:rPr>
                <w:rFonts w:ascii="Century Gothic" w:hAnsi="Century Gothic"/>
                <w:b/>
                <w:szCs w:val="22"/>
              </w:rPr>
              <w:t>Željeni rezultati</w:t>
            </w:r>
          </w:p>
        </w:tc>
        <w:tc>
          <w:tcPr>
            <w:tcW w:w="2797" w:type="dxa"/>
            <w:tcBorders>
              <w:bottom w:val="single" w:sz="4" w:space="0" w:color="B6DDE8" w:themeColor="accent5" w:themeTint="66"/>
            </w:tcBorders>
            <w:vAlign w:val="center"/>
          </w:tcPr>
          <w:p w:rsidR="00CC363F" w:rsidRPr="00E22F38" w:rsidRDefault="00CC363F" w:rsidP="00217AFC">
            <w:pPr>
              <w:jc w:val="center"/>
              <w:cnfStyle w:val="000000000000"/>
              <w:rPr>
                <w:rFonts w:ascii="Century Gothic" w:hAnsi="Century Gothic"/>
                <w:b/>
                <w:szCs w:val="22"/>
              </w:rPr>
            </w:pPr>
            <w:r w:rsidRPr="00E22F38">
              <w:rPr>
                <w:rFonts w:ascii="Century Gothic" w:hAnsi="Century Gothic"/>
                <w:b/>
                <w:szCs w:val="22"/>
              </w:rPr>
              <w:t>Mjere</w:t>
            </w:r>
          </w:p>
        </w:tc>
        <w:tc>
          <w:tcPr>
            <w:tcW w:w="1560" w:type="dxa"/>
            <w:vAlign w:val="center"/>
          </w:tcPr>
          <w:p w:rsidR="00CC363F" w:rsidRPr="00E22F38" w:rsidRDefault="00CC363F" w:rsidP="00217AFC">
            <w:pPr>
              <w:jc w:val="center"/>
              <w:cnfStyle w:val="000000000000"/>
              <w:rPr>
                <w:rFonts w:ascii="Century Gothic" w:hAnsi="Century Gothic"/>
                <w:b/>
                <w:szCs w:val="22"/>
              </w:rPr>
            </w:pPr>
            <w:r w:rsidRPr="00E22F38">
              <w:rPr>
                <w:rFonts w:ascii="Century Gothic" w:hAnsi="Century Gothic"/>
                <w:b/>
                <w:szCs w:val="22"/>
              </w:rPr>
              <w:t>Period provođenja</w:t>
            </w:r>
          </w:p>
        </w:tc>
        <w:tc>
          <w:tcPr>
            <w:tcW w:w="2126" w:type="dxa"/>
            <w:vAlign w:val="center"/>
          </w:tcPr>
          <w:p w:rsidR="00CC363F" w:rsidRPr="00E22F38" w:rsidRDefault="00CC363F" w:rsidP="00217AFC">
            <w:pPr>
              <w:jc w:val="center"/>
              <w:cnfStyle w:val="000000000000"/>
              <w:rPr>
                <w:rFonts w:ascii="Century Gothic" w:hAnsi="Century Gothic"/>
                <w:b/>
                <w:szCs w:val="22"/>
              </w:rPr>
            </w:pPr>
            <w:r w:rsidRPr="00E22F38">
              <w:rPr>
                <w:rFonts w:ascii="Century Gothic" w:hAnsi="Century Gothic"/>
                <w:b/>
                <w:szCs w:val="22"/>
              </w:rPr>
              <w:t>Partneri u provedbi</w:t>
            </w:r>
          </w:p>
        </w:tc>
        <w:tc>
          <w:tcPr>
            <w:tcW w:w="1701" w:type="dxa"/>
            <w:vAlign w:val="center"/>
          </w:tcPr>
          <w:p w:rsidR="00CC363F" w:rsidRPr="00E22F38" w:rsidRDefault="00CC363F" w:rsidP="00217AFC">
            <w:pPr>
              <w:jc w:val="center"/>
              <w:cnfStyle w:val="000000000000"/>
              <w:rPr>
                <w:rFonts w:ascii="Century Gothic" w:hAnsi="Century Gothic"/>
                <w:b/>
                <w:szCs w:val="22"/>
              </w:rPr>
            </w:pPr>
            <w:r w:rsidRPr="00E22F38">
              <w:rPr>
                <w:rFonts w:ascii="Century Gothic" w:hAnsi="Century Gothic"/>
                <w:b/>
                <w:szCs w:val="22"/>
              </w:rPr>
              <w:t>Troškovi (KM</w:t>
            </w:r>
            <w:r w:rsidR="002368F1" w:rsidRPr="00E22F38">
              <w:rPr>
                <w:rFonts w:ascii="Century Gothic" w:hAnsi="Century Gothic"/>
                <w:b/>
                <w:szCs w:val="22"/>
              </w:rPr>
              <w:t>)</w:t>
            </w:r>
          </w:p>
        </w:tc>
      </w:tr>
      <w:tr w:rsidR="00623D76" w:rsidRPr="00E22F38" w:rsidTr="00790F20">
        <w:trPr>
          <w:trHeight w:val="1447"/>
          <w:jc w:val="center"/>
        </w:trPr>
        <w:tc>
          <w:tcPr>
            <w:cnfStyle w:val="001000000000"/>
            <w:tcW w:w="2405" w:type="dxa"/>
            <w:vMerge w:val="restart"/>
            <w:vAlign w:val="center"/>
          </w:tcPr>
          <w:p w:rsidR="00623D76" w:rsidRPr="00E22F38" w:rsidRDefault="00623D76" w:rsidP="004A31A3">
            <w:pPr>
              <w:jc w:val="both"/>
              <w:rPr>
                <w:rFonts w:ascii="Century Gothic" w:hAnsi="Century Gothic"/>
                <w:szCs w:val="22"/>
              </w:rPr>
            </w:pPr>
            <w:r w:rsidRPr="00E22F38">
              <w:rPr>
                <w:rFonts w:ascii="Century Gothic" w:hAnsi="Century Gothic"/>
                <w:szCs w:val="22"/>
              </w:rPr>
              <w:t>1</w:t>
            </w:r>
            <w:bookmarkStart w:id="43" w:name="_Hlk5955097"/>
            <w:r w:rsidRPr="00E22F38">
              <w:rPr>
                <w:rFonts w:ascii="Century Gothic" w:hAnsi="Century Gothic"/>
                <w:szCs w:val="22"/>
              </w:rPr>
              <w:t xml:space="preserve">. </w:t>
            </w:r>
            <w:r w:rsidR="001C7B0B" w:rsidRPr="00E22F38">
              <w:rPr>
                <w:rFonts w:ascii="Century Gothic" w:hAnsi="Century Gothic"/>
                <w:szCs w:val="22"/>
              </w:rPr>
              <w:t>Unaprije</w:t>
            </w:r>
            <w:r w:rsidR="001C7B0B">
              <w:rPr>
                <w:rFonts w:ascii="Century Gothic" w:hAnsi="Century Gothic"/>
                <w:szCs w:val="22"/>
              </w:rPr>
              <w:t>diti</w:t>
            </w:r>
            <w:r w:rsidR="001C7B0B" w:rsidRPr="00E22F38">
              <w:rPr>
                <w:rFonts w:ascii="Century Gothic" w:hAnsi="Century Gothic"/>
                <w:szCs w:val="22"/>
              </w:rPr>
              <w:t xml:space="preserve"> sistem komunikacije zdravstvenih ustanova sa mladima i realizova</w:t>
            </w:r>
            <w:r w:rsidR="001C7B0B">
              <w:rPr>
                <w:rFonts w:ascii="Century Gothic" w:hAnsi="Century Gothic"/>
                <w:szCs w:val="22"/>
              </w:rPr>
              <w:t>t</w:t>
            </w:r>
            <w:r w:rsidR="001C7B0B" w:rsidRPr="00E22F38">
              <w:rPr>
                <w:rFonts w:ascii="Century Gothic" w:hAnsi="Century Gothic"/>
                <w:szCs w:val="22"/>
              </w:rPr>
              <w:t>i zdravstven</w:t>
            </w:r>
            <w:r w:rsidR="001C7B0B">
              <w:rPr>
                <w:rFonts w:ascii="Century Gothic" w:hAnsi="Century Gothic"/>
                <w:szCs w:val="22"/>
              </w:rPr>
              <w:t>e</w:t>
            </w:r>
            <w:r w:rsidR="001C7B0B" w:rsidRPr="00E22F38">
              <w:rPr>
                <w:rFonts w:ascii="Century Gothic" w:hAnsi="Century Gothic"/>
                <w:szCs w:val="22"/>
              </w:rPr>
              <w:t xml:space="preserve"> program</w:t>
            </w:r>
            <w:r w:rsidR="001C7B0B">
              <w:rPr>
                <w:rFonts w:ascii="Century Gothic" w:hAnsi="Century Gothic"/>
                <w:szCs w:val="22"/>
              </w:rPr>
              <w:t>e</w:t>
            </w:r>
            <w:r w:rsidR="001C7B0B" w:rsidRPr="00E22F38">
              <w:rPr>
                <w:rFonts w:ascii="Century Gothic" w:hAnsi="Century Gothic"/>
                <w:szCs w:val="22"/>
              </w:rPr>
              <w:t xml:space="preserve"> koji odgovaraju njihovim potrebama.</w:t>
            </w:r>
          </w:p>
          <w:bookmarkEnd w:id="43"/>
          <w:p w:rsidR="00623D76" w:rsidRPr="00E22F38" w:rsidRDefault="00623D76" w:rsidP="004A31A3">
            <w:pPr>
              <w:jc w:val="both"/>
              <w:rPr>
                <w:rFonts w:ascii="Century Gothic" w:hAnsi="Century Gothic"/>
                <w:szCs w:val="22"/>
              </w:rPr>
            </w:pPr>
          </w:p>
        </w:tc>
        <w:tc>
          <w:tcPr>
            <w:tcW w:w="3298" w:type="dxa"/>
            <w:vMerge w:val="restart"/>
            <w:vAlign w:val="center"/>
          </w:tcPr>
          <w:p w:rsidR="00623D76" w:rsidRPr="00E22F38" w:rsidRDefault="00623D76" w:rsidP="00623D76">
            <w:pPr>
              <w:spacing w:line="256" w:lineRule="auto"/>
              <w:jc w:val="both"/>
              <w:cnfStyle w:val="000000000000"/>
              <w:rPr>
                <w:rFonts w:ascii="Century Gothic" w:hAnsi="Century Gothic"/>
                <w:szCs w:val="22"/>
                <w:lang w:eastAsia="hr-BA"/>
              </w:rPr>
            </w:pPr>
            <w:r w:rsidRPr="00E22F38">
              <w:rPr>
                <w:rFonts w:ascii="Century Gothic" w:hAnsi="Century Gothic"/>
                <w:b/>
                <w:szCs w:val="22"/>
              </w:rPr>
              <w:t>1.1.</w:t>
            </w:r>
            <w:r w:rsidRPr="00E22F38">
              <w:rPr>
                <w:rFonts w:ascii="Century Gothic" w:eastAsia="Times New Roman" w:hAnsi="Century Gothic"/>
                <w:szCs w:val="22"/>
                <w:lang w:eastAsia="hr-BA"/>
              </w:rPr>
              <w:t xml:space="preserve"> Povećan broj mladih koji redovno koriste usluge zdravstvenih ustanova u preventivne svrhe.</w:t>
            </w:r>
          </w:p>
          <w:p w:rsidR="00623D76" w:rsidRPr="00E22F38" w:rsidRDefault="00623D76" w:rsidP="00921425">
            <w:pPr>
              <w:pStyle w:val="ListParagraph"/>
              <w:jc w:val="both"/>
              <w:cnfStyle w:val="000000000000"/>
              <w:rPr>
                <w:rFonts w:ascii="Century Gothic" w:hAnsi="Century Gothic"/>
                <w:lang w:eastAsia="hr-BA"/>
              </w:rPr>
            </w:pPr>
          </w:p>
          <w:p w:rsidR="00623D76" w:rsidRPr="00E22F38" w:rsidRDefault="00623D76" w:rsidP="00217AFC">
            <w:pPr>
              <w:jc w:val="center"/>
              <w:cnfStyle w:val="000000000000"/>
              <w:rPr>
                <w:rFonts w:ascii="Century Gothic" w:hAnsi="Century Gothic"/>
                <w:szCs w:val="22"/>
              </w:rPr>
            </w:pPr>
          </w:p>
        </w:tc>
        <w:tc>
          <w:tcPr>
            <w:tcW w:w="2797" w:type="dxa"/>
            <w:tcBorders>
              <w:bottom w:val="single" w:sz="4" w:space="0" w:color="auto"/>
            </w:tcBorders>
            <w:vAlign w:val="center"/>
          </w:tcPr>
          <w:p w:rsidR="00623D76" w:rsidRPr="00E22F38" w:rsidRDefault="00623D76" w:rsidP="00623D76">
            <w:pPr>
              <w:cnfStyle w:val="000000000000"/>
              <w:rPr>
                <w:rFonts w:ascii="Century Gothic" w:hAnsi="Century Gothic"/>
                <w:szCs w:val="22"/>
              </w:rPr>
            </w:pPr>
            <w:r w:rsidRPr="00E22F38">
              <w:rPr>
                <w:rFonts w:ascii="Century Gothic" w:hAnsi="Century Gothic"/>
                <w:b/>
                <w:szCs w:val="22"/>
              </w:rPr>
              <w:t>1.1.1</w:t>
            </w:r>
            <w:bookmarkStart w:id="44" w:name="_Hlk5951993"/>
            <w:r w:rsidRPr="00E22F38">
              <w:rPr>
                <w:rFonts w:ascii="Century Gothic" w:hAnsi="Century Gothic"/>
                <w:b/>
                <w:szCs w:val="22"/>
              </w:rPr>
              <w:t>.</w:t>
            </w:r>
            <w:r w:rsidRPr="00E22F38">
              <w:rPr>
                <w:rFonts w:ascii="Century Gothic" w:hAnsi="Century Gothic"/>
                <w:szCs w:val="22"/>
              </w:rPr>
              <w:t>U</w:t>
            </w:r>
            <w:bookmarkEnd w:id="44"/>
            <w:r w:rsidRPr="00E22F38">
              <w:rPr>
                <w:rFonts w:ascii="Century Gothic" w:hAnsi="Century Gothic"/>
                <w:szCs w:val="22"/>
              </w:rPr>
              <w:t>spostaviti online komunikaciju zdravstvenih ustanova sa mladim ljudima putem socijalnih mreža.</w:t>
            </w:r>
          </w:p>
        </w:tc>
        <w:tc>
          <w:tcPr>
            <w:tcW w:w="1560" w:type="dxa"/>
            <w:vAlign w:val="center"/>
          </w:tcPr>
          <w:p w:rsidR="00623D76" w:rsidRPr="001C7B0B" w:rsidRDefault="00623D76" w:rsidP="001C7B0B">
            <w:pPr>
              <w:cnfStyle w:val="000000000000"/>
              <w:rPr>
                <w:rFonts w:ascii="Century Gothic" w:hAnsi="Century Gothic"/>
                <w:szCs w:val="22"/>
              </w:rPr>
            </w:pPr>
            <w:r w:rsidRPr="001C7B0B">
              <w:rPr>
                <w:rFonts w:ascii="Century Gothic" w:hAnsi="Century Gothic"/>
                <w:szCs w:val="22"/>
              </w:rPr>
              <w:t>2019-202</w:t>
            </w:r>
            <w:r w:rsidR="00790F20">
              <w:rPr>
                <w:rFonts w:ascii="Century Gothic" w:hAnsi="Century Gothic"/>
                <w:szCs w:val="22"/>
              </w:rPr>
              <w:t>3</w:t>
            </w:r>
            <w:r w:rsidRPr="001C7B0B">
              <w:rPr>
                <w:rFonts w:ascii="Century Gothic" w:hAnsi="Century Gothic"/>
                <w:szCs w:val="22"/>
              </w:rPr>
              <w:t>.</w:t>
            </w:r>
          </w:p>
        </w:tc>
        <w:tc>
          <w:tcPr>
            <w:tcW w:w="2126" w:type="dxa"/>
            <w:vAlign w:val="center"/>
          </w:tcPr>
          <w:p w:rsidR="00623D76" w:rsidRPr="00E22F38" w:rsidRDefault="00623D76" w:rsidP="001C7B0B">
            <w:pPr>
              <w:cnfStyle w:val="000000000000"/>
              <w:rPr>
                <w:rFonts w:ascii="Century Gothic" w:hAnsi="Century Gothic"/>
                <w:szCs w:val="22"/>
              </w:rPr>
            </w:pPr>
            <w:r w:rsidRPr="00E22F38">
              <w:rPr>
                <w:rFonts w:ascii="Century Gothic" w:hAnsi="Century Gothic"/>
                <w:szCs w:val="22"/>
              </w:rPr>
              <w:t>-Zdravstvene ustanove u općini Travnik</w:t>
            </w:r>
          </w:p>
          <w:p w:rsidR="00623D76" w:rsidRPr="00E22F38" w:rsidRDefault="00623D76" w:rsidP="001C7B0B">
            <w:pPr>
              <w:cnfStyle w:val="000000000000"/>
              <w:rPr>
                <w:rFonts w:ascii="Century Gothic" w:hAnsi="Century Gothic"/>
                <w:szCs w:val="22"/>
              </w:rPr>
            </w:pPr>
            <w:r w:rsidRPr="00E22F38">
              <w:rPr>
                <w:rFonts w:ascii="Century Gothic" w:hAnsi="Century Gothic"/>
                <w:szCs w:val="22"/>
              </w:rPr>
              <w:t>-Zavod za javno zdravstvo SBK</w:t>
            </w:r>
          </w:p>
        </w:tc>
        <w:tc>
          <w:tcPr>
            <w:tcW w:w="1701" w:type="dxa"/>
            <w:vAlign w:val="center"/>
          </w:tcPr>
          <w:p w:rsidR="00623D76" w:rsidRPr="00E22F38" w:rsidRDefault="00623D76" w:rsidP="00217AFC">
            <w:pPr>
              <w:jc w:val="center"/>
              <w:cnfStyle w:val="000000000000"/>
              <w:rPr>
                <w:rFonts w:ascii="Century Gothic" w:hAnsi="Century Gothic"/>
                <w:szCs w:val="22"/>
              </w:rPr>
            </w:pPr>
          </w:p>
        </w:tc>
      </w:tr>
      <w:tr w:rsidR="00623D76" w:rsidRPr="00E22F38" w:rsidTr="00790F20">
        <w:trPr>
          <w:trHeight w:val="1950"/>
          <w:jc w:val="center"/>
        </w:trPr>
        <w:tc>
          <w:tcPr>
            <w:cnfStyle w:val="001000000000"/>
            <w:tcW w:w="2405" w:type="dxa"/>
            <w:vMerge/>
            <w:vAlign w:val="center"/>
          </w:tcPr>
          <w:p w:rsidR="00623D76" w:rsidRPr="00E22F38" w:rsidRDefault="00623D76" w:rsidP="004A31A3">
            <w:pPr>
              <w:jc w:val="both"/>
              <w:rPr>
                <w:rFonts w:ascii="Century Gothic" w:hAnsi="Century Gothic"/>
                <w:szCs w:val="22"/>
              </w:rPr>
            </w:pPr>
          </w:p>
        </w:tc>
        <w:tc>
          <w:tcPr>
            <w:tcW w:w="3298" w:type="dxa"/>
            <w:vMerge/>
            <w:vAlign w:val="center"/>
          </w:tcPr>
          <w:p w:rsidR="00623D76" w:rsidRPr="00E22F38" w:rsidRDefault="00623D76" w:rsidP="00217AFC">
            <w:pPr>
              <w:jc w:val="center"/>
              <w:cnfStyle w:val="000000000000"/>
              <w:rPr>
                <w:rFonts w:ascii="Century Gothic" w:eastAsia="Times New Roman" w:hAnsi="Century Gothic"/>
                <w:szCs w:val="22"/>
                <w:lang w:eastAsia="hr-BA"/>
              </w:rPr>
            </w:pPr>
          </w:p>
        </w:tc>
        <w:tc>
          <w:tcPr>
            <w:tcW w:w="2797" w:type="dxa"/>
            <w:tcBorders>
              <w:top w:val="single" w:sz="4" w:space="0" w:color="auto"/>
              <w:bottom w:val="single" w:sz="4" w:space="0" w:color="auto"/>
            </w:tcBorders>
            <w:vAlign w:val="center"/>
          </w:tcPr>
          <w:p w:rsidR="00623D76" w:rsidRPr="00E22F38" w:rsidRDefault="00623D76" w:rsidP="00623D76">
            <w:pPr>
              <w:cnfStyle w:val="000000000000"/>
              <w:rPr>
                <w:rFonts w:ascii="Century Gothic" w:hAnsi="Century Gothic"/>
                <w:szCs w:val="22"/>
              </w:rPr>
            </w:pPr>
            <w:r w:rsidRPr="00E22F38">
              <w:rPr>
                <w:rFonts w:ascii="Century Gothic" w:hAnsi="Century Gothic"/>
                <w:b/>
                <w:szCs w:val="22"/>
              </w:rPr>
              <w:t>1.1.2</w:t>
            </w:r>
            <w:r w:rsidRPr="00E22F38">
              <w:rPr>
                <w:rFonts w:ascii="Century Gothic" w:hAnsi="Century Gothic"/>
                <w:szCs w:val="22"/>
              </w:rPr>
              <w:t>.Provoditi redovne specijalističke preglede učenika u osnovnim i srednjim školama (stomatolog, kardiolog, ortoped, dermatolog, oftalmolog.)</w:t>
            </w:r>
          </w:p>
        </w:tc>
        <w:tc>
          <w:tcPr>
            <w:tcW w:w="1560" w:type="dxa"/>
            <w:vAlign w:val="center"/>
          </w:tcPr>
          <w:p w:rsidR="00623D76" w:rsidRPr="00E22F38" w:rsidRDefault="001C7B0B" w:rsidP="001C7B0B">
            <w:pPr>
              <w:cnfStyle w:val="000000000000"/>
              <w:rPr>
                <w:rFonts w:ascii="Century Gothic" w:hAnsi="Century Gothic"/>
                <w:szCs w:val="22"/>
              </w:rPr>
            </w:pPr>
            <w:r w:rsidRPr="001C7B0B">
              <w:rPr>
                <w:rFonts w:ascii="Century Gothic" w:hAnsi="Century Gothic"/>
                <w:szCs w:val="22"/>
              </w:rPr>
              <w:t>2019-202</w:t>
            </w:r>
            <w:r w:rsidR="00790F20">
              <w:rPr>
                <w:rFonts w:ascii="Century Gothic" w:hAnsi="Century Gothic"/>
                <w:szCs w:val="22"/>
              </w:rPr>
              <w:t>3</w:t>
            </w:r>
            <w:r w:rsidRPr="001C7B0B">
              <w:rPr>
                <w:rFonts w:ascii="Century Gothic" w:hAnsi="Century Gothic"/>
                <w:szCs w:val="22"/>
              </w:rPr>
              <w:t>.</w:t>
            </w:r>
          </w:p>
        </w:tc>
        <w:tc>
          <w:tcPr>
            <w:tcW w:w="2126" w:type="dxa"/>
            <w:vAlign w:val="center"/>
          </w:tcPr>
          <w:p w:rsidR="001C7B0B" w:rsidRPr="00E22F38" w:rsidRDefault="001C7B0B" w:rsidP="001C7B0B">
            <w:pPr>
              <w:cnfStyle w:val="000000000000"/>
              <w:rPr>
                <w:rFonts w:ascii="Century Gothic" w:hAnsi="Century Gothic"/>
                <w:szCs w:val="22"/>
              </w:rPr>
            </w:pPr>
            <w:r>
              <w:rPr>
                <w:rFonts w:ascii="Century Gothic" w:hAnsi="Century Gothic"/>
                <w:szCs w:val="22"/>
              </w:rPr>
              <w:t>-</w:t>
            </w:r>
            <w:r w:rsidRPr="00E22F38">
              <w:rPr>
                <w:rFonts w:ascii="Century Gothic" w:hAnsi="Century Gothic"/>
                <w:szCs w:val="22"/>
              </w:rPr>
              <w:t>Zdravstvene ustanove u općini Travnik</w:t>
            </w:r>
          </w:p>
          <w:p w:rsidR="00623D76" w:rsidRPr="00E22F38" w:rsidRDefault="001C7B0B" w:rsidP="001C7B0B">
            <w:pPr>
              <w:cnfStyle w:val="000000000000"/>
              <w:rPr>
                <w:rFonts w:ascii="Century Gothic" w:hAnsi="Century Gothic"/>
                <w:szCs w:val="22"/>
              </w:rPr>
            </w:pPr>
            <w:r w:rsidRPr="00E22F38">
              <w:rPr>
                <w:rFonts w:ascii="Century Gothic" w:hAnsi="Century Gothic"/>
                <w:szCs w:val="22"/>
              </w:rPr>
              <w:t>-Zavod za javno zdravstvo SBK</w:t>
            </w:r>
          </w:p>
        </w:tc>
        <w:tc>
          <w:tcPr>
            <w:tcW w:w="1701" w:type="dxa"/>
            <w:vMerge w:val="restart"/>
            <w:vAlign w:val="center"/>
          </w:tcPr>
          <w:p w:rsidR="00623D76" w:rsidRPr="00E22F38" w:rsidRDefault="00623D76" w:rsidP="00217AFC">
            <w:pPr>
              <w:jc w:val="center"/>
              <w:cnfStyle w:val="000000000000"/>
              <w:rPr>
                <w:rFonts w:ascii="Century Gothic" w:hAnsi="Century Gothic"/>
                <w:szCs w:val="22"/>
              </w:rPr>
            </w:pPr>
          </w:p>
        </w:tc>
      </w:tr>
      <w:tr w:rsidR="00623D76" w:rsidRPr="00E22F38" w:rsidTr="00790F20">
        <w:trPr>
          <w:trHeight w:val="842"/>
          <w:jc w:val="center"/>
        </w:trPr>
        <w:tc>
          <w:tcPr>
            <w:cnfStyle w:val="001000000000"/>
            <w:tcW w:w="2405" w:type="dxa"/>
            <w:vMerge/>
            <w:vAlign w:val="center"/>
          </w:tcPr>
          <w:p w:rsidR="00623D76" w:rsidRPr="00E22F38" w:rsidRDefault="00623D76" w:rsidP="004A31A3">
            <w:pPr>
              <w:jc w:val="both"/>
              <w:rPr>
                <w:rFonts w:ascii="Century Gothic" w:hAnsi="Century Gothic"/>
                <w:szCs w:val="22"/>
              </w:rPr>
            </w:pPr>
          </w:p>
        </w:tc>
        <w:tc>
          <w:tcPr>
            <w:tcW w:w="3298" w:type="dxa"/>
            <w:vMerge/>
            <w:vAlign w:val="center"/>
          </w:tcPr>
          <w:p w:rsidR="00623D76" w:rsidRPr="00E22F38" w:rsidRDefault="00623D76" w:rsidP="00217AFC">
            <w:pPr>
              <w:jc w:val="center"/>
              <w:cnfStyle w:val="000000000000"/>
              <w:rPr>
                <w:rFonts w:ascii="Century Gothic" w:hAnsi="Century Gothic"/>
                <w:szCs w:val="22"/>
                <w:lang w:eastAsia="hr-BA"/>
              </w:rPr>
            </w:pPr>
          </w:p>
        </w:tc>
        <w:tc>
          <w:tcPr>
            <w:tcW w:w="2797" w:type="dxa"/>
            <w:tcBorders>
              <w:top w:val="single" w:sz="4" w:space="0" w:color="auto"/>
              <w:bottom w:val="single" w:sz="4" w:space="0" w:color="auto"/>
            </w:tcBorders>
            <w:vAlign w:val="center"/>
          </w:tcPr>
          <w:p w:rsidR="00623D76" w:rsidRPr="00E22F38" w:rsidRDefault="00623D76" w:rsidP="00623D76">
            <w:pPr>
              <w:pStyle w:val="ListParagraph"/>
              <w:ind w:left="0"/>
              <w:cnfStyle w:val="000000000000"/>
              <w:rPr>
                <w:rFonts w:ascii="Century Gothic" w:hAnsi="Century Gothic"/>
                <w:b/>
              </w:rPr>
            </w:pPr>
            <w:r w:rsidRPr="00E22F38">
              <w:rPr>
                <w:rFonts w:ascii="Century Gothic" w:eastAsiaTheme="minorHAnsi" w:hAnsi="Century Gothic"/>
                <w:b/>
              </w:rPr>
              <w:t>1.1.3.</w:t>
            </w:r>
            <w:r w:rsidRPr="00E22F38">
              <w:rPr>
                <w:rFonts w:ascii="Century Gothic" w:eastAsiaTheme="minorHAnsi" w:hAnsi="Century Gothic"/>
              </w:rPr>
              <w:t>Informisati i educirati mlade žene o važnosti  ginekoloških pregleda.</w:t>
            </w:r>
          </w:p>
        </w:tc>
        <w:tc>
          <w:tcPr>
            <w:tcW w:w="1560" w:type="dxa"/>
            <w:vAlign w:val="center"/>
          </w:tcPr>
          <w:p w:rsidR="00623D76" w:rsidRPr="00E22F38" w:rsidRDefault="001C7B0B" w:rsidP="001C7B0B">
            <w:pPr>
              <w:cnfStyle w:val="000000000000"/>
              <w:rPr>
                <w:rFonts w:ascii="Century Gothic" w:hAnsi="Century Gothic"/>
                <w:szCs w:val="22"/>
              </w:rPr>
            </w:pPr>
            <w:r w:rsidRPr="001C7B0B">
              <w:rPr>
                <w:rFonts w:ascii="Century Gothic" w:hAnsi="Century Gothic"/>
                <w:szCs w:val="22"/>
              </w:rPr>
              <w:t>2019-202</w:t>
            </w:r>
            <w:r w:rsidR="00790F20">
              <w:rPr>
                <w:rFonts w:ascii="Century Gothic" w:hAnsi="Century Gothic"/>
                <w:szCs w:val="22"/>
              </w:rPr>
              <w:t>3</w:t>
            </w:r>
            <w:r w:rsidRPr="001C7B0B">
              <w:rPr>
                <w:rFonts w:ascii="Century Gothic" w:hAnsi="Century Gothic"/>
                <w:szCs w:val="22"/>
              </w:rPr>
              <w:t>.</w:t>
            </w:r>
          </w:p>
        </w:tc>
        <w:tc>
          <w:tcPr>
            <w:tcW w:w="2126" w:type="dxa"/>
            <w:vAlign w:val="center"/>
          </w:tcPr>
          <w:p w:rsidR="001C7B0B" w:rsidRPr="00E22F38" w:rsidRDefault="001C7B0B" w:rsidP="001C7B0B">
            <w:pPr>
              <w:cnfStyle w:val="000000000000"/>
              <w:rPr>
                <w:rFonts w:ascii="Century Gothic" w:hAnsi="Century Gothic"/>
                <w:szCs w:val="22"/>
              </w:rPr>
            </w:pPr>
            <w:r>
              <w:rPr>
                <w:rFonts w:ascii="Century Gothic" w:hAnsi="Century Gothic"/>
                <w:szCs w:val="22"/>
              </w:rPr>
              <w:t>-</w:t>
            </w:r>
            <w:r w:rsidRPr="00E22F38">
              <w:rPr>
                <w:rFonts w:ascii="Century Gothic" w:hAnsi="Century Gothic"/>
                <w:szCs w:val="22"/>
              </w:rPr>
              <w:t>Zdravstvene ustanove u općini Travnik</w:t>
            </w:r>
          </w:p>
          <w:p w:rsidR="00623D76" w:rsidRPr="00E22F38" w:rsidRDefault="001C7B0B" w:rsidP="001C7B0B">
            <w:pPr>
              <w:cnfStyle w:val="000000000000"/>
              <w:rPr>
                <w:rFonts w:ascii="Century Gothic" w:hAnsi="Century Gothic"/>
                <w:szCs w:val="22"/>
              </w:rPr>
            </w:pPr>
            <w:r w:rsidRPr="00E22F38">
              <w:rPr>
                <w:rFonts w:ascii="Century Gothic" w:hAnsi="Century Gothic"/>
                <w:szCs w:val="22"/>
              </w:rPr>
              <w:t>-Zavod za javno zdravstvo SBK</w:t>
            </w:r>
          </w:p>
        </w:tc>
        <w:tc>
          <w:tcPr>
            <w:tcW w:w="1701" w:type="dxa"/>
            <w:vMerge/>
            <w:vAlign w:val="center"/>
          </w:tcPr>
          <w:p w:rsidR="00623D76" w:rsidRPr="00E22F38" w:rsidRDefault="00623D76" w:rsidP="00217AFC">
            <w:pPr>
              <w:jc w:val="center"/>
              <w:cnfStyle w:val="000000000000"/>
              <w:rPr>
                <w:rFonts w:ascii="Century Gothic" w:hAnsi="Century Gothic"/>
                <w:szCs w:val="22"/>
              </w:rPr>
            </w:pPr>
          </w:p>
        </w:tc>
      </w:tr>
      <w:tr w:rsidR="00623D76" w:rsidRPr="00E22F38" w:rsidTr="00790F20">
        <w:trPr>
          <w:trHeight w:val="1680"/>
          <w:jc w:val="center"/>
        </w:trPr>
        <w:tc>
          <w:tcPr>
            <w:cnfStyle w:val="001000000000"/>
            <w:tcW w:w="2405" w:type="dxa"/>
            <w:vMerge/>
            <w:vAlign w:val="center"/>
          </w:tcPr>
          <w:p w:rsidR="00623D76" w:rsidRPr="00E22F38" w:rsidRDefault="00623D76" w:rsidP="004A31A3">
            <w:pPr>
              <w:jc w:val="both"/>
              <w:rPr>
                <w:rFonts w:ascii="Century Gothic" w:hAnsi="Century Gothic"/>
                <w:szCs w:val="22"/>
              </w:rPr>
            </w:pPr>
          </w:p>
        </w:tc>
        <w:tc>
          <w:tcPr>
            <w:tcW w:w="3298" w:type="dxa"/>
            <w:vMerge/>
            <w:vAlign w:val="center"/>
          </w:tcPr>
          <w:p w:rsidR="00623D76" w:rsidRPr="00E22F38" w:rsidRDefault="00623D76" w:rsidP="00217AFC">
            <w:pPr>
              <w:jc w:val="center"/>
              <w:cnfStyle w:val="000000000000"/>
              <w:rPr>
                <w:rFonts w:ascii="Century Gothic" w:hAnsi="Century Gothic"/>
                <w:szCs w:val="22"/>
                <w:lang w:eastAsia="hr-BA"/>
              </w:rPr>
            </w:pPr>
          </w:p>
        </w:tc>
        <w:tc>
          <w:tcPr>
            <w:tcW w:w="2797" w:type="dxa"/>
            <w:tcBorders>
              <w:top w:val="single" w:sz="4" w:space="0" w:color="auto"/>
              <w:bottom w:val="single" w:sz="4" w:space="0" w:color="auto"/>
            </w:tcBorders>
            <w:vAlign w:val="center"/>
          </w:tcPr>
          <w:p w:rsidR="00623D76" w:rsidRPr="00E22F38" w:rsidRDefault="00623D76" w:rsidP="00623D76">
            <w:pPr>
              <w:pStyle w:val="ListParagraph"/>
              <w:ind w:left="0"/>
              <w:cnfStyle w:val="000000000000"/>
              <w:rPr>
                <w:rFonts w:ascii="Century Gothic" w:eastAsiaTheme="minorHAnsi" w:hAnsi="Century Gothic"/>
                <w:b/>
              </w:rPr>
            </w:pPr>
            <w:r w:rsidRPr="00E22F38">
              <w:rPr>
                <w:rFonts w:ascii="Century Gothic" w:eastAsiaTheme="minorHAnsi" w:hAnsi="Century Gothic"/>
                <w:b/>
              </w:rPr>
              <w:t>1.1.4.</w:t>
            </w:r>
            <w:r w:rsidRPr="00E22F38">
              <w:rPr>
                <w:rFonts w:ascii="Century Gothic" w:eastAsiaTheme="minorHAnsi" w:hAnsi="Century Gothic"/>
              </w:rPr>
              <w:t>Sprovoditi edukaciju o pravilnim prehrambenim navikama djece u osnovnim i srednjim školama.</w:t>
            </w:r>
          </w:p>
        </w:tc>
        <w:tc>
          <w:tcPr>
            <w:tcW w:w="1560" w:type="dxa"/>
            <w:vAlign w:val="center"/>
          </w:tcPr>
          <w:p w:rsidR="00623D76" w:rsidRPr="00E22F38" w:rsidRDefault="001C7B0B" w:rsidP="001C7B0B">
            <w:pPr>
              <w:cnfStyle w:val="000000000000"/>
              <w:rPr>
                <w:rFonts w:ascii="Century Gothic" w:hAnsi="Century Gothic"/>
                <w:szCs w:val="22"/>
              </w:rPr>
            </w:pPr>
            <w:r w:rsidRPr="001C7B0B">
              <w:rPr>
                <w:rFonts w:ascii="Century Gothic" w:hAnsi="Century Gothic"/>
                <w:szCs w:val="22"/>
              </w:rPr>
              <w:t>2019-202</w:t>
            </w:r>
            <w:r w:rsidR="00790F20">
              <w:rPr>
                <w:rFonts w:ascii="Century Gothic" w:hAnsi="Century Gothic"/>
                <w:szCs w:val="22"/>
              </w:rPr>
              <w:t>3</w:t>
            </w:r>
            <w:r w:rsidRPr="001C7B0B">
              <w:rPr>
                <w:rFonts w:ascii="Century Gothic" w:hAnsi="Century Gothic"/>
                <w:szCs w:val="22"/>
              </w:rPr>
              <w:t>.</w:t>
            </w:r>
          </w:p>
        </w:tc>
        <w:tc>
          <w:tcPr>
            <w:tcW w:w="2126" w:type="dxa"/>
            <w:vAlign w:val="center"/>
          </w:tcPr>
          <w:p w:rsidR="00623D76" w:rsidRDefault="001C7B0B" w:rsidP="001C7B0B">
            <w:pPr>
              <w:cnfStyle w:val="000000000000"/>
              <w:rPr>
                <w:rFonts w:ascii="Century Gothic" w:hAnsi="Century Gothic"/>
                <w:szCs w:val="22"/>
              </w:rPr>
            </w:pPr>
            <w:r w:rsidRPr="00E22F38">
              <w:rPr>
                <w:rFonts w:ascii="Century Gothic" w:hAnsi="Century Gothic"/>
                <w:szCs w:val="22"/>
              </w:rPr>
              <w:t>-Zavod za javno zdravstvo SBK</w:t>
            </w:r>
          </w:p>
          <w:p w:rsidR="001C7B0B" w:rsidRPr="00E22F38" w:rsidRDefault="001C7B0B" w:rsidP="001C7B0B">
            <w:pPr>
              <w:cnfStyle w:val="000000000000"/>
              <w:rPr>
                <w:rFonts w:ascii="Century Gothic" w:hAnsi="Century Gothic"/>
                <w:szCs w:val="22"/>
              </w:rPr>
            </w:pPr>
            <w:r>
              <w:rPr>
                <w:rFonts w:ascii="Century Gothic" w:hAnsi="Century Gothic"/>
                <w:szCs w:val="22"/>
              </w:rPr>
              <w:t>-NVO</w:t>
            </w:r>
          </w:p>
        </w:tc>
        <w:tc>
          <w:tcPr>
            <w:tcW w:w="1701" w:type="dxa"/>
            <w:vMerge/>
            <w:vAlign w:val="center"/>
          </w:tcPr>
          <w:p w:rsidR="00623D76" w:rsidRPr="00E22F38" w:rsidRDefault="00623D76" w:rsidP="00217AFC">
            <w:pPr>
              <w:jc w:val="center"/>
              <w:cnfStyle w:val="000000000000"/>
              <w:rPr>
                <w:rFonts w:ascii="Century Gothic" w:hAnsi="Century Gothic"/>
                <w:szCs w:val="22"/>
              </w:rPr>
            </w:pPr>
          </w:p>
        </w:tc>
      </w:tr>
      <w:tr w:rsidR="00623D76" w:rsidRPr="00E22F38" w:rsidTr="00790F20">
        <w:trPr>
          <w:trHeight w:val="70"/>
          <w:jc w:val="center"/>
        </w:trPr>
        <w:tc>
          <w:tcPr>
            <w:cnfStyle w:val="001000000000"/>
            <w:tcW w:w="2405" w:type="dxa"/>
            <w:vMerge/>
            <w:vAlign w:val="center"/>
          </w:tcPr>
          <w:p w:rsidR="00623D76" w:rsidRPr="00E22F38" w:rsidRDefault="00623D76" w:rsidP="004A31A3">
            <w:pPr>
              <w:jc w:val="both"/>
              <w:rPr>
                <w:rFonts w:ascii="Century Gothic" w:hAnsi="Century Gothic"/>
                <w:szCs w:val="22"/>
              </w:rPr>
            </w:pPr>
          </w:p>
        </w:tc>
        <w:tc>
          <w:tcPr>
            <w:tcW w:w="3298" w:type="dxa"/>
            <w:vMerge/>
            <w:vAlign w:val="center"/>
          </w:tcPr>
          <w:p w:rsidR="00623D76" w:rsidRPr="00E22F38" w:rsidRDefault="00623D76" w:rsidP="00217AFC">
            <w:pPr>
              <w:jc w:val="center"/>
              <w:cnfStyle w:val="000000000000"/>
              <w:rPr>
                <w:rFonts w:ascii="Century Gothic" w:hAnsi="Century Gothic"/>
                <w:szCs w:val="22"/>
                <w:lang w:eastAsia="hr-BA"/>
              </w:rPr>
            </w:pPr>
          </w:p>
        </w:tc>
        <w:tc>
          <w:tcPr>
            <w:tcW w:w="2797" w:type="dxa"/>
            <w:tcBorders>
              <w:top w:val="single" w:sz="4" w:space="0" w:color="auto"/>
            </w:tcBorders>
            <w:vAlign w:val="center"/>
          </w:tcPr>
          <w:p w:rsidR="00623D76" w:rsidRPr="00E22F38" w:rsidRDefault="00623D76" w:rsidP="00623D76">
            <w:pPr>
              <w:pStyle w:val="ListParagraph"/>
              <w:ind w:left="0"/>
              <w:cnfStyle w:val="000000000000"/>
              <w:rPr>
                <w:rFonts w:ascii="Century Gothic" w:eastAsiaTheme="minorHAnsi" w:hAnsi="Century Gothic"/>
                <w:b/>
              </w:rPr>
            </w:pPr>
            <w:r w:rsidRPr="00E22F38">
              <w:rPr>
                <w:rFonts w:ascii="Century Gothic" w:eastAsiaTheme="minorHAnsi" w:hAnsi="Century Gothic"/>
                <w:b/>
              </w:rPr>
              <w:t>1.1.5.</w:t>
            </w:r>
            <w:r w:rsidRPr="00E22F38">
              <w:rPr>
                <w:rFonts w:ascii="Century Gothic" w:eastAsiaTheme="minorHAnsi" w:hAnsi="Century Gothic"/>
              </w:rPr>
              <w:t>Poboljšati pristup zdravstvenoj zaštiti mladima naseljenim u ruralnim područjima.</w:t>
            </w:r>
          </w:p>
        </w:tc>
        <w:tc>
          <w:tcPr>
            <w:tcW w:w="1560" w:type="dxa"/>
            <w:vAlign w:val="center"/>
          </w:tcPr>
          <w:p w:rsidR="00623D76" w:rsidRPr="00E22F38" w:rsidRDefault="001C7B0B" w:rsidP="001C7B0B">
            <w:pPr>
              <w:cnfStyle w:val="000000000000"/>
              <w:rPr>
                <w:rFonts w:ascii="Century Gothic" w:hAnsi="Century Gothic"/>
                <w:szCs w:val="22"/>
              </w:rPr>
            </w:pPr>
            <w:r w:rsidRPr="001C7B0B">
              <w:rPr>
                <w:rFonts w:ascii="Century Gothic" w:hAnsi="Century Gothic"/>
                <w:szCs w:val="22"/>
              </w:rPr>
              <w:t>2019-202</w:t>
            </w:r>
            <w:r w:rsidR="00790F20">
              <w:rPr>
                <w:rFonts w:ascii="Century Gothic" w:hAnsi="Century Gothic"/>
                <w:szCs w:val="22"/>
              </w:rPr>
              <w:t>3</w:t>
            </w:r>
            <w:r w:rsidRPr="001C7B0B">
              <w:rPr>
                <w:rFonts w:ascii="Century Gothic" w:hAnsi="Century Gothic"/>
                <w:szCs w:val="22"/>
              </w:rPr>
              <w:t>.</w:t>
            </w:r>
          </w:p>
        </w:tc>
        <w:tc>
          <w:tcPr>
            <w:tcW w:w="2126" w:type="dxa"/>
            <w:vAlign w:val="center"/>
          </w:tcPr>
          <w:p w:rsidR="001C7B0B" w:rsidRPr="00E22F38" w:rsidRDefault="001C7B0B" w:rsidP="001C7B0B">
            <w:pPr>
              <w:cnfStyle w:val="000000000000"/>
              <w:rPr>
                <w:rFonts w:ascii="Century Gothic" w:hAnsi="Century Gothic"/>
                <w:szCs w:val="22"/>
              </w:rPr>
            </w:pPr>
            <w:r>
              <w:rPr>
                <w:rFonts w:ascii="Century Gothic" w:hAnsi="Century Gothic"/>
                <w:szCs w:val="22"/>
              </w:rPr>
              <w:t>-</w:t>
            </w:r>
            <w:r w:rsidRPr="00E22F38">
              <w:rPr>
                <w:rFonts w:ascii="Century Gothic" w:hAnsi="Century Gothic"/>
                <w:szCs w:val="22"/>
              </w:rPr>
              <w:t>Zdravstvene ustanove u općini Travnik</w:t>
            </w:r>
          </w:p>
          <w:p w:rsidR="00623D76" w:rsidRPr="001C7B0B" w:rsidRDefault="001C7B0B" w:rsidP="001C7B0B">
            <w:pPr>
              <w:cnfStyle w:val="000000000000"/>
              <w:rPr>
                <w:rFonts w:ascii="Century Gothic" w:hAnsi="Century Gothic"/>
                <w:b/>
                <w:szCs w:val="22"/>
              </w:rPr>
            </w:pPr>
            <w:r w:rsidRPr="00E22F38">
              <w:rPr>
                <w:rFonts w:ascii="Century Gothic" w:hAnsi="Century Gothic"/>
                <w:szCs w:val="22"/>
              </w:rPr>
              <w:t>-Zavod za javno zdravstvo SBK</w:t>
            </w:r>
          </w:p>
        </w:tc>
        <w:tc>
          <w:tcPr>
            <w:tcW w:w="1701" w:type="dxa"/>
            <w:vMerge/>
            <w:vAlign w:val="center"/>
          </w:tcPr>
          <w:p w:rsidR="00623D76" w:rsidRPr="00E22F38" w:rsidRDefault="00623D76" w:rsidP="00217AFC">
            <w:pPr>
              <w:jc w:val="center"/>
              <w:cnfStyle w:val="000000000000"/>
              <w:rPr>
                <w:rFonts w:ascii="Century Gothic" w:hAnsi="Century Gothic"/>
                <w:szCs w:val="22"/>
              </w:rPr>
            </w:pPr>
          </w:p>
        </w:tc>
      </w:tr>
      <w:tr w:rsidR="00623D76" w:rsidRPr="00E22F38" w:rsidTr="00790F20">
        <w:trPr>
          <w:trHeight w:val="2310"/>
          <w:jc w:val="center"/>
        </w:trPr>
        <w:tc>
          <w:tcPr>
            <w:cnfStyle w:val="001000000000"/>
            <w:tcW w:w="2405" w:type="dxa"/>
            <w:vMerge/>
            <w:vAlign w:val="center"/>
          </w:tcPr>
          <w:p w:rsidR="00623D76" w:rsidRPr="00E22F38" w:rsidRDefault="00623D76" w:rsidP="004A31A3">
            <w:pPr>
              <w:jc w:val="both"/>
              <w:rPr>
                <w:rFonts w:ascii="Century Gothic" w:hAnsi="Century Gothic"/>
                <w:szCs w:val="22"/>
              </w:rPr>
            </w:pPr>
          </w:p>
        </w:tc>
        <w:tc>
          <w:tcPr>
            <w:tcW w:w="3298" w:type="dxa"/>
            <w:vMerge/>
            <w:vAlign w:val="center"/>
          </w:tcPr>
          <w:p w:rsidR="00623D76" w:rsidRPr="00E22F38" w:rsidRDefault="00623D76" w:rsidP="00217AFC">
            <w:pPr>
              <w:jc w:val="center"/>
              <w:cnfStyle w:val="000000000000"/>
              <w:rPr>
                <w:rFonts w:ascii="Century Gothic" w:hAnsi="Century Gothic"/>
                <w:szCs w:val="22"/>
                <w:lang w:eastAsia="hr-BA"/>
              </w:rPr>
            </w:pPr>
          </w:p>
        </w:tc>
        <w:tc>
          <w:tcPr>
            <w:tcW w:w="2797" w:type="dxa"/>
            <w:tcBorders>
              <w:top w:val="single" w:sz="4" w:space="0" w:color="auto"/>
              <w:bottom w:val="single" w:sz="4" w:space="0" w:color="auto"/>
            </w:tcBorders>
            <w:vAlign w:val="center"/>
          </w:tcPr>
          <w:p w:rsidR="00623D76" w:rsidRPr="00E22F38" w:rsidRDefault="00623D76" w:rsidP="00623D76">
            <w:pPr>
              <w:pStyle w:val="ListParagraph"/>
              <w:ind w:left="0"/>
              <w:cnfStyle w:val="000000000000"/>
              <w:rPr>
                <w:rFonts w:ascii="Century Gothic" w:eastAsiaTheme="minorHAnsi" w:hAnsi="Century Gothic"/>
                <w:b/>
              </w:rPr>
            </w:pPr>
            <w:r w:rsidRPr="00E22F38">
              <w:rPr>
                <w:rFonts w:ascii="Century Gothic" w:eastAsiaTheme="minorHAnsi" w:hAnsi="Century Gothic"/>
                <w:b/>
              </w:rPr>
              <w:t>1.1.6.</w:t>
            </w:r>
            <w:r w:rsidRPr="00E22F38">
              <w:rPr>
                <w:rFonts w:ascii="Century Gothic" w:eastAsiaTheme="minorHAnsi" w:hAnsi="Century Gothic"/>
              </w:rPr>
              <w:t>Unaprijediti i podržati programe prevencije  konzumiranja alkohola, duhana, duhanskih prerađevina, nargila i psihoaktivnih supstanci (sprovesti istraživanje o broju ovisnika.)</w:t>
            </w:r>
          </w:p>
        </w:tc>
        <w:tc>
          <w:tcPr>
            <w:tcW w:w="1560" w:type="dxa"/>
            <w:vAlign w:val="center"/>
          </w:tcPr>
          <w:p w:rsidR="00623D76" w:rsidRPr="00E22F38" w:rsidRDefault="001C7B0B" w:rsidP="001C7B0B">
            <w:pPr>
              <w:cnfStyle w:val="000000000000"/>
              <w:rPr>
                <w:rFonts w:ascii="Century Gothic" w:hAnsi="Century Gothic"/>
                <w:szCs w:val="22"/>
              </w:rPr>
            </w:pPr>
            <w:r w:rsidRPr="001C7B0B">
              <w:rPr>
                <w:rFonts w:ascii="Century Gothic" w:hAnsi="Century Gothic"/>
                <w:szCs w:val="22"/>
              </w:rPr>
              <w:t>2019-202</w:t>
            </w:r>
            <w:r w:rsidR="00790F20">
              <w:rPr>
                <w:rFonts w:ascii="Century Gothic" w:hAnsi="Century Gothic"/>
                <w:szCs w:val="22"/>
              </w:rPr>
              <w:t>3</w:t>
            </w:r>
            <w:r w:rsidRPr="001C7B0B">
              <w:rPr>
                <w:rFonts w:ascii="Century Gothic" w:hAnsi="Century Gothic"/>
                <w:szCs w:val="22"/>
              </w:rPr>
              <w:t>.</w:t>
            </w:r>
          </w:p>
        </w:tc>
        <w:tc>
          <w:tcPr>
            <w:tcW w:w="2126" w:type="dxa"/>
            <w:vAlign w:val="center"/>
          </w:tcPr>
          <w:p w:rsidR="001C7B0B" w:rsidRPr="00E22F38" w:rsidRDefault="001C7B0B" w:rsidP="001C7B0B">
            <w:pPr>
              <w:cnfStyle w:val="000000000000"/>
              <w:rPr>
                <w:rFonts w:ascii="Century Gothic" w:hAnsi="Century Gothic"/>
                <w:szCs w:val="22"/>
              </w:rPr>
            </w:pPr>
            <w:r>
              <w:rPr>
                <w:rFonts w:ascii="Century Gothic" w:hAnsi="Century Gothic"/>
                <w:szCs w:val="22"/>
              </w:rPr>
              <w:t>-</w:t>
            </w:r>
            <w:r w:rsidRPr="00E22F38">
              <w:rPr>
                <w:rFonts w:ascii="Century Gothic" w:hAnsi="Century Gothic"/>
                <w:szCs w:val="22"/>
              </w:rPr>
              <w:t xml:space="preserve"> Zdravstvene ustanove u općini Travnik</w:t>
            </w:r>
          </w:p>
          <w:p w:rsidR="00623D76" w:rsidRDefault="001C7B0B" w:rsidP="001C7B0B">
            <w:pPr>
              <w:cnfStyle w:val="000000000000"/>
              <w:rPr>
                <w:rFonts w:ascii="Century Gothic" w:hAnsi="Century Gothic"/>
                <w:szCs w:val="22"/>
              </w:rPr>
            </w:pPr>
            <w:r w:rsidRPr="00E22F38">
              <w:rPr>
                <w:rFonts w:ascii="Century Gothic" w:hAnsi="Century Gothic"/>
                <w:szCs w:val="22"/>
              </w:rPr>
              <w:t>-Zavod za javno zdravstvo SBK</w:t>
            </w:r>
          </w:p>
          <w:p w:rsidR="001C7B0B" w:rsidRDefault="001C7B0B" w:rsidP="001C7B0B">
            <w:pPr>
              <w:cnfStyle w:val="000000000000"/>
              <w:rPr>
                <w:rFonts w:ascii="Century Gothic" w:hAnsi="Century Gothic"/>
                <w:szCs w:val="22"/>
              </w:rPr>
            </w:pPr>
            <w:r>
              <w:rPr>
                <w:rFonts w:ascii="Century Gothic" w:hAnsi="Century Gothic"/>
                <w:szCs w:val="22"/>
              </w:rPr>
              <w:t>-Općina Travnik</w:t>
            </w:r>
          </w:p>
          <w:p w:rsidR="001C7B0B" w:rsidRPr="00E22F38" w:rsidRDefault="001C7B0B" w:rsidP="001C7B0B">
            <w:pPr>
              <w:cnfStyle w:val="000000000000"/>
              <w:rPr>
                <w:rFonts w:ascii="Century Gothic" w:hAnsi="Century Gothic"/>
                <w:szCs w:val="22"/>
              </w:rPr>
            </w:pPr>
            <w:r>
              <w:rPr>
                <w:rFonts w:ascii="Century Gothic" w:hAnsi="Century Gothic"/>
                <w:szCs w:val="22"/>
              </w:rPr>
              <w:t>-NVO</w:t>
            </w:r>
          </w:p>
        </w:tc>
        <w:tc>
          <w:tcPr>
            <w:tcW w:w="1701" w:type="dxa"/>
            <w:vMerge/>
            <w:vAlign w:val="center"/>
          </w:tcPr>
          <w:p w:rsidR="00623D76" w:rsidRPr="00E22F38" w:rsidRDefault="00623D76" w:rsidP="00217AFC">
            <w:pPr>
              <w:jc w:val="center"/>
              <w:cnfStyle w:val="000000000000"/>
              <w:rPr>
                <w:rFonts w:ascii="Century Gothic" w:hAnsi="Century Gothic"/>
                <w:szCs w:val="22"/>
              </w:rPr>
            </w:pPr>
          </w:p>
        </w:tc>
      </w:tr>
      <w:tr w:rsidR="00623D76" w:rsidRPr="00E22F38" w:rsidTr="00790F20">
        <w:trPr>
          <w:trHeight w:val="2031"/>
          <w:jc w:val="center"/>
        </w:trPr>
        <w:tc>
          <w:tcPr>
            <w:cnfStyle w:val="001000000000"/>
            <w:tcW w:w="2405" w:type="dxa"/>
            <w:vMerge/>
            <w:vAlign w:val="center"/>
          </w:tcPr>
          <w:p w:rsidR="00623D76" w:rsidRPr="00E22F38" w:rsidRDefault="00623D76" w:rsidP="004A31A3">
            <w:pPr>
              <w:jc w:val="both"/>
              <w:rPr>
                <w:rFonts w:ascii="Century Gothic" w:hAnsi="Century Gothic"/>
                <w:szCs w:val="22"/>
              </w:rPr>
            </w:pPr>
          </w:p>
        </w:tc>
        <w:tc>
          <w:tcPr>
            <w:tcW w:w="3298" w:type="dxa"/>
            <w:vMerge/>
            <w:vAlign w:val="center"/>
          </w:tcPr>
          <w:p w:rsidR="00623D76" w:rsidRPr="00E22F38" w:rsidRDefault="00623D76" w:rsidP="00217AFC">
            <w:pPr>
              <w:jc w:val="center"/>
              <w:cnfStyle w:val="000000000000"/>
              <w:rPr>
                <w:rFonts w:ascii="Century Gothic" w:hAnsi="Century Gothic"/>
                <w:szCs w:val="22"/>
                <w:lang w:eastAsia="hr-BA"/>
              </w:rPr>
            </w:pPr>
          </w:p>
        </w:tc>
        <w:tc>
          <w:tcPr>
            <w:tcW w:w="2797" w:type="dxa"/>
            <w:tcBorders>
              <w:top w:val="single" w:sz="4" w:space="0" w:color="auto"/>
              <w:bottom w:val="single" w:sz="4" w:space="0" w:color="auto"/>
            </w:tcBorders>
            <w:vAlign w:val="center"/>
          </w:tcPr>
          <w:p w:rsidR="00623D76" w:rsidRPr="00E22F38" w:rsidRDefault="00623D76" w:rsidP="00623D76">
            <w:pPr>
              <w:pStyle w:val="ListParagraph"/>
              <w:ind w:left="0"/>
              <w:cnfStyle w:val="000000000000"/>
              <w:rPr>
                <w:rFonts w:ascii="Century Gothic" w:eastAsiaTheme="minorHAnsi" w:hAnsi="Century Gothic"/>
              </w:rPr>
            </w:pPr>
            <w:r w:rsidRPr="00E22F38">
              <w:rPr>
                <w:rFonts w:ascii="Century Gothic" w:eastAsiaTheme="minorHAnsi" w:hAnsi="Century Gothic"/>
                <w:b/>
              </w:rPr>
              <w:t>1.1.7.</w:t>
            </w:r>
            <w:r w:rsidRPr="00E22F38">
              <w:rPr>
                <w:rFonts w:ascii="Century Gothic" w:eastAsiaTheme="minorHAnsi" w:hAnsi="Century Gothic"/>
              </w:rPr>
              <w:t xml:space="preserve"> Podržati preventivno-edukativne programe iz oblasti ponašajnih ovisnosti kod mladih (sprovesti istraživanje o broju ovisnika.)</w:t>
            </w:r>
          </w:p>
        </w:tc>
        <w:tc>
          <w:tcPr>
            <w:tcW w:w="1560" w:type="dxa"/>
            <w:vAlign w:val="center"/>
          </w:tcPr>
          <w:p w:rsidR="00623D76" w:rsidRPr="00E22F38" w:rsidRDefault="001C7B0B" w:rsidP="001C7B0B">
            <w:pPr>
              <w:cnfStyle w:val="000000000000"/>
              <w:rPr>
                <w:rFonts w:ascii="Century Gothic" w:hAnsi="Century Gothic"/>
                <w:szCs w:val="22"/>
              </w:rPr>
            </w:pPr>
            <w:r w:rsidRPr="001C7B0B">
              <w:rPr>
                <w:rFonts w:ascii="Century Gothic" w:hAnsi="Century Gothic"/>
                <w:szCs w:val="22"/>
              </w:rPr>
              <w:t>2019-202</w:t>
            </w:r>
            <w:r w:rsidR="00790F20">
              <w:rPr>
                <w:rFonts w:ascii="Century Gothic" w:hAnsi="Century Gothic"/>
                <w:szCs w:val="22"/>
              </w:rPr>
              <w:t>3</w:t>
            </w:r>
            <w:r w:rsidRPr="001C7B0B">
              <w:rPr>
                <w:rFonts w:ascii="Century Gothic" w:hAnsi="Century Gothic"/>
                <w:szCs w:val="22"/>
              </w:rPr>
              <w:t>.</w:t>
            </w:r>
          </w:p>
        </w:tc>
        <w:tc>
          <w:tcPr>
            <w:tcW w:w="2126" w:type="dxa"/>
            <w:vAlign w:val="center"/>
          </w:tcPr>
          <w:p w:rsidR="001C7B0B" w:rsidRPr="00E22F38" w:rsidRDefault="001C7B0B" w:rsidP="001C7B0B">
            <w:pPr>
              <w:cnfStyle w:val="000000000000"/>
              <w:rPr>
                <w:rFonts w:ascii="Century Gothic" w:hAnsi="Century Gothic"/>
                <w:szCs w:val="22"/>
              </w:rPr>
            </w:pPr>
            <w:r>
              <w:rPr>
                <w:rFonts w:ascii="Century Gothic" w:hAnsi="Century Gothic"/>
                <w:szCs w:val="22"/>
              </w:rPr>
              <w:t>-</w:t>
            </w:r>
            <w:r w:rsidRPr="00E22F38">
              <w:rPr>
                <w:rFonts w:ascii="Century Gothic" w:hAnsi="Century Gothic"/>
                <w:szCs w:val="22"/>
              </w:rPr>
              <w:t xml:space="preserve"> Zdravstvene ustanove u općini Travnik</w:t>
            </w:r>
          </w:p>
          <w:p w:rsidR="001C7B0B" w:rsidRDefault="001C7B0B" w:rsidP="001C7B0B">
            <w:pPr>
              <w:cnfStyle w:val="000000000000"/>
              <w:rPr>
                <w:rFonts w:ascii="Century Gothic" w:hAnsi="Century Gothic"/>
                <w:szCs w:val="22"/>
              </w:rPr>
            </w:pPr>
            <w:r w:rsidRPr="00E22F38">
              <w:rPr>
                <w:rFonts w:ascii="Century Gothic" w:hAnsi="Century Gothic"/>
                <w:szCs w:val="22"/>
              </w:rPr>
              <w:t>-Zavod za javno zdravstvo SBK</w:t>
            </w:r>
          </w:p>
          <w:p w:rsidR="001C7B0B" w:rsidRDefault="001C7B0B" w:rsidP="001C7B0B">
            <w:pPr>
              <w:cnfStyle w:val="000000000000"/>
              <w:rPr>
                <w:rFonts w:ascii="Century Gothic" w:hAnsi="Century Gothic"/>
                <w:szCs w:val="22"/>
              </w:rPr>
            </w:pPr>
            <w:r>
              <w:rPr>
                <w:rFonts w:ascii="Century Gothic" w:hAnsi="Century Gothic"/>
                <w:szCs w:val="22"/>
              </w:rPr>
              <w:t>-Općina Travnik</w:t>
            </w:r>
          </w:p>
          <w:p w:rsidR="00623D76" w:rsidRPr="00E22F38" w:rsidRDefault="001C7B0B" w:rsidP="001C7B0B">
            <w:pPr>
              <w:cnfStyle w:val="000000000000"/>
              <w:rPr>
                <w:rFonts w:ascii="Century Gothic" w:hAnsi="Century Gothic"/>
                <w:szCs w:val="22"/>
              </w:rPr>
            </w:pPr>
            <w:r>
              <w:rPr>
                <w:rFonts w:ascii="Century Gothic" w:hAnsi="Century Gothic"/>
                <w:szCs w:val="22"/>
              </w:rPr>
              <w:t>-NVO</w:t>
            </w:r>
          </w:p>
        </w:tc>
        <w:tc>
          <w:tcPr>
            <w:tcW w:w="1701" w:type="dxa"/>
            <w:vMerge/>
            <w:vAlign w:val="center"/>
          </w:tcPr>
          <w:p w:rsidR="00623D76" w:rsidRPr="00E22F38" w:rsidRDefault="00623D76" w:rsidP="00217AFC">
            <w:pPr>
              <w:jc w:val="center"/>
              <w:cnfStyle w:val="000000000000"/>
              <w:rPr>
                <w:rFonts w:ascii="Century Gothic" w:hAnsi="Century Gothic"/>
                <w:szCs w:val="22"/>
              </w:rPr>
            </w:pPr>
          </w:p>
        </w:tc>
      </w:tr>
      <w:tr w:rsidR="004E025D" w:rsidRPr="00E22F38" w:rsidTr="00790F20">
        <w:trPr>
          <w:trHeight w:val="1365"/>
          <w:jc w:val="center"/>
        </w:trPr>
        <w:tc>
          <w:tcPr>
            <w:cnfStyle w:val="001000000000"/>
            <w:tcW w:w="2405" w:type="dxa"/>
            <w:vMerge w:val="restart"/>
            <w:vAlign w:val="center"/>
          </w:tcPr>
          <w:p w:rsidR="004E025D" w:rsidRPr="00E22F38" w:rsidRDefault="004E025D" w:rsidP="00020246">
            <w:pPr>
              <w:jc w:val="both"/>
              <w:rPr>
                <w:rFonts w:ascii="Century Gothic" w:hAnsi="Century Gothic"/>
                <w:szCs w:val="22"/>
              </w:rPr>
            </w:pPr>
            <w:bookmarkStart w:id="45" w:name="_Hlk5955129"/>
            <w:r w:rsidRPr="00E22F38">
              <w:rPr>
                <w:rFonts w:ascii="Century Gothic" w:hAnsi="Century Gothic"/>
                <w:szCs w:val="22"/>
              </w:rPr>
              <w:t>2.</w:t>
            </w:r>
            <w:bookmarkEnd w:id="45"/>
            <w:r w:rsidR="001C7B0B">
              <w:rPr>
                <w:rFonts w:ascii="Century Gothic" w:hAnsi="Century Gothic"/>
                <w:szCs w:val="22"/>
                <w:lang w:eastAsia="hr-BA"/>
              </w:rPr>
              <w:t>Uspostaviti sistem zaštite zdravlja djece i mladih kroz aktivnosti nadležnih institucija na području općine Travnik.</w:t>
            </w:r>
          </w:p>
        </w:tc>
        <w:tc>
          <w:tcPr>
            <w:tcW w:w="3298" w:type="dxa"/>
            <w:vMerge w:val="restart"/>
            <w:vAlign w:val="center"/>
          </w:tcPr>
          <w:p w:rsidR="004E025D" w:rsidRPr="00E22F38" w:rsidRDefault="004E025D" w:rsidP="00623D76">
            <w:pPr>
              <w:spacing w:line="256" w:lineRule="auto"/>
              <w:jc w:val="both"/>
              <w:cnfStyle w:val="000000000000"/>
              <w:rPr>
                <w:rFonts w:ascii="Century Gothic" w:hAnsi="Century Gothic"/>
                <w:szCs w:val="22"/>
                <w:lang w:eastAsia="hr-BA"/>
              </w:rPr>
            </w:pPr>
            <w:r w:rsidRPr="00E22F38">
              <w:rPr>
                <w:rFonts w:ascii="Century Gothic" w:hAnsi="Century Gothic"/>
                <w:b/>
                <w:szCs w:val="22"/>
                <w:lang w:eastAsia="hr-BA"/>
              </w:rPr>
              <w:t xml:space="preserve">2.1. </w:t>
            </w:r>
            <w:r w:rsidRPr="00E22F38">
              <w:rPr>
                <w:rFonts w:ascii="Century Gothic" w:hAnsi="Century Gothic"/>
                <w:szCs w:val="22"/>
                <w:lang w:eastAsia="hr-BA"/>
              </w:rPr>
              <w:t>Povećan broj preventivno-edukativnih zdravstvenih programa za mlade ljude od strane adekvatnih institucija.</w:t>
            </w:r>
          </w:p>
          <w:p w:rsidR="004E025D" w:rsidRPr="00E22F38" w:rsidRDefault="004E025D" w:rsidP="00921425">
            <w:pPr>
              <w:jc w:val="both"/>
              <w:cnfStyle w:val="000000000000"/>
              <w:rPr>
                <w:rFonts w:ascii="Century Gothic" w:hAnsi="Century Gothic"/>
                <w:szCs w:val="22"/>
                <w:lang w:eastAsia="hr-BA"/>
              </w:rPr>
            </w:pPr>
          </w:p>
          <w:p w:rsidR="004E025D" w:rsidRPr="00E22F38" w:rsidRDefault="004E025D" w:rsidP="00217AFC">
            <w:pPr>
              <w:jc w:val="center"/>
              <w:cnfStyle w:val="000000000000"/>
              <w:rPr>
                <w:rFonts w:ascii="Century Gothic" w:hAnsi="Century Gothic"/>
                <w:szCs w:val="22"/>
                <w:lang w:eastAsia="hr-BA"/>
              </w:rPr>
            </w:pPr>
          </w:p>
        </w:tc>
        <w:tc>
          <w:tcPr>
            <w:tcW w:w="2797" w:type="dxa"/>
            <w:tcBorders>
              <w:top w:val="single" w:sz="4" w:space="0" w:color="8DB3E2" w:themeColor="text2" w:themeTint="66"/>
              <w:bottom w:val="single" w:sz="4" w:space="0" w:color="8DB3E2" w:themeColor="text2" w:themeTint="66"/>
            </w:tcBorders>
            <w:vAlign w:val="center"/>
          </w:tcPr>
          <w:p w:rsidR="004E025D" w:rsidRPr="00E22F38" w:rsidRDefault="004E025D" w:rsidP="00623D76">
            <w:pPr>
              <w:cnfStyle w:val="000000000000"/>
              <w:rPr>
                <w:rFonts w:ascii="Century Gothic" w:hAnsi="Century Gothic"/>
                <w:szCs w:val="22"/>
              </w:rPr>
            </w:pPr>
            <w:r w:rsidRPr="00E22F38">
              <w:rPr>
                <w:rFonts w:ascii="Century Gothic" w:hAnsi="Century Gothic"/>
                <w:b/>
                <w:szCs w:val="22"/>
              </w:rPr>
              <w:t>2.1.1.</w:t>
            </w:r>
            <w:r w:rsidRPr="00E22F38">
              <w:rPr>
                <w:rFonts w:ascii="Century Gothic" w:hAnsi="Century Gothic"/>
                <w:szCs w:val="22"/>
              </w:rPr>
              <w:t>Nadležne instutucije uvode ograničenje promovisanja alkohola putem billborda, svijetlećih reklama, postera i drugih vidova promocije na javnim mjestima.</w:t>
            </w:r>
          </w:p>
        </w:tc>
        <w:tc>
          <w:tcPr>
            <w:tcW w:w="1560" w:type="dxa"/>
            <w:vAlign w:val="center"/>
          </w:tcPr>
          <w:p w:rsidR="004E025D" w:rsidRPr="00E22F38" w:rsidRDefault="004E025D" w:rsidP="001C7B0B">
            <w:pPr>
              <w:cnfStyle w:val="000000000000"/>
              <w:rPr>
                <w:rFonts w:ascii="Century Gothic" w:hAnsi="Century Gothic"/>
                <w:szCs w:val="22"/>
              </w:rPr>
            </w:pPr>
            <w:r w:rsidRPr="00E22F38">
              <w:rPr>
                <w:rFonts w:ascii="Century Gothic" w:hAnsi="Century Gothic"/>
                <w:szCs w:val="22"/>
              </w:rPr>
              <w:t>2019-202</w:t>
            </w:r>
            <w:r w:rsidR="00790F20">
              <w:rPr>
                <w:rFonts w:ascii="Century Gothic" w:hAnsi="Century Gothic"/>
                <w:szCs w:val="22"/>
              </w:rPr>
              <w:t>3</w:t>
            </w:r>
            <w:r w:rsidRPr="00E22F38">
              <w:rPr>
                <w:rFonts w:ascii="Century Gothic" w:hAnsi="Century Gothic"/>
                <w:szCs w:val="22"/>
              </w:rPr>
              <w:t>.</w:t>
            </w:r>
          </w:p>
        </w:tc>
        <w:tc>
          <w:tcPr>
            <w:tcW w:w="2126" w:type="dxa"/>
            <w:vAlign w:val="center"/>
          </w:tcPr>
          <w:p w:rsidR="004E025D" w:rsidRPr="00E22F38" w:rsidRDefault="004E025D" w:rsidP="004E025D">
            <w:pPr>
              <w:cnfStyle w:val="000000000000"/>
              <w:rPr>
                <w:rFonts w:ascii="Century Gothic" w:hAnsi="Century Gothic"/>
                <w:szCs w:val="22"/>
              </w:rPr>
            </w:pPr>
            <w:r w:rsidRPr="00E22F38">
              <w:rPr>
                <w:rFonts w:ascii="Century Gothic" w:hAnsi="Century Gothic"/>
                <w:szCs w:val="22"/>
              </w:rPr>
              <w:t>-Općina Travnik</w:t>
            </w:r>
          </w:p>
          <w:p w:rsidR="004E025D" w:rsidRPr="00E22F38" w:rsidRDefault="001A177B" w:rsidP="004E025D">
            <w:pPr>
              <w:cnfStyle w:val="000000000000"/>
              <w:rPr>
                <w:rFonts w:ascii="Century Gothic" w:hAnsi="Century Gothic"/>
                <w:szCs w:val="22"/>
              </w:rPr>
            </w:pPr>
            <w:r>
              <w:rPr>
                <w:rFonts w:ascii="Century Gothic" w:hAnsi="Century Gothic"/>
                <w:szCs w:val="22"/>
              </w:rPr>
              <w:t>-NVO</w:t>
            </w:r>
          </w:p>
        </w:tc>
        <w:tc>
          <w:tcPr>
            <w:tcW w:w="1701" w:type="dxa"/>
            <w:vMerge w:val="restart"/>
            <w:vAlign w:val="center"/>
          </w:tcPr>
          <w:p w:rsidR="004E025D" w:rsidRPr="00E22F38" w:rsidRDefault="004E025D" w:rsidP="00217AFC">
            <w:pPr>
              <w:jc w:val="center"/>
              <w:cnfStyle w:val="000000000000"/>
              <w:rPr>
                <w:rFonts w:ascii="Century Gothic" w:hAnsi="Century Gothic"/>
                <w:szCs w:val="22"/>
              </w:rPr>
            </w:pPr>
          </w:p>
        </w:tc>
      </w:tr>
      <w:tr w:rsidR="004E025D" w:rsidRPr="00E22F38" w:rsidTr="00790F20">
        <w:trPr>
          <w:trHeight w:val="1751"/>
          <w:jc w:val="center"/>
        </w:trPr>
        <w:tc>
          <w:tcPr>
            <w:cnfStyle w:val="001000000000"/>
            <w:tcW w:w="2405" w:type="dxa"/>
            <w:vMerge/>
            <w:vAlign w:val="center"/>
          </w:tcPr>
          <w:p w:rsidR="004E025D" w:rsidRPr="00E22F38" w:rsidRDefault="004E025D" w:rsidP="00020246">
            <w:pPr>
              <w:jc w:val="both"/>
              <w:rPr>
                <w:rFonts w:ascii="Century Gothic" w:hAnsi="Century Gothic"/>
                <w:szCs w:val="22"/>
              </w:rPr>
            </w:pPr>
          </w:p>
        </w:tc>
        <w:tc>
          <w:tcPr>
            <w:tcW w:w="3298" w:type="dxa"/>
            <w:vMerge/>
            <w:vAlign w:val="center"/>
          </w:tcPr>
          <w:p w:rsidR="004E025D" w:rsidRPr="00E22F38" w:rsidRDefault="004E025D" w:rsidP="00217AFC">
            <w:pPr>
              <w:jc w:val="center"/>
              <w:cnfStyle w:val="000000000000"/>
              <w:rPr>
                <w:rFonts w:ascii="Century Gothic" w:hAnsi="Century Gothic"/>
                <w:szCs w:val="22"/>
                <w:lang w:eastAsia="hr-BA"/>
              </w:rPr>
            </w:pPr>
          </w:p>
        </w:tc>
        <w:tc>
          <w:tcPr>
            <w:tcW w:w="2797" w:type="dxa"/>
            <w:tcBorders>
              <w:top w:val="single" w:sz="4" w:space="0" w:color="8DB3E2" w:themeColor="text2" w:themeTint="66"/>
              <w:bottom w:val="single" w:sz="4" w:space="0" w:color="8DB3E2" w:themeColor="text2" w:themeTint="66"/>
            </w:tcBorders>
            <w:vAlign w:val="center"/>
          </w:tcPr>
          <w:p w:rsidR="004E025D" w:rsidRPr="00E22F38" w:rsidRDefault="004E025D" w:rsidP="004E025D">
            <w:pPr>
              <w:cnfStyle w:val="000000000000"/>
              <w:rPr>
                <w:rFonts w:ascii="Century Gothic" w:hAnsi="Century Gothic"/>
                <w:b/>
                <w:szCs w:val="22"/>
              </w:rPr>
            </w:pPr>
            <w:r w:rsidRPr="00E22F38">
              <w:rPr>
                <w:rFonts w:ascii="Century Gothic" w:hAnsi="Century Gothic"/>
                <w:b/>
                <w:szCs w:val="22"/>
              </w:rPr>
              <w:t>2.1.2</w:t>
            </w:r>
            <w:r w:rsidRPr="00E22F38">
              <w:rPr>
                <w:rFonts w:ascii="Century Gothic" w:hAnsi="Century Gothic"/>
                <w:szCs w:val="22"/>
              </w:rPr>
              <w:t>.Kreirati općinsku duhansku i alkoholnu  politiku, namijenjenu svim javnim ustanovama na području općine Travnik.</w:t>
            </w:r>
          </w:p>
        </w:tc>
        <w:tc>
          <w:tcPr>
            <w:tcW w:w="1560" w:type="dxa"/>
            <w:tcBorders>
              <w:bottom w:val="single" w:sz="4" w:space="0" w:color="8DB3E2" w:themeColor="text2" w:themeTint="66"/>
            </w:tcBorders>
            <w:vAlign w:val="center"/>
          </w:tcPr>
          <w:p w:rsidR="004E025D" w:rsidRPr="00E22F38" w:rsidRDefault="001C7B0B" w:rsidP="001C7B0B">
            <w:pPr>
              <w:cnfStyle w:val="000000000000"/>
              <w:rPr>
                <w:rFonts w:ascii="Century Gothic" w:hAnsi="Century Gothic"/>
                <w:szCs w:val="22"/>
              </w:rPr>
            </w:pPr>
            <w:r w:rsidRPr="00E22F38">
              <w:rPr>
                <w:rFonts w:ascii="Century Gothic" w:hAnsi="Century Gothic"/>
                <w:szCs w:val="22"/>
              </w:rPr>
              <w:t>2019-202</w:t>
            </w:r>
            <w:r w:rsidR="00790F20">
              <w:rPr>
                <w:rFonts w:ascii="Century Gothic" w:hAnsi="Century Gothic"/>
                <w:szCs w:val="22"/>
              </w:rPr>
              <w:t>3</w:t>
            </w:r>
            <w:r w:rsidRPr="00E22F38">
              <w:rPr>
                <w:rFonts w:ascii="Century Gothic" w:hAnsi="Century Gothic"/>
                <w:szCs w:val="22"/>
              </w:rPr>
              <w:t>.</w:t>
            </w:r>
          </w:p>
        </w:tc>
        <w:tc>
          <w:tcPr>
            <w:tcW w:w="2126" w:type="dxa"/>
            <w:vAlign w:val="center"/>
          </w:tcPr>
          <w:p w:rsidR="004E025D" w:rsidRDefault="001A177B" w:rsidP="004E025D">
            <w:pPr>
              <w:cnfStyle w:val="000000000000"/>
              <w:rPr>
                <w:rFonts w:ascii="Century Gothic" w:hAnsi="Century Gothic"/>
                <w:szCs w:val="22"/>
              </w:rPr>
            </w:pPr>
            <w:r>
              <w:rPr>
                <w:rFonts w:ascii="Century Gothic" w:hAnsi="Century Gothic"/>
                <w:szCs w:val="22"/>
              </w:rPr>
              <w:t>-Općina Travnik</w:t>
            </w:r>
          </w:p>
          <w:p w:rsidR="001A177B" w:rsidRPr="00E22F38" w:rsidRDefault="001A177B" w:rsidP="004E025D">
            <w:pPr>
              <w:cnfStyle w:val="000000000000"/>
              <w:rPr>
                <w:rFonts w:ascii="Century Gothic" w:hAnsi="Century Gothic"/>
                <w:szCs w:val="22"/>
              </w:rPr>
            </w:pPr>
            <w:r>
              <w:rPr>
                <w:rFonts w:ascii="Century Gothic" w:hAnsi="Century Gothic"/>
                <w:szCs w:val="22"/>
              </w:rPr>
              <w:t>-NVO</w:t>
            </w:r>
          </w:p>
        </w:tc>
        <w:tc>
          <w:tcPr>
            <w:tcW w:w="1701" w:type="dxa"/>
            <w:vMerge/>
            <w:vAlign w:val="center"/>
          </w:tcPr>
          <w:p w:rsidR="004E025D" w:rsidRPr="00E22F38" w:rsidRDefault="004E025D" w:rsidP="00217AFC">
            <w:pPr>
              <w:jc w:val="center"/>
              <w:cnfStyle w:val="000000000000"/>
              <w:rPr>
                <w:rFonts w:ascii="Century Gothic" w:hAnsi="Century Gothic"/>
                <w:szCs w:val="22"/>
              </w:rPr>
            </w:pPr>
          </w:p>
        </w:tc>
      </w:tr>
      <w:tr w:rsidR="004E025D" w:rsidRPr="00E22F38" w:rsidTr="00790F20">
        <w:trPr>
          <w:trHeight w:val="1260"/>
          <w:jc w:val="center"/>
        </w:trPr>
        <w:tc>
          <w:tcPr>
            <w:cnfStyle w:val="001000000000"/>
            <w:tcW w:w="2405" w:type="dxa"/>
            <w:vMerge/>
            <w:vAlign w:val="center"/>
          </w:tcPr>
          <w:p w:rsidR="004E025D" w:rsidRPr="00E22F38" w:rsidRDefault="004E025D" w:rsidP="00020246">
            <w:pPr>
              <w:jc w:val="both"/>
              <w:rPr>
                <w:rFonts w:ascii="Century Gothic" w:hAnsi="Century Gothic"/>
                <w:szCs w:val="22"/>
              </w:rPr>
            </w:pPr>
          </w:p>
        </w:tc>
        <w:tc>
          <w:tcPr>
            <w:tcW w:w="3298" w:type="dxa"/>
            <w:vMerge/>
            <w:vAlign w:val="center"/>
          </w:tcPr>
          <w:p w:rsidR="004E025D" w:rsidRPr="00E22F38" w:rsidRDefault="004E025D" w:rsidP="00217AFC">
            <w:pPr>
              <w:jc w:val="center"/>
              <w:cnfStyle w:val="000000000000"/>
              <w:rPr>
                <w:rFonts w:ascii="Century Gothic" w:hAnsi="Century Gothic"/>
                <w:szCs w:val="22"/>
                <w:lang w:eastAsia="hr-BA"/>
              </w:rPr>
            </w:pPr>
          </w:p>
        </w:tc>
        <w:tc>
          <w:tcPr>
            <w:tcW w:w="2797" w:type="dxa"/>
            <w:tcBorders>
              <w:top w:val="single" w:sz="4" w:space="0" w:color="8DB3E2" w:themeColor="text2" w:themeTint="66"/>
              <w:bottom w:val="single" w:sz="4" w:space="0" w:color="8DB3E2" w:themeColor="text2" w:themeTint="66"/>
            </w:tcBorders>
            <w:vAlign w:val="center"/>
          </w:tcPr>
          <w:p w:rsidR="004E025D" w:rsidRPr="00E22F38" w:rsidRDefault="004E025D" w:rsidP="004E025D">
            <w:pPr>
              <w:cnfStyle w:val="000000000000"/>
              <w:rPr>
                <w:rFonts w:ascii="Century Gothic" w:hAnsi="Century Gothic"/>
                <w:b/>
                <w:szCs w:val="22"/>
              </w:rPr>
            </w:pPr>
            <w:r w:rsidRPr="00E22F38">
              <w:rPr>
                <w:rFonts w:ascii="Century Gothic" w:hAnsi="Century Gothic"/>
                <w:b/>
                <w:szCs w:val="22"/>
              </w:rPr>
              <w:t>2.1.3.</w:t>
            </w:r>
            <w:r w:rsidRPr="00E22F38">
              <w:rPr>
                <w:rFonts w:ascii="Century Gothic" w:hAnsi="Century Gothic"/>
                <w:szCs w:val="22"/>
              </w:rPr>
              <w:t xml:space="preserve">Pojačati inspekcijski nadzor u trgovinama i ugostiteljskim objektima koji prodaju  alkohol, </w:t>
            </w:r>
            <w:r w:rsidR="004D02CA">
              <w:rPr>
                <w:rFonts w:ascii="Century Gothic" w:hAnsi="Century Gothic"/>
                <w:szCs w:val="22"/>
              </w:rPr>
              <w:t xml:space="preserve">duhan, </w:t>
            </w:r>
            <w:r w:rsidRPr="00E22F38">
              <w:rPr>
                <w:rFonts w:ascii="Century Gothic" w:hAnsi="Century Gothic"/>
                <w:szCs w:val="22"/>
              </w:rPr>
              <w:t>duhanske pr</w:t>
            </w:r>
            <w:r w:rsidR="004D02CA">
              <w:rPr>
                <w:rFonts w:ascii="Century Gothic" w:hAnsi="Century Gothic"/>
                <w:szCs w:val="22"/>
              </w:rPr>
              <w:t>erađevine</w:t>
            </w:r>
            <w:r w:rsidRPr="00E22F38">
              <w:rPr>
                <w:rFonts w:ascii="Century Gothic" w:hAnsi="Century Gothic"/>
                <w:szCs w:val="22"/>
              </w:rPr>
              <w:t xml:space="preserve"> i nargilu.</w:t>
            </w:r>
          </w:p>
        </w:tc>
        <w:tc>
          <w:tcPr>
            <w:tcW w:w="1560" w:type="dxa"/>
            <w:tcBorders>
              <w:top w:val="single" w:sz="4" w:space="0" w:color="8DB3E2" w:themeColor="text2" w:themeTint="66"/>
            </w:tcBorders>
            <w:vAlign w:val="center"/>
          </w:tcPr>
          <w:p w:rsidR="004E025D" w:rsidRPr="00E22F38" w:rsidRDefault="001C7B0B" w:rsidP="00A61AA1">
            <w:pPr>
              <w:cnfStyle w:val="000000000000"/>
              <w:rPr>
                <w:rFonts w:ascii="Century Gothic" w:hAnsi="Century Gothic"/>
                <w:szCs w:val="22"/>
              </w:rPr>
            </w:pPr>
            <w:r w:rsidRPr="00E22F38">
              <w:rPr>
                <w:rFonts w:ascii="Century Gothic" w:hAnsi="Century Gothic"/>
                <w:szCs w:val="22"/>
              </w:rPr>
              <w:t>2019-202</w:t>
            </w:r>
            <w:r w:rsidR="00790F20">
              <w:rPr>
                <w:rFonts w:ascii="Century Gothic" w:hAnsi="Century Gothic"/>
                <w:szCs w:val="22"/>
              </w:rPr>
              <w:t>3</w:t>
            </w:r>
            <w:r w:rsidRPr="00E22F38">
              <w:rPr>
                <w:rFonts w:ascii="Century Gothic" w:hAnsi="Century Gothic"/>
                <w:szCs w:val="22"/>
              </w:rPr>
              <w:t>.</w:t>
            </w:r>
          </w:p>
        </w:tc>
        <w:tc>
          <w:tcPr>
            <w:tcW w:w="2126" w:type="dxa"/>
            <w:vAlign w:val="center"/>
          </w:tcPr>
          <w:p w:rsidR="004E025D" w:rsidRPr="00E22F38" w:rsidRDefault="001A177B" w:rsidP="004E025D">
            <w:pPr>
              <w:cnfStyle w:val="000000000000"/>
              <w:rPr>
                <w:rFonts w:ascii="Century Gothic" w:hAnsi="Century Gothic"/>
                <w:szCs w:val="22"/>
              </w:rPr>
            </w:pPr>
            <w:r>
              <w:rPr>
                <w:rFonts w:ascii="Century Gothic" w:hAnsi="Century Gothic"/>
                <w:szCs w:val="22"/>
              </w:rPr>
              <w:t>-Inspektorat Ministarstva privrede SBK</w:t>
            </w:r>
          </w:p>
        </w:tc>
        <w:tc>
          <w:tcPr>
            <w:tcW w:w="1701" w:type="dxa"/>
            <w:vMerge/>
            <w:vAlign w:val="center"/>
          </w:tcPr>
          <w:p w:rsidR="004E025D" w:rsidRPr="00E22F38" w:rsidRDefault="004E025D" w:rsidP="00217AFC">
            <w:pPr>
              <w:jc w:val="center"/>
              <w:cnfStyle w:val="000000000000"/>
              <w:rPr>
                <w:rFonts w:ascii="Century Gothic" w:hAnsi="Century Gothic"/>
                <w:szCs w:val="22"/>
              </w:rPr>
            </w:pPr>
          </w:p>
        </w:tc>
      </w:tr>
      <w:tr w:rsidR="004E025D" w:rsidRPr="00E22F38" w:rsidTr="00790F20">
        <w:trPr>
          <w:trHeight w:val="1710"/>
          <w:jc w:val="center"/>
        </w:trPr>
        <w:tc>
          <w:tcPr>
            <w:cnfStyle w:val="001000000000"/>
            <w:tcW w:w="2405" w:type="dxa"/>
            <w:vMerge/>
            <w:vAlign w:val="center"/>
          </w:tcPr>
          <w:p w:rsidR="004E025D" w:rsidRPr="00E22F38" w:rsidRDefault="004E025D" w:rsidP="00020246">
            <w:pPr>
              <w:jc w:val="both"/>
              <w:rPr>
                <w:rFonts w:ascii="Century Gothic" w:hAnsi="Century Gothic"/>
                <w:szCs w:val="22"/>
              </w:rPr>
            </w:pPr>
          </w:p>
        </w:tc>
        <w:tc>
          <w:tcPr>
            <w:tcW w:w="3298" w:type="dxa"/>
            <w:vMerge/>
            <w:vAlign w:val="center"/>
          </w:tcPr>
          <w:p w:rsidR="004E025D" w:rsidRPr="00E22F38" w:rsidRDefault="004E025D" w:rsidP="00217AFC">
            <w:pPr>
              <w:jc w:val="center"/>
              <w:cnfStyle w:val="000000000000"/>
              <w:rPr>
                <w:rFonts w:ascii="Century Gothic" w:hAnsi="Century Gothic"/>
                <w:szCs w:val="22"/>
                <w:lang w:eastAsia="hr-BA"/>
              </w:rPr>
            </w:pPr>
          </w:p>
        </w:tc>
        <w:tc>
          <w:tcPr>
            <w:tcW w:w="2797" w:type="dxa"/>
            <w:tcBorders>
              <w:top w:val="single" w:sz="4" w:space="0" w:color="8DB3E2" w:themeColor="text2" w:themeTint="66"/>
              <w:bottom w:val="single" w:sz="4" w:space="0" w:color="auto"/>
            </w:tcBorders>
            <w:vAlign w:val="center"/>
          </w:tcPr>
          <w:p w:rsidR="004E025D" w:rsidRPr="00E22F38" w:rsidRDefault="004E025D" w:rsidP="004E025D">
            <w:pPr>
              <w:cnfStyle w:val="000000000000"/>
              <w:rPr>
                <w:rFonts w:ascii="Century Gothic" w:hAnsi="Century Gothic"/>
                <w:b/>
                <w:szCs w:val="22"/>
              </w:rPr>
            </w:pPr>
            <w:r w:rsidRPr="00E22F38">
              <w:rPr>
                <w:rFonts w:ascii="Century Gothic" w:hAnsi="Century Gothic"/>
                <w:b/>
                <w:szCs w:val="22"/>
              </w:rPr>
              <w:t>2.1.4.</w:t>
            </w:r>
            <w:r w:rsidRPr="00E22F38">
              <w:rPr>
                <w:rFonts w:ascii="Century Gothic" w:hAnsi="Century Gothic"/>
                <w:szCs w:val="22"/>
              </w:rPr>
              <w:t>Pojačati nadzor nad poštivanjem već donesenih mjera o otvaranju  i radu kladionica u blizini obrazovnih ustanova.</w:t>
            </w:r>
          </w:p>
        </w:tc>
        <w:tc>
          <w:tcPr>
            <w:tcW w:w="1560" w:type="dxa"/>
            <w:vAlign w:val="center"/>
          </w:tcPr>
          <w:p w:rsidR="004E025D" w:rsidRPr="00E22F38" w:rsidRDefault="001C7B0B" w:rsidP="001C7B0B">
            <w:pPr>
              <w:ind w:left="-22"/>
              <w:cnfStyle w:val="000000000000"/>
              <w:rPr>
                <w:rFonts w:ascii="Century Gothic" w:hAnsi="Century Gothic"/>
                <w:szCs w:val="22"/>
              </w:rPr>
            </w:pPr>
            <w:r w:rsidRPr="00E22F38">
              <w:rPr>
                <w:rFonts w:ascii="Century Gothic" w:hAnsi="Century Gothic"/>
                <w:szCs w:val="22"/>
              </w:rPr>
              <w:t>2019-202</w:t>
            </w:r>
            <w:r w:rsidR="00790F20">
              <w:rPr>
                <w:rFonts w:ascii="Century Gothic" w:hAnsi="Century Gothic"/>
                <w:szCs w:val="22"/>
              </w:rPr>
              <w:t>3</w:t>
            </w:r>
            <w:r w:rsidRPr="00E22F38">
              <w:rPr>
                <w:rFonts w:ascii="Century Gothic" w:hAnsi="Century Gothic"/>
                <w:szCs w:val="22"/>
              </w:rPr>
              <w:t>.</w:t>
            </w:r>
          </w:p>
        </w:tc>
        <w:tc>
          <w:tcPr>
            <w:tcW w:w="2126" w:type="dxa"/>
            <w:vAlign w:val="center"/>
          </w:tcPr>
          <w:p w:rsidR="004E025D" w:rsidRPr="00E22F38" w:rsidRDefault="001A177B" w:rsidP="001A177B">
            <w:pPr>
              <w:cnfStyle w:val="000000000000"/>
              <w:rPr>
                <w:rFonts w:ascii="Century Gothic" w:hAnsi="Century Gothic"/>
                <w:szCs w:val="22"/>
              </w:rPr>
            </w:pPr>
            <w:r>
              <w:rPr>
                <w:rFonts w:ascii="Century Gothic" w:hAnsi="Century Gothic"/>
                <w:szCs w:val="22"/>
              </w:rPr>
              <w:t>-Općina Travnik</w:t>
            </w:r>
          </w:p>
        </w:tc>
        <w:tc>
          <w:tcPr>
            <w:tcW w:w="1701" w:type="dxa"/>
            <w:vMerge/>
            <w:vAlign w:val="center"/>
          </w:tcPr>
          <w:p w:rsidR="004E025D" w:rsidRPr="00E22F38" w:rsidRDefault="004E025D" w:rsidP="00217AFC">
            <w:pPr>
              <w:jc w:val="center"/>
              <w:cnfStyle w:val="000000000000"/>
              <w:rPr>
                <w:rFonts w:ascii="Century Gothic" w:hAnsi="Century Gothic"/>
                <w:szCs w:val="22"/>
              </w:rPr>
            </w:pPr>
          </w:p>
        </w:tc>
      </w:tr>
      <w:tr w:rsidR="004E025D" w:rsidRPr="00E22F38" w:rsidTr="00790F20">
        <w:trPr>
          <w:trHeight w:val="1935"/>
          <w:jc w:val="center"/>
        </w:trPr>
        <w:tc>
          <w:tcPr>
            <w:cnfStyle w:val="001000000000"/>
            <w:tcW w:w="2405" w:type="dxa"/>
            <w:vMerge/>
            <w:vAlign w:val="center"/>
          </w:tcPr>
          <w:p w:rsidR="004E025D" w:rsidRPr="00E22F38" w:rsidRDefault="004E025D" w:rsidP="00020246">
            <w:pPr>
              <w:jc w:val="both"/>
              <w:rPr>
                <w:rFonts w:ascii="Century Gothic" w:hAnsi="Century Gothic"/>
                <w:szCs w:val="22"/>
              </w:rPr>
            </w:pPr>
          </w:p>
        </w:tc>
        <w:tc>
          <w:tcPr>
            <w:tcW w:w="3298" w:type="dxa"/>
            <w:vMerge/>
            <w:vAlign w:val="center"/>
          </w:tcPr>
          <w:p w:rsidR="004E025D" w:rsidRPr="00E22F38" w:rsidRDefault="004E025D" w:rsidP="00217AFC">
            <w:pPr>
              <w:jc w:val="center"/>
              <w:cnfStyle w:val="000000000000"/>
              <w:rPr>
                <w:rFonts w:ascii="Century Gothic" w:hAnsi="Century Gothic"/>
                <w:szCs w:val="22"/>
                <w:lang w:eastAsia="hr-BA"/>
              </w:rPr>
            </w:pPr>
          </w:p>
        </w:tc>
        <w:tc>
          <w:tcPr>
            <w:tcW w:w="2797" w:type="dxa"/>
            <w:tcBorders>
              <w:top w:val="single" w:sz="4" w:space="0" w:color="auto"/>
              <w:bottom w:val="single" w:sz="4" w:space="0" w:color="auto"/>
            </w:tcBorders>
            <w:vAlign w:val="center"/>
          </w:tcPr>
          <w:p w:rsidR="004E025D" w:rsidRPr="00E22F38" w:rsidRDefault="004E025D" w:rsidP="00623D76">
            <w:pPr>
              <w:cnfStyle w:val="000000000000"/>
              <w:rPr>
                <w:rFonts w:ascii="Century Gothic" w:hAnsi="Century Gothic"/>
                <w:b/>
                <w:szCs w:val="22"/>
              </w:rPr>
            </w:pPr>
            <w:r w:rsidRPr="00E22F38">
              <w:rPr>
                <w:rFonts w:ascii="Century Gothic" w:hAnsi="Century Gothic"/>
                <w:b/>
                <w:szCs w:val="22"/>
              </w:rPr>
              <w:t>2.1.5.</w:t>
            </w:r>
            <w:r w:rsidRPr="00E22F38">
              <w:rPr>
                <w:rFonts w:ascii="Century Gothic" w:hAnsi="Century Gothic"/>
                <w:szCs w:val="22"/>
              </w:rPr>
              <w:t xml:space="preserve"> Pooštriti mjere kod izdavanja dozvala  za obavljanje djelatnosti kladionicama u općini Travnik, kao i brendiranja objekata u kojima se nalaze.</w:t>
            </w:r>
          </w:p>
        </w:tc>
        <w:tc>
          <w:tcPr>
            <w:tcW w:w="1560" w:type="dxa"/>
            <w:vAlign w:val="center"/>
          </w:tcPr>
          <w:p w:rsidR="004E025D" w:rsidRPr="00E22F38" w:rsidRDefault="001C7B0B" w:rsidP="001C7B0B">
            <w:pPr>
              <w:cnfStyle w:val="000000000000"/>
              <w:rPr>
                <w:rFonts w:ascii="Century Gothic" w:hAnsi="Century Gothic"/>
                <w:szCs w:val="22"/>
              </w:rPr>
            </w:pPr>
            <w:r w:rsidRPr="00E22F38">
              <w:rPr>
                <w:rFonts w:ascii="Century Gothic" w:hAnsi="Century Gothic"/>
                <w:szCs w:val="22"/>
              </w:rPr>
              <w:t>2019-202</w:t>
            </w:r>
            <w:r w:rsidR="00790F20">
              <w:rPr>
                <w:rFonts w:ascii="Century Gothic" w:hAnsi="Century Gothic"/>
                <w:szCs w:val="22"/>
              </w:rPr>
              <w:t>3</w:t>
            </w:r>
            <w:r w:rsidRPr="00E22F38">
              <w:rPr>
                <w:rFonts w:ascii="Century Gothic" w:hAnsi="Century Gothic"/>
                <w:szCs w:val="22"/>
              </w:rPr>
              <w:t>.</w:t>
            </w:r>
          </w:p>
        </w:tc>
        <w:tc>
          <w:tcPr>
            <w:tcW w:w="2126" w:type="dxa"/>
            <w:vAlign w:val="center"/>
          </w:tcPr>
          <w:p w:rsidR="004E025D" w:rsidRPr="00E22F38" w:rsidRDefault="001A177B" w:rsidP="001A177B">
            <w:pPr>
              <w:cnfStyle w:val="000000000000"/>
              <w:rPr>
                <w:rFonts w:ascii="Century Gothic" w:hAnsi="Century Gothic"/>
                <w:szCs w:val="22"/>
              </w:rPr>
            </w:pPr>
            <w:r>
              <w:rPr>
                <w:rFonts w:ascii="Century Gothic" w:hAnsi="Century Gothic"/>
                <w:szCs w:val="22"/>
              </w:rPr>
              <w:t>-Općina Travnik</w:t>
            </w:r>
          </w:p>
        </w:tc>
        <w:tc>
          <w:tcPr>
            <w:tcW w:w="1701" w:type="dxa"/>
            <w:vMerge/>
            <w:vAlign w:val="center"/>
          </w:tcPr>
          <w:p w:rsidR="004E025D" w:rsidRPr="00E22F38" w:rsidRDefault="004E025D" w:rsidP="00217AFC">
            <w:pPr>
              <w:jc w:val="center"/>
              <w:cnfStyle w:val="000000000000"/>
              <w:rPr>
                <w:rFonts w:ascii="Century Gothic" w:hAnsi="Century Gothic"/>
                <w:szCs w:val="22"/>
              </w:rPr>
            </w:pPr>
          </w:p>
        </w:tc>
      </w:tr>
      <w:tr w:rsidR="004E025D" w:rsidRPr="00E22F38" w:rsidTr="00790F20">
        <w:trPr>
          <w:trHeight w:val="1221"/>
          <w:jc w:val="center"/>
        </w:trPr>
        <w:tc>
          <w:tcPr>
            <w:cnfStyle w:val="001000000000"/>
            <w:tcW w:w="2405" w:type="dxa"/>
            <w:vMerge/>
            <w:vAlign w:val="center"/>
          </w:tcPr>
          <w:p w:rsidR="004E025D" w:rsidRPr="00E22F38" w:rsidRDefault="004E025D" w:rsidP="00020246">
            <w:pPr>
              <w:jc w:val="both"/>
              <w:rPr>
                <w:rFonts w:ascii="Century Gothic" w:hAnsi="Century Gothic"/>
                <w:szCs w:val="22"/>
              </w:rPr>
            </w:pPr>
          </w:p>
        </w:tc>
        <w:tc>
          <w:tcPr>
            <w:tcW w:w="3298" w:type="dxa"/>
            <w:vMerge/>
            <w:vAlign w:val="center"/>
          </w:tcPr>
          <w:p w:rsidR="004E025D" w:rsidRPr="00E22F38" w:rsidRDefault="004E025D" w:rsidP="00217AFC">
            <w:pPr>
              <w:jc w:val="center"/>
              <w:cnfStyle w:val="000000000000"/>
              <w:rPr>
                <w:rFonts w:ascii="Century Gothic" w:hAnsi="Century Gothic"/>
                <w:szCs w:val="22"/>
                <w:lang w:eastAsia="hr-BA"/>
              </w:rPr>
            </w:pPr>
          </w:p>
        </w:tc>
        <w:tc>
          <w:tcPr>
            <w:tcW w:w="2797" w:type="dxa"/>
            <w:tcBorders>
              <w:top w:val="single" w:sz="4" w:space="0" w:color="auto"/>
              <w:bottom w:val="single" w:sz="4" w:space="0" w:color="auto"/>
            </w:tcBorders>
            <w:vAlign w:val="center"/>
          </w:tcPr>
          <w:p w:rsidR="004E025D" w:rsidRPr="00E22F38" w:rsidRDefault="004E025D" w:rsidP="004E025D">
            <w:pPr>
              <w:cnfStyle w:val="000000000000"/>
              <w:rPr>
                <w:rFonts w:ascii="Century Gothic" w:hAnsi="Century Gothic"/>
                <w:b/>
                <w:szCs w:val="22"/>
              </w:rPr>
            </w:pPr>
            <w:r w:rsidRPr="00E22F38">
              <w:rPr>
                <w:rFonts w:ascii="Century Gothic" w:hAnsi="Century Gothic"/>
                <w:b/>
                <w:szCs w:val="22"/>
              </w:rPr>
              <w:t>2.1.6.</w:t>
            </w:r>
            <w:r w:rsidRPr="00E22F38">
              <w:rPr>
                <w:rFonts w:ascii="Century Gothic" w:hAnsi="Century Gothic"/>
                <w:szCs w:val="22"/>
              </w:rPr>
              <w:t>Omogućiti kupovinu zdrave hrane u školskim bifeima u osnovnim i srednjim školama.</w:t>
            </w:r>
          </w:p>
        </w:tc>
        <w:tc>
          <w:tcPr>
            <w:tcW w:w="1560" w:type="dxa"/>
            <w:vAlign w:val="center"/>
          </w:tcPr>
          <w:p w:rsidR="004E025D" w:rsidRPr="00E22F38" w:rsidRDefault="001C7B0B" w:rsidP="001C7B0B">
            <w:pPr>
              <w:ind w:left="-22"/>
              <w:cnfStyle w:val="000000000000"/>
              <w:rPr>
                <w:rFonts w:ascii="Century Gothic" w:hAnsi="Century Gothic"/>
                <w:szCs w:val="22"/>
              </w:rPr>
            </w:pPr>
            <w:r w:rsidRPr="00E22F38">
              <w:rPr>
                <w:rFonts w:ascii="Century Gothic" w:hAnsi="Century Gothic"/>
                <w:szCs w:val="22"/>
              </w:rPr>
              <w:t>2019-202</w:t>
            </w:r>
            <w:r w:rsidR="00790F20">
              <w:rPr>
                <w:rFonts w:ascii="Century Gothic" w:hAnsi="Century Gothic"/>
                <w:szCs w:val="22"/>
              </w:rPr>
              <w:t>3</w:t>
            </w:r>
            <w:r w:rsidRPr="00E22F38">
              <w:rPr>
                <w:rFonts w:ascii="Century Gothic" w:hAnsi="Century Gothic"/>
                <w:szCs w:val="22"/>
              </w:rPr>
              <w:t>.</w:t>
            </w:r>
          </w:p>
        </w:tc>
        <w:tc>
          <w:tcPr>
            <w:tcW w:w="2126" w:type="dxa"/>
            <w:vAlign w:val="center"/>
          </w:tcPr>
          <w:p w:rsidR="004E025D" w:rsidRDefault="001A177B" w:rsidP="001A177B">
            <w:pPr>
              <w:cnfStyle w:val="000000000000"/>
              <w:rPr>
                <w:rFonts w:ascii="Century Gothic" w:hAnsi="Century Gothic"/>
                <w:szCs w:val="22"/>
              </w:rPr>
            </w:pPr>
            <w:r>
              <w:rPr>
                <w:rFonts w:ascii="Century Gothic" w:hAnsi="Century Gothic"/>
                <w:szCs w:val="22"/>
              </w:rPr>
              <w:t>-Obrazovne ustanove</w:t>
            </w:r>
          </w:p>
          <w:p w:rsidR="001A177B" w:rsidRPr="00E22F38" w:rsidRDefault="001A177B" w:rsidP="001A177B">
            <w:pPr>
              <w:cnfStyle w:val="000000000000"/>
              <w:rPr>
                <w:rFonts w:ascii="Century Gothic" w:hAnsi="Century Gothic"/>
                <w:szCs w:val="22"/>
              </w:rPr>
            </w:pPr>
            <w:r>
              <w:rPr>
                <w:rFonts w:ascii="Century Gothic" w:hAnsi="Century Gothic"/>
                <w:szCs w:val="22"/>
              </w:rPr>
              <w:t>-NVO</w:t>
            </w:r>
          </w:p>
        </w:tc>
        <w:tc>
          <w:tcPr>
            <w:tcW w:w="1701" w:type="dxa"/>
            <w:vMerge/>
            <w:vAlign w:val="center"/>
          </w:tcPr>
          <w:p w:rsidR="004E025D" w:rsidRPr="00E22F38" w:rsidRDefault="004E025D" w:rsidP="00217AFC">
            <w:pPr>
              <w:jc w:val="center"/>
              <w:cnfStyle w:val="000000000000"/>
              <w:rPr>
                <w:rFonts w:ascii="Century Gothic" w:hAnsi="Century Gothic"/>
                <w:szCs w:val="22"/>
              </w:rPr>
            </w:pPr>
          </w:p>
        </w:tc>
      </w:tr>
      <w:tr w:rsidR="004E025D" w:rsidRPr="00E22F38" w:rsidTr="00790F20">
        <w:trPr>
          <w:trHeight w:val="2819"/>
          <w:jc w:val="center"/>
        </w:trPr>
        <w:tc>
          <w:tcPr>
            <w:cnfStyle w:val="001000000000"/>
            <w:tcW w:w="2405" w:type="dxa"/>
            <w:vMerge/>
            <w:vAlign w:val="center"/>
          </w:tcPr>
          <w:p w:rsidR="004E025D" w:rsidRPr="00E22F38" w:rsidRDefault="004E025D" w:rsidP="00020246">
            <w:pPr>
              <w:jc w:val="both"/>
              <w:rPr>
                <w:rFonts w:ascii="Century Gothic" w:hAnsi="Century Gothic"/>
                <w:szCs w:val="22"/>
              </w:rPr>
            </w:pPr>
          </w:p>
        </w:tc>
        <w:tc>
          <w:tcPr>
            <w:tcW w:w="3298" w:type="dxa"/>
            <w:vMerge/>
            <w:vAlign w:val="center"/>
          </w:tcPr>
          <w:p w:rsidR="004E025D" w:rsidRPr="00E22F38" w:rsidRDefault="004E025D" w:rsidP="00217AFC">
            <w:pPr>
              <w:jc w:val="center"/>
              <w:cnfStyle w:val="000000000000"/>
              <w:rPr>
                <w:rFonts w:ascii="Century Gothic" w:hAnsi="Century Gothic"/>
                <w:szCs w:val="22"/>
                <w:lang w:eastAsia="hr-BA"/>
              </w:rPr>
            </w:pPr>
          </w:p>
        </w:tc>
        <w:tc>
          <w:tcPr>
            <w:tcW w:w="2797" w:type="dxa"/>
            <w:tcBorders>
              <w:top w:val="single" w:sz="4" w:space="0" w:color="auto"/>
            </w:tcBorders>
            <w:vAlign w:val="center"/>
          </w:tcPr>
          <w:p w:rsidR="004E025D" w:rsidRPr="00E22F38" w:rsidRDefault="004E025D" w:rsidP="004E025D">
            <w:pPr>
              <w:cnfStyle w:val="000000000000"/>
              <w:rPr>
                <w:rFonts w:ascii="Century Gothic" w:hAnsi="Century Gothic"/>
                <w:szCs w:val="22"/>
              </w:rPr>
            </w:pPr>
            <w:r w:rsidRPr="00E22F38">
              <w:rPr>
                <w:rFonts w:ascii="Century Gothic" w:hAnsi="Century Gothic"/>
                <w:b/>
                <w:szCs w:val="22"/>
              </w:rPr>
              <w:t>2.1.7.</w:t>
            </w:r>
            <w:r w:rsidRPr="00E22F38">
              <w:rPr>
                <w:rFonts w:ascii="Century Gothic" w:hAnsi="Century Gothic"/>
                <w:szCs w:val="22"/>
              </w:rPr>
              <w:t>Uspostaviti mehanizme koordinacije svih institucija relevantnih za provedbu zdravstvenih programa za mlade (obrazovnih ustanova, zdravstvenih ustanova, Zavoda za javno zdravstvo SBK, nevladinih organizacija i sl.)</w:t>
            </w:r>
          </w:p>
        </w:tc>
        <w:tc>
          <w:tcPr>
            <w:tcW w:w="1560" w:type="dxa"/>
            <w:vAlign w:val="center"/>
          </w:tcPr>
          <w:p w:rsidR="004E025D" w:rsidRPr="00E22F38" w:rsidRDefault="001C7B0B" w:rsidP="001C7B0B">
            <w:pPr>
              <w:cnfStyle w:val="000000000000"/>
              <w:rPr>
                <w:rFonts w:ascii="Century Gothic" w:hAnsi="Century Gothic"/>
                <w:szCs w:val="22"/>
              </w:rPr>
            </w:pPr>
            <w:r w:rsidRPr="00E22F38">
              <w:rPr>
                <w:rFonts w:ascii="Century Gothic" w:hAnsi="Century Gothic"/>
                <w:szCs w:val="22"/>
              </w:rPr>
              <w:t>2019-202</w:t>
            </w:r>
            <w:r w:rsidR="00790F20">
              <w:rPr>
                <w:rFonts w:ascii="Century Gothic" w:hAnsi="Century Gothic"/>
                <w:szCs w:val="22"/>
              </w:rPr>
              <w:t>3</w:t>
            </w:r>
            <w:r w:rsidRPr="00E22F38">
              <w:rPr>
                <w:rFonts w:ascii="Century Gothic" w:hAnsi="Century Gothic"/>
                <w:szCs w:val="22"/>
              </w:rPr>
              <w:t>.</w:t>
            </w:r>
          </w:p>
        </w:tc>
        <w:tc>
          <w:tcPr>
            <w:tcW w:w="2126" w:type="dxa"/>
            <w:vAlign w:val="center"/>
          </w:tcPr>
          <w:p w:rsidR="001A177B" w:rsidRPr="00E22F38" w:rsidRDefault="001A177B" w:rsidP="001A177B">
            <w:pPr>
              <w:cnfStyle w:val="000000000000"/>
              <w:rPr>
                <w:rFonts w:ascii="Century Gothic" w:hAnsi="Century Gothic"/>
                <w:szCs w:val="22"/>
              </w:rPr>
            </w:pPr>
            <w:r w:rsidRPr="00E22F38">
              <w:rPr>
                <w:rFonts w:ascii="Century Gothic" w:hAnsi="Century Gothic"/>
                <w:szCs w:val="22"/>
              </w:rPr>
              <w:t>-Zavod za javno zdravstvo SBK</w:t>
            </w:r>
          </w:p>
          <w:p w:rsidR="001A177B" w:rsidRPr="00E22F38" w:rsidRDefault="001A177B" w:rsidP="001A177B">
            <w:pPr>
              <w:cnfStyle w:val="000000000000"/>
              <w:rPr>
                <w:rFonts w:ascii="Century Gothic" w:hAnsi="Century Gothic"/>
                <w:szCs w:val="22"/>
              </w:rPr>
            </w:pPr>
            <w:r w:rsidRPr="00E22F38">
              <w:rPr>
                <w:rFonts w:ascii="Century Gothic" w:hAnsi="Century Gothic"/>
                <w:szCs w:val="22"/>
              </w:rPr>
              <w:t>-Zdravstvene ustanove u općini Travnik</w:t>
            </w:r>
          </w:p>
          <w:p w:rsidR="004E025D" w:rsidRDefault="001A177B" w:rsidP="001A177B">
            <w:pPr>
              <w:cnfStyle w:val="000000000000"/>
              <w:rPr>
                <w:rFonts w:ascii="Century Gothic" w:hAnsi="Century Gothic"/>
                <w:szCs w:val="22"/>
              </w:rPr>
            </w:pPr>
            <w:r w:rsidRPr="00E22F38">
              <w:rPr>
                <w:rFonts w:ascii="Century Gothic" w:hAnsi="Century Gothic"/>
                <w:szCs w:val="22"/>
              </w:rPr>
              <w:t>-Obrazovne ustanove</w:t>
            </w:r>
          </w:p>
          <w:p w:rsidR="001A177B" w:rsidRDefault="001A177B" w:rsidP="001A177B">
            <w:pPr>
              <w:cnfStyle w:val="000000000000"/>
              <w:rPr>
                <w:rFonts w:ascii="Century Gothic" w:hAnsi="Century Gothic"/>
                <w:szCs w:val="22"/>
              </w:rPr>
            </w:pPr>
            <w:r>
              <w:rPr>
                <w:rFonts w:ascii="Century Gothic" w:hAnsi="Century Gothic"/>
                <w:szCs w:val="22"/>
              </w:rPr>
              <w:t>-NVO</w:t>
            </w:r>
          </w:p>
          <w:p w:rsidR="001A177B" w:rsidRPr="00E22F38" w:rsidRDefault="001A177B" w:rsidP="001A177B">
            <w:pPr>
              <w:cnfStyle w:val="000000000000"/>
              <w:rPr>
                <w:rFonts w:ascii="Century Gothic" w:hAnsi="Century Gothic"/>
                <w:szCs w:val="22"/>
              </w:rPr>
            </w:pPr>
            <w:r>
              <w:rPr>
                <w:rFonts w:ascii="Century Gothic" w:hAnsi="Century Gothic"/>
                <w:szCs w:val="22"/>
              </w:rPr>
              <w:t>-Vlada SBK</w:t>
            </w:r>
          </w:p>
        </w:tc>
        <w:tc>
          <w:tcPr>
            <w:tcW w:w="1701" w:type="dxa"/>
            <w:vMerge/>
            <w:vAlign w:val="center"/>
          </w:tcPr>
          <w:p w:rsidR="004E025D" w:rsidRPr="00E22F38" w:rsidRDefault="004E025D" w:rsidP="00217AFC">
            <w:pPr>
              <w:jc w:val="center"/>
              <w:cnfStyle w:val="000000000000"/>
              <w:rPr>
                <w:rFonts w:ascii="Century Gothic" w:hAnsi="Century Gothic"/>
                <w:szCs w:val="22"/>
              </w:rPr>
            </w:pPr>
          </w:p>
        </w:tc>
      </w:tr>
    </w:tbl>
    <w:p w:rsidR="00024A51" w:rsidRPr="00E22F38" w:rsidRDefault="00024A51" w:rsidP="00DE2324">
      <w:pPr>
        <w:jc w:val="both"/>
        <w:rPr>
          <w:rFonts w:ascii="Century Gothic" w:hAnsi="Century Gothic"/>
          <w:sz w:val="22"/>
          <w:szCs w:val="22"/>
        </w:rPr>
        <w:sectPr w:rsidR="00024A51" w:rsidRPr="00E22F38" w:rsidSect="00CC363F">
          <w:pgSz w:w="16838" w:h="11906" w:orient="landscape" w:code="9"/>
          <w:pgMar w:top="1418" w:right="1418" w:bottom="1418" w:left="1418" w:header="709" w:footer="709" w:gutter="0"/>
          <w:pgNumType w:fmt="numberInDash"/>
          <w:cols w:space="708"/>
          <w:titlePg/>
          <w:docGrid w:linePitch="360"/>
        </w:sectPr>
      </w:pPr>
    </w:p>
    <w:p w:rsidR="00024A51" w:rsidRPr="00E22F38" w:rsidRDefault="00024A51" w:rsidP="00EB3F02">
      <w:pPr>
        <w:pStyle w:val="Heading2"/>
        <w:rPr>
          <w:rFonts w:ascii="Century Gothic" w:hAnsi="Century Gothic"/>
          <w:sz w:val="22"/>
          <w:szCs w:val="22"/>
        </w:rPr>
      </w:pPr>
      <w:bookmarkStart w:id="46" w:name="_Toc6388697"/>
      <w:bookmarkStart w:id="47" w:name="_Toc7513475"/>
      <w:r w:rsidRPr="00E22F38">
        <w:rPr>
          <w:rFonts w:ascii="Century Gothic" w:hAnsi="Century Gothic"/>
          <w:sz w:val="22"/>
          <w:szCs w:val="22"/>
        </w:rPr>
        <w:lastRenderedPageBreak/>
        <w:t>Zaštita životne sredine</w:t>
      </w:r>
      <w:bookmarkEnd w:id="46"/>
      <w:bookmarkEnd w:id="47"/>
    </w:p>
    <w:p w:rsidR="00024A51" w:rsidRPr="00E22F38" w:rsidRDefault="00024A51" w:rsidP="00024A51">
      <w:pPr>
        <w:jc w:val="both"/>
        <w:rPr>
          <w:rFonts w:ascii="Century Gothic" w:hAnsi="Century Gothic"/>
          <w:sz w:val="22"/>
          <w:szCs w:val="22"/>
        </w:rPr>
      </w:pPr>
    </w:p>
    <w:p w:rsidR="002B5BC1" w:rsidRPr="00E22F38" w:rsidRDefault="00024A51" w:rsidP="00024A51">
      <w:pPr>
        <w:jc w:val="both"/>
        <w:rPr>
          <w:rFonts w:ascii="Century Gothic" w:hAnsi="Century Gothic"/>
          <w:sz w:val="22"/>
          <w:szCs w:val="22"/>
        </w:rPr>
      </w:pPr>
      <w:r w:rsidRPr="00E22F38">
        <w:rPr>
          <w:rFonts w:ascii="Century Gothic" w:hAnsi="Century Gothic"/>
          <w:sz w:val="22"/>
          <w:szCs w:val="22"/>
        </w:rPr>
        <w:t>Imajući u vidu da se Bosna i Hercegovina opredijelila za proces stabilizacije i pridruživanja E</w:t>
      </w:r>
      <w:r w:rsidR="007D073F" w:rsidRPr="00E22F38">
        <w:rPr>
          <w:rFonts w:ascii="Century Gothic" w:hAnsi="Century Gothic"/>
          <w:sz w:val="22"/>
          <w:szCs w:val="22"/>
        </w:rPr>
        <w:t>v</w:t>
      </w:r>
      <w:r w:rsidRPr="00E22F38">
        <w:rPr>
          <w:rFonts w:ascii="Century Gothic" w:hAnsi="Century Gothic"/>
          <w:sz w:val="22"/>
          <w:szCs w:val="22"/>
        </w:rPr>
        <w:t>ropskoj uniji i da je Sektor zaštite životne sredine jedan od visoko pozicioniranih prioriteta E</w:t>
      </w:r>
      <w:r w:rsidR="007D073F" w:rsidRPr="00E22F38">
        <w:rPr>
          <w:rFonts w:ascii="Century Gothic" w:hAnsi="Century Gothic"/>
          <w:sz w:val="22"/>
          <w:szCs w:val="22"/>
        </w:rPr>
        <w:t>v</w:t>
      </w:r>
      <w:r w:rsidRPr="00E22F38">
        <w:rPr>
          <w:rFonts w:ascii="Century Gothic" w:hAnsi="Century Gothic"/>
          <w:sz w:val="22"/>
          <w:szCs w:val="22"/>
        </w:rPr>
        <w:t>ropske unije</w:t>
      </w:r>
      <w:r w:rsidR="002B5BC1" w:rsidRPr="00E22F38">
        <w:rPr>
          <w:rFonts w:ascii="Century Gothic" w:hAnsi="Century Gothic"/>
          <w:sz w:val="22"/>
          <w:szCs w:val="22"/>
        </w:rPr>
        <w:t xml:space="preserve">, odlučeno jeda </w:t>
      </w:r>
      <w:r w:rsidR="00053C3F" w:rsidRPr="00E22F38">
        <w:rPr>
          <w:rFonts w:ascii="Century Gothic" w:hAnsi="Century Gothic"/>
          <w:sz w:val="22"/>
          <w:szCs w:val="22"/>
        </w:rPr>
        <w:t xml:space="preserve">i </w:t>
      </w:r>
      <w:r w:rsidR="002B5BC1" w:rsidRPr="00E22F38">
        <w:rPr>
          <w:rFonts w:ascii="Century Gothic" w:hAnsi="Century Gothic"/>
          <w:sz w:val="22"/>
          <w:szCs w:val="22"/>
        </w:rPr>
        <w:t>ova</w:t>
      </w:r>
      <w:r w:rsidRPr="00E22F38">
        <w:rPr>
          <w:rFonts w:ascii="Century Gothic" w:hAnsi="Century Gothic"/>
          <w:sz w:val="22"/>
          <w:szCs w:val="22"/>
        </w:rPr>
        <w:t xml:space="preserve"> oblast</w:t>
      </w:r>
      <w:r w:rsidR="002B5BC1" w:rsidRPr="00E22F38">
        <w:rPr>
          <w:rFonts w:ascii="Century Gothic" w:hAnsi="Century Gothic"/>
          <w:sz w:val="22"/>
          <w:szCs w:val="22"/>
        </w:rPr>
        <w:t xml:space="preserve"> bude</w:t>
      </w:r>
      <w:r w:rsidRPr="00E22F38">
        <w:rPr>
          <w:rFonts w:ascii="Century Gothic" w:hAnsi="Century Gothic"/>
          <w:sz w:val="22"/>
          <w:szCs w:val="22"/>
        </w:rPr>
        <w:t xml:space="preserve"> tretira</w:t>
      </w:r>
      <w:r w:rsidR="002B5BC1" w:rsidRPr="00E22F38">
        <w:rPr>
          <w:rFonts w:ascii="Century Gothic" w:hAnsi="Century Gothic"/>
          <w:sz w:val="22"/>
          <w:szCs w:val="22"/>
        </w:rPr>
        <w:t>na</w:t>
      </w:r>
      <w:r w:rsidRPr="00E22F38">
        <w:rPr>
          <w:rFonts w:ascii="Century Gothic" w:hAnsi="Century Gothic"/>
          <w:sz w:val="22"/>
          <w:szCs w:val="22"/>
        </w:rPr>
        <w:t xml:space="preserve"> u Strategiji za mlade</w:t>
      </w:r>
      <w:r w:rsidR="002B5BC1" w:rsidRPr="00E22F38">
        <w:rPr>
          <w:rFonts w:ascii="Century Gothic" w:hAnsi="Century Gothic"/>
          <w:sz w:val="22"/>
          <w:szCs w:val="22"/>
        </w:rPr>
        <w:t xml:space="preserve"> Općine Travnik.</w:t>
      </w:r>
    </w:p>
    <w:p w:rsidR="002B5BC1" w:rsidRPr="00E22F38" w:rsidRDefault="002B5BC1" w:rsidP="00024A51">
      <w:pPr>
        <w:jc w:val="both"/>
        <w:rPr>
          <w:rFonts w:ascii="Century Gothic" w:hAnsi="Century Gothic"/>
          <w:b/>
          <w:sz w:val="22"/>
          <w:szCs w:val="22"/>
        </w:rPr>
      </w:pPr>
    </w:p>
    <w:p w:rsidR="002B5BC1" w:rsidRPr="00E22F38" w:rsidRDefault="002B5BC1" w:rsidP="00024A51">
      <w:pPr>
        <w:jc w:val="both"/>
        <w:rPr>
          <w:rFonts w:ascii="Century Gothic" w:hAnsi="Century Gothic"/>
          <w:sz w:val="22"/>
          <w:szCs w:val="22"/>
        </w:rPr>
      </w:pPr>
      <w:r w:rsidRPr="00E22F38">
        <w:rPr>
          <w:rFonts w:ascii="Century Gothic" w:hAnsi="Century Gothic"/>
          <w:sz w:val="22"/>
          <w:szCs w:val="22"/>
        </w:rPr>
        <w:t>Zagađenje životne sredine znači uništenje ne samo dijela prirodnih vrijednosti i resursa, već i uništenje dijela budućnosti narednih generacija. Brojni ekološki problemi nastaju zbog pogrešne koncepcije i sistema upravljanja otpadom koji nije ekološki zasnovan, i koji onemogućava pravilno pristupanje.</w:t>
      </w:r>
    </w:p>
    <w:p w:rsidR="002B5BC1" w:rsidRPr="00E22F38" w:rsidRDefault="002B5BC1" w:rsidP="00024A51">
      <w:pPr>
        <w:jc w:val="both"/>
        <w:rPr>
          <w:rFonts w:ascii="Century Gothic" w:hAnsi="Century Gothic"/>
          <w:sz w:val="22"/>
          <w:szCs w:val="22"/>
        </w:rPr>
      </w:pPr>
    </w:p>
    <w:p w:rsidR="002B5BC1" w:rsidRPr="00E22F38" w:rsidRDefault="002B5BC1" w:rsidP="00024A51">
      <w:pPr>
        <w:jc w:val="both"/>
        <w:rPr>
          <w:rFonts w:ascii="Century Gothic" w:hAnsi="Century Gothic"/>
          <w:sz w:val="22"/>
          <w:szCs w:val="22"/>
        </w:rPr>
      </w:pPr>
      <w:r w:rsidRPr="00E22F38">
        <w:rPr>
          <w:rFonts w:ascii="Century Gothic" w:hAnsi="Century Gothic"/>
          <w:sz w:val="22"/>
          <w:szCs w:val="22"/>
        </w:rPr>
        <w:t xml:space="preserve">Primarni cilj ove oblasti Strategije </w:t>
      </w:r>
      <w:r w:rsidR="007D073F" w:rsidRPr="00E22F38">
        <w:rPr>
          <w:rFonts w:ascii="Century Gothic" w:hAnsi="Century Gothic"/>
          <w:sz w:val="22"/>
          <w:szCs w:val="22"/>
        </w:rPr>
        <w:t xml:space="preserve">je </w:t>
      </w:r>
      <w:r w:rsidRPr="00E22F38">
        <w:rPr>
          <w:rFonts w:ascii="Century Gothic" w:hAnsi="Century Gothic"/>
          <w:sz w:val="22"/>
          <w:szCs w:val="22"/>
        </w:rPr>
        <w:t>zašti</w:t>
      </w:r>
      <w:r w:rsidR="00053C3F" w:rsidRPr="00E22F38">
        <w:rPr>
          <w:rFonts w:ascii="Century Gothic" w:hAnsi="Century Gothic"/>
          <w:sz w:val="22"/>
          <w:szCs w:val="22"/>
        </w:rPr>
        <w:t>ta ljudskog zdravlja kroz unapr</w:t>
      </w:r>
      <w:r w:rsidRPr="00E22F38">
        <w:rPr>
          <w:rFonts w:ascii="Century Gothic" w:hAnsi="Century Gothic"/>
          <w:sz w:val="22"/>
          <w:szCs w:val="22"/>
        </w:rPr>
        <w:t>eđenje stanjanjegove životne sredine u cjelini,</w:t>
      </w:r>
      <w:r w:rsidR="00024A51" w:rsidRPr="00E22F38">
        <w:rPr>
          <w:rFonts w:ascii="Century Gothic" w:hAnsi="Century Gothic"/>
          <w:sz w:val="22"/>
          <w:szCs w:val="22"/>
        </w:rPr>
        <w:t xml:space="preserve"> kroz informisanje i podizanje svijesti stanovnika na području općine Travnik, </w:t>
      </w:r>
      <w:r w:rsidRPr="00E22F38">
        <w:rPr>
          <w:rFonts w:ascii="Century Gothic" w:hAnsi="Century Gothic"/>
          <w:sz w:val="22"/>
          <w:szCs w:val="22"/>
        </w:rPr>
        <w:t>te uticanja na smanjenje opterećivanja i zagađivanja</w:t>
      </w:r>
      <w:r w:rsidR="00024A51" w:rsidRPr="00E22F38">
        <w:rPr>
          <w:rFonts w:ascii="Century Gothic" w:hAnsi="Century Gothic"/>
          <w:sz w:val="22"/>
          <w:szCs w:val="22"/>
        </w:rPr>
        <w:t xml:space="preserve"> životne sredine, </w:t>
      </w:r>
      <w:r w:rsidRPr="00E22F38">
        <w:rPr>
          <w:rFonts w:ascii="Century Gothic" w:hAnsi="Century Gothic"/>
          <w:sz w:val="22"/>
          <w:szCs w:val="22"/>
        </w:rPr>
        <w:t>kao i očuvanje i zaštitu</w:t>
      </w:r>
      <w:r w:rsidR="00024A51" w:rsidRPr="00E22F38">
        <w:rPr>
          <w:rFonts w:ascii="Century Gothic" w:hAnsi="Century Gothic"/>
          <w:sz w:val="22"/>
          <w:szCs w:val="22"/>
        </w:rPr>
        <w:t xml:space="preserve"> prirodnih </w:t>
      </w:r>
      <w:r w:rsidRPr="00E22F38">
        <w:rPr>
          <w:rFonts w:ascii="Century Gothic" w:hAnsi="Century Gothic"/>
          <w:sz w:val="22"/>
          <w:szCs w:val="22"/>
        </w:rPr>
        <w:t>resursa, te njihovo racionalno korištenje</w:t>
      </w:r>
      <w:r w:rsidR="00024A51" w:rsidRPr="00E22F38">
        <w:rPr>
          <w:rFonts w:ascii="Century Gothic" w:hAnsi="Century Gothic"/>
          <w:sz w:val="22"/>
          <w:szCs w:val="22"/>
        </w:rPr>
        <w:t>.</w:t>
      </w:r>
    </w:p>
    <w:p w:rsidR="002B5BC1" w:rsidRPr="00E22F38" w:rsidRDefault="002B5BC1" w:rsidP="00024A51">
      <w:pPr>
        <w:jc w:val="both"/>
        <w:rPr>
          <w:rFonts w:ascii="Century Gothic" w:hAnsi="Century Gothic"/>
          <w:sz w:val="22"/>
          <w:szCs w:val="22"/>
        </w:rPr>
      </w:pPr>
    </w:p>
    <w:p w:rsidR="004E025D" w:rsidRPr="00E22F38" w:rsidRDefault="004E025D" w:rsidP="004E025D">
      <w:pPr>
        <w:jc w:val="both"/>
        <w:rPr>
          <w:rFonts w:ascii="Century Gothic" w:hAnsi="Century Gothic"/>
          <w:b/>
          <w:sz w:val="22"/>
          <w:szCs w:val="22"/>
        </w:rPr>
      </w:pPr>
      <w:r w:rsidRPr="00E22F38">
        <w:rPr>
          <w:rFonts w:ascii="Century Gothic" w:hAnsi="Century Gothic"/>
          <w:b/>
          <w:sz w:val="22"/>
          <w:szCs w:val="22"/>
        </w:rPr>
        <w:t>Vizija: Mladi ljudi na području općine Travnik imaju kompetencije i aktivno doprinose očuvanju životne sredine.</w:t>
      </w:r>
    </w:p>
    <w:p w:rsidR="00921425" w:rsidRPr="00E22F38" w:rsidRDefault="00921425" w:rsidP="00921425">
      <w:pPr>
        <w:jc w:val="both"/>
        <w:rPr>
          <w:rFonts w:ascii="Century Gothic" w:hAnsi="Century Gothic"/>
          <w:b/>
          <w:sz w:val="22"/>
          <w:szCs w:val="22"/>
        </w:rPr>
      </w:pPr>
    </w:p>
    <w:p w:rsidR="00921425" w:rsidRPr="00E22F38" w:rsidRDefault="00921425" w:rsidP="00AB5A28">
      <w:pPr>
        <w:shd w:val="clear" w:color="auto" w:fill="D9D9D9" w:themeFill="background1" w:themeFillShade="D9"/>
        <w:jc w:val="both"/>
        <w:rPr>
          <w:rFonts w:ascii="Century Gothic" w:hAnsi="Century Gothic"/>
          <w:b/>
          <w:i/>
          <w:color w:val="auto"/>
          <w:sz w:val="22"/>
          <w:szCs w:val="22"/>
          <w:lang w:eastAsia="hr-BA"/>
        </w:rPr>
      </w:pPr>
      <w:r w:rsidRPr="006A33AA">
        <w:rPr>
          <w:rFonts w:ascii="Century Gothic" w:hAnsi="Century Gothic"/>
          <w:b/>
          <w:i/>
          <w:sz w:val="22"/>
          <w:szCs w:val="22"/>
        </w:rPr>
        <w:t xml:space="preserve">Problem 1: </w:t>
      </w:r>
      <w:r w:rsidRPr="006A33AA">
        <w:rPr>
          <w:rFonts w:ascii="Century Gothic" w:hAnsi="Century Gothic"/>
          <w:b/>
          <w:i/>
          <w:color w:val="auto"/>
          <w:sz w:val="22"/>
          <w:szCs w:val="22"/>
          <w:lang w:eastAsia="hr-BA"/>
        </w:rPr>
        <w:t>Nezadovoljavaju</w:t>
      </w:r>
      <w:r w:rsidR="00053C3F" w:rsidRPr="006A33AA">
        <w:rPr>
          <w:rFonts w:ascii="Century Gothic" w:hAnsi="Century Gothic"/>
          <w:b/>
          <w:i/>
          <w:color w:val="auto"/>
          <w:sz w:val="22"/>
          <w:szCs w:val="22"/>
          <w:lang w:eastAsia="hr-BA"/>
        </w:rPr>
        <w:t xml:space="preserve">ći nivo međusektorske saradnje </w:t>
      </w:r>
      <w:r w:rsidRPr="006A33AA">
        <w:rPr>
          <w:rFonts w:ascii="Century Gothic" w:hAnsi="Century Gothic"/>
          <w:b/>
          <w:i/>
          <w:color w:val="auto"/>
          <w:sz w:val="22"/>
          <w:szCs w:val="22"/>
          <w:lang w:eastAsia="hr-BA"/>
        </w:rPr>
        <w:t>relevantnih institucija i organizacija</w:t>
      </w:r>
      <w:r w:rsidR="00053C3F" w:rsidRPr="006A33AA">
        <w:rPr>
          <w:rFonts w:ascii="Century Gothic" w:hAnsi="Century Gothic"/>
          <w:b/>
          <w:i/>
          <w:color w:val="auto"/>
          <w:sz w:val="22"/>
          <w:szCs w:val="22"/>
          <w:lang w:eastAsia="hr-BA"/>
        </w:rPr>
        <w:t xml:space="preserve"> u promociji i implementaciji</w:t>
      </w:r>
      <w:r w:rsidR="00C826C3" w:rsidRPr="006A33AA">
        <w:rPr>
          <w:rFonts w:ascii="Century Gothic" w:hAnsi="Century Gothic"/>
          <w:b/>
          <w:i/>
          <w:color w:val="auto"/>
          <w:sz w:val="22"/>
          <w:szCs w:val="22"/>
          <w:lang w:eastAsia="hr-BA"/>
        </w:rPr>
        <w:t xml:space="preserve"> programa zaštite životne sredine.</w:t>
      </w:r>
    </w:p>
    <w:p w:rsidR="002B5BC1" w:rsidRPr="00E22F38" w:rsidRDefault="002B5BC1" w:rsidP="00024A51">
      <w:pPr>
        <w:jc w:val="both"/>
        <w:rPr>
          <w:rFonts w:ascii="Century Gothic" w:hAnsi="Century Gothic"/>
          <w:b/>
          <w:sz w:val="22"/>
          <w:szCs w:val="22"/>
        </w:rPr>
      </w:pPr>
    </w:p>
    <w:p w:rsidR="00024A51" w:rsidRPr="00E22F38" w:rsidRDefault="00024A51" w:rsidP="00024A51">
      <w:pPr>
        <w:jc w:val="both"/>
        <w:rPr>
          <w:rFonts w:ascii="Century Gothic" w:hAnsi="Century Gothic"/>
          <w:sz w:val="22"/>
          <w:szCs w:val="22"/>
        </w:rPr>
      </w:pPr>
      <w:r w:rsidRPr="00E22F38">
        <w:rPr>
          <w:rFonts w:ascii="Century Gothic" w:hAnsi="Century Gothic"/>
          <w:b/>
          <w:sz w:val="22"/>
          <w:szCs w:val="22"/>
        </w:rPr>
        <w:t>Cilj 1:</w:t>
      </w:r>
      <w:r w:rsidR="00AB5A28" w:rsidRPr="00E22F38">
        <w:rPr>
          <w:rFonts w:ascii="Century Gothic" w:hAnsi="Century Gothic"/>
          <w:sz w:val="22"/>
          <w:szCs w:val="22"/>
        </w:rPr>
        <w:t>Promo</w:t>
      </w:r>
      <w:r w:rsidR="00AB5A28">
        <w:rPr>
          <w:rFonts w:ascii="Century Gothic" w:hAnsi="Century Gothic"/>
          <w:szCs w:val="22"/>
        </w:rPr>
        <w:t>visati</w:t>
      </w:r>
      <w:r w:rsidR="00AB5A28" w:rsidRPr="00E22F38">
        <w:rPr>
          <w:rFonts w:ascii="Century Gothic" w:hAnsi="Century Gothic"/>
          <w:sz w:val="22"/>
          <w:szCs w:val="22"/>
        </w:rPr>
        <w:t xml:space="preserve"> i implement</w:t>
      </w:r>
      <w:r w:rsidR="00AB5A28">
        <w:rPr>
          <w:rFonts w:ascii="Century Gothic" w:hAnsi="Century Gothic"/>
          <w:szCs w:val="22"/>
        </w:rPr>
        <w:t>irati</w:t>
      </w:r>
      <w:r w:rsidR="00AB5A28" w:rsidRPr="00E22F38">
        <w:rPr>
          <w:rFonts w:ascii="Century Gothic" w:hAnsi="Century Gothic"/>
          <w:sz w:val="22"/>
          <w:szCs w:val="22"/>
        </w:rPr>
        <w:t xml:space="preserve"> program</w:t>
      </w:r>
      <w:r w:rsidR="00AB5A28">
        <w:rPr>
          <w:rFonts w:ascii="Century Gothic" w:hAnsi="Century Gothic"/>
          <w:szCs w:val="22"/>
        </w:rPr>
        <w:t>e</w:t>
      </w:r>
      <w:r w:rsidR="00AB5A28" w:rsidRPr="00E22F38">
        <w:rPr>
          <w:rFonts w:ascii="Century Gothic" w:hAnsi="Century Gothic"/>
          <w:sz w:val="22"/>
          <w:szCs w:val="22"/>
        </w:rPr>
        <w:t xml:space="preserve"> koji se bave zaštitom životne zajednice, kroz aktivnosti nadležnih ustanova, javnih preduzeća, škola i NVO.</w:t>
      </w:r>
    </w:p>
    <w:p w:rsidR="002B5BC1" w:rsidRPr="00E22F38" w:rsidRDefault="002B5BC1" w:rsidP="00024A51">
      <w:pPr>
        <w:jc w:val="both"/>
        <w:rPr>
          <w:rFonts w:ascii="Century Gothic" w:hAnsi="Century Gothic"/>
          <w:b/>
          <w:sz w:val="22"/>
          <w:szCs w:val="22"/>
        </w:rPr>
      </w:pPr>
    </w:p>
    <w:p w:rsidR="00442DE3" w:rsidRPr="00E22F38" w:rsidRDefault="00024A51" w:rsidP="00024A51">
      <w:pPr>
        <w:jc w:val="both"/>
        <w:rPr>
          <w:rFonts w:ascii="Century Gothic" w:hAnsi="Century Gothic"/>
          <w:b/>
          <w:sz w:val="22"/>
          <w:szCs w:val="22"/>
        </w:rPr>
      </w:pPr>
      <w:r w:rsidRPr="00E22F38">
        <w:rPr>
          <w:rFonts w:ascii="Century Gothic" w:hAnsi="Century Gothic"/>
          <w:b/>
          <w:sz w:val="22"/>
          <w:szCs w:val="22"/>
        </w:rPr>
        <w:t>Željeni rezultat</w:t>
      </w:r>
      <w:r w:rsidR="00053C3F" w:rsidRPr="00E22F38">
        <w:rPr>
          <w:rFonts w:ascii="Century Gothic" w:hAnsi="Century Gothic"/>
          <w:b/>
          <w:sz w:val="22"/>
          <w:szCs w:val="22"/>
        </w:rPr>
        <w:t>i</w:t>
      </w:r>
      <w:r w:rsidRPr="00E22F38">
        <w:rPr>
          <w:rFonts w:ascii="Century Gothic" w:hAnsi="Century Gothic"/>
          <w:b/>
          <w:sz w:val="22"/>
          <w:szCs w:val="22"/>
        </w:rPr>
        <w:t>:</w:t>
      </w:r>
    </w:p>
    <w:p w:rsidR="00442DE3" w:rsidRPr="00E22F38" w:rsidRDefault="00442DE3" w:rsidP="00024A51">
      <w:pPr>
        <w:jc w:val="both"/>
        <w:rPr>
          <w:rFonts w:ascii="Century Gothic" w:hAnsi="Century Gothic"/>
          <w:b/>
          <w:sz w:val="22"/>
          <w:szCs w:val="22"/>
        </w:rPr>
      </w:pPr>
    </w:p>
    <w:p w:rsidR="00024A51" w:rsidRPr="00E22F38" w:rsidRDefault="00217AFC" w:rsidP="005F7C4F">
      <w:pPr>
        <w:pStyle w:val="ListParagraph"/>
        <w:numPr>
          <w:ilvl w:val="0"/>
          <w:numId w:val="30"/>
        </w:numPr>
        <w:jc w:val="both"/>
        <w:rPr>
          <w:rFonts w:ascii="Century Gothic" w:hAnsi="Century Gothic"/>
        </w:rPr>
        <w:sectPr w:rsidR="00024A51" w:rsidRPr="00E22F38" w:rsidSect="00024A51">
          <w:pgSz w:w="11906" w:h="16838" w:code="9"/>
          <w:pgMar w:top="1418" w:right="1418" w:bottom="1418" w:left="1418" w:header="709" w:footer="709" w:gutter="0"/>
          <w:pgNumType w:fmt="numberInDash"/>
          <w:cols w:space="708"/>
          <w:titlePg/>
          <w:docGrid w:linePitch="360"/>
        </w:sectPr>
      </w:pPr>
      <w:r w:rsidRPr="00E22F38">
        <w:rPr>
          <w:rFonts w:ascii="Century Gothic" w:hAnsi="Century Gothic"/>
        </w:rPr>
        <w:t>Povećano učešće mladih ljudi u rješavanju ekoloških problema u općini Travnik.</w:t>
      </w:r>
    </w:p>
    <w:p w:rsidR="00024A51" w:rsidRPr="00E22F38" w:rsidRDefault="00024A51" w:rsidP="00024A51">
      <w:pPr>
        <w:jc w:val="both"/>
        <w:rPr>
          <w:rFonts w:ascii="Century Gothic" w:hAnsi="Century Gothic"/>
          <w:sz w:val="22"/>
          <w:szCs w:val="22"/>
        </w:rPr>
      </w:pPr>
    </w:p>
    <w:tbl>
      <w:tblPr>
        <w:tblStyle w:val="GridTable1Light-Accent510"/>
        <w:tblW w:w="13992" w:type="dxa"/>
        <w:tblLayout w:type="fixed"/>
        <w:tblLook w:val="04A0"/>
      </w:tblPr>
      <w:tblGrid>
        <w:gridCol w:w="2813"/>
        <w:gridCol w:w="3667"/>
        <w:gridCol w:w="2446"/>
        <w:gridCol w:w="1612"/>
        <w:gridCol w:w="1727"/>
        <w:gridCol w:w="1727"/>
      </w:tblGrid>
      <w:tr w:rsidR="00442DE3" w:rsidRPr="00E22F38" w:rsidTr="002E49DA">
        <w:trPr>
          <w:cnfStyle w:val="100000000000"/>
          <w:trHeight w:val="184"/>
        </w:trPr>
        <w:tc>
          <w:tcPr>
            <w:cnfStyle w:val="001000000000"/>
            <w:tcW w:w="13992" w:type="dxa"/>
            <w:gridSpan w:val="6"/>
            <w:shd w:val="clear" w:color="auto" w:fill="DBE5F1" w:themeFill="accent1" w:themeFillTint="33"/>
            <w:vAlign w:val="center"/>
          </w:tcPr>
          <w:p w:rsidR="00480680" w:rsidRPr="00E22F38" w:rsidRDefault="00480680" w:rsidP="002E49DA">
            <w:pPr>
              <w:jc w:val="center"/>
              <w:rPr>
                <w:rFonts w:ascii="Century Gothic" w:hAnsi="Century Gothic"/>
                <w:szCs w:val="22"/>
              </w:rPr>
            </w:pPr>
            <w:r w:rsidRPr="00E22F38">
              <w:rPr>
                <w:rFonts w:ascii="Century Gothic" w:hAnsi="Century Gothic"/>
                <w:szCs w:val="22"/>
              </w:rPr>
              <w:t>Vizija: Mladi ljudi na području općine Travnik imaju kompetencije i aktivno doprinose očuvanju životne sredine.</w:t>
            </w:r>
          </w:p>
          <w:p w:rsidR="00442DE3" w:rsidRPr="00E22F38" w:rsidRDefault="00442DE3" w:rsidP="002E49DA">
            <w:pPr>
              <w:jc w:val="center"/>
              <w:rPr>
                <w:rFonts w:ascii="Century Gothic" w:hAnsi="Century Gothic"/>
                <w:szCs w:val="22"/>
              </w:rPr>
            </w:pPr>
          </w:p>
        </w:tc>
      </w:tr>
      <w:tr w:rsidR="00024A51" w:rsidRPr="00E22F38" w:rsidTr="00790F20">
        <w:trPr>
          <w:trHeight w:val="176"/>
        </w:trPr>
        <w:tc>
          <w:tcPr>
            <w:cnfStyle w:val="001000000000"/>
            <w:tcW w:w="2813" w:type="dxa"/>
            <w:vAlign w:val="center"/>
          </w:tcPr>
          <w:p w:rsidR="00024A51" w:rsidRPr="00E22F38" w:rsidRDefault="00024A51" w:rsidP="00E94669">
            <w:pPr>
              <w:jc w:val="center"/>
              <w:rPr>
                <w:rFonts w:ascii="Century Gothic" w:hAnsi="Century Gothic"/>
                <w:szCs w:val="22"/>
              </w:rPr>
            </w:pPr>
            <w:r w:rsidRPr="00E22F38">
              <w:rPr>
                <w:rFonts w:ascii="Century Gothic" w:hAnsi="Century Gothic"/>
                <w:szCs w:val="22"/>
              </w:rPr>
              <w:t>Strateški ciljevi</w:t>
            </w:r>
          </w:p>
        </w:tc>
        <w:tc>
          <w:tcPr>
            <w:tcW w:w="3667" w:type="dxa"/>
            <w:vAlign w:val="center"/>
          </w:tcPr>
          <w:p w:rsidR="00024A51" w:rsidRPr="00E22F38" w:rsidRDefault="00024A51" w:rsidP="002E49DA">
            <w:pPr>
              <w:jc w:val="center"/>
              <w:cnfStyle w:val="000000000000"/>
              <w:rPr>
                <w:rFonts w:ascii="Century Gothic" w:hAnsi="Century Gothic"/>
                <w:b/>
                <w:szCs w:val="22"/>
              </w:rPr>
            </w:pPr>
            <w:r w:rsidRPr="00E22F38">
              <w:rPr>
                <w:rFonts w:ascii="Century Gothic" w:hAnsi="Century Gothic"/>
                <w:b/>
                <w:szCs w:val="22"/>
              </w:rPr>
              <w:t>Željeni rezultati</w:t>
            </w:r>
          </w:p>
        </w:tc>
        <w:tc>
          <w:tcPr>
            <w:tcW w:w="2446" w:type="dxa"/>
            <w:vAlign w:val="center"/>
          </w:tcPr>
          <w:p w:rsidR="00024A51" w:rsidRPr="00E22F38" w:rsidRDefault="00024A51" w:rsidP="002E49DA">
            <w:pPr>
              <w:jc w:val="center"/>
              <w:cnfStyle w:val="000000000000"/>
              <w:rPr>
                <w:rFonts w:ascii="Century Gothic" w:hAnsi="Century Gothic"/>
                <w:b/>
                <w:szCs w:val="22"/>
              </w:rPr>
            </w:pPr>
            <w:r w:rsidRPr="00E22F38">
              <w:rPr>
                <w:rFonts w:ascii="Century Gothic" w:hAnsi="Century Gothic"/>
                <w:b/>
                <w:szCs w:val="22"/>
              </w:rPr>
              <w:t>Mjere</w:t>
            </w:r>
          </w:p>
        </w:tc>
        <w:tc>
          <w:tcPr>
            <w:tcW w:w="1612" w:type="dxa"/>
            <w:vAlign w:val="center"/>
          </w:tcPr>
          <w:p w:rsidR="00024A51" w:rsidRPr="00E22F38" w:rsidRDefault="00024A51" w:rsidP="002E49DA">
            <w:pPr>
              <w:jc w:val="center"/>
              <w:cnfStyle w:val="000000000000"/>
              <w:rPr>
                <w:rFonts w:ascii="Century Gothic" w:hAnsi="Century Gothic"/>
                <w:b/>
                <w:szCs w:val="22"/>
              </w:rPr>
            </w:pPr>
            <w:r w:rsidRPr="00E22F38">
              <w:rPr>
                <w:rFonts w:ascii="Century Gothic" w:hAnsi="Century Gothic"/>
                <w:b/>
                <w:szCs w:val="22"/>
              </w:rPr>
              <w:t>Period provođenja</w:t>
            </w:r>
          </w:p>
        </w:tc>
        <w:tc>
          <w:tcPr>
            <w:tcW w:w="1727" w:type="dxa"/>
            <w:vAlign w:val="center"/>
          </w:tcPr>
          <w:p w:rsidR="00024A51" w:rsidRPr="00E22F38" w:rsidRDefault="00024A51" w:rsidP="002E49DA">
            <w:pPr>
              <w:jc w:val="center"/>
              <w:cnfStyle w:val="000000000000"/>
              <w:rPr>
                <w:rFonts w:ascii="Century Gothic" w:hAnsi="Century Gothic"/>
                <w:b/>
                <w:szCs w:val="22"/>
              </w:rPr>
            </w:pPr>
            <w:r w:rsidRPr="00E22F38">
              <w:rPr>
                <w:rFonts w:ascii="Century Gothic" w:hAnsi="Century Gothic"/>
                <w:b/>
                <w:szCs w:val="22"/>
              </w:rPr>
              <w:t>Partneri u provedbi</w:t>
            </w:r>
          </w:p>
        </w:tc>
        <w:tc>
          <w:tcPr>
            <w:tcW w:w="1727" w:type="dxa"/>
            <w:vAlign w:val="center"/>
          </w:tcPr>
          <w:p w:rsidR="00024A51" w:rsidRPr="00E22F38" w:rsidRDefault="00024A51" w:rsidP="00E94669">
            <w:pPr>
              <w:jc w:val="center"/>
              <w:cnfStyle w:val="000000000000"/>
              <w:rPr>
                <w:rFonts w:ascii="Century Gothic" w:hAnsi="Century Gothic"/>
                <w:b/>
                <w:szCs w:val="22"/>
              </w:rPr>
            </w:pPr>
            <w:r w:rsidRPr="00E22F38">
              <w:rPr>
                <w:rFonts w:ascii="Century Gothic" w:hAnsi="Century Gothic"/>
                <w:b/>
                <w:szCs w:val="22"/>
              </w:rPr>
              <w:t>Troškovi (KM)</w:t>
            </w:r>
          </w:p>
        </w:tc>
      </w:tr>
      <w:tr w:rsidR="00053C3F" w:rsidRPr="00E22F38" w:rsidTr="00790F20">
        <w:trPr>
          <w:trHeight w:val="1135"/>
        </w:trPr>
        <w:tc>
          <w:tcPr>
            <w:cnfStyle w:val="001000000000"/>
            <w:tcW w:w="2813" w:type="dxa"/>
            <w:vMerge w:val="restart"/>
            <w:vAlign w:val="center"/>
          </w:tcPr>
          <w:p w:rsidR="00053C3F" w:rsidRPr="00E22F38" w:rsidRDefault="00053C3F" w:rsidP="00053C3F">
            <w:pPr>
              <w:rPr>
                <w:rFonts w:ascii="Century Gothic" w:hAnsi="Century Gothic"/>
                <w:szCs w:val="22"/>
              </w:rPr>
            </w:pPr>
            <w:r w:rsidRPr="00E22F38">
              <w:rPr>
                <w:rFonts w:ascii="Century Gothic" w:hAnsi="Century Gothic"/>
                <w:szCs w:val="22"/>
              </w:rPr>
              <w:t>1. Promo</w:t>
            </w:r>
            <w:r w:rsidR="00AB5A28">
              <w:rPr>
                <w:rFonts w:ascii="Century Gothic" w:hAnsi="Century Gothic"/>
                <w:szCs w:val="22"/>
              </w:rPr>
              <w:t>visati</w:t>
            </w:r>
            <w:r w:rsidRPr="00E22F38">
              <w:rPr>
                <w:rFonts w:ascii="Century Gothic" w:hAnsi="Century Gothic"/>
                <w:szCs w:val="22"/>
              </w:rPr>
              <w:t xml:space="preserve"> i implement</w:t>
            </w:r>
            <w:r w:rsidR="00AB5A28">
              <w:rPr>
                <w:rFonts w:ascii="Century Gothic" w:hAnsi="Century Gothic"/>
                <w:szCs w:val="22"/>
              </w:rPr>
              <w:t>irati</w:t>
            </w:r>
            <w:r w:rsidRPr="00E22F38">
              <w:rPr>
                <w:rFonts w:ascii="Century Gothic" w:hAnsi="Century Gothic"/>
                <w:szCs w:val="22"/>
              </w:rPr>
              <w:t xml:space="preserve"> program</w:t>
            </w:r>
            <w:r w:rsidR="00AB5A28">
              <w:rPr>
                <w:rFonts w:ascii="Century Gothic" w:hAnsi="Century Gothic"/>
                <w:szCs w:val="22"/>
              </w:rPr>
              <w:t>e</w:t>
            </w:r>
            <w:r w:rsidRPr="00E22F38">
              <w:rPr>
                <w:rFonts w:ascii="Century Gothic" w:hAnsi="Century Gothic"/>
                <w:szCs w:val="22"/>
              </w:rPr>
              <w:t xml:space="preserve"> koji se bave zaštitom životne zajednice, kroz aktivnosti nadležnih ustanova, javnih preduzeća, škola i NVO.</w:t>
            </w:r>
          </w:p>
        </w:tc>
        <w:tc>
          <w:tcPr>
            <w:tcW w:w="3667" w:type="dxa"/>
            <w:vMerge w:val="restart"/>
            <w:vAlign w:val="center"/>
          </w:tcPr>
          <w:p w:rsidR="00053C3F" w:rsidRPr="00E22F38" w:rsidRDefault="00053C3F" w:rsidP="00AB5A28">
            <w:pPr>
              <w:cnfStyle w:val="000000000000"/>
              <w:rPr>
                <w:rFonts w:ascii="Century Gothic" w:hAnsi="Century Gothic"/>
                <w:szCs w:val="22"/>
              </w:rPr>
            </w:pPr>
            <w:r w:rsidRPr="00E22F38">
              <w:rPr>
                <w:rFonts w:ascii="Century Gothic" w:hAnsi="Century Gothic"/>
                <w:b/>
                <w:szCs w:val="22"/>
              </w:rPr>
              <w:t>1.1</w:t>
            </w:r>
            <w:r w:rsidRPr="00E22F38">
              <w:rPr>
                <w:rFonts w:ascii="Century Gothic" w:hAnsi="Century Gothic"/>
                <w:szCs w:val="22"/>
              </w:rPr>
              <w:t>.Povećano učešće mladih ljudi u rješavanju ekoloških problema u općini Travnik</w:t>
            </w:r>
          </w:p>
          <w:p w:rsidR="00053C3F" w:rsidRPr="00E22F38" w:rsidRDefault="00053C3F" w:rsidP="002E49DA">
            <w:pPr>
              <w:jc w:val="center"/>
              <w:cnfStyle w:val="000000000000"/>
              <w:rPr>
                <w:rFonts w:ascii="Century Gothic" w:hAnsi="Century Gothic"/>
                <w:szCs w:val="22"/>
              </w:rPr>
            </w:pPr>
          </w:p>
          <w:p w:rsidR="00053C3F" w:rsidRPr="00E22F38" w:rsidRDefault="00053C3F" w:rsidP="002E49DA">
            <w:pPr>
              <w:jc w:val="center"/>
              <w:cnfStyle w:val="000000000000"/>
              <w:rPr>
                <w:rFonts w:ascii="Century Gothic" w:hAnsi="Century Gothic"/>
                <w:szCs w:val="22"/>
              </w:rPr>
            </w:pPr>
          </w:p>
        </w:tc>
        <w:tc>
          <w:tcPr>
            <w:tcW w:w="2446" w:type="dxa"/>
            <w:tcBorders>
              <w:bottom w:val="single" w:sz="4" w:space="0" w:color="8DB3E2" w:themeColor="text2" w:themeTint="66"/>
            </w:tcBorders>
            <w:vAlign w:val="center"/>
          </w:tcPr>
          <w:p w:rsidR="00053C3F" w:rsidRPr="00E22F38" w:rsidRDefault="00053C3F" w:rsidP="00053C3F">
            <w:pPr>
              <w:cnfStyle w:val="000000000000"/>
              <w:rPr>
                <w:rFonts w:ascii="Century Gothic" w:hAnsi="Century Gothic"/>
                <w:szCs w:val="22"/>
              </w:rPr>
            </w:pPr>
            <w:r w:rsidRPr="00E22F38">
              <w:rPr>
                <w:rFonts w:ascii="Century Gothic" w:hAnsi="Century Gothic"/>
                <w:b/>
                <w:szCs w:val="22"/>
              </w:rPr>
              <w:t>1.1.1.</w:t>
            </w:r>
            <w:r w:rsidRPr="00E22F38">
              <w:rPr>
                <w:rFonts w:ascii="Century Gothic" w:hAnsi="Century Gothic"/>
                <w:szCs w:val="22"/>
              </w:rPr>
              <w:t>Uspostaviti i osnažiti školske programe prikupljanja otpada za reciklažu.</w:t>
            </w:r>
          </w:p>
        </w:tc>
        <w:tc>
          <w:tcPr>
            <w:tcW w:w="1612" w:type="dxa"/>
            <w:vAlign w:val="center"/>
          </w:tcPr>
          <w:p w:rsidR="00053C3F" w:rsidRPr="00E22F38" w:rsidRDefault="00053C3F" w:rsidP="00053C3F">
            <w:pPr>
              <w:cnfStyle w:val="000000000000"/>
              <w:rPr>
                <w:rFonts w:ascii="Century Gothic" w:hAnsi="Century Gothic"/>
                <w:szCs w:val="22"/>
              </w:rPr>
            </w:pPr>
          </w:p>
          <w:p w:rsidR="00053C3F" w:rsidRPr="00E22F38" w:rsidRDefault="00053C3F" w:rsidP="002E49DA">
            <w:pPr>
              <w:jc w:val="center"/>
              <w:cnfStyle w:val="000000000000"/>
              <w:rPr>
                <w:rFonts w:ascii="Century Gothic" w:hAnsi="Century Gothic"/>
                <w:szCs w:val="22"/>
              </w:rPr>
            </w:pPr>
            <w:r w:rsidRPr="00E22F38">
              <w:rPr>
                <w:rFonts w:ascii="Century Gothic" w:hAnsi="Century Gothic"/>
                <w:szCs w:val="22"/>
              </w:rPr>
              <w:t>2019-202</w:t>
            </w:r>
            <w:r w:rsidR="00790F20">
              <w:rPr>
                <w:rFonts w:ascii="Century Gothic" w:hAnsi="Century Gothic"/>
                <w:szCs w:val="22"/>
              </w:rPr>
              <w:t>3</w:t>
            </w:r>
            <w:r w:rsidRPr="00E22F38">
              <w:rPr>
                <w:rFonts w:ascii="Century Gothic" w:hAnsi="Century Gothic"/>
                <w:szCs w:val="22"/>
              </w:rPr>
              <w:t>.</w:t>
            </w:r>
          </w:p>
        </w:tc>
        <w:tc>
          <w:tcPr>
            <w:tcW w:w="1727" w:type="dxa"/>
            <w:vAlign w:val="center"/>
          </w:tcPr>
          <w:p w:rsidR="00053C3F" w:rsidRPr="00E22F38" w:rsidRDefault="00053C3F" w:rsidP="009519F6">
            <w:pPr>
              <w:cnfStyle w:val="000000000000"/>
              <w:rPr>
                <w:rFonts w:ascii="Century Gothic" w:hAnsi="Century Gothic"/>
                <w:szCs w:val="22"/>
              </w:rPr>
            </w:pPr>
            <w:r w:rsidRPr="00E22F38">
              <w:rPr>
                <w:rFonts w:ascii="Century Gothic" w:hAnsi="Century Gothic"/>
                <w:szCs w:val="22"/>
              </w:rPr>
              <w:t>-Općina Travnik</w:t>
            </w:r>
          </w:p>
          <w:p w:rsidR="00053C3F" w:rsidRPr="00E22F38" w:rsidRDefault="00053C3F" w:rsidP="009519F6">
            <w:pPr>
              <w:cnfStyle w:val="000000000000"/>
              <w:rPr>
                <w:rFonts w:ascii="Century Gothic" w:hAnsi="Century Gothic"/>
                <w:szCs w:val="22"/>
              </w:rPr>
            </w:pPr>
            <w:r w:rsidRPr="00E22F38">
              <w:rPr>
                <w:rFonts w:ascii="Century Gothic" w:hAnsi="Century Gothic"/>
                <w:szCs w:val="22"/>
              </w:rPr>
              <w:t xml:space="preserve">-Obrazovne </w:t>
            </w:r>
            <w:r w:rsidR="009519F6">
              <w:rPr>
                <w:rFonts w:ascii="Century Gothic" w:hAnsi="Century Gothic"/>
                <w:szCs w:val="22"/>
              </w:rPr>
              <w:t>ustanove</w:t>
            </w:r>
          </w:p>
        </w:tc>
        <w:tc>
          <w:tcPr>
            <w:tcW w:w="1727" w:type="dxa"/>
            <w:vMerge w:val="restart"/>
            <w:vAlign w:val="center"/>
          </w:tcPr>
          <w:p w:rsidR="00053C3F" w:rsidRPr="00E22F38" w:rsidRDefault="00053C3F" w:rsidP="00480680">
            <w:pPr>
              <w:jc w:val="center"/>
              <w:cnfStyle w:val="000000000000"/>
              <w:rPr>
                <w:rFonts w:ascii="Century Gothic" w:hAnsi="Century Gothic"/>
                <w:szCs w:val="22"/>
              </w:rPr>
            </w:pPr>
          </w:p>
        </w:tc>
      </w:tr>
      <w:tr w:rsidR="00053C3F" w:rsidRPr="00E22F38" w:rsidTr="00790F20">
        <w:trPr>
          <w:trHeight w:val="870"/>
        </w:trPr>
        <w:tc>
          <w:tcPr>
            <w:cnfStyle w:val="001000000000"/>
            <w:tcW w:w="2813" w:type="dxa"/>
            <w:vMerge/>
            <w:vAlign w:val="center"/>
          </w:tcPr>
          <w:p w:rsidR="00053C3F" w:rsidRPr="00E22F38" w:rsidRDefault="00053C3F" w:rsidP="00480680">
            <w:pPr>
              <w:jc w:val="center"/>
              <w:rPr>
                <w:rFonts w:ascii="Century Gothic" w:hAnsi="Century Gothic"/>
                <w:szCs w:val="22"/>
              </w:rPr>
            </w:pPr>
          </w:p>
        </w:tc>
        <w:tc>
          <w:tcPr>
            <w:tcW w:w="3667" w:type="dxa"/>
            <w:vMerge/>
            <w:vAlign w:val="center"/>
          </w:tcPr>
          <w:p w:rsidR="00053C3F" w:rsidRPr="00E22F38" w:rsidRDefault="00053C3F" w:rsidP="002E49DA">
            <w:pPr>
              <w:jc w:val="center"/>
              <w:cnfStyle w:val="000000000000"/>
              <w:rPr>
                <w:rFonts w:ascii="Century Gothic" w:hAnsi="Century Gothic"/>
                <w:b/>
                <w:szCs w:val="22"/>
              </w:rPr>
            </w:pPr>
          </w:p>
        </w:tc>
        <w:tc>
          <w:tcPr>
            <w:tcW w:w="2446" w:type="dxa"/>
            <w:tcBorders>
              <w:top w:val="single" w:sz="4" w:space="0" w:color="8DB3E2" w:themeColor="text2" w:themeTint="66"/>
              <w:bottom w:val="single" w:sz="4" w:space="0" w:color="8DB3E2" w:themeColor="text2" w:themeTint="66"/>
            </w:tcBorders>
            <w:vAlign w:val="center"/>
          </w:tcPr>
          <w:p w:rsidR="00053C3F" w:rsidRPr="00E22F38" w:rsidRDefault="00053C3F" w:rsidP="00053C3F">
            <w:pPr>
              <w:cnfStyle w:val="000000000000"/>
              <w:rPr>
                <w:rFonts w:ascii="Century Gothic" w:hAnsi="Century Gothic"/>
                <w:szCs w:val="22"/>
              </w:rPr>
            </w:pPr>
            <w:bookmarkStart w:id="48" w:name="_Hlk5958454"/>
            <w:r w:rsidRPr="00E22F38">
              <w:rPr>
                <w:rFonts w:ascii="Century Gothic" w:hAnsi="Century Gothic"/>
                <w:b/>
                <w:szCs w:val="22"/>
              </w:rPr>
              <w:t>1.1.2.</w:t>
            </w:r>
            <w:r w:rsidR="009519F6">
              <w:rPr>
                <w:rFonts w:ascii="Century Gothic" w:hAnsi="Century Gothic"/>
                <w:szCs w:val="22"/>
              </w:rPr>
              <w:t>P</w:t>
            </w:r>
            <w:r w:rsidRPr="00E22F38">
              <w:rPr>
                <w:rFonts w:ascii="Century Gothic" w:hAnsi="Century Gothic"/>
                <w:szCs w:val="22"/>
              </w:rPr>
              <w:t>romovi</w:t>
            </w:r>
            <w:r w:rsidR="009519F6">
              <w:rPr>
                <w:rFonts w:ascii="Century Gothic" w:hAnsi="Century Gothic"/>
                <w:szCs w:val="22"/>
              </w:rPr>
              <w:t>sati</w:t>
            </w:r>
            <w:r w:rsidRPr="00E22F38">
              <w:rPr>
                <w:rFonts w:ascii="Century Gothic" w:hAnsi="Century Gothic"/>
                <w:szCs w:val="22"/>
              </w:rPr>
              <w:t xml:space="preserve"> i implementir</w:t>
            </w:r>
            <w:r w:rsidR="009519F6">
              <w:rPr>
                <w:rFonts w:ascii="Century Gothic" w:hAnsi="Century Gothic"/>
                <w:szCs w:val="22"/>
              </w:rPr>
              <w:t>ati među mladima</w:t>
            </w:r>
            <w:r w:rsidRPr="00E22F38">
              <w:rPr>
                <w:rFonts w:ascii="Century Gothic" w:hAnsi="Century Gothic"/>
                <w:szCs w:val="22"/>
              </w:rPr>
              <w:t xml:space="preserve"> programe koji se bave problemima ekologije.</w:t>
            </w:r>
            <w:bookmarkEnd w:id="48"/>
          </w:p>
        </w:tc>
        <w:tc>
          <w:tcPr>
            <w:tcW w:w="1612" w:type="dxa"/>
            <w:vAlign w:val="center"/>
          </w:tcPr>
          <w:p w:rsidR="00053C3F" w:rsidRPr="00E22F38" w:rsidRDefault="00AB5A28" w:rsidP="002E49DA">
            <w:pPr>
              <w:jc w:val="center"/>
              <w:cnfStyle w:val="000000000000"/>
              <w:rPr>
                <w:rFonts w:ascii="Century Gothic" w:hAnsi="Century Gothic"/>
                <w:szCs w:val="22"/>
              </w:rPr>
            </w:pPr>
            <w:r>
              <w:rPr>
                <w:rFonts w:ascii="Century Gothic" w:hAnsi="Century Gothic"/>
                <w:szCs w:val="22"/>
              </w:rPr>
              <w:t>2019-202</w:t>
            </w:r>
            <w:r w:rsidR="00790F20">
              <w:rPr>
                <w:rFonts w:ascii="Century Gothic" w:hAnsi="Century Gothic"/>
                <w:szCs w:val="22"/>
              </w:rPr>
              <w:t>3</w:t>
            </w:r>
            <w:r>
              <w:rPr>
                <w:rFonts w:ascii="Century Gothic" w:hAnsi="Century Gothic"/>
                <w:szCs w:val="22"/>
              </w:rPr>
              <w:t>.</w:t>
            </w:r>
          </w:p>
        </w:tc>
        <w:tc>
          <w:tcPr>
            <w:tcW w:w="1727" w:type="dxa"/>
            <w:vAlign w:val="center"/>
          </w:tcPr>
          <w:p w:rsidR="009519F6" w:rsidRPr="00E22F38" w:rsidRDefault="009519F6" w:rsidP="009519F6">
            <w:pPr>
              <w:cnfStyle w:val="000000000000"/>
              <w:rPr>
                <w:rFonts w:ascii="Century Gothic" w:hAnsi="Century Gothic"/>
                <w:szCs w:val="22"/>
              </w:rPr>
            </w:pPr>
            <w:r>
              <w:rPr>
                <w:rFonts w:ascii="Century Gothic" w:hAnsi="Century Gothic"/>
                <w:szCs w:val="22"/>
              </w:rPr>
              <w:t>-NVO</w:t>
            </w:r>
          </w:p>
        </w:tc>
        <w:tc>
          <w:tcPr>
            <w:tcW w:w="1727" w:type="dxa"/>
            <w:vMerge/>
            <w:vAlign w:val="center"/>
          </w:tcPr>
          <w:p w:rsidR="00053C3F" w:rsidRPr="00E22F38" w:rsidRDefault="00053C3F" w:rsidP="00480680">
            <w:pPr>
              <w:jc w:val="center"/>
              <w:cnfStyle w:val="000000000000"/>
              <w:rPr>
                <w:rFonts w:ascii="Century Gothic" w:hAnsi="Century Gothic"/>
                <w:szCs w:val="22"/>
              </w:rPr>
            </w:pPr>
          </w:p>
        </w:tc>
      </w:tr>
      <w:tr w:rsidR="00053C3F" w:rsidRPr="00E22F38" w:rsidTr="00790F20">
        <w:trPr>
          <w:trHeight w:val="1350"/>
        </w:trPr>
        <w:tc>
          <w:tcPr>
            <w:cnfStyle w:val="001000000000"/>
            <w:tcW w:w="2813" w:type="dxa"/>
            <w:vMerge/>
            <w:vAlign w:val="center"/>
          </w:tcPr>
          <w:p w:rsidR="00053C3F" w:rsidRPr="00E22F38" w:rsidRDefault="00053C3F" w:rsidP="00480680">
            <w:pPr>
              <w:jc w:val="center"/>
              <w:rPr>
                <w:rFonts w:ascii="Century Gothic" w:hAnsi="Century Gothic"/>
                <w:szCs w:val="22"/>
              </w:rPr>
            </w:pPr>
          </w:p>
        </w:tc>
        <w:tc>
          <w:tcPr>
            <w:tcW w:w="3667" w:type="dxa"/>
            <w:vMerge/>
            <w:vAlign w:val="center"/>
          </w:tcPr>
          <w:p w:rsidR="00053C3F" w:rsidRPr="00E22F38" w:rsidRDefault="00053C3F" w:rsidP="002E49DA">
            <w:pPr>
              <w:jc w:val="center"/>
              <w:cnfStyle w:val="000000000000"/>
              <w:rPr>
                <w:rFonts w:ascii="Century Gothic" w:hAnsi="Century Gothic"/>
                <w:b/>
                <w:szCs w:val="22"/>
              </w:rPr>
            </w:pPr>
          </w:p>
        </w:tc>
        <w:tc>
          <w:tcPr>
            <w:tcW w:w="2446" w:type="dxa"/>
            <w:tcBorders>
              <w:top w:val="single" w:sz="4" w:space="0" w:color="8DB3E2" w:themeColor="text2" w:themeTint="66"/>
              <w:bottom w:val="single" w:sz="4" w:space="0" w:color="auto"/>
            </w:tcBorders>
            <w:vAlign w:val="center"/>
          </w:tcPr>
          <w:p w:rsidR="00053C3F" w:rsidRPr="00E22F38" w:rsidRDefault="00053C3F" w:rsidP="00053C3F">
            <w:pPr>
              <w:pStyle w:val="ListParagraph"/>
              <w:ind w:left="0"/>
              <w:cnfStyle w:val="000000000000"/>
              <w:rPr>
                <w:rFonts w:ascii="Century Gothic" w:eastAsiaTheme="minorHAnsi" w:hAnsi="Century Gothic"/>
              </w:rPr>
            </w:pPr>
            <w:bookmarkStart w:id="49" w:name="_Hlk5958469"/>
            <w:r w:rsidRPr="00E22F38">
              <w:rPr>
                <w:rFonts w:ascii="Century Gothic" w:eastAsiaTheme="minorHAnsi" w:hAnsi="Century Gothic"/>
                <w:b/>
              </w:rPr>
              <w:t>1.1.3.</w:t>
            </w:r>
            <w:r w:rsidRPr="00E22F38">
              <w:rPr>
                <w:rFonts w:ascii="Century Gothic" w:eastAsiaTheme="minorHAnsi" w:hAnsi="Century Gothic"/>
              </w:rPr>
              <w:t>Promovisati važnost održive  mobilnosti među djecom i mladima.</w:t>
            </w:r>
            <w:bookmarkEnd w:id="49"/>
          </w:p>
        </w:tc>
        <w:tc>
          <w:tcPr>
            <w:tcW w:w="1612" w:type="dxa"/>
            <w:vAlign w:val="center"/>
          </w:tcPr>
          <w:p w:rsidR="00053C3F" w:rsidRPr="00E22F38" w:rsidRDefault="00AB5A28" w:rsidP="002E49DA">
            <w:pPr>
              <w:jc w:val="center"/>
              <w:cnfStyle w:val="000000000000"/>
              <w:rPr>
                <w:rFonts w:ascii="Century Gothic" w:hAnsi="Century Gothic"/>
                <w:szCs w:val="22"/>
              </w:rPr>
            </w:pPr>
            <w:r>
              <w:rPr>
                <w:rFonts w:ascii="Century Gothic" w:hAnsi="Century Gothic"/>
                <w:szCs w:val="22"/>
              </w:rPr>
              <w:t>2019-202</w:t>
            </w:r>
            <w:r w:rsidR="00790F20">
              <w:rPr>
                <w:rFonts w:ascii="Century Gothic" w:hAnsi="Century Gothic"/>
                <w:szCs w:val="22"/>
              </w:rPr>
              <w:t>3</w:t>
            </w:r>
            <w:r>
              <w:rPr>
                <w:rFonts w:ascii="Century Gothic" w:hAnsi="Century Gothic"/>
                <w:szCs w:val="22"/>
              </w:rPr>
              <w:t>.</w:t>
            </w:r>
          </w:p>
        </w:tc>
        <w:tc>
          <w:tcPr>
            <w:tcW w:w="1727" w:type="dxa"/>
            <w:vAlign w:val="center"/>
          </w:tcPr>
          <w:p w:rsidR="00053C3F" w:rsidRDefault="009519F6" w:rsidP="009519F6">
            <w:pPr>
              <w:cnfStyle w:val="000000000000"/>
              <w:rPr>
                <w:rFonts w:ascii="Century Gothic" w:hAnsi="Century Gothic"/>
                <w:szCs w:val="22"/>
              </w:rPr>
            </w:pPr>
            <w:r>
              <w:rPr>
                <w:rFonts w:ascii="Century Gothic" w:hAnsi="Century Gothic"/>
                <w:szCs w:val="22"/>
              </w:rPr>
              <w:t>-Općina Travnik</w:t>
            </w:r>
          </w:p>
          <w:p w:rsidR="009519F6" w:rsidRDefault="009519F6" w:rsidP="009519F6">
            <w:pPr>
              <w:cnfStyle w:val="000000000000"/>
              <w:rPr>
                <w:rFonts w:ascii="Century Gothic" w:hAnsi="Century Gothic"/>
                <w:szCs w:val="22"/>
              </w:rPr>
            </w:pPr>
            <w:r>
              <w:rPr>
                <w:rFonts w:ascii="Century Gothic" w:hAnsi="Century Gothic"/>
                <w:szCs w:val="22"/>
              </w:rPr>
              <w:t>-NVO</w:t>
            </w:r>
          </w:p>
          <w:p w:rsidR="009519F6" w:rsidRPr="00E22F38" w:rsidRDefault="009519F6" w:rsidP="009519F6">
            <w:pPr>
              <w:cnfStyle w:val="000000000000"/>
              <w:rPr>
                <w:rFonts w:ascii="Century Gothic" w:hAnsi="Century Gothic"/>
                <w:szCs w:val="22"/>
              </w:rPr>
            </w:pPr>
            <w:r>
              <w:rPr>
                <w:rFonts w:ascii="Century Gothic" w:hAnsi="Century Gothic"/>
                <w:szCs w:val="22"/>
              </w:rPr>
              <w:t>-Obrazovne ustanove</w:t>
            </w:r>
          </w:p>
        </w:tc>
        <w:tc>
          <w:tcPr>
            <w:tcW w:w="1727" w:type="dxa"/>
            <w:vMerge/>
            <w:vAlign w:val="center"/>
          </w:tcPr>
          <w:p w:rsidR="00053C3F" w:rsidRPr="00E22F38" w:rsidRDefault="00053C3F" w:rsidP="00480680">
            <w:pPr>
              <w:jc w:val="center"/>
              <w:cnfStyle w:val="000000000000"/>
              <w:rPr>
                <w:rFonts w:ascii="Century Gothic" w:hAnsi="Century Gothic"/>
                <w:szCs w:val="22"/>
              </w:rPr>
            </w:pPr>
          </w:p>
        </w:tc>
      </w:tr>
      <w:tr w:rsidR="00053C3F" w:rsidRPr="00E22F38" w:rsidTr="00790F20">
        <w:trPr>
          <w:trHeight w:val="1335"/>
        </w:trPr>
        <w:tc>
          <w:tcPr>
            <w:cnfStyle w:val="001000000000"/>
            <w:tcW w:w="2813" w:type="dxa"/>
            <w:vMerge/>
            <w:vAlign w:val="center"/>
          </w:tcPr>
          <w:p w:rsidR="00053C3F" w:rsidRPr="00E22F38" w:rsidRDefault="00053C3F" w:rsidP="00480680">
            <w:pPr>
              <w:jc w:val="center"/>
              <w:rPr>
                <w:rFonts w:ascii="Century Gothic" w:hAnsi="Century Gothic"/>
                <w:szCs w:val="22"/>
              </w:rPr>
            </w:pPr>
          </w:p>
        </w:tc>
        <w:tc>
          <w:tcPr>
            <w:tcW w:w="3667" w:type="dxa"/>
            <w:vMerge/>
            <w:vAlign w:val="center"/>
          </w:tcPr>
          <w:p w:rsidR="00053C3F" w:rsidRPr="00E22F38" w:rsidRDefault="00053C3F" w:rsidP="002E49DA">
            <w:pPr>
              <w:jc w:val="center"/>
              <w:cnfStyle w:val="000000000000"/>
              <w:rPr>
                <w:rFonts w:ascii="Century Gothic" w:hAnsi="Century Gothic"/>
                <w:b/>
                <w:szCs w:val="22"/>
              </w:rPr>
            </w:pPr>
          </w:p>
        </w:tc>
        <w:tc>
          <w:tcPr>
            <w:tcW w:w="2446" w:type="dxa"/>
            <w:tcBorders>
              <w:top w:val="single" w:sz="4" w:space="0" w:color="auto"/>
              <w:bottom w:val="single" w:sz="4" w:space="0" w:color="auto"/>
            </w:tcBorders>
            <w:vAlign w:val="center"/>
          </w:tcPr>
          <w:p w:rsidR="00053C3F" w:rsidRPr="00E22F38" w:rsidRDefault="00053C3F" w:rsidP="00053C3F">
            <w:pPr>
              <w:pStyle w:val="ListParagraph"/>
              <w:ind w:left="0"/>
              <w:cnfStyle w:val="000000000000"/>
              <w:rPr>
                <w:rFonts w:ascii="Century Gothic" w:eastAsiaTheme="minorHAnsi" w:hAnsi="Century Gothic"/>
                <w:b/>
              </w:rPr>
            </w:pPr>
            <w:r w:rsidRPr="00E22F38">
              <w:rPr>
                <w:rFonts w:ascii="Century Gothic" w:eastAsiaTheme="minorHAnsi" w:hAnsi="Century Gothic"/>
                <w:b/>
              </w:rPr>
              <w:t>1.1.4.</w:t>
            </w:r>
            <w:r w:rsidRPr="00E22F38">
              <w:rPr>
                <w:rFonts w:ascii="Century Gothic" w:eastAsiaTheme="minorHAnsi" w:hAnsi="Century Gothic"/>
              </w:rPr>
              <w:t>Uspostaviti i podržati programe koji promovišu ciljeve održivog razvoja.</w:t>
            </w:r>
          </w:p>
        </w:tc>
        <w:tc>
          <w:tcPr>
            <w:tcW w:w="1612" w:type="dxa"/>
            <w:vAlign w:val="center"/>
          </w:tcPr>
          <w:p w:rsidR="00053C3F" w:rsidRPr="00E22F38" w:rsidRDefault="00AB5A28" w:rsidP="002E49DA">
            <w:pPr>
              <w:jc w:val="center"/>
              <w:cnfStyle w:val="000000000000"/>
              <w:rPr>
                <w:rFonts w:ascii="Century Gothic" w:hAnsi="Century Gothic"/>
                <w:szCs w:val="22"/>
              </w:rPr>
            </w:pPr>
            <w:r>
              <w:rPr>
                <w:rFonts w:ascii="Century Gothic" w:hAnsi="Century Gothic"/>
                <w:szCs w:val="22"/>
              </w:rPr>
              <w:t>2019-202</w:t>
            </w:r>
            <w:r w:rsidR="00790F20">
              <w:rPr>
                <w:rFonts w:ascii="Century Gothic" w:hAnsi="Century Gothic"/>
                <w:szCs w:val="22"/>
              </w:rPr>
              <w:t>3</w:t>
            </w:r>
            <w:r>
              <w:rPr>
                <w:rFonts w:ascii="Century Gothic" w:hAnsi="Century Gothic"/>
                <w:szCs w:val="22"/>
              </w:rPr>
              <w:t>.</w:t>
            </w:r>
          </w:p>
        </w:tc>
        <w:tc>
          <w:tcPr>
            <w:tcW w:w="1727" w:type="dxa"/>
            <w:vAlign w:val="center"/>
          </w:tcPr>
          <w:p w:rsidR="009519F6" w:rsidRDefault="009519F6" w:rsidP="009519F6">
            <w:pPr>
              <w:cnfStyle w:val="000000000000"/>
              <w:rPr>
                <w:rFonts w:ascii="Century Gothic" w:hAnsi="Century Gothic"/>
                <w:szCs w:val="22"/>
              </w:rPr>
            </w:pPr>
            <w:r>
              <w:rPr>
                <w:rFonts w:ascii="Century Gothic" w:hAnsi="Century Gothic"/>
                <w:szCs w:val="22"/>
              </w:rPr>
              <w:t>-Općina Travnik</w:t>
            </w:r>
          </w:p>
          <w:p w:rsidR="009519F6" w:rsidRDefault="009519F6" w:rsidP="009519F6">
            <w:pPr>
              <w:cnfStyle w:val="000000000000"/>
              <w:rPr>
                <w:rFonts w:ascii="Century Gothic" w:hAnsi="Century Gothic"/>
                <w:szCs w:val="22"/>
              </w:rPr>
            </w:pPr>
            <w:r>
              <w:rPr>
                <w:rFonts w:ascii="Century Gothic" w:hAnsi="Century Gothic"/>
                <w:szCs w:val="22"/>
              </w:rPr>
              <w:t>-NVO</w:t>
            </w:r>
          </w:p>
          <w:p w:rsidR="00053C3F" w:rsidRPr="00E22F38" w:rsidRDefault="009519F6" w:rsidP="009519F6">
            <w:pPr>
              <w:cnfStyle w:val="000000000000"/>
              <w:rPr>
                <w:rFonts w:ascii="Century Gothic" w:hAnsi="Century Gothic"/>
                <w:szCs w:val="22"/>
              </w:rPr>
            </w:pPr>
            <w:r>
              <w:rPr>
                <w:rFonts w:ascii="Century Gothic" w:hAnsi="Century Gothic"/>
                <w:szCs w:val="22"/>
              </w:rPr>
              <w:t>-Obrazovne ustanove</w:t>
            </w:r>
          </w:p>
        </w:tc>
        <w:tc>
          <w:tcPr>
            <w:tcW w:w="1727" w:type="dxa"/>
            <w:vMerge/>
            <w:vAlign w:val="center"/>
          </w:tcPr>
          <w:p w:rsidR="00053C3F" w:rsidRPr="00E22F38" w:rsidRDefault="00053C3F" w:rsidP="00480680">
            <w:pPr>
              <w:jc w:val="center"/>
              <w:cnfStyle w:val="000000000000"/>
              <w:rPr>
                <w:rFonts w:ascii="Century Gothic" w:hAnsi="Century Gothic"/>
                <w:szCs w:val="22"/>
              </w:rPr>
            </w:pPr>
          </w:p>
        </w:tc>
      </w:tr>
      <w:tr w:rsidR="00053C3F" w:rsidRPr="00E22F38" w:rsidTr="00790F20">
        <w:trPr>
          <w:trHeight w:val="410"/>
        </w:trPr>
        <w:tc>
          <w:tcPr>
            <w:cnfStyle w:val="001000000000"/>
            <w:tcW w:w="2813" w:type="dxa"/>
            <w:vMerge/>
            <w:vAlign w:val="center"/>
          </w:tcPr>
          <w:p w:rsidR="00053C3F" w:rsidRPr="00E22F38" w:rsidRDefault="00053C3F" w:rsidP="00480680">
            <w:pPr>
              <w:jc w:val="center"/>
              <w:rPr>
                <w:rFonts w:ascii="Century Gothic" w:hAnsi="Century Gothic"/>
                <w:szCs w:val="22"/>
              </w:rPr>
            </w:pPr>
          </w:p>
        </w:tc>
        <w:tc>
          <w:tcPr>
            <w:tcW w:w="3667" w:type="dxa"/>
            <w:vMerge/>
            <w:vAlign w:val="center"/>
          </w:tcPr>
          <w:p w:rsidR="00053C3F" w:rsidRPr="00E22F38" w:rsidRDefault="00053C3F" w:rsidP="002E49DA">
            <w:pPr>
              <w:jc w:val="center"/>
              <w:cnfStyle w:val="000000000000"/>
              <w:rPr>
                <w:rFonts w:ascii="Century Gothic" w:hAnsi="Century Gothic"/>
                <w:b/>
                <w:szCs w:val="22"/>
              </w:rPr>
            </w:pPr>
          </w:p>
        </w:tc>
        <w:tc>
          <w:tcPr>
            <w:tcW w:w="2446" w:type="dxa"/>
            <w:tcBorders>
              <w:top w:val="single" w:sz="4" w:space="0" w:color="auto"/>
              <w:bottom w:val="single" w:sz="4" w:space="0" w:color="auto"/>
            </w:tcBorders>
            <w:vAlign w:val="center"/>
          </w:tcPr>
          <w:p w:rsidR="00053C3F" w:rsidRPr="00E22F38" w:rsidRDefault="00053C3F" w:rsidP="00053C3F">
            <w:pPr>
              <w:pStyle w:val="ListParagraph"/>
              <w:ind w:left="0"/>
              <w:cnfStyle w:val="000000000000"/>
              <w:rPr>
                <w:rFonts w:ascii="Century Gothic" w:eastAsiaTheme="minorHAnsi" w:hAnsi="Century Gothic"/>
                <w:b/>
              </w:rPr>
            </w:pPr>
            <w:r w:rsidRPr="00E22F38">
              <w:rPr>
                <w:rFonts w:ascii="Century Gothic" w:eastAsiaTheme="minorHAnsi" w:hAnsi="Century Gothic"/>
                <w:b/>
              </w:rPr>
              <w:t>1.1.5.</w:t>
            </w:r>
            <w:r w:rsidRPr="00E22F38">
              <w:rPr>
                <w:rFonts w:ascii="Century Gothic" w:eastAsiaTheme="minorHAnsi" w:hAnsi="Century Gothic"/>
              </w:rPr>
              <w:t xml:space="preserve">Unaprijediti saobraćajnu infrastrukturu na području općine Travnik (izgradnja i </w:t>
            </w:r>
            <w:r w:rsidRPr="00E22F38">
              <w:rPr>
                <w:rFonts w:ascii="Century Gothic" w:eastAsiaTheme="minorHAnsi" w:hAnsi="Century Gothic"/>
              </w:rPr>
              <w:lastRenderedPageBreak/>
              <w:t>uređenje biciklističkih, pješačkih i planinarskih staza i sl.)</w:t>
            </w:r>
          </w:p>
        </w:tc>
        <w:tc>
          <w:tcPr>
            <w:tcW w:w="1612" w:type="dxa"/>
            <w:vAlign w:val="center"/>
          </w:tcPr>
          <w:p w:rsidR="00053C3F" w:rsidRPr="00E22F38" w:rsidRDefault="00AB5A28" w:rsidP="002E49DA">
            <w:pPr>
              <w:jc w:val="center"/>
              <w:cnfStyle w:val="000000000000"/>
              <w:rPr>
                <w:rFonts w:ascii="Century Gothic" w:hAnsi="Century Gothic"/>
                <w:szCs w:val="22"/>
              </w:rPr>
            </w:pPr>
            <w:r>
              <w:rPr>
                <w:rFonts w:ascii="Century Gothic" w:hAnsi="Century Gothic"/>
                <w:szCs w:val="22"/>
              </w:rPr>
              <w:lastRenderedPageBreak/>
              <w:t>2019-202</w:t>
            </w:r>
            <w:r w:rsidR="00790F20">
              <w:rPr>
                <w:rFonts w:ascii="Century Gothic" w:hAnsi="Century Gothic"/>
                <w:szCs w:val="22"/>
              </w:rPr>
              <w:t>3</w:t>
            </w:r>
            <w:r>
              <w:rPr>
                <w:rFonts w:ascii="Century Gothic" w:hAnsi="Century Gothic"/>
                <w:szCs w:val="22"/>
              </w:rPr>
              <w:t>.</w:t>
            </w:r>
          </w:p>
        </w:tc>
        <w:tc>
          <w:tcPr>
            <w:tcW w:w="1727" w:type="dxa"/>
            <w:vAlign w:val="center"/>
          </w:tcPr>
          <w:p w:rsidR="00053C3F" w:rsidRPr="00E22F38" w:rsidRDefault="009519F6" w:rsidP="009519F6">
            <w:pPr>
              <w:cnfStyle w:val="000000000000"/>
              <w:rPr>
                <w:rFonts w:ascii="Century Gothic" w:hAnsi="Century Gothic"/>
                <w:szCs w:val="22"/>
              </w:rPr>
            </w:pPr>
            <w:r>
              <w:rPr>
                <w:rFonts w:ascii="Century Gothic" w:hAnsi="Century Gothic"/>
                <w:szCs w:val="22"/>
              </w:rPr>
              <w:t>-Općina Travnik</w:t>
            </w:r>
          </w:p>
        </w:tc>
        <w:tc>
          <w:tcPr>
            <w:tcW w:w="1727" w:type="dxa"/>
            <w:vMerge/>
            <w:vAlign w:val="center"/>
          </w:tcPr>
          <w:p w:rsidR="00053C3F" w:rsidRPr="00E22F38" w:rsidRDefault="00053C3F" w:rsidP="00480680">
            <w:pPr>
              <w:jc w:val="center"/>
              <w:cnfStyle w:val="000000000000"/>
              <w:rPr>
                <w:rFonts w:ascii="Century Gothic" w:hAnsi="Century Gothic"/>
                <w:szCs w:val="22"/>
              </w:rPr>
            </w:pPr>
          </w:p>
        </w:tc>
      </w:tr>
      <w:tr w:rsidR="00053C3F" w:rsidRPr="00E22F38" w:rsidTr="00790F20">
        <w:trPr>
          <w:trHeight w:val="1805"/>
        </w:trPr>
        <w:tc>
          <w:tcPr>
            <w:cnfStyle w:val="001000000000"/>
            <w:tcW w:w="2813" w:type="dxa"/>
            <w:vMerge/>
            <w:vAlign w:val="center"/>
          </w:tcPr>
          <w:p w:rsidR="00053C3F" w:rsidRPr="00E22F38" w:rsidRDefault="00053C3F" w:rsidP="00480680">
            <w:pPr>
              <w:jc w:val="center"/>
              <w:rPr>
                <w:rFonts w:ascii="Century Gothic" w:hAnsi="Century Gothic"/>
                <w:szCs w:val="22"/>
              </w:rPr>
            </w:pPr>
          </w:p>
        </w:tc>
        <w:tc>
          <w:tcPr>
            <w:tcW w:w="3667" w:type="dxa"/>
            <w:vMerge/>
            <w:vAlign w:val="center"/>
          </w:tcPr>
          <w:p w:rsidR="00053C3F" w:rsidRPr="00E22F38" w:rsidRDefault="00053C3F" w:rsidP="002E49DA">
            <w:pPr>
              <w:jc w:val="center"/>
              <w:cnfStyle w:val="000000000000"/>
              <w:rPr>
                <w:rFonts w:ascii="Century Gothic" w:hAnsi="Century Gothic"/>
                <w:b/>
                <w:szCs w:val="22"/>
              </w:rPr>
            </w:pPr>
          </w:p>
        </w:tc>
        <w:tc>
          <w:tcPr>
            <w:tcW w:w="2446" w:type="dxa"/>
            <w:tcBorders>
              <w:top w:val="single" w:sz="4" w:space="0" w:color="auto"/>
            </w:tcBorders>
            <w:vAlign w:val="center"/>
          </w:tcPr>
          <w:p w:rsidR="00053C3F" w:rsidRPr="00E22F38" w:rsidRDefault="00053C3F" w:rsidP="00053C3F">
            <w:pPr>
              <w:pStyle w:val="ListParagraph"/>
              <w:ind w:left="0"/>
              <w:cnfStyle w:val="000000000000"/>
              <w:rPr>
                <w:rFonts w:ascii="Century Gothic" w:eastAsiaTheme="minorHAnsi" w:hAnsi="Century Gothic"/>
                <w:b/>
              </w:rPr>
            </w:pPr>
            <w:r w:rsidRPr="00E22F38">
              <w:rPr>
                <w:rFonts w:ascii="Century Gothic" w:eastAsiaTheme="minorHAnsi" w:hAnsi="Century Gothic"/>
                <w:b/>
              </w:rPr>
              <w:t>1.1.6</w:t>
            </w:r>
            <w:r w:rsidRPr="00E22F38">
              <w:rPr>
                <w:rFonts w:ascii="Century Gothic" w:eastAsiaTheme="minorHAnsi" w:hAnsi="Century Gothic"/>
              </w:rPr>
              <w:t>. Kreirati i implementirati edukativne programe za mlade na temu zaštite i očuvanja životne sredine.</w:t>
            </w:r>
          </w:p>
        </w:tc>
        <w:tc>
          <w:tcPr>
            <w:tcW w:w="1612" w:type="dxa"/>
            <w:vAlign w:val="center"/>
          </w:tcPr>
          <w:p w:rsidR="00053C3F" w:rsidRPr="00E22F38" w:rsidRDefault="00AB5A28" w:rsidP="002E49DA">
            <w:pPr>
              <w:jc w:val="center"/>
              <w:cnfStyle w:val="000000000000"/>
              <w:rPr>
                <w:rFonts w:ascii="Century Gothic" w:hAnsi="Century Gothic"/>
                <w:szCs w:val="22"/>
              </w:rPr>
            </w:pPr>
            <w:r>
              <w:rPr>
                <w:rFonts w:ascii="Century Gothic" w:hAnsi="Century Gothic"/>
                <w:szCs w:val="22"/>
              </w:rPr>
              <w:t>2019-202</w:t>
            </w:r>
            <w:r w:rsidR="00790F20">
              <w:rPr>
                <w:rFonts w:ascii="Century Gothic" w:hAnsi="Century Gothic"/>
                <w:szCs w:val="22"/>
              </w:rPr>
              <w:t>3</w:t>
            </w:r>
            <w:r>
              <w:rPr>
                <w:rFonts w:ascii="Century Gothic" w:hAnsi="Century Gothic"/>
                <w:szCs w:val="22"/>
              </w:rPr>
              <w:t>.</w:t>
            </w:r>
          </w:p>
        </w:tc>
        <w:tc>
          <w:tcPr>
            <w:tcW w:w="1727" w:type="dxa"/>
            <w:vAlign w:val="center"/>
          </w:tcPr>
          <w:p w:rsidR="00053C3F" w:rsidRDefault="009519F6" w:rsidP="009519F6">
            <w:pPr>
              <w:cnfStyle w:val="000000000000"/>
              <w:rPr>
                <w:rFonts w:ascii="Century Gothic" w:hAnsi="Century Gothic"/>
                <w:szCs w:val="22"/>
              </w:rPr>
            </w:pPr>
            <w:r>
              <w:rPr>
                <w:rFonts w:ascii="Century Gothic" w:hAnsi="Century Gothic"/>
                <w:szCs w:val="22"/>
              </w:rPr>
              <w:t>-NVO</w:t>
            </w:r>
          </w:p>
          <w:p w:rsidR="009519F6" w:rsidRPr="00E22F38" w:rsidRDefault="009519F6" w:rsidP="009519F6">
            <w:pPr>
              <w:cnfStyle w:val="000000000000"/>
              <w:rPr>
                <w:rFonts w:ascii="Century Gothic" w:hAnsi="Century Gothic"/>
                <w:szCs w:val="22"/>
              </w:rPr>
            </w:pPr>
            <w:r>
              <w:rPr>
                <w:rFonts w:ascii="Century Gothic" w:hAnsi="Century Gothic"/>
                <w:szCs w:val="22"/>
              </w:rPr>
              <w:t>-Obrazovne ustanove</w:t>
            </w:r>
          </w:p>
        </w:tc>
        <w:tc>
          <w:tcPr>
            <w:tcW w:w="1727" w:type="dxa"/>
            <w:vMerge/>
            <w:vAlign w:val="center"/>
          </w:tcPr>
          <w:p w:rsidR="00053C3F" w:rsidRPr="00E22F38" w:rsidRDefault="00053C3F" w:rsidP="00480680">
            <w:pPr>
              <w:jc w:val="center"/>
              <w:cnfStyle w:val="000000000000"/>
              <w:rPr>
                <w:rFonts w:ascii="Century Gothic" w:hAnsi="Century Gothic"/>
                <w:szCs w:val="22"/>
              </w:rPr>
            </w:pPr>
          </w:p>
        </w:tc>
      </w:tr>
    </w:tbl>
    <w:p w:rsidR="004F02F0" w:rsidRPr="00E22F38" w:rsidRDefault="004F02F0" w:rsidP="00DE2324">
      <w:pPr>
        <w:jc w:val="both"/>
        <w:rPr>
          <w:rFonts w:ascii="Century Gothic" w:hAnsi="Century Gothic"/>
          <w:sz w:val="22"/>
          <w:szCs w:val="22"/>
        </w:rPr>
        <w:sectPr w:rsidR="004F02F0" w:rsidRPr="00E22F38" w:rsidSect="00024A51">
          <w:pgSz w:w="16838" w:h="11906" w:orient="landscape" w:code="9"/>
          <w:pgMar w:top="1418" w:right="1418" w:bottom="1418" w:left="1418" w:header="709" w:footer="709" w:gutter="0"/>
          <w:pgNumType w:fmt="numberInDash"/>
          <w:cols w:space="708"/>
          <w:titlePg/>
          <w:docGrid w:linePitch="360"/>
        </w:sectPr>
      </w:pPr>
    </w:p>
    <w:p w:rsidR="004F02F0" w:rsidRPr="00E22F38" w:rsidRDefault="004F02F0" w:rsidP="00EB3F02">
      <w:pPr>
        <w:pStyle w:val="Heading2"/>
        <w:rPr>
          <w:rFonts w:ascii="Century Gothic" w:hAnsi="Century Gothic"/>
          <w:sz w:val="22"/>
          <w:szCs w:val="22"/>
        </w:rPr>
      </w:pPr>
      <w:bookmarkStart w:id="50" w:name="_Toc535761211"/>
      <w:bookmarkStart w:id="51" w:name="_Toc6388698"/>
      <w:bookmarkStart w:id="52" w:name="_Toc7513476"/>
      <w:r w:rsidRPr="00E22F38">
        <w:rPr>
          <w:rFonts w:ascii="Century Gothic" w:hAnsi="Century Gothic"/>
          <w:sz w:val="22"/>
          <w:szCs w:val="22"/>
        </w:rPr>
        <w:lastRenderedPageBreak/>
        <w:t>Kultura i umjetnost mladih</w:t>
      </w:r>
      <w:bookmarkEnd w:id="50"/>
      <w:bookmarkEnd w:id="51"/>
      <w:bookmarkEnd w:id="52"/>
    </w:p>
    <w:p w:rsidR="004F02F0" w:rsidRPr="00E22F38" w:rsidRDefault="004F02F0" w:rsidP="004F02F0">
      <w:pPr>
        <w:jc w:val="both"/>
        <w:rPr>
          <w:rFonts w:ascii="Century Gothic" w:hAnsi="Century Gothic"/>
          <w:b/>
          <w:sz w:val="22"/>
          <w:szCs w:val="22"/>
        </w:rPr>
      </w:pPr>
    </w:p>
    <w:p w:rsidR="004F02F0" w:rsidRPr="00E22F38" w:rsidRDefault="004F02F0" w:rsidP="004F02F0">
      <w:pPr>
        <w:jc w:val="both"/>
        <w:rPr>
          <w:rFonts w:ascii="Century Gothic" w:hAnsi="Century Gothic"/>
          <w:sz w:val="22"/>
          <w:szCs w:val="22"/>
        </w:rPr>
      </w:pPr>
      <w:r w:rsidRPr="00E22F38">
        <w:rPr>
          <w:rFonts w:ascii="Century Gothic" w:hAnsi="Century Gothic"/>
          <w:sz w:val="22"/>
          <w:szCs w:val="22"/>
        </w:rPr>
        <w:t>Kultura kao kompleksna društvena pojava obuhvata oblast duhovnog i materijalnog stvaralaštva i igra važnu ulogu u odgoju i obrazovanju, očuvanju tradicije i vr</w:t>
      </w:r>
      <w:r w:rsidR="00053C3F" w:rsidRPr="00E22F38">
        <w:rPr>
          <w:rFonts w:ascii="Century Gothic" w:hAnsi="Century Gothic"/>
          <w:sz w:val="22"/>
          <w:szCs w:val="22"/>
        </w:rPr>
        <w:t>ijednosti društva, te bitno uti</w:t>
      </w:r>
      <w:r w:rsidRPr="00E22F38">
        <w:rPr>
          <w:rFonts w:ascii="Century Gothic" w:hAnsi="Century Gothic"/>
          <w:sz w:val="22"/>
          <w:szCs w:val="22"/>
        </w:rPr>
        <w:t>če na nadgradnju svake ličnosti</w:t>
      </w:r>
      <w:r w:rsidR="00053C3F" w:rsidRPr="00E22F38">
        <w:rPr>
          <w:rFonts w:ascii="Century Gothic" w:hAnsi="Century Gothic"/>
          <w:sz w:val="22"/>
          <w:szCs w:val="22"/>
        </w:rPr>
        <w:t>,</w:t>
      </w:r>
      <w:r w:rsidRPr="00E22F38">
        <w:rPr>
          <w:rFonts w:ascii="Century Gothic" w:hAnsi="Century Gothic"/>
          <w:sz w:val="22"/>
          <w:szCs w:val="22"/>
        </w:rPr>
        <w:t xml:space="preserve"> pa tako i mladih.</w:t>
      </w:r>
    </w:p>
    <w:p w:rsidR="004F02F0" w:rsidRPr="00E22F38" w:rsidRDefault="004F02F0" w:rsidP="004F02F0">
      <w:pPr>
        <w:jc w:val="both"/>
        <w:rPr>
          <w:rFonts w:ascii="Century Gothic" w:hAnsi="Century Gothic"/>
          <w:sz w:val="22"/>
          <w:szCs w:val="22"/>
        </w:rPr>
      </w:pPr>
    </w:p>
    <w:p w:rsidR="004F02F0" w:rsidRPr="00E22F38" w:rsidRDefault="004F02F0" w:rsidP="004F02F0">
      <w:pPr>
        <w:jc w:val="both"/>
        <w:rPr>
          <w:rFonts w:ascii="Century Gothic" w:hAnsi="Century Gothic"/>
          <w:sz w:val="22"/>
          <w:szCs w:val="22"/>
        </w:rPr>
      </w:pPr>
      <w:r w:rsidRPr="00E22F38">
        <w:rPr>
          <w:rFonts w:ascii="Century Gothic" w:hAnsi="Century Gothic"/>
          <w:sz w:val="22"/>
          <w:szCs w:val="22"/>
        </w:rPr>
        <w:t>Djelovanje mladih u kulturi jedan je od osnovnih elemena</w:t>
      </w:r>
      <w:r w:rsidR="00053C3F" w:rsidRPr="00E22F38">
        <w:rPr>
          <w:rFonts w:ascii="Century Gothic" w:hAnsi="Century Gothic"/>
          <w:sz w:val="22"/>
          <w:szCs w:val="22"/>
        </w:rPr>
        <w:t>ta njihovog identiteta i vrlo</w:t>
      </w:r>
      <w:r w:rsidRPr="00E22F38">
        <w:rPr>
          <w:rFonts w:ascii="Century Gothic" w:hAnsi="Century Gothic"/>
          <w:sz w:val="22"/>
          <w:szCs w:val="22"/>
        </w:rPr>
        <w:t xml:space="preserve"> je važno područje njihove afirmacije, komunikacije i stila života. To je zapravo područje kroz koje mladi kritički preispituju tradicionalne kulturne obrasce i naslijeđe kao dio svog identiteta, te, stvarajući nove obrasce i estetiku, kreiraju prostor za vlastito prepoznavanje i djelovanje.</w:t>
      </w:r>
    </w:p>
    <w:p w:rsidR="004F02F0" w:rsidRPr="00E22F38" w:rsidRDefault="004F02F0" w:rsidP="004F02F0">
      <w:pPr>
        <w:jc w:val="both"/>
        <w:rPr>
          <w:rFonts w:ascii="Century Gothic" w:hAnsi="Century Gothic"/>
          <w:sz w:val="22"/>
          <w:szCs w:val="22"/>
        </w:rPr>
      </w:pPr>
    </w:p>
    <w:p w:rsidR="004F02F0" w:rsidRPr="00E22F38" w:rsidRDefault="004F02F0" w:rsidP="004F02F0">
      <w:pPr>
        <w:jc w:val="both"/>
        <w:rPr>
          <w:rFonts w:ascii="Century Gothic" w:hAnsi="Century Gothic"/>
          <w:sz w:val="22"/>
          <w:szCs w:val="22"/>
        </w:rPr>
      </w:pPr>
      <w:r w:rsidRPr="00E22F38">
        <w:rPr>
          <w:rFonts w:ascii="Century Gothic" w:hAnsi="Century Gothic"/>
          <w:sz w:val="22"/>
          <w:szCs w:val="22"/>
        </w:rPr>
        <w:t>Kulturne sadržaje za sve građane, uključujući i mlade</w:t>
      </w:r>
      <w:r w:rsidR="00053C3F" w:rsidRPr="00E22F38">
        <w:rPr>
          <w:rFonts w:ascii="Century Gothic" w:hAnsi="Century Gothic"/>
          <w:sz w:val="22"/>
          <w:szCs w:val="22"/>
        </w:rPr>
        <w:t>,</w:t>
      </w:r>
      <w:r w:rsidRPr="00E22F38">
        <w:rPr>
          <w:rFonts w:ascii="Century Gothic" w:hAnsi="Century Gothic"/>
          <w:sz w:val="22"/>
          <w:szCs w:val="22"/>
        </w:rPr>
        <w:t xml:space="preserve"> u Travniku kreira i </w:t>
      </w:r>
      <w:r w:rsidR="00053C3F" w:rsidRPr="00E22F38">
        <w:rPr>
          <w:rFonts w:ascii="Century Gothic" w:hAnsi="Century Gothic"/>
          <w:sz w:val="22"/>
          <w:szCs w:val="22"/>
        </w:rPr>
        <w:t>s</w:t>
      </w:r>
      <w:r w:rsidRPr="00E22F38">
        <w:rPr>
          <w:rFonts w:ascii="Century Gothic" w:hAnsi="Century Gothic"/>
          <w:sz w:val="22"/>
          <w:szCs w:val="22"/>
        </w:rPr>
        <w:t xml:space="preserve">provodi JU Centar za kulturu općine Travnik, osnovan 2006. godine s ciljem kreiranja kulture, kulturnih programa i umjetničkog stvaralaštva. </w:t>
      </w:r>
    </w:p>
    <w:p w:rsidR="004F02F0" w:rsidRPr="00E22F38" w:rsidRDefault="004F02F0" w:rsidP="004F02F0">
      <w:pPr>
        <w:jc w:val="both"/>
        <w:rPr>
          <w:rFonts w:ascii="Century Gothic" w:hAnsi="Century Gothic"/>
          <w:sz w:val="22"/>
          <w:szCs w:val="22"/>
        </w:rPr>
      </w:pPr>
    </w:p>
    <w:p w:rsidR="004F02F0" w:rsidRPr="00E22F38" w:rsidRDefault="004F02F0" w:rsidP="004F02F0">
      <w:pPr>
        <w:jc w:val="both"/>
        <w:rPr>
          <w:rFonts w:ascii="Century Gothic" w:hAnsi="Century Gothic"/>
          <w:sz w:val="22"/>
          <w:szCs w:val="22"/>
        </w:rPr>
      </w:pPr>
      <w:r w:rsidRPr="00E22F38">
        <w:rPr>
          <w:rFonts w:ascii="Century Gothic" w:hAnsi="Century Gothic"/>
          <w:sz w:val="22"/>
          <w:szCs w:val="22"/>
        </w:rPr>
        <w:t>Centar za kulturu općine Travnik u posljednjih nekoliko godina bilježi rekordan broj kulturnih dešavanja. Događaji koji su bili namijenjeni i zanimljivi mladima prema procijenama samog centra su:</w:t>
      </w:r>
    </w:p>
    <w:p w:rsidR="004F02F0" w:rsidRPr="00E22F38" w:rsidRDefault="004F02F0" w:rsidP="004F02F0">
      <w:pPr>
        <w:jc w:val="both"/>
        <w:rPr>
          <w:rFonts w:ascii="Century Gothic" w:hAnsi="Century Gothic"/>
          <w:sz w:val="22"/>
          <w:szCs w:val="22"/>
        </w:rPr>
      </w:pPr>
    </w:p>
    <w:p w:rsidR="004F02F0" w:rsidRPr="00E22F38" w:rsidRDefault="004F02F0" w:rsidP="005F7C4F">
      <w:pPr>
        <w:pStyle w:val="ListParagraph"/>
        <w:numPr>
          <w:ilvl w:val="0"/>
          <w:numId w:val="23"/>
        </w:numPr>
        <w:jc w:val="both"/>
        <w:rPr>
          <w:rFonts w:ascii="Century Gothic" w:hAnsi="Century Gothic"/>
        </w:rPr>
      </w:pPr>
      <w:r w:rsidRPr="00E22F38">
        <w:rPr>
          <w:rFonts w:ascii="Century Gothic" w:hAnsi="Century Gothic"/>
        </w:rPr>
        <w:t>Pozorišne predstave (30 %)</w:t>
      </w:r>
    </w:p>
    <w:p w:rsidR="004F02F0" w:rsidRPr="00E22F38" w:rsidRDefault="004F02F0" w:rsidP="005F7C4F">
      <w:pPr>
        <w:pStyle w:val="ListParagraph"/>
        <w:numPr>
          <w:ilvl w:val="0"/>
          <w:numId w:val="23"/>
        </w:numPr>
        <w:jc w:val="both"/>
        <w:rPr>
          <w:rFonts w:ascii="Century Gothic" w:hAnsi="Century Gothic"/>
        </w:rPr>
      </w:pPr>
      <w:r w:rsidRPr="00E22F38">
        <w:rPr>
          <w:rFonts w:ascii="Century Gothic" w:hAnsi="Century Gothic"/>
        </w:rPr>
        <w:t xml:space="preserve">Koncerti (25%) </w:t>
      </w:r>
    </w:p>
    <w:p w:rsidR="004F02F0" w:rsidRPr="00E22F38" w:rsidRDefault="004F02F0" w:rsidP="005F7C4F">
      <w:pPr>
        <w:pStyle w:val="ListParagraph"/>
        <w:numPr>
          <w:ilvl w:val="0"/>
          <w:numId w:val="23"/>
        </w:numPr>
        <w:jc w:val="both"/>
        <w:rPr>
          <w:rFonts w:ascii="Century Gothic" w:hAnsi="Century Gothic"/>
        </w:rPr>
      </w:pPr>
      <w:r w:rsidRPr="00E22F38">
        <w:rPr>
          <w:rFonts w:ascii="Century Gothic" w:hAnsi="Century Gothic"/>
        </w:rPr>
        <w:t>Film: (10%)</w:t>
      </w:r>
    </w:p>
    <w:p w:rsidR="004F02F0" w:rsidRPr="00E22F38" w:rsidRDefault="004F02F0" w:rsidP="005F7C4F">
      <w:pPr>
        <w:pStyle w:val="ListParagraph"/>
        <w:numPr>
          <w:ilvl w:val="0"/>
          <w:numId w:val="23"/>
        </w:numPr>
        <w:jc w:val="both"/>
        <w:rPr>
          <w:rFonts w:ascii="Century Gothic" w:hAnsi="Century Gothic"/>
        </w:rPr>
      </w:pPr>
      <w:r w:rsidRPr="00E22F38">
        <w:rPr>
          <w:rFonts w:ascii="Century Gothic" w:hAnsi="Century Gothic"/>
        </w:rPr>
        <w:t>Izložbe: (10%)</w:t>
      </w:r>
    </w:p>
    <w:p w:rsidR="004F02F0" w:rsidRPr="00E22F38" w:rsidRDefault="00053C3F" w:rsidP="005F7C4F">
      <w:pPr>
        <w:pStyle w:val="ListParagraph"/>
        <w:numPr>
          <w:ilvl w:val="0"/>
          <w:numId w:val="23"/>
        </w:numPr>
        <w:jc w:val="both"/>
        <w:rPr>
          <w:rFonts w:ascii="Century Gothic" w:hAnsi="Century Gothic"/>
        </w:rPr>
      </w:pPr>
      <w:r w:rsidRPr="00E22F38">
        <w:rPr>
          <w:rFonts w:ascii="Century Gothic" w:hAnsi="Century Gothic"/>
        </w:rPr>
        <w:t>Razno</w:t>
      </w:r>
      <w:r w:rsidR="004F02F0" w:rsidRPr="00E22F38">
        <w:rPr>
          <w:rFonts w:ascii="Century Gothic" w:hAnsi="Century Gothic"/>
        </w:rPr>
        <w:t xml:space="preserve"> (edukacije, seminari, svečane akademije, promocije knjige...)</w:t>
      </w:r>
      <w:r w:rsidRPr="00E22F38">
        <w:rPr>
          <w:rFonts w:ascii="Century Gothic" w:hAnsi="Century Gothic"/>
        </w:rPr>
        <w:t>:</w:t>
      </w:r>
      <w:r w:rsidR="004F02F0" w:rsidRPr="00E22F38">
        <w:rPr>
          <w:rFonts w:ascii="Century Gothic" w:hAnsi="Century Gothic"/>
        </w:rPr>
        <w:t xml:space="preserve"> (25%)</w:t>
      </w:r>
    </w:p>
    <w:p w:rsidR="004F02F0" w:rsidRPr="00E22F38" w:rsidRDefault="004F02F0" w:rsidP="004F02F0">
      <w:pPr>
        <w:jc w:val="both"/>
        <w:rPr>
          <w:rFonts w:ascii="Century Gothic" w:hAnsi="Century Gothic"/>
          <w:sz w:val="22"/>
          <w:szCs w:val="22"/>
        </w:rPr>
      </w:pPr>
      <w:r w:rsidRPr="00E22F38">
        <w:rPr>
          <w:rFonts w:ascii="Century Gothic" w:hAnsi="Century Gothic"/>
          <w:sz w:val="22"/>
          <w:szCs w:val="22"/>
        </w:rPr>
        <w:t>Iako u aktivnostima i prog</w:t>
      </w:r>
      <w:r w:rsidR="00053C3F" w:rsidRPr="00E22F38">
        <w:rPr>
          <w:rFonts w:ascii="Century Gothic" w:hAnsi="Century Gothic"/>
          <w:sz w:val="22"/>
          <w:szCs w:val="22"/>
        </w:rPr>
        <w:t>ramima centra godišnje učestvuje</w:t>
      </w:r>
      <w:r w:rsidRPr="00E22F38">
        <w:rPr>
          <w:rFonts w:ascii="Century Gothic" w:hAnsi="Century Gothic"/>
          <w:sz w:val="22"/>
          <w:szCs w:val="22"/>
        </w:rPr>
        <w:t xml:space="preserve"> oko 50.000 građana, o tačnom broju mladih ne možemo govoriti. Međutim, Centar ima brojne aktivnosti i programe namijenjene mladima: edukacija, dramski studio, muzički festivali i večeri kulture, akademije, filmske projekcije i kursevi iz oblasti kulture.  </w:t>
      </w:r>
    </w:p>
    <w:p w:rsidR="004F02F0" w:rsidRPr="00E22F38" w:rsidRDefault="004F02F0" w:rsidP="004F02F0">
      <w:pPr>
        <w:jc w:val="both"/>
        <w:rPr>
          <w:rFonts w:ascii="Century Gothic" w:hAnsi="Century Gothic"/>
          <w:sz w:val="22"/>
          <w:szCs w:val="22"/>
        </w:rPr>
      </w:pPr>
    </w:p>
    <w:p w:rsidR="004F02F0" w:rsidRPr="00E22F38" w:rsidRDefault="004F02F0" w:rsidP="004F02F0">
      <w:pPr>
        <w:jc w:val="both"/>
        <w:rPr>
          <w:rFonts w:ascii="Century Gothic" w:hAnsi="Century Gothic"/>
          <w:sz w:val="22"/>
          <w:szCs w:val="22"/>
        </w:rPr>
      </w:pPr>
      <w:r w:rsidRPr="00E22F38">
        <w:rPr>
          <w:rFonts w:ascii="Century Gothic" w:hAnsi="Century Gothic"/>
          <w:sz w:val="22"/>
          <w:szCs w:val="22"/>
        </w:rPr>
        <w:t>U Centru za kulturu općine Travnik djeluju udruženja i organizacije k</w:t>
      </w:r>
      <w:r w:rsidR="00D86F31" w:rsidRPr="00E22F38">
        <w:rPr>
          <w:rFonts w:ascii="Century Gothic" w:hAnsi="Century Gothic"/>
          <w:sz w:val="22"/>
          <w:szCs w:val="22"/>
        </w:rPr>
        <w:t>oje se u svom radu</w:t>
      </w:r>
      <w:r w:rsidRPr="00E22F38">
        <w:rPr>
          <w:rFonts w:ascii="Century Gothic" w:hAnsi="Century Gothic"/>
          <w:sz w:val="22"/>
          <w:szCs w:val="22"/>
        </w:rPr>
        <w:t xml:space="preserve"> bave mladim ljudima i nude im posebne sadržaje: Plesni studio </w:t>
      </w:r>
      <w:r w:rsidRPr="00E22F38">
        <w:rPr>
          <w:rFonts w:ascii="Century Gothic" w:hAnsi="Century Gothic"/>
          <w:i/>
          <w:sz w:val="22"/>
          <w:szCs w:val="22"/>
        </w:rPr>
        <w:t>Prijatelji djece Maya</w:t>
      </w:r>
      <w:r w:rsidRPr="00E22F38">
        <w:rPr>
          <w:rFonts w:ascii="Century Gothic" w:hAnsi="Century Gothic"/>
          <w:sz w:val="22"/>
          <w:szCs w:val="22"/>
        </w:rPr>
        <w:t xml:space="preserve">, Pozorište Travnik, KUD </w:t>
      </w:r>
      <w:r w:rsidRPr="00E22F38">
        <w:rPr>
          <w:rFonts w:ascii="Century Gothic" w:hAnsi="Century Gothic"/>
          <w:i/>
          <w:sz w:val="22"/>
          <w:szCs w:val="22"/>
        </w:rPr>
        <w:t>Borac Travnik</w:t>
      </w:r>
      <w:r w:rsidRPr="00E22F38">
        <w:rPr>
          <w:rFonts w:ascii="Century Gothic" w:hAnsi="Century Gothic"/>
          <w:sz w:val="22"/>
          <w:szCs w:val="22"/>
        </w:rPr>
        <w:t xml:space="preserve"> i Muzičko društvo Travnik. </w:t>
      </w:r>
    </w:p>
    <w:p w:rsidR="004F02F0" w:rsidRPr="00E22F38" w:rsidRDefault="004F02F0" w:rsidP="004F02F0">
      <w:pPr>
        <w:jc w:val="both"/>
        <w:rPr>
          <w:rFonts w:ascii="Century Gothic" w:hAnsi="Century Gothic"/>
          <w:sz w:val="22"/>
          <w:szCs w:val="22"/>
        </w:rPr>
      </w:pPr>
    </w:p>
    <w:p w:rsidR="004F02F0" w:rsidRPr="00E22F38" w:rsidRDefault="004F02F0" w:rsidP="004F02F0">
      <w:pPr>
        <w:jc w:val="both"/>
        <w:rPr>
          <w:rFonts w:ascii="Century Gothic" w:hAnsi="Century Gothic"/>
          <w:sz w:val="22"/>
          <w:szCs w:val="22"/>
        </w:rPr>
      </w:pPr>
    </w:p>
    <w:p w:rsidR="004F02F0" w:rsidRPr="00E22F38" w:rsidRDefault="004F02F0" w:rsidP="004F02F0">
      <w:pPr>
        <w:jc w:val="both"/>
        <w:rPr>
          <w:rFonts w:ascii="Century Gothic" w:hAnsi="Century Gothic"/>
          <w:sz w:val="22"/>
          <w:szCs w:val="22"/>
        </w:rPr>
      </w:pPr>
    </w:p>
    <w:p w:rsidR="004F02F0" w:rsidRPr="00E22F38" w:rsidRDefault="004F02F0" w:rsidP="004F02F0">
      <w:pPr>
        <w:jc w:val="both"/>
        <w:rPr>
          <w:rFonts w:ascii="Century Gothic" w:hAnsi="Century Gothic"/>
          <w:sz w:val="22"/>
          <w:szCs w:val="22"/>
        </w:rPr>
      </w:pPr>
    </w:p>
    <w:p w:rsidR="004F02F0" w:rsidRPr="00E22F38" w:rsidRDefault="004F02F0" w:rsidP="004F02F0">
      <w:pPr>
        <w:jc w:val="both"/>
        <w:rPr>
          <w:rFonts w:ascii="Century Gothic" w:hAnsi="Century Gothic"/>
          <w:sz w:val="22"/>
          <w:szCs w:val="22"/>
        </w:rPr>
      </w:pPr>
    </w:p>
    <w:p w:rsidR="004F02F0" w:rsidRPr="00E22F38" w:rsidRDefault="004F02F0" w:rsidP="004F02F0">
      <w:pPr>
        <w:jc w:val="both"/>
        <w:rPr>
          <w:rFonts w:ascii="Century Gothic" w:hAnsi="Century Gothic"/>
          <w:sz w:val="22"/>
          <w:szCs w:val="22"/>
        </w:rPr>
      </w:pPr>
    </w:p>
    <w:p w:rsidR="004F02F0" w:rsidRPr="00E22F38" w:rsidRDefault="004F02F0" w:rsidP="004F02F0">
      <w:pPr>
        <w:jc w:val="both"/>
        <w:rPr>
          <w:rFonts w:ascii="Century Gothic" w:hAnsi="Century Gothic"/>
          <w:sz w:val="22"/>
          <w:szCs w:val="22"/>
        </w:rPr>
      </w:pPr>
    </w:p>
    <w:p w:rsidR="004F02F0" w:rsidRPr="00E22F38" w:rsidRDefault="004F02F0" w:rsidP="004F02F0">
      <w:pPr>
        <w:jc w:val="both"/>
        <w:rPr>
          <w:rFonts w:ascii="Century Gothic" w:hAnsi="Century Gothic"/>
          <w:sz w:val="22"/>
          <w:szCs w:val="22"/>
        </w:rPr>
      </w:pPr>
    </w:p>
    <w:p w:rsidR="008B007E" w:rsidRPr="00E22F38" w:rsidRDefault="008B007E" w:rsidP="004F02F0">
      <w:pPr>
        <w:jc w:val="both"/>
        <w:rPr>
          <w:rFonts w:ascii="Century Gothic" w:hAnsi="Century Gothic"/>
          <w:sz w:val="22"/>
          <w:szCs w:val="22"/>
        </w:rPr>
      </w:pPr>
    </w:p>
    <w:p w:rsidR="008B007E" w:rsidRPr="00E22F38" w:rsidRDefault="008B007E" w:rsidP="004F02F0">
      <w:pPr>
        <w:jc w:val="both"/>
        <w:rPr>
          <w:rFonts w:ascii="Century Gothic" w:hAnsi="Century Gothic"/>
          <w:sz w:val="22"/>
          <w:szCs w:val="22"/>
        </w:rPr>
      </w:pPr>
    </w:p>
    <w:p w:rsidR="008B007E" w:rsidRPr="00E22F38" w:rsidRDefault="008B007E" w:rsidP="004F02F0">
      <w:pPr>
        <w:jc w:val="both"/>
        <w:rPr>
          <w:rFonts w:ascii="Century Gothic" w:hAnsi="Century Gothic"/>
          <w:sz w:val="22"/>
          <w:szCs w:val="22"/>
        </w:rPr>
      </w:pPr>
    </w:p>
    <w:p w:rsidR="008B007E" w:rsidRPr="00E22F38" w:rsidRDefault="008B007E" w:rsidP="004F02F0">
      <w:pPr>
        <w:jc w:val="both"/>
        <w:rPr>
          <w:rFonts w:ascii="Century Gothic" w:hAnsi="Century Gothic"/>
          <w:sz w:val="22"/>
          <w:szCs w:val="22"/>
        </w:rPr>
      </w:pPr>
    </w:p>
    <w:p w:rsidR="004F02F0" w:rsidRPr="00E22F38" w:rsidRDefault="004F02F0" w:rsidP="004F02F0">
      <w:pPr>
        <w:jc w:val="both"/>
        <w:rPr>
          <w:rFonts w:ascii="Century Gothic" w:hAnsi="Century Gothic"/>
          <w:sz w:val="22"/>
          <w:szCs w:val="22"/>
        </w:rPr>
      </w:pPr>
    </w:p>
    <w:p w:rsidR="004F02F0" w:rsidRPr="00E22F38" w:rsidRDefault="004F02F0" w:rsidP="004F02F0">
      <w:pPr>
        <w:jc w:val="both"/>
        <w:rPr>
          <w:rFonts w:ascii="Century Gothic" w:hAnsi="Century Gothic"/>
          <w:sz w:val="22"/>
          <w:szCs w:val="22"/>
        </w:rPr>
      </w:pPr>
    </w:p>
    <w:p w:rsidR="004F02F0" w:rsidRPr="00E22F38" w:rsidRDefault="004F02F0" w:rsidP="004F02F0">
      <w:pPr>
        <w:jc w:val="both"/>
        <w:rPr>
          <w:rFonts w:ascii="Century Gothic" w:hAnsi="Century Gothic"/>
          <w:sz w:val="22"/>
          <w:szCs w:val="22"/>
        </w:rPr>
      </w:pPr>
    </w:p>
    <w:p w:rsidR="004F02F0" w:rsidRPr="00E22F38" w:rsidRDefault="004F02F0" w:rsidP="004F02F0">
      <w:pPr>
        <w:jc w:val="both"/>
        <w:rPr>
          <w:rFonts w:ascii="Century Gothic" w:hAnsi="Century Gothic"/>
          <w:sz w:val="22"/>
          <w:szCs w:val="22"/>
        </w:rPr>
      </w:pPr>
    </w:p>
    <w:p w:rsidR="00053C3F" w:rsidRPr="00E22F38" w:rsidRDefault="00053C3F" w:rsidP="00053C3F">
      <w:pPr>
        <w:jc w:val="both"/>
        <w:rPr>
          <w:rFonts w:ascii="Century Gothic" w:hAnsi="Century Gothic"/>
          <w:b/>
          <w:sz w:val="22"/>
          <w:szCs w:val="22"/>
        </w:rPr>
      </w:pPr>
      <w:r w:rsidRPr="00E22F38">
        <w:rPr>
          <w:rFonts w:ascii="Century Gothic" w:hAnsi="Century Gothic"/>
          <w:b/>
          <w:sz w:val="22"/>
          <w:szCs w:val="22"/>
        </w:rPr>
        <w:lastRenderedPageBreak/>
        <w:t>Vizija: Mladi ljudi u općini Travnik, koriste kulturne program</w:t>
      </w:r>
      <w:r w:rsidR="00D86F31" w:rsidRPr="00E22F38">
        <w:rPr>
          <w:rFonts w:ascii="Century Gothic" w:hAnsi="Century Gothic"/>
          <w:b/>
          <w:sz w:val="22"/>
          <w:szCs w:val="22"/>
        </w:rPr>
        <w:t>e i aktivno učestvuju u njihovom</w:t>
      </w:r>
      <w:r w:rsidRPr="00E22F38">
        <w:rPr>
          <w:rFonts w:ascii="Century Gothic" w:hAnsi="Century Gothic"/>
          <w:b/>
          <w:sz w:val="22"/>
          <w:szCs w:val="22"/>
        </w:rPr>
        <w:t xml:space="preserve"> kreiranju.</w:t>
      </w:r>
    </w:p>
    <w:p w:rsidR="00053C3F" w:rsidRPr="00E22F38" w:rsidRDefault="00053C3F" w:rsidP="004F02F0">
      <w:pPr>
        <w:jc w:val="both"/>
        <w:rPr>
          <w:rFonts w:ascii="Century Gothic" w:hAnsi="Century Gothic"/>
          <w:sz w:val="22"/>
          <w:szCs w:val="22"/>
        </w:rPr>
      </w:pPr>
    </w:p>
    <w:p w:rsidR="004F02F0" w:rsidRPr="00E22F38" w:rsidRDefault="004F02F0" w:rsidP="004F02F0">
      <w:pPr>
        <w:shd w:val="pct10" w:color="auto" w:fill="auto"/>
        <w:jc w:val="both"/>
        <w:rPr>
          <w:rFonts w:ascii="Century Gothic" w:hAnsi="Century Gothic"/>
          <w:b/>
          <w:i/>
          <w:sz w:val="22"/>
          <w:szCs w:val="22"/>
        </w:rPr>
      </w:pPr>
      <w:r w:rsidRPr="00E22F38">
        <w:rPr>
          <w:rFonts w:ascii="Century Gothic" w:hAnsi="Century Gothic"/>
          <w:b/>
          <w:i/>
          <w:sz w:val="22"/>
          <w:szCs w:val="22"/>
        </w:rPr>
        <w:t>Problem 1: Manjak svijesti mladih o značaju kulture.</w:t>
      </w:r>
    </w:p>
    <w:p w:rsidR="004F02F0" w:rsidRPr="00E22F38" w:rsidRDefault="004F02F0" w:rsidP="004F02F0">
      <w:pPr>
        <w:jc w:val="both"/>
        <w:rPr>
          <w:rFonts w:ascii="Century Gothic" w:hAnsi="Century Gothic"/>
          <w:b/>
          <w:sz w:val="22"/>
          <w:szCs w:val="22"/>
        </w:rPr>
      </w:pPr>
    </w:p>
    <w:p w:rsidR="004F02F0" w:rsidRPr="00E22F38" w:rsidRDefault="004F02F0" w:rsidP="004F02F0">
      <w:pPr>
        <w:jc w:val="both"/>
        <w:rPr>
          <w:rFonts w:ascii="Century Gothic" w:hAnsi="Century Gothic"/>
          <w:sz w:val="22"/>
          <w:szCs w:val="22"/>
        </w:rPr>
      </w:pPr>
      <w:r w:rsidRPr="00E22F38">
        <w:rPr>
          <w:rFonts w:ascii="Century Gothic" w:hAnsi="Century Gothic"/>
          <w:b/>
          <w:sz w:val="22"/>
          <w:szCs w:val="22"/>
        </w:rPr>
        <w:t>Cilj 1:</w:t>
      </w:r>
      <w:r w:rsidR="002E49DA" w:rsidRPr="00E22F38">
        <w:rPr>
          <w:rFonts w:ascii="Century Gothic" w:hAnsi="Century Gothic"/>
          <w:sz w:val="22"/>
          <w:szCs w:val="22"/>
        </w:rPr>
        <w:t>Mladi</w:t>
      </w:r>
      <w:r w:rsidR="00D86F31" w:rsidRPr="00E22F38">
        <w:rPr>
          <w:rFonts w:ascii="Century Gothic" w:hAnsi="Century Gothic"/>
          <w:sz w:val="22"/>
          <w:szCs w:val="22"/>
        </w:rPr>
        <w:t xml:space="preserve"> iz općine Travnik</w:t>
      </w:r>
      <w:r w:rsidR="002E49DA" w:rsidRPr="00E22F38">
        <w:rPr>
          <w:rFonts w:ascii="Century Gothic" w:hAnsi="Century Gothic"/>
          <w:sz w:val="22"/>
          <w:szCs w:val="22"/>
        </w:rPr>
        <w:t xml:space="preserve">  koriste kvalitetne kulturne programe i svjesni su njihove važnosti.</w:t>
      </w:r>
    </w:p>
    <w:p w:rsidR="004F02F0" w:rsidRPr="00E22F38" w:rsidRDefault="004F02F0" w:rsidP="004F02F0">
      <w:pPr>
        <w:jc w:val="both"/>
        <w:rPr>
          <w:rFonts w:ascii="Century Gothic" w:hAnsi="Century Gothic"/>
          <w:sz w:val="22"/>
          <w:szCs w:val="22"/>
        </w:rPr>
      </w:pPr>
    </w:p>
    <w:p w:rsidR="00D86F31" w:rsidRPr="00E22F38" w:rsidRDefault="004F02F0" w:rsidP="004F02F0">
      <w:pPr>
        <w:rPr>
          <w:rFonts w:ascii="Century Gothic" w:hAnsi="Century Gothic"/>
          <w:b/>
          <w:sz w:val="22"/>
          <w:szCs w:val="22"/>
        </w:rPr>
      </w:pPr>
      <w:r w:rsidRPr="00E22F38">
        <w:rPr>
          <w:rFonts w:ascii="Century Gothic" w:hAnsi="Century Gothic"/>
          <w:b/>
          <w:sz w:val="22"/>
          <w:szCs w:val="22"/>
        </w:rPr>
        <w:t>Željeni rezultati:</w:t>
      </w:r>
    </w:p>
    <w:p w:rsidR="00D86F31" w:rsidRPr="00E22F38" w:rsidRDefault="00D86F31" w:rsidP="004F02F0">
      <w:pPr>
        <w:rPr>
          <w:rFonts w:ascii="Century Gothic" w:hAnsi="Century Gothic"/>
          <w:b/>
          <w:sz w:val="22"/>
          <w:szCs w:val="22"/>
        </w:rPr>
      </w:pPr>
    </w:p>
    <w:p w:rsidR="004F02F0" w:rsidRPr="00E22F38" w:rsidRDefault="00D86F31" w:rsidP="005F7C4F">
      <w:pPr>
        <w:pStyle w:val="ListParagraph"/>
        <w:numPr>
          <w:ilvl w:val="0"/>
          <w:numId w:val="29"/>
        </w:numPr>
        <w:rPr>
          <w:rFonts w:ascii="Century Gothic" w:hAnsi="Century Gothic"/>
          <w:lang w:eastAsia="hr-BA"/>
        </w:rPr>
      </w:pPr>
      <w:r w:rsidRPr="00E22F38">
        <w:rPr>
          <w:rFonts w:ascii="Century Gothic" w:hAnsi="Century Gothic"/>
        </w:rPr>
        <w:t>Realizovan</w:t>
      </w:r>
      <w:r w:rsidR="00D34F93" w:rsidRPr="00E22F38">
        <w:rPr>
          <w:rFonts w:ascii="Century Gothic" w:hAnsi="Century Gothic"/>
        </w:rPr>
        <w:t xml:space="preserve">i raznovrsni </w:t>
      </w:r>
      <w:r w:rsidR="00CB28FB" w:rsidRPr="00E22F38">
        <w:rPr>
          <w:rFonts w:ascii="Century Gothic" w:hAnsi="Century Gothic"/>
        </w:rPr>
        <w:t xml:space="preserve"> kulturni programi i sadržaji posebno nam</w:t>
      </w:r>
      <w:r w:rsidRPr="00E22F38">
        <w:rPr>
          <w:rFonts w:ascii="Century Gothic" w:hAnsi="Century Gothic"/>
        </w:rPr>
        <w:t>i</w:t>
      </w:r>
      <w:r w:rsidR="00CB28FB" w:rsidRPr="00E22F38">
        <w:rPr>
          <w:rFonts w:ascii="Century Gothic" w:hAnsi="Century Gothic"/>
        </w:rPr>
        <w:t>jenjeni mladima.</w:t>
      </w:r>
    </w:p>
    <w:p w:rsidR="004F02F0" w:rsidRPr="00E22F38" w:rsidRDefault="004F02F0" w:rsidP="004F02F0">
      <w:pPr>
        <w:rPr>
          <w:rFonts w:ascii="Century Gothic" w:hAnsi="Century Gothic"/>
          <w:noProof/>
          <w:sz w:val="22"/>
          <w:szCs w:val="22"/>
        </w:rPr>
      </w:pPr>
    </w:p>
    <w:p w:rsidR="004F02F0" w:rsidRPr="00E22F38" w:rsidRDefault="004F02F0" w:rsidP="004F02F0">
      <w:pPr>
        <w:shd w:val="pct10" w:color="auto" w:fill="auto"/>
        <w:jc w:val="both"/>
        <w:rPr>
          <w:rFonts w:ascii="Century Gothic" w:hAnsi="Century Gothic"/>
          <w:i/>
          <w:sz w:val="22"/>
          <w:szCs w:val="22"/>
        </w:rPr>
      </w:pPr>
      <w:r w:rsidRPr="00E22F38">
        <w:rPr>
          <w:rFonts w:ascii="Century Gothic" w:hAnsi="Century Gothic"/>
          <w:b/>
          <w:i/>
          <w:sz w:val="22"/>
          <w:szCs w:val="22"/>
        </w:rPr>
        <w:t>Problem 2: Mlad</w:t>
      </w:r>
      <w:r w:rsidR="008075F9" w:rsidRPr="00E22F38">
        <w:rPr>
          <w:rFonts w:ascii="Century Gothic" w:hAnsi="Century Gothic"/>
          <w:b/>
          <w:i/>
          <w:sz w:val="22"/>
          <w:szCs w:val="22"/>
        </w:rPr>
        <w:t>i u veoma niskoj stopi učestvuju u kreiranju kulturnih sadržaja u općini Travnik</w:t>
      </w:r>
      <w:r w:rsidRPr="00E22F38">
        <w:rPr>
          <w:rFonts w:ascii="Century Gothic" w:hAnsi="Century Gothic"/>
          <w:b/>
          <w:i/>
          <w:sz w:val="22"/>
          <w:szCs w:val="22"/>
        </w:rPr>
        <w:t xml:space="preserve">. </w:t>
      </w:r>
    </w:p>
    <w:p w:rsidR="004F02F0" w:rsidRPr="00E22F38" w:rsidRDefault="004F02F0" w:rsidP="004F02F0">
      <w:pPr>
        <w:jc w:val="both"/>
        <w:rPr>
          <w:rFonts w:ascii="Century Gothic" w:hAnsi="Century Gothic"/>
          <w:b/>
          <w:sz w:val="22"/>
          <w:szCs w:val="22"/>
        </w:rPr>
      </w:pPr>
    </w:p>
    <w:p w:rsidR="008075F9" w:rsidRPr="00E22F38" w:rsidRDefault="004F02F0" w:rsidP="004F02F0">
      <w:pPr>
        <w:jc w:val="both"/>
        <w:rPr>
          <w:rFonts w:ascii="Century Gothic" w:hAnsi="Century Gothic"/>
          <w:sz w:val="22"/>
          <w:szCs w:val="22"/>
        </w:rPr>
      </w:pPr>
      <w:r w:rsidRPr="00E22F38">
        <w:rPr>
          <w:rFonts w:ascii="Century Gothic" w:hAnsi="Century Gothic"/>
          <w:b/>
          <w:sz w:val="22"/>
          <w:szCs w:val="22"/>
        </w:rPr>
        <w:t>Cilj 2:</w:t>
      </w:r>
      <w:r w:rsidR="00AB5A28" w:rsidRPr="00E22F38">
        <w:rPr>
          <w:rFonts w:ascii="Century Gothic" w:hAnsi="Century Gothic"/>
          <w:sz w:val="22"/>
          <w:szCs w:val="22"/>
        </w:rPr>
        <w:t>Obezbij</w:t>
      </w:r>
      <w:r w:rsidR="00AB5A28">
        <w:rPr>
          <w:rFonts w:ascii="Century Gothic" w:hAnsi="Century Gothic"/>
          <w:szCs w:val="22"/>
        </w:rPr>
        <w:t>editi</w:t>
      </w:r>
      <w:r w:rsidR="00AB5A28" w:rsidRPr="00E22F38">
        <w:rPr>
          <w:rFonts w:ascii="Century Gothic" w:hAnsi="Century Gothic"/>
          <w:sz w:val="22"/>
          <w:szCs w:val="22"/>
        </w:rPr>
        <w:t xml:space="preserve"> odgovarajuć</w:t>
      </w:r>
      <w:r w:rsidR="00AB5A28">
        <w:rPr>
          <w:rFonts w:ascii="Century Gothic" w:hAnsi="Century Gothic"/>
          <w:szCs w:val="22"/>
        </w:rPr>
        <w:t xml:space="preserve">e </w:t>
      </w:r>
      <w:r w:rsidR="00AB5A28" w:rsidRPr="00E22F38">
        <w:rPr>
          <w:rFonts w:ascii="Century Gothic" w:hAnsi="Century Gothic"/>
          <w:sz w:val="22"/>
          <w:szCs w:val="22"/>
        </w:rPr>
        <w:t>uslov</w:t>
      </w:r>
      <w:r w:rsidR="00AB5A28">
        <w:rPr>
          <w:rFonts w:ascii="Century Gothic" w:hAnsi="Century Gothic"/>
          <w:szCs w:val="22"/>
        </w:rPr>
        <w:t>e</w:t>
      </w:r>
      <w:r w:rsidR="00AB5A28" w:rsidRPr="00E22F38">
        <w:rPr>
          <w:rFonts w:ascii="Century Gothic" w:hAnsi="Century Gothic"/>
          <w:sz w:val="22"/>
          <w:szCs w:val="22"/>
        </w:rPr>
        <w:t xml:space="preserve"> za razvoj kulture i kulturnih sadržaja za mlade</w:t>
      </w:r>
      <w:r w:rsidR="00AB5A28">
        <w:rPr>
          <w:rFonts w:ascii="Century Gothic" w:hAnsi="Century Gothic"/>
          <w:sz w:val="22"/>
          <w:szCs w:val="22"/>
        </w:rPr>
        <w:t xml:space="preserve"> u općini Travnik</w:t>
      </w:r>
      <w:r w:rsidR="00AB5A28" w:rsidRPr="00E22F38">
        <w:rPr>
          <w:rFonts w:ascii="Century Gothic" w:hAnsi="Century Gothic"/>
          <w:b/>
          <w:sz w:val="22"/>
          <w:szCs w:val="22"/>
        </w:rPr>
        <w:t>.</w:t>
      </w:r>
    </w:p>
    <w:p w:rsidR="004F02F0" w:rsidRPr="00E22F38" w:rsidRDefault="004F02F0" w:rsidP="004F02F0">
      <w:pPr>
        <w:jc w:val="both"/>
        <w:rPr>
          <w:rFonts w:ascii="Century Gothic" w:hAnsi="Century Gothic"/>
          <w:b/>
          <w:sz w:val="22"/>
          <w:szCs w:val="22"/>
        </w:rPr>
      </w:pPr>
    </w:p>
    <w:p w:rsidR="00D86F31" w:rsidRPr="00E22F38" w:rsidRDefault="002E49DA" w:rsidP="004F02F0">
      <w:pPr>
        <w:jc w:val="both"/>
        <w:rPr>
          <w:rFonts w:ascii="Century Gothic" w:hAnsi="Century Gothic"/>
          <w:sz w:val="22"/>
          <w:szCs w:val="22"/>
        </w:rPr>
      </w:pPr>
      <w:r w:rsidRPr="00E22F38">
        <w:rPr>
          <w:rFonts w:ascii="Century Gothic" w:hAnsi="Century Gothic"/>
          <w:b/>
          <w:sz w:val="22"/>
          <w:szCs w:val="22"/>
        </w:rPr>
        <w:t>Željeni rezultati:</w:t>
      </w:r>
    </w:p>
    <w:p w:rsidR="00D86F31" w:rsidRPr="00E22F38" w:rsidRDefault="00D86F31" w:rsidP="004F02F0">
      <w:pPr>
        <w:jc w:val="both"/>
        <w:rPr>
          <w:rFonts w:ascii="Century Gothic" w:hAnsi="Century Gothic"/>
          <w:sz w:val="22"/>
          <w:szCs w:val="22"/>
        </w:rPr>
      </w:pPr>
    </w:p>
    <w:p w:rsidR="002E49DA" w:rsidRPr="00E22F38" w:rsidRDefault="00D34F93" w:rsidP="005F7C4F">
      <w:pPr>
        <w:pStyle w:val="ListParagraph"/>
        <w:numPr>
          <w:ilvl w:val="0"/>
          <w:numId w:val="29"/>
        </w:numPr>
        <w:jc w:val="both"/>
        <w:rPr>
          <w:rFonts w:ascii="Century Gothic" w:hAnsi="Century Gothic"/>
        </w:rPr>
      </w:pPr>
      <w:r w:rsidRPr="00E22F38">
        <w:rPr>
          <w:rFonts w:ascii="Century Gothic" w:hAnsi="Century Gothic"/>
        </w:rPr>
        <w:t xml:space="preserve">Razvijeni posebni </w:t>
      </w:r>
      <w:r w:rsidR="00B94A3A" w:rsidRPr="00E22F38">
        <w:rPr>
          <w:rFonts w:ascii="Century Gothic" w:hAnsi="Century Gothic"/>
        </w:rPr>
        <w:t>sadržaji</w:t>
      </w:r>
      <w:r w:rsidRPr="00E22F38">
        <w:rPr>
          <w:rFonts w:ascii="Century Gothic" w:hAnsi="Century Gothic"/>
        </w:rPr>
        <w:t xml:space="preserve"> koji po</w:t>
      </w:r>
      <w:r w:rsidR="00D86F31" w:rsidRPr="00E22F38">
        <w:rPr>
          <w:rFonts w:ascii="Century Gothic" w:hAnsi="Century Gothic"/>
        </w:rPr>
        <w:t>ds</w:t>
      </w:r>
      <w:r w:rsidRPr="00E22F38">
        <w:rPr>
          <w:rFonts w:ascii="Century Gothic" w:hAnsi="Century Gothic"/>
        </w:rPr>
        <w:t>tiču stvaralaštvo mladih u različitim poljima s</w:t>
      </w:r>
      <w:r w:rsidR="00B94A3A" w:rsidRPr="00E22F38">
        <w:rPr>
          <w:rFonts w:ascii="Century Gothic" w:hAnsi="Century Gothic"/>
        </w:rPr>
        <w:t>a</w:t>
      </w:r>
      <w:r w:rsidRPr="00E22F38">
        <w:rPr>
          <w:rFonts w:ascii="Century Gothic" w:hAnsi="Century Gothic"/>
        </w:rPr>
        <w:t>vremene kulture</w:t>
      </w:r>
      <w:r w:rsidR="00CB28FB" w:rsidRPr="00E22F38">
        <w:rPr>
          <w:rFonts w:ascii="Century Gothic" w:hAnsi="Century Gothic"/>
        </w:rPr>
        <w:t>.</w:t>
      </w:r>
    </w:p>
    <w:p w:rsidR="004F02F0" w:rsidRPr="00E22F38" w:rsidRDefault="004F02F0" w:rsidP="004F02F0">
      <w:pPr>
        <w:jc w:val="both"/>
        <w:rPr>
          <w:rFonts w:ascii="Century Gothic" w:hAnsi="Century Gothic"/>
          <w:sz w:val="22"/>
          <w:szCs w:val="22"/>
        </w:rPr>
      </w:pPr>
    </w:p>
    <w:p w:rsidR="004F02F0" w:rsidRPr="00E22F38" w:rsidRDefault="004F02F0" w:rsidP="004F02F0">
      <w:pPr>
        <w:jc w:val="both"/>
        <w:rPr>
          <w:rFonts w:ascii="Century Gothic" w:hAnsi="Century Gothic"/>
          <w:sz w:val="22"/>
          <w:szCs w:val="22"/>
        </w:rPr>
      </w:pPr>
    </w:p>
    <w:p w:rsidR="004F02F0" w:rsidRPr="00E22F38" w:rsidRDefault="004F02F0" w:rsidP="004F02F0">
      <w:pPr>
        <w:jc w:val="both"/>
        <w:rPr>
          <w:rFonts w:ascii="Century Gothic" w:hAnsi="Century Gothic"/>
          <w:sz w:val="22"/>
          <w:szCs w:val="22"/>
        </w:rPr>
      </w:pPr>
    </w:p>
    <w:p w:rsidR="004F02F0" w:rsidRPr="00E22F38" w:rsidRDefault="004F02F0" w:rsidP="004F02F0">
      <w:pPr>
        <w:jc w:val="both"/>
        <w:rPr>
          <w:rFonts w:ascii="Century Gothic" w:hAnsi="Century Gothic"/>
          <w:sz w:val="22"/>
          <w:szCs w:val="22"/>
        </w:rPr>
      </w:pPr>
    </w:p>
    <w:p w:rsidR="004F02F0" w:rsidRPr="00E22F38" w:rsidRDefault="004F02F0" w:rsidP="004F02F0">
      <w:pPr>
        <w:jc w:val="both"/>
        <w:rPr>
          <w:rFonts w:ascii="Century Gothic" w:hAnsi="Century Gothic"/>
          <w:sz w:val="22"/>
          <w:szCs w:val="22"/>
        </w:rPr>
      </w:pPr>
    </w:p>
    <w:p w:rsidR="004F02F0" w:rsidRPr="00E22F38" w:rsidRDefault="004F02F0" w:rsidP="004F02F0">
      <w:pPr>
        <w:jc w:val="both"/>
        <w:rPr>
          <w:rFonts w:ascii="Century Gothic" w:hAnsi="Century Gothic"/>
          <w:sz w:val="22"/>
          <w:szCs w:val="22"/>
        </w:rPr>
      </w:pPr>
    </w:p>
    <w:p w:rsidR="004F02F0" w:rsidRPr="00E22F38" w:rsidRDefault="004F02F0" w:rsidP="004F02F0">
      <w:pPr>
        <w:jc w:val="both"/>
        <w:rPr>
          <w:rFonts w:ascii="Century Gothic" w:hAnsi="Century Gothic"/>
          <w:sz w:val="22"/>
          <w:szCs w:val="22"/>
        </w:rPr>
      </w:pPr>
    </w:p>
    <w:p w:rsidR="004F02F0" w:rsidRPr="00E22F38" w:rsidRDefault="004F02F0" w:rsidP="004F02F0">
      <w:pPr>
        <w:jc w:val="both"/>
        <w:rPr>
          <w:rFonts w:ascii="Century Gothic" w:hAnsi="Century Gothic"/>
          <w:sz w:val="22"/>
          <w:szCs w:val="22"/>
        </w:rPr>
      </w:pPr>
    </w:p>
    <w:p w:rsidR="004F02F0" w:rsidRPr="00E22F38" w:rsidRDefault="004F02F0" w:rsidP="004F02F0">
      <w:pPr>
        <w:jc w:val="both"/>
        <w:rPr>
          <w:rFonts w:ascii="Century Gothic" w:hAnsi="Century Gothic"/>
          <w:sz w:val="22"/>
          <w:szCs w:val="22"/>
        </w:rPr>
      </w:pPr>
    </w:p>
    <w:p w:rsidR="004F02F0" w:rsidRPr="00E22F38" w:rsidRDefault="004F02F0" w:rsidP="004F02F0">
      <w:pPr>
        <w:jc w:val="both"/>
        <w:rPr>
          <w:rFonts w:ascii="Century Gothic" w:hAnsi="Century Gothic"/>
          <w:sz w:val="22"/>
          <w:szCs w:val="22"/>
        </w:rPr>
      </w:pPr>
    </w:p>
    <w:p w:rsidR="004F02F0" w:rsidRPr="00E22F38" w:rsidRDefault="004F02F0" w:rsidP="004F02F0">
      <w:pPr>
        <w:jc w:val="both"/>
        <w:rPr>
          <w:rFonts w:ascii="Century Gothic" w:hAnsi="Century Gothic"/>
          <w:sz w:val="22"/>
          <w:szCs w:val="22"/>
        </w:rPr>
      </w:pPr>
    </w:p>
    <w:p w:rsidR="004F02F0" w:rsidRPr="00E22F38" w:rsidRDefault="004F02F0" w:rsidP="004F02F0">
      <w:pPr>
        <w:jc w:val="both"/>
        <w:rPr>
          <w:rFonts w:ascii="Century Gothic" w:hAnsi="Century Gothic"/>
          <w:sz w:val="22"/>
          <w:szCs w:val="22"/>
        </w:rPr>
      </w:pPr>
    </w:p>
    <w:p w:rsidR="004F02F0" w:rsidRPr="00E22F38" w:rsidRDefault="004F02F0" w:rsidP="004F02F0">
      <w:pPr>
        <w:jc w:val="both"/>
        <w:rPr>
          <w:rFonts w:ascii="Century Gothic" w:hAnsi="Century Gothic"/>
          <w:sz w:val="22"/>
          <w:szCs w:val="22"/>
        </w:rPr>
      </w:pPr>
    </w:p>
    <w:p w:rsidR="004F02F0" w:rsidRPr="00E22F38" w:rsidRDefault="004F02F0" w:rsidP="004F02F0">
      <w:pPr>
        <w:jc w:val="both"/>
        <w:rPr>
          <w:rFonts w:ascii="Century Gothic" w:hAnsi="Century Gothic"/>
          <w:sz w:val="22"/>
          <w:szCs w:val="22"/>
        </w:rPr>
      </w:pPr>
    </w:p>
    <w:p w:rsidR="004F02F0" w:rsidRPr="00E22F38" w:rsidRDefault="004F02F0" w:rsidP="004F02F0">
      <w:pPr>
        <w:jc w:val="both"/>
        <w:rPr>
          <w:rFonts w:ascii="Century Gothic" w:hAnsi="Century Gothic"/>
          <w:bCs/>
          <w:sz w:val="22"/>
          <w:szCs w:val="22"/>
        </w:rPr>
        <w:sectPr w:rsidR="004F02F0" w:rsidRPr="00E22F38">
          <w:headerReference w:type="default" r:id="rId10"/>
          <w:footerReference w:type="default" r:id="rId11"/>
          <w:pgSz w:w="11906" w:h="16838"/>
          <w:pgMar w:top="1417" w:right="1417" w:bottom="1417" w:left="1417" w:header="708" w:footer="708" w:gutter="0"/>
          <w:cols w:space="708"/>
          <w:docGrid w:linePitch="360"/>
        </w:sectPr>
      </w:pPr>
    </w:p>
    <w:tbl>
      <w:tblPr>
        <w:tblStyle w:val="Svijetlatablicareetke1-isticanje52"/>
        <w:tblW w:w="13992" w:type="dxa"/>
        <w:tblLayout w:type="fixed"/>
        <w:tblLook w:val="04A0"/>
      </w:tblPr>
      <w:tblGrid>
        <w:gridCol w:w="2813"/>
        <w:gridCol w:w="3667"/>
        <w:gridCol w:w="2446"/>
        <w:gridCol w:w="1612"/>
        <w:gridCol w:w="1727"/>
        <w:gridCol w:w="1727"/>
      </w:tblGrid>
      <w:tr w:rsidR="004F02F0" w:rsidRPr="00E22F38" w:rsidTr="008B007E">
        <w:trPr>
          <w:cnfStyle w:val="100000000000"/>
          <w:trHeight w:val="166"/>
        </w:trPr>
        <w:tc>
          <w:tcPr>
            <w:cnfStyle w:val="001000000000"/>
            <w:tcW w:w="13992" w:type="dxa"/>
            <w:gridSpan w:val="6"/>
            <w:shd w:val="clear" w:color="auto" w:fill="DBE5F1" w:themeFill="accent1" w:themeFillTint="33"/>
            <w:vAlign w:val="center"/>
          </w:tcPr>
          <w:p w:rsidR="004F02F0" w:rsidRPr="00E22F38" w:rsidRDefault="001264DC" w:rsidP="008B007E">
            <w:pPr>
              <w:jc w:val="center"/>
              <w:rPr>
                <w:rFonts w:ascii="Century Gothic" w:hAnsi="Century Gothic"/>
                <w:szCs w:val="22"/>
              </w:rPr>
            </w:pPr>
            <w:r w:rsidRPr="00E22F38">
              <w:rPr>
                <w:rFonts w:ascii="Century Gothic" w:hAnsi="Century Gothic"/>
                <w:szCs w:val="22"/>
              </w:rPr>
              <w:lastRenderedPageBreak/>
              <w:t>Vizija: Mladi ljudi u općini Travnik, koriste kulturne programe i aktivno učestvuju u njegovom kreiranju.</w:t>
            </w:r>
          </w:p>
        </w:tc>
      </w:tr>
      <w:tr w:rsidR="004F02F0" w:rsidRPr="00E22F38" w:rsidTr="00790F20">
        <w:trPr>
          <w:trHeight w:val="238"/>
        </w:trPr>
        <w:tc>
          <w:tcPr>
            <w:cnfStyle w:val="001000000000"/>
            <w:tcW w:w="2813" w:type="dxa"/>
            <w:vAlign w:val="center"/>
          </w:tcPr>
          <w:p w:rsidR="004F02F0" w:rsidRPr="00E22F38" w:rsidRDefault="004F02F0" w:rsidP="008B007E">
            <w:pPr>
              <w:spacing w:after="160" w:line="259" w:lineRule="auto"/>
              <w:jc w:val="center"/>
              <w:rPr>
                <w:rFonts w:ascii="Century Gothic" w:hAnsi="Century Gothic"/>
                <w:bCs w:val="0"/>
                <w:szCs w:val="22"/>
              </w:rPr>
            </w:pPr>
            <w:r w:rsidRPr="00E22F38">
              <w:rPr>
                <w:rFonts w:ascii="Century Gothic" w:hAnsi="Century Gothic"/>
                <w:bCs w:val="0"/>
                <w:szCs w:val="22"/>
              </w:rPr>
              <w:t>Strateški ciljevi</w:t>
            </w:r>
          </w:p>
        </w:tc>
        <w:tc>
          <w:tcPr>
            <w:tcW w:w="3667" w:type="dxa"/>
            <w:vAlign w:val="center"/>
          </w:tcPr>
          <w:p w:rsidR="004F02F0" w:rsidRPr="00E22F38" w:rsidRDefault="004F02F0" w:rsidP="008B007E">
            <w:pPr>
              <w:spacing w:after="160" w:line="259" w:lineRule="auto"/>
              <w:jc w:val="center"/>
              <w:cnfStyle w:val="000000000000"/>
              <w:rPr>
                <w:rFonts w:ascii="Century Gothic" w:hAnsi="Century Gothic"/>
                <w:b/>
                <w:szCs w:val="22"/>
              </w:rPr>
            </w:pPr>
            <w:r w:rsidRPr="00E22F38">
              <w:rPr>
                <w:rFonts w:ascii="Century Gothic" w:hAnsi="Century Gothic"/>
                <w:b/>
                <w:szCs w:val="22"/>
              </w:rPr>
              <w:t>Željeni rezultati</w:t>
            </w:r>
          </w:p>
        </w:tc>
        <w:tc>
          <w:tcPr>
            <w:tcW w:w="2446" w:type="dxa"/>
            <w:vAlign w:val="center"/>
          </w:tcPr>
          <w:p w:rsidR="004F02F0" w:rsidRPr="00E22F38" w:rsidRDefault="004F02F0" w:rsidP="008B007E">
            <w:pPr>
              <w:spacing w:after="160" w:line="259" w:lineRule="auto"/>
              <w:jc w:val="center"/>
              <w:cnfStyle w:val="000000000000"/>
              <w:rPr>
                <w:rFonts w:ascii="Century Gothic" w:hAnsi="Century Gothic"/>
                <w:b/>
                <w:szCs w:val="22"/>
              </w:rPr>
            </w:pPr>
            <w:r w:rsidRPr="00E22F38">
              <w:rPr>
                <w:rFonts w:ascii="Century Gothic" w:hAnsi="Century Gothic"/>
                <w:b/>
                <w:szCs w:val="22"/>
              </w:rPr>
              <w:t>Mjere</w:t>
            </w:r>
          </w:p>
        </w:tc>
        <w:tc>
          <w:tcPr>
            <w:tcW w:w="1612" w:type="dxa"/>
            <w:vAlign w:val="center"/>
          </w:tcPr>
          <w:p w:rsidR="004F02F0" w:rsidRPr="00E22F38" w:rsidRDefault="004F02F0" w:rsidP="008B007E">
            <w:pPr>
              <w:spacing w:after="160" w:line="259" w:lineRule="auto"/>
              <w:jc w:val="center"/>
              <w:cnfStyle w:val="000000000000"/>
              <w:rPr>
                <w:rFonts w:ascii="Century Gothic" w:hAnsi="Century Gothic"/>
                <w:b/>
                <w:szCs w:val="22"/>
              </w:rPr>
            </w:pPr>
            <w:r w:rsidRPr="00E22F38">
              <w:rPr>
                <w:rFonts w:ascii="Century Gothic" w:hAnsi="Century Gothic"/>
                <w:b/>
                <w:szCs w:val="22"/>
              </w:rPr>
              <w:t>Period provođenja</w:t>
            </w:r>
          </w:p>
        </w:tc>
        <w:tc>
          <w:tcPr>
            <w:tcW w:w="1727" w:type="dxa"/>
            <w:vAlign w:val="center"/>
          </w:tcPr>
          <w:p w:rsidR="004F02F0" w:rsidRPr="00E22F38" w:rsidRDefault="004F02F0" w:rsidP="008B007E">
            <w:pPr>
              <w:spacing w:after="160" w:line="259" w:lineRule="auto"/>
              <w:jc w:val="center"/>
              <w:cnfStyle w:val="000000000000"/>
              <w:rPr>
                <w:rFonts w:ascii="Century Gothic" w:hAnsi="Century Gothic"/>
                <w:b/>
                <w:szCs w:val="22"/>
              </w:rPr>
            </w:pPr>
            <w:r w:rsidRPr="00E22F38">
              <w:rPr>
                <w:rFonts w:ascii="Century Gothic" w:hAnsi="Century Gothic"/>
                <w:b/>
                <w:szCs w:val="22"/>
              </w:rPr>
              <w:t>Partneri u provedbi</w:t>
            </w:r>
          </w:p>
        </w:tc>
        <w:tc>
          <w:tcPr>
            <w:tcW w:w="1727" w:type="dxa"/>
            <w:vAlign w:val="center"/>
          </w:tcPr>
          <w:p w:rsidR="004F02F0" w:rsidRPr="00E22F38" w:rsidRDefault="004F02F0" w:rsidP="008B007E">
            <w:pPr>
              <w:jc w:val="center"/>
              <w:cnfStyle w:val="000000000000"/>
              <w:rPr>
                <w:rFonts w:ascii="Century Gothic" w:hAnsi="Century Gothic"/>
                <w:b/>
                <w:szCs w:val="22"/>
              </w:rPr>
            </w:pPr>
            <w:r w:rsidRPr="00E22F38">
              <w:rPr>
                <w:rFonts w:ascii="Century Gothic" w:hAnsi="Century Gothic"/>
                <w:b/>
                <w:szCs w:val="22"/>
              </w:rPr>
              <w:t>Troškovi (KM)</w:t>
            </w:r>
          </w:p>
        </w:tc>
      </w:tr>
      <w:tr w:rsidR="00602165" w:rsidRPr="00E22F38" w:rsidTr="00790F20">
        <w:trPr>
          <w:trHeight w:val="1620"/>
        </w:trPr>
        <w:tc>
          <w:tcPr>
            <w:cnfStyle w:val="001000000000"/>
            <w:tcW w:w="2813" w:type="dxa"/>
            <w:vMerge w:val="restart"/>
            <w:vAlign w:val="center"/>
          </w:tcPr>
          <w:p w:rsidR="00602165" w:rsidRPr="00E22F38" w:rsidRDefault="00602165" w:rsidP="00602165">
            <w:pPr>
              <w:rPr>
                <w:rFonts w:ascii="Century Gothic" w:hAnsi="Century Gothic"/>
                <w:b w:val="0"/>
                <w:bCs w:val="0"/>
                <w:szCs w:val="22"/>
              </w:rPr>
            </w:pPr>
            <w:r w:rsidRPr="00E22F38">
              <w:rPr>
                <w:rFonts w:ascii="Century Gothic" w:hAnsi="Century Gothic"/>
                <w:szCs w:val="22"/>
              </w:rPr>
              <w:t>1. Mladi iz općine Travnik  koriste kvalitetne kulturne programe i svjesni su njihove važnosti.</w:t>
            </w:r>
          </w:p>
        </w:tc>
        <w:tc>
          <w:tcPr>
            <w:tcW w:w="3667" w:type="dxa"/>
            <w:vMerge w:val="restart"/>
            <w:vAlign w:val="center"/>
          </w:tcPr>
          <w:p w:rsidR="00602165" w:rsidRPr="00E22F38" w:rsidRDefault="00602165" w:rsidP="00602165">
            <w:pPr>
              <w:spacing w:line="256" w:lineRule="auto"/>
              <w:cnfStyle w:val="000000000000"/>
              <w:rPr>
                <w:rFonts w:ascii="Century Gothic" w:hAnsi="Century Gothic"/>
                <w:szCs w:val="22"/>
                <w:lang w:eastAsia="hr-BA"/>
              </w:rPr>
            </w:pPr>
            <w:r w:rsidRPr="00E22F38">
              <w:rPr>
                <w:rFonts w:ascii="Century Gothic" w:hAnsi="Century Gothic"/>
                <w:b/>
                <w:szCs w:val="22"/>
              </w:rPr>
              <w:t>1.1.</w:t>
            </w:r>
            <w:r w:rsidRPr="00E22F38">
              <w:rPr>
                <w:rFonts w:ascii="Century Gothic" w:hAnsi="Century Gothic"/>
                <w:szCs w:val="22"/>
              </w:rPr>
              <w:t xml:space="preserve"> Realizovani raznovrsni  kulturni programi i sadržaji posebno namijenjeni mladima.</w:t>
            </w:r>
          </w:p>
          <w:p w:rsidR="00602165" w:rsidRPr="00E22F38" w:rsidRDefault="00602165" w:rsidP="00BE5189">
            <w:pPr>
              <w:cnfStyle w:val="000000000000"/>
              <w:rPr>
                <w:rFonts w:ascii="Century Gothic" w:hAnsi="Century Gothic"/>
                <w:noProof/>
                <w:szCs w:val="22"/>
              </w:rPr>
            </w:pPr>
          </w:p>
          <w:p w:rsidR="00602165" w:rsidRPr="00E22F38" w:rsidRDefault="00602165" w:rsidP="008B007E">
            <w:pPr>
              <w:spacing w:after="160" w:line="259" w:lineRule="auto"/>
              <w:jc w:val="center"/>
              <w:cnfStyle w:val="000000000000"/>
              <w:rPr>
                <w:rFonts w:ascii="Century Gothic" w:hAnsi="Century Gothic"/>
                <w:szCs w:val="22"/>
              </w:rPr>
            </w:pPr>
          </w:p>
          <w:p w:rsidR="00602165" w:rsidRPr="00E22F38" w:rsidRDefault="00602165" w:rsidP="008B007E">
            <w:pPr>
              <w:spacing w:after="160" w:line="259" w:lineRule="auto"/>
              <w:jc w:val="center"/>
              <w:cnfStyle w:val="000000000000"/>
              <w:rPr>
                <w:rFonts w:ascii="Century Gothic" w:hAnsi="Century Gothic"/>
                <w:szCs w:val="22"/>
              </w:rPr>
            </w:pPr>
          </w:p>
        </w:tc>
        <w:tc>
          <w:tcPr>
            <w:tcW w:w="2446" w:type="dxa"/>
            <w:tcBorders>
              <w:bottom w:val="single" w:sz="4" w:space="0" w:color="8DB3E2" w:themeColor="text2" w:themeTint="66"/>
            </w:tcBorders>
            <w:vAlign w:val="center"/>
          </w:tcPr>
          <w:p w:rsidR="00602165" w:rsidRPr="00E22F38" w:rsidRDefault="00602165" w:rsidP="00602165">
            <w:pPr>
              <w:cnfStyle w:val="000000000000"/>
              <w:rPr>
                <w:rFonts w:ascii="Century Gothic" w:hAnsi="Century Gothic"/>
                <w:szCs w:val="22"/>
              </w:rPr>
            </w:pPr>
            <w:r w:rsidRPr="00E22F38">
              <w:rPr>
                <w:rFonts w:ascii="Century Gothic" w:hAnsi="Century Gothic"/>
                <w:b/>
                <w:szCs w:val="22"/>
              </w:rPr>
              <w:t>1.1.1.</w:t>
            </w:r>
            <w:r w:rsidRPr="00E22F38">
              <w:rPr>
                <w:rFonts w:ascii="Century Gothic" w:eastAsia="Times New Roman" w:hAnsi="Century Gothic"/>
                <w:szCs w:val="22"/>
                <w:lang w:eastAsia="hr-BA"/>
              </w:rPr>
              <w:t>Uspostaviti kulturne  programe koji podstiču mlade na aktivno učešće u radu kulturnih institucija.</w:t>
            </w:r>
          </w:p>
        </w:tc>
        <w:tc>
          <w:tcPr>
            <w:tcW w:w="1612" w:type="dxa"/>
            <w:vMerge w:val="restart"/>
            <w:vAlign w:val="center"/>
          </w:tcPr>
          <w:p w:rsidR="00602165" w:rsidRPr="00E22F38" w:rsidRDefault="00602165" w:rsidP="00790F20">
            <w:pPr>
              <w:cnfStyle w:val="000000000000"/>
              <w:rPr>
                <w:rFonts w:ascii="Century Gothic" w:hAnsi="Century Gothic"/>
                <w:szCs w:val="22"/>
              </w:rPr>
            </w:pPr>
            <w:r w:rsidRPr="00E22F38">
              <w:rPr>
                <w:rFonts w:ascii="Century Gothic" w:hAnsi="Century Gothic"/>
                <w:szCs w:val="22"/>
              </w:rPr>
              <w:t>2019-202</w:t>
            </w:r>
            <w:r w:rsidR="00790F20">
              <w:rPr>
                <w:rFonts w:ascii="Century Gothic" w:hAnsi="Century Gothic"/>
                <w:szCs w:val="22"/>
              </w:rPr>
              <w:t>3</w:t>
            </w:r>
            <w:r w:rsidRPr="00E22F38">
              <w:rPr>
                <w:rFonts w:ascii="Century Gothic" w:hAnsi="Century Gothic"/>
                <w:szCs w:val="22"/>
              </w:rPr>
              <w:t>.</w:t>
            </w:r>
          </w:p>
        </w:tc>
        <w:tc>
          <w:tcPr>
            <w:tcW w:w="1727" w:type="dxa"/>
            <w:vMerge w:val="restart"/>
            <w:vAlign w:val="center"/>
          </w:tcPr>
          <w:p w:rsidR="00602165" w:rsidRPr="00E22F38" w:rsidRDefault="00602165" w:rsidP="008B007E">
            <w:pPr>
              <w:ind w:left="94"/>
              <w:jc w:val="center"/>
              <w:cnfStyle w:val="000000000000"/>
              <w:rPr>
                <w:rFonts w:ascii="Century Gothic" w:hAnsi="Century Gothic"/>
                <w:szCs w:val="22"/>
              </w:rPr>
            </w:pPr>
            <w:r w:rsidRPr="00E22F38">
              <w:rPr>
                <w:rFonts w:ascii="Century Gothic" w:hAnsi="Century Gothic"/>
                <w:szCs w:val="22"/>
              </w:rPr>
              <w:t>-Centar za kulturu</w:t>
            </w:r>
          </w:p>
          <w:p w:rsidR="00602165" w:rsidRPr="00E22F38" w:rsidRDefault="00602165" w:rsidP="008B007E">
            <w:pPr>
              <w:ind w:left="94"/>
              <w:jc w:val="center"/>
              <w:cnfStyle w:val="000000000000"/>
              <w:rPr>
                <w:rFonts w:ascii="Century Gothic" w:hAnsi="Century Gothic"/>
                <w:szCs w:val="22"/>
              </w:rPr>
            </w:pPr>
            <w:r w:rsidRPr="00E22F38">
              <w:rPr>
                <w:rFonts w:ascii="Century Gothic" w:hAnsi="Century Gothic"/>
                <w:szCs w:val="22"/>
              </w:rPr>
              <w:t>-NVO</w:t>
            </w:r>
          </w:p>
        </w:tc>
        <w:tc>
          <w:tcPr>
            <w:tcW w:w="1727" w:type="dxa"/>
            <w:vMerge w:val="restart"/>
            <w:vAlign w:val="center"/>
          </w:tcPr>
          <w:p w:rsidR="00602165" w:rsidRPr="00E22F38" w:rsidRDefault="00602165" w:rsidP="008B007E">
            <w:pPr>
              <w:ind w:left="360"/>
              <w:jc w:val="center"/>
              <w:cnfStyle w:val="000000000000"/>
              <w:rPr>
                <w:rFonts w:ascii="Century Gothic" w:hAnsi="Century Gothic"/>
                <w:szCs w:val="22"/>
              </w:rPr>
            </w:pPr>
          </w:p>
        </w:tc>
      </w:tr>
      <w:tr w:rsidR="00602165" w:rsidRPr="00E22F38" w:rsidTr="00790F20">
        <w:trPr>
          <w:trHeight w:val="1065"/>
        </w:trPr>
        <w:tc>
          <w:tcPr>
            <w:cnfStyle w:val="001000000000"/>
            <w:tcW w:w="2813" w:type="dxa"/>
            <w:vMerge/>
            <w:vAlign w:val="center"/>
          </w:tcPr>
          <w:p w:rsidR="00602165" w:rsidRPr="00E22F38" w:rsidRDefault="00602165" w:rsidP="008B007E">
            <w:pPr>
              <w:jc w:val="center"/>
              <w:rPr>
                <w:rFonts w:ascii="Century Gothic" w:hAnsi="Century Gothic"/>
                <w:szCs w:val="22"/>
              </w:rPr>
            </w:pPr>
          </w:p>
        </w:tc>
        <w:tc>
          <w:tcPr>
            <w:tcW w:w="3667" w:type="dxa"/>
            <w:vMerge/>
            <w:vAlign w:val="center"/>
          </w:tcPr>
          <w:p w:rsidR="00602165" w:rsidRPr="00E22F38" w:rsidRDefault="00602165" w:rsidP="008B007E">
            <w:pPr>
              <w:spacing w:after="160" w:line="259" w:lineRule="auto"/>
              <w:jc w:val="center"/>
              <w:cnfStyle w:val="000000000000"/>
              <w:rPr>
                <w:rFonts w:ascii="Century Gothic" w:hAnsi="Century Gothic"/>
                <w:szCs w:val="22"/>
                <w:lang w:eastAsia="hr-BA"/>
              </w:rPr>
            </w:pPr>
          </w:p>
        </w:tc>
        <w:tc>
          <w:tcPr>
            <w:tcW w:w="2446" w:type="dxa"/>
            <w:tcBorders>
              <w:top w:val="single" w:sz="4" w:space="0" w:color="8DB3E2" w:themeColor="text2" w:themeTint="66"/>
            </w:tcBorders>
            <w:vAlign w:val="center"/>
          </w:tcPr>
          <w:p w:rsidR="00602165" w:rsidRPr="00E22F38" w:rsidRDefault="00602165" w:rsidP="00602165">
            <w:pPr>
              <w:cnfStyle w:val="000000000000"/>
              <w:rPr>
                <w:rFonts w:ascii="Century Gothic" w:hAnsi="Century Gothic"/>
                <w:szCs w:val="22"/>
              </w:rPr>
            </w:pPr>
            <w:r w:rsidRPr="00E22F38">
              <w:rPr>
                <w:rFonts w:ascii="Century Gothic" w:eastAsia="Times New Roman" w:hAnsi="Century Gothic"/>
                <w:b/>
                <w:szCs w:val="22"/>
                <w:lang w:eastAsia="hr-BA"/>
              </w:rPr>
              <w:t>1.1.2.</w:t>
            </w:r>
            <w:r w:rsidRPr="00E22F38">
              <w:rPr>
                <w:rFonts w:ascii="Century Gothic" w:eastAsia="Times New Roman" w:hAnsi="Century Gothic"/>
                <w:szCs w:val="22"/>
                <w:lang w:eastAsia="hr-BA"/>
              </w:rPr>
              <w:t>Promovisati sve kulturne sadržaje putem medijskih kanala bliskih mladim ljudima (društvene mreže).</w:t>
            </w:r>
          </w:p>
        </w:tc>
        <w:tc>
          <w:tcPr>
            <w:tcW w:w="1612" w:type="dxa"/>
            <w:vMerge/>
            <w:vAlign w:val="center"/>
          </w:tcPr>
          <w:p w:rsidR="00602165" w:rsidRPr="00E22F38" w:rsidRDefault="00602165" w:rsidP="008B007E">
            <w:pPr>
              <w:ind w:left="360"/>
              <w:jc w:val="center"/>
              <w:cnfStyle w:val="000000000000"/>
              <w:rPr>
                <w:rFonts w:ascii="Century Gothic" w:hAnsi="Century Gothic"/>
                <w:szCs w:val="22"/>
              </w:rPr>
            </w:pPr>
          </w:p>
        </w:tc>
        <w:tc>
          <w:tcPr>
            <w:tcW w:w="1727" w:type="dxa"/>
            <w:vMerge/>
            <w:vAlign w:val="center"/>
          </w:tcPr>
          <w:p w:rsidR="00602165" w:rsidRPr="00E22F38" w:rsidRDefault="00602165" w:rsidP="008B007E">
            <w:pPr>
              <w:ind w:left="94"/>
              <w:jc w:val="center"/>
              <w:cnfStyle w:val="000000000000"/>
              <w:rPr>
                <w:rFonts w:ascii="Century Gothic" w:hAnsi="Century Gothic"/>
                <w:szCs w:val="22"/>
              </w:rPr>
            </w:pPr>
          </w:p>
        </w:tc>
        <w:tc>
          <w:tcPr>
            <w:tcW w:w="1727" w:type="dxa"/>
            <w:vMerge/>
            <w:vAlign w:val="center"/>
          </w:tcPr>
          <w:p w:rsidR="00602165" w:rsidRPr="00E22F38" w:rsidRDefault="00602165" w:rsidP="008B007E">
            <w:pPr>
              <w:ind w:left="360"/>
              <w:jc w:val="center"/>
              <w:cnfStyle w:val="000000000000"/>
              <w:rPr>
                <w:rFonts w:ascii="Century Gothic" w:hAnsi="Century Gothic"/>
                <w:szCs w:val="22"/>
              </w:rPr>
            </w:pPr>
          </w:p>
        </w:tc>
      </w:tr>
      <w:tr w:rsidR="00602165" w:rsidRPr="00E22F38" w:rsidTr="00790F20">
        <w:trPr>
          <w:trHeight w:val="419"/>
        </w:trPr>
        <w:tc>
          <w:tcPr>
            <w:cnfStyle w:val="001000000000"/>
            <w:tcW w:w="2813" w:type="dxa"/>
            <w:vMerge/>
            <w:vAlign w:val="center"/>
          </w:tcPr>
          <w:p w:rsidR="00602165" w:rsidRPr="00E22F38" w:rsidRDefault="00602165" w:rsidP="008B007E">
            <w:pPr>
              <w:spacing w:after="160" w:line="259" w:lineRule="auto"/>
              <w:jc w:val="center"/>
              <w:rPr>
                <w:rFonts w:ascii="Century Gothic" w:hAnsi="Century Gothic"/>
                <w:b w:val="0"/>
                <w:bCs w:val="0"/>
                <w:szCs w:val="22"/>
              </w:rPr>
            </w:pPr>
          </w:p>
        </w:tc>
        <w:tc>
          <w:tcPr>
            <w:tcW w:w="3667" w:type="dxa"/>
            <w:vMerge/>
            <w:vAlign w:val="center"/>
          </w:tcPr>
          <w:p w:rsidR="00602165" w:rsidRPr="00E22F38" w:rsidRDefault="00602165" w:rsidP="008B007E">
            <w:pPr>
              <w:spacing w:after="160" w:line="259" w:lineRule="auto"/>
              <w:jc w:val="center"/>
              <w:cnfStyle w:val="000000000000"/>
              <w:rPr>
                <w:rFonts w:ascii="Century Gothic" w:hAnsi="Century Gothic"/>
                <w:szCs w:val="22"/>
              </w:rPr>
            </w:pPr>
          </w:p>
        </w:tc>
        <w:tc>
          <w:tcPr>
            <w:tcW w:w="2446" w:type="dxa"/>
            <w:vAlign w:val="center"/>
          </w:tcPr>
          <w:p w:rsidR="00602165" w:rsidRPr="00E22F38" w:rsidRDefault="00602165" w:rsidP="00602165">
            <w:pPr>
              <w:spacing w:after="160" w:line="259" w:lineRule="auto"/>
              <w:cnfStyle w:val="000000000000"/>
              <w:rPr>
                <w:rFonts w:ascii="Century Gothic" w:hAnsi="Century Gothic"/>
                <w:szCs w:val="22"/>
              </w:rPr>
            </w:pPr>
            <w:r w:rsidRPr="00E22F38">
              <w:rPr>
                <w:rFonts w:ascii="Century Gothic" w:hAnsi="Century Gothic"/>
                <w:b/>
                <w:szCs w:val="22"/>
              </w:rPr>
              <w:t>1.1.3.</w:t>
            </w:r>
            <w:r w:rsidRPr="00E22F38">
              <w:rPr>
                <w:rFonts w:ascii="Century Gothic" w:hAnsi="Century Gothic"/>
                <w:szCs w:val="22"/>
              </w:rPr>
              <w:t xml:space="preserve"> Kreiranje i distribucija  promotivnog materijala o kulturnim sadržajima u ruralnim djelovima općine.</w:t>
            </w:r>
          </w:p>
        </w:tc>
        <w:tc>
          <w:tcPr>
            <w:tcW w:w="1612" w:type="dxa"/>
            <w:vMerge/>
            <w:vAlign w:val="center"/>
          </w:tcPr>
          <w:p w:rsidR="00602165" w:rsidRPr="00E22F38" w:rsidRDefault="00602165" w:rsidP="008B007E">
            <w:pPr>
              <w:spacing w:after="160" w:line="259" w:lineRule="auto"/>
              <w:jc w:val="center"/>
              <w:cnfStyle w:val="000000000000"/>
              <w:rPr>
                <w:rFonts w:ascii="Century Gothic" w:hAnsi="Century Gothic"/>
                <w:szCs w:val="22"/>
              </w:rPr>
            </w:pPr>
          </w:p>
        </w:tc>
        <w:tc>
          <w:tcPr>
            <w:tcW w:w="1727" w:type="dxa"/>
            <w:vMerge/>
            <w:vAlign w:val="center"/>
          </w:tcPr>
          <w:p w:rsidR="00602165" w:rsidRPr="00E22F38" w:rsidRDefault="00602165" w:rsidP="008B007E">
            <w:pPr>
              <w:spacing w:after="160" w:line="259" w:lineRule="auto"/>
              <w:ind w:left="94"/>
              <w:jc w:val="center"/>
              <w:cnfStyle w:val="000000000000"/>
              <w:rPr>
                <w:rFonts w:ascii="Century Gothic" w:hAnsi="Century Gothic"/>
                <w:szCs w:val="22"/>
              </w:rPr>
            </w:pPr>
          </w:p>
        </w:tc>
        <w:tc>
          <w:tcPr>
            <w:tcW w:w="1727" w:type="dxa"/>
            <w:vMerge/>
            <w:vAlign w:val="center"/>
          </w:tcPr>
          <w:p w:rsidR="00602165" w:rsidRPr="00E22F38" w:rsidRDefault="00602165" w:rsidP="008B007E">
            <w:pPr>
              <w:jc w:val="center"/>
              <w:cnfStyle w:val="000000000000"/>
              <w:rPr>
                <w:rFonts w:ascii="Century Gothic" w:hAnsi="Century Gothic"/>
                <w:szCs w:val="22"/>
              </w:rPr>
            </w:pPr>
          </w:p>
        </w:tc>
      </w:tr>
      <w:tr w:rsidR="00602165" w:rsidRPr="00E22F38" w:rsidTr="00790F20">
        <w:trPr>
          <w:trHeight w:val="1410"/>
        </w:trPr>
        <w:tc>
          <w:tcPr>
            <w:cnfStyle w:val="001000000000"/>
            <w:tcW w:w="2813" w:type="dxa"/>
            <w:vMerge/>
            <w:vAlign w:val="center"/>
          </w:tcPr>
          <w:p w:rsidR="00602165" w:rsidRPr="00E22F38" w:rsidRDefault="00602165" w:rsidP="008B007E">
            <w:pPr>
              <w:spacing w:after="160" w:line="259" w:lineRule="auto"/>
              <w:jc w:val="center"/>
              <w:rPr>
                <w:rFonts w:ascii="Century Gothic" w:hAnsi="Century Gothic"/>
                <w:b w:val="0"/>
                <w:bCs w:val="0"/>
                <w:szCs w:val="22"/>
              </w:rPr>
            </w:pPr>
          </w:p>
        </w:tc>
        <w:tc>
          <w:tcPr>
            <w:tcW w:w="3667" w:type="dxa"/>
            <w:vMerge/>
            <w:vAlign w:val="center"/>
          </w:tcPr>
          <w:p w:rsidR="00602165" w:rsidRPr="00E22F38" w:rsidRDefault="00602165" w:rsidP="008B007E">
            <w:pPr>
              <w:spacing w:after="160" w:line="259" w:lineRule="auto"/>
              <w:jc w:val="center"/>
              <w:cnfStyle w:val="000000000000"/>
              <w:rPr>
                <w:rFonts w:ascii="Century Gothic" w:hAnsi="Century Gothic"/>
                <w:szCs w:val="22"/>
              </w:rPr>
            </w:pPr>
          </w:p>
        </w:tc>
        <w:tc>
          <w:tcPr>
            <w:tcW w:w="2446" w:type="dxa"/>
            <w:tcBorders>
              <w:bottom w:val="single" w:sz="4" w:space="0" w:color="auto"/>
            </w:tcBorders>
            <w:vAlign w:val="center"/>
          </w:tcPr>
          <w:p w:rsidR="00602165" w:rsidRPr="00E22F38" w:rsidRDefault="00602165" w:rsidP="00602165">
            <w:pPr>
              <w:spacing w:after="160" w:line="259" w:lineRule="auto"/>
              <w:cnfStyle w:val="000000000000"/>
              <w:rPr>
                <w:rFonts w:ascii="Century Gothic" w:hAnsi="Century Gothic"/>
                <w:szCs w:val="22"/>
              </w:rPr>
            </w:pPr>
            <w:r w:rsidRPr="00E22F38">
              <w:rPr>
                <w:rFonts w:ascii="Century Gothic" w:hAnsi="Century Gothic"/>
                <w:b/>
                <w:szCs w:val="22"/>
              </w:rPr>
              <w:t>1.1.4.</w:t>
            </w:r>
            <w:r w:rsidRPr="00E22F38">
              <w:rPr>
                <w:rFonts w:ascii="Century Gothic" w:hAnsi="Century Gothic"/>
                <w:szCs w:val="22"/>
              </w:rPr>
              <w:t>Kreiranje kulturnih sadržaja namjenjenih i dostupnih mladima sa područja cijele općine Travnik.</w:t>
            </w:r>
          </w:p>
        </w:tc>
        <w:tc>
          <w:tcPr>
            <w:tcW w:w="1612" w:type="dxa"/>
            <w:vMerge/>
            <w:vAlign w:val="center"/>
          </w:tcPr>
          <w:p w:rsidR="00602165" w:rsidRPr="00E22F38" w:rsidRDefault="00602165" w:rsidP="008B007E">
            <w:pPr>
              <w:spacing w:after="160" w:line="259" w:lineRule="auto"/>
              <w:jc w:val="center"/>
              <w:cnfStyle w:val="000000000000"/>
              <w:rPr>
                <w:rFonts w:ascii="Century Gothic" w:hAnsi="Century Gothic"/>
                <w:szCs w:val="22"/>
              </w:rPr>
            </w:pPr>
          </w:p>
        </w:tc>
        <w:tc>
          <w:tcPr>
            <w:tcW w:w="1727" w:type="dxa"/>
            <w:vMerge/>
            <w:vAlign w:val="center"/>
          </w:tcPr>
          <w:p w:rsidR="00602165" w:rsidRPr="00E22F38" w:rsidRDefault="00602165" w:rsidP="008B007E">
            <w:pPr>
              <w:spacing w:after="160" w:line="259" w:lineRule="auto"/>
              <w:ind w:left="94"/>
              <w:jc w:val="center"/>
              <w:cnfStyle w:val="000000000000"/>
              <w:rPr>
                <w:rFonts w:ascii="Century Gothic" w:hAnsi="Century Gothic"/>
                <w:szCs w:val="22"/>
              </w:rPr>
            </w:pPr>
          </w:p>
        </w:tc>
        <w:tc>
          <w:tcPr>
            <w:tcW w:w="1727" w:type="dxa"/>
            <w:vMerge/>
            <w:vAlign w:val="center"/>
          </w:tcPr>
          <w:p w:rsidR="00602165" w:rsidRPr="00E22F38" w:rsidRDefault="00602165" w:rsidP="008B007E">
            <w:pPr>
              <w:jc w:val="center"/>
              <w:cnfStyle w:val="000000000000"/>
              <w:rPr>
                <w:rFonts w:ascii="Century Gothic" w:hAnsi="Century Gothic"/>
                <w:szCs w:val="22"/>
              </w:rPr>
            </w:pPr>
          </w:p>
        </w:tc>
      </w:tr>
      <w:tr w:rsidR="00602165" w:rsidRPr="00E22F38" w:rsidTr="00790F20">
        <w:trPr>
          <w:trHeight w:val="1486"/>
        </w:trPr>
        <w:tc>
          <w:tcPr>
            <w:cnfStyle w:val="001000000000"/>
            <w:tcW w:w="2813" w:type="dxa"/>
            <w:vMerge/>
            <w:vAlign w:val="center"/>
          </w:tcPr>
          <w:p w:rsidR="00602165" w:rsidRPr="00E22F38" w:rsidRDefault="00602165" w:rsidP="008B007E">
            <w:pPr>
              <w:spacing w:after="160" w:line="259" w:lineRule="auto"/>
              <w:jc w:val="center"/>
              <w:rPr>
                <w:rFonts w:ascii="Century Gothic" w:hAnsi="Century Gothic"/>
                <w:b w:val="0"/>
                <w:bCs w:val="0"/>
                <w:szCs w:val="22"/>
              </w:rPr>
            </w:pPr>
          </w:p>
        </w:tc>
        <w:tc>
          <w:tcPr>
            <w:tcW w:w="3667" w:type="dxa"/>
            <w:vMerge/>
            <w:vAlign w:val="center"/>
          </w:tcPr>
          <w:p w:rsidR="00602165" w:rsidRPr="00E22F38" w:rsidRDefault="00602165" w:rsidP="008B007E">
            <w:pPr>
              <w:spacing w:after="160" w:line="259" w:lineRule="auto"/>
              <w:jc w:val="center"/>
              <w:cnfStyle w:val="000000000000"/>
              <w:rPr>
                <w:rFonts w:ascii="Century Gothic" w:hAnsi="Century Gothic"/>
                <w:szCs w:val="22"/>
              </w:rPr>
            </w:pPr>
          </w:p>
        </w:tc>
        <w:tc>
          <w:tcPr>
            <w:tcW w:w="2446" w:type="dxa"/>
            <w:tcBorders>
              <w:top w:val="single" w:sz="4" w:space="0" w:color="auto"/>
            </w:tcBorders>
            <w:vAlign w:val="center"/>
          </w:tcPr>
          <w:p w:rsidR="00602165" w:rsidRPr="00E22F38" w:rsidRDefault="00602165" w:rsidP="00602165">
            <w:pPr>
              <w:spacing w:after="160" w:line="259" w:lineRule="auto"/>
              <w:cnfStyle w:val="000000000000"/>
              <w:rPr>
                <w:rFonts w:ascii="Century Gothic" w:hAnsi="Century Gothic"/>
                <w:b/>
                <w:szCs w:val="22"/>
              </w:rPr>
            </w:pPr>
            <w:r w:rsidRPr="00E22F38">
              <w:rPr>
                <w:rFonts w:ascii="Century Gothic" w:hAnsi="Century Gothic"/>
                <w:b/>
                <w:szCs w:val="22"/>
              </w:rPr>
              <w:t>1.1.5.</w:t>
            </w:r>
            <w:r w:rsidRPr="00E22F38">
              <w:rPr>
                <w:rFonts w:ascii="Century Gothic" w:hAnsi="Century Gothic"/>
                <w:szCs w:val="22"/>
              </w:rPr>
              <w:t xml:space="preserve"> Osnovne i srednje škole unutar svojih programa organizuju posjete kulturnim sadržajima.</w:t>
            </w:r>
          </w:p>
        </w:tc>
        <w:tc>
          <w:tcPr>
            <w:tcW w:w="1612" w:type="dxa"/>
            <w:vMerge/>
            <w:vAlign w:val="center"/>
          </w:tcPr>
          <w:p w:rsidR="00602165" w:rsidRPr="00E22F38" w:rsidRDefault="00602165" w:rsidP="008B007E">
            <w:pPr>
              <w:spacing w:after="160" w:line="259" w:lineRule="auto"/>
              <w:jc w:val="center"/>
              <w:cnfStyle w:val="000000000000"/>
              <w:rPr>
                <w:rFonts w:ascii="Century Gothic" w:hAnsi="Century Gothic"/>
                <w:szCs w:val="22"/>
              </w:rPr>
            </w:pPr>
          </w:p>
        </w:tc>
        <w:tc>
          <w:tcPr>
            <w:tcW w:w="1727" w:type="dxa"/>
            <w:vMerge/>
            <w:vAlign w:val="center"/>
          </w:tcPr>
          <w:p w:rsidR="00602165" w:rsidRPr="00E22F38" w:rsidRDefault="00602165" w:rsidP="008B007E">
            <w:pPr>
              <w:spacing w:after="160" w:line="259" w:lineRule="auto"/>
              <w:ind w:left="94"/>
              <w:jc w:val="center"/>
              <w:cnfStyle w:val="000000000000"/>
              <w:rPr>
                <w:rFonts w:ascii="Century Gothic" w:hAnsi="Century Gothic"/>
                <w:szCs w:val="22"/>
              </w:rPr>
            </w:pPr>
          </w:p>
        </w:tc>
        <w:tc>
          <w:tcPr>
            <w:tcW w:w="1727" w:type="dxa"/>
            <w:vMerge/>
            <w:vAlign w:val="center"/>
          </w:tcPr>
          <w:p w:rsidR="00602165" w:rsidRPr="00E22F38" w:rsidRDefault="00602165" w:rsidP="008B007E">
            <w:pPr>
              <w:jc w:val="center"/>
              <w:cnfStyle w:val="000000000000"/>
              <w:rPr>
                <w:rFonts w:ascii="Century Gothic" w:hAnsi="Century Gothic"/>
                <w:szCs w:val="22"/>
              </w:rPr>
            </w:pPr>
          </w:p>
        </w:tc>
      </w:tr>
      <w:tr w:rsidR="00602165" w:rsidRPr="00E22F38" w:rsidTr="00790F20">
        <w:trPr>
          <w:trHeight w:val="1346"/>
        </w:trPr>
        <w:tc>
          <w:tcPr>
            <w:cnfStyle w:val="001000000000"/>
            <w:tcW w:w="2813" w:type="dxa"/>
            <w:vMerge w:val="restart"/>
            <w:vAlign w:val="center"/>
          </w:tcPr>
          <w:p w:rsidR="00602165" w:rsidRPr="00E22F38" w:rsidRDefault="00602165" w:rsidP="00602165">
            <w:pPr>
              <w:spacing w:after="160" w:line="259" w:lineRule="auto"/>
              <w:rPr>
                <w:rFonts w:ascii="Century Gothic" w:hAnsi="Century Gothic"/>
                <w:bCs w:val="0"/>
                <w:szCs w:val="22"/>
              </w:rPr>
            </w:pPr>
            <w:r w:rsidRPr="00E22F38">
              <w:rPr>
                <w:rFonts w:ascii="Century Gothic" w:hAnsi="Century Gothic"/>
                <w:bCs w:val="0"/>
                <w:szCs w:val="22"/>
              </w:rPr>
              <w:t>2.</w:t>
            </w:r>
            <w:r w:rsidRPr="00E22F38">
              <w:rPr>
                <w:rFonts w:ascii="Century Gothic" w:hAnsi="Century Gothic"/>
                <w:szCs w:val="22"/>
              </w:rPr>
              <w:t xml:space="preserve"> Obezbij</w:t>
            </w:r>
            <w:r w:rsidR="00AB5A28">
              <w:rPr>
                <w:rFonts w:ascii="Century Gothic" w:hAnsi="Century Gothic"/>
                <w:szCs w:val="22"/>
              </w:rPr>
              <w:t>editi</w:t>
            </w:r>
            <w:r w:rsidRPr="00E22F38">
              <w:rPr>
                <w:rFonts w:ascii="Century Gothic" w:hAnsi="Century Gothic"/>
                <w:szCs w:val="22"/>
              </w:rPr>
              <w:t xml:space="preserve"> odgovarajuć</w:t>
            </w:r>
            <w:r w:rsidR="00AB5A28">
              <w:rPr>
                <w:rFonts w:ascii="Century Gothic" w:hAnsi="Century Gothic"/>
                <w:szCs w:val="22"/>
              </w:rPr>
              <w:t xml:space="preserve">e </w:t>
            </w:r>
            <w:r w:rsidRPr="00E22F38">
              <w:rPr>
                <w:rFonts w:ascii="Century Gothic" w:hAnsi="Century Gothic"/>
                <w:szCs w:val="22"/>
              </w:rPr>
              <w:t>uslov</w:t>
            </w:r>
            <w:r w:rsidR="00AB5A28">
              <w:rPr>
                <w:rFonts w:ascii="Century Gothic" w:hAnsi="Century Gothic"/>
                <w:szCs w:val="22"/>
              </w:rPr>
              <w:t>e</w:t>
            </w:r>
            <w:r w:rsidRPr="00E22F38">
              <w:rPr>
                <w:rFonts w:ascii="Century Gothic" w:hAnsi="Century Gothic"/>
                <w:szCs w:val="22"/>
              </w:rPr>
              <w:t xml:space="preserve"> za razvoj kulture i kulturnih sadržaja za mlade</w:t>
            </w:r>
            <w:r w:rsidR="00AB5A28">
              <w:rPr>
                <w:rFonts w:ascii="Century Gothic" w:hAnsi="Century Gothic"/>
                <w:szCs w:val="22"/>
              </w:rPr>
              <w:t xml:space="preserve"> u općini Travnik</w:t>
            </w:r>
            <w:r w:rsidRPr="00E22F38">
              <w:rPr>
                <w:rFonts w:ascii="Century Gothic" w:hAnsi="Century Gothic"/>
                <w:b w:val="0"/>
                <w:szCs w:val="22"/>
              </w:rPr>
              <w:t>.</w:t>
            </w:r>
          </w:p>
        </w:tc>
        <w:tc>
          <w:tcPr>
            <w:tcW w:w="3667" w:type="dxa"/>
            <w:vMerge w:val="restart"/>
            <w:vAlign w:val="center"/>
          </w:tcPr>
          <w:p w:rsidR="00602165" w:rsidRPr="00E22F38" w:rsidRDefault="00602165" w:rsidP="00602165">
            <w:pPr>
              <w:spacing w:line="256" w:lineRule="auto"/>
              <w:jc w:val="both"/>
              <w:cnfStyle w:val="000000000000"/>
              <w:rPr>
                <w:rFonts w:ascii="Century Gothic" w:hAnsi="Century Gothic"/>
                <w:szCs w:val="22"/>
              </w:rPr>
            </w:pPr>
            <w:r w:rsidRPr="00E22F38">
              <w:rPr>
                <w:rFonts w:ascii="Century Gothic" w:hAnsi="Century Gothic"/>
                <w:b/>
                <w:szCs w:val="22"/>
              </w:rPr>
              <w:t>2.1.</w:t>
            </w:r>
            <w:r w:rsidRPr="00E22F38">
              <w:rPr>
                <w:rFonts w:ascii="Century Gothic" w:hAnsi="Century Gothic"/>
                <w:szCs w:val="22"/>
              </w:rPr>
              <w:t xml:space="preserve"> Razvijeni posebni sadržaji koji podstiču stvaralaštvo mladih u različitim poljima savremene kulture.</w:t>
            </w:r>
          </w:p>
          <w:p w:rsidR="00602165" w:rsidRPr="00E22F38" w:rsidRDefault="00602165" w:rsidP="00BE5189">
            <w:pPr>
              <w:jc w:val="both"/>
              <w:cnfStyle w:val="000000000000"/>
              <w:rPr>
                <w:rFonts w:ascii="Century Gothic" w:hAnsi="Century Gothic"/>
                <w:szCs w:val="22"/>
              </w:rPr>
            </w:pPr>
          </w:p>
          <w:p w:rsidR="00602165" w:rsidRPr="00E22F38" w:rsidRDefault="00602165" w:rsidP="00BE5189">
            <w:pPr>
              <w:jc w:val="both"/>
              <w:cnfStyle w:val="000000000000"/>
              <w:rPr>
                <w:rFonts w:ascii="Century Gothic" w:hAnsi="Century Gothic"/>
                <w:szCs w:val="22"/>
              </w:rPr>
            </w:pPr>
          </w:p>
        </w:tc>
        <w:tc>
          <w:tcPr>
            <w:tcW w:w="2446" w:type="dxa"/>
            <w:tcBorders>
              <w:bottom w:val="single" w:sz="4" w:space="0" w:color="auto"/>
            </w:tcBorders>
            <w:vAlign w:val="center"/>
          </w:tcPr>
          <w:p w:rsidR="00602165" w:rsidRPr="00E22F38" w:rsidRDefault="00602165" w:rsidP="00602165">
            <w:pPr>
              <w:cnfStyle w:val="000000000000"/>
              <w:rPr>
                <w:rFonts w:ascii="Century Gothic" w:hAnsi="Century Gothic"/>
                <w:szCs w:val="22"/>
              </w:rPr>
            </w:pPr>
            <w:r w:rsidRPr="00E22F38">
              <w:rPr>
                <w:rFonts w:ascii="Century Gothic" w:hAnsi="Century Gothic"/>
                <w:b/>
                <w:szCs w:val="22"/>
              </w:rPr>
              <w:t>2.1.1.</w:t>
            </w:r>
            <w:r w:rsidRPr="00E22F38">
              <w:rPr>
                <w:rFonts w:ascii="Century Gothic" w:hAnsi="Century Gothic"/>
                <w:szCs w:val="22"/>
              </w:rPr>
              <w:t xml:space="preserve"> Ustupiti prostore u vlasništvu općine Travnik mladim kulturnim i umjetničkim stvaraocima.</w:t>
            </w:r>
          </w:p>
        </w:tc>
        <w:tc>
          <w:tcPr>
            <w:tcW w:w="1612" w:type="dxa"/>
            <w:vMerge w:val="restart"/>
            <w:vAlign w:val="center"/>
          </w:tcPr>
          <w:p w:rsidR="00602165" w:rsidRPr="00E22F38" w:rsidRDefault="00602165" w:rsidP="008B007E">
            <w:pPr>
              <w:spacing w:after="160" w:line="259" w:lineRule="auto"/>
              <w:jc w:val="center"/>
              <w:cnfStyle w:val="000000000000"/>
              <w:rPr>
                <w:rFonts w:ascii="Century Gothic" w:hAnsi="Century Gothic"/>
                <w:szCs w:val="22"/>
              </w:rPr>
            </w:pPr>
            <w:r w:rsidRPr="00E22F38">
              <w:rPr>
                <w:rFonts w:ascii="Century Gothic" w:hAnsi="Century Gothic"/>
                <w:szCs w:val="22"/>
              </w:rPr>
              <w:t>2019-202</w:t>
            </w:r>
            <w:r w:rsidR="00790F20">
              <w:rPr>
                <w:rFonts w:ascii="Century Gothic" w:hAnsi="Century Gothic"/>
                <w:szCs w:val="22"/>
              </w:rPr>
              <w:t>3</w:t>
            </w:r>
            <w:r w:rsidRPr="00E22F38">
              <w:rPr>
                <w:rFonts w:ascii="Century Gothic" w:hAnsi="Century Gothic"/>
                <w:szCs w:val="22"/>
              </w:rPr>
              <w:t>.</w:t>
            </w:r>
          </w:p>
        </w:tc>
        <w:tc>
          <w:tcPr>
            <w:tcW w:w="1727" w:type="dxa"/>
            <w:vMerge w:val="restart"/>
            <w:vAlign w:val="center"/>
          </w:tcPr>
          <w:p w:rsidR="00602165" w:rsidRPr="00E22F38" w:rsidRDefault="00602165" w:rsidP="008B007E">
            <w:pPr>
              <w:spacing w:after="160" w:line="259" w:lineRule="auto"/>
              <w:jc w:val="center"/>
              <w:cnfStyle w:val="000000000000"/>
              <w:rPr>
                <w:rFonts w:ascii="Century Gothic" w:hAnsi="Century Gothic"/>
                <w:szCs w:val="22"/>
              </w:rPr>
            </w:pPr>
            <w:r w:rsidRPr="00E22F38">
              <w:rPr>
                <w:rFonts w:ascii="Century Gothic" w:hAnsi="Century Gothic"/>
                <w:szCs w:val="22"/>
              </w:rPr>
              <w:t>-Centar za kulturu</w:t>
            </w:r>
          </w:p>
        </w:tc>
        <w:tc>
          <w:tcPr>
            <w:tcW w:w="1727" w:type="dxa"/>
            <w:vMerge w:val="restart"/>
            <w:vAlign w:val="center"/>
          </w:tcPr>
          <w:p w:rsidR="00602165" w:rsidRPr="00E22F38" w:rsidRDefault="00602165" w:rsidP="008B007E">
            <w:pPr>
              <w:jc w:val="center"/>
              <w:cnfStyle w:val="000000000000"/>
              <w:rPr>
                <w:rFonts w:ascii="Century Gothic" w:hAnsi="Century Gothic"/>
                <w:szCs w:val="22"/>
              </w:rPr>
            </w:pPr>
          </w:p>
        </w:tc>
      </w:tr>
      <w:tr w:rsidR="00602165" w:rsidRPr="00E22F38" w:rsidTr="00790F20">
        <w:trPr>
          <w:trHeight w:val="1665"/>
        </w:trPr>
        <w:tc>
          <w:tcPr>
            <w:cnfStyle w:val="001000000000"/>
            <w:tcW w:w="2813" w:type="dxa"/>
            <w:vMerge/>
            <w:vAlign w:val="center"/>
          </w:tcPr>
          <w:p w:rsidR="00602165" w:rsidRPr="00E22F38" w:rsidRDefault="00602165" w:rsidP="00602165">
            <w:pPr>
              <w:spacing w:after="160" w:line="259" w:lineRule="auto"/>
              <w:rPr>
                <w:rFonts w:ascii="Century Gothic" w:hAnsi="Century Gothic"/>
                <w:bCs w:val="0"/>
                <w:szCs w:val="22"/>
              </w:rPr>
            </w:pPr>
          </w:p>
        </w:tc>
        <w:tc>
          <w:tcPr>
            <w:tcW w:w="3667" w:type="dxa"/>
            <w:vMerge/>
            <w:vAlign w:val="center"/>
          </w:tcPr>
          <w:p w:rsidR="00602165" w:rsidRPr="00E22F38" w:rsidRDefault="00602165" w:rsidP="00602165">
            <w:pPr>
              <w:spacing w:line="256" w:lineRule="auto"/>
              <w:jc w:val="both"/>
              <w:cnfStyle w:val="000000000000"/>
              <w:rPr>
                <w:rFonts w:ascii="Century Gothic" w:hAnsi="Century Gothic"/>
                <w:b/>
                <w:szCs w:val="22"/>
              </w:rPr>
            </w:pPr>
          </w:p>
        </w:tc>
        <w:tc>
          <w:tcPr>
            <w:tcW w:w="2446" w:type="dxa"/>
            <w:tcBorders>
              <w:top w:val="single" w:sz="4" w:space="0" w:color="auto"/>
              <w:bottom w:val="single" w:sz="4" w:space="0" w:color="auto"/>
            </w:tcBorders>
            <w:vAlign w:val="center"/>
          </w:tcPr>
          <w:p w:rsidR="00602165" w:rsidRPr="00E22F38" w:rsidRDefault="00602165" w:rsidP="00602165">
            <w:pPr>
              <w:cnfStyle w:val="000000000000"/>
              <w:rPr>
                <w:rFonts w:ascii="Century Gothic" w:hAnsi="Century Gothic"/>
                <w:b/>
                <w:szCs w:val="22"/>
              </w:rPr>
            </w:pPr>
            <w:r w:rsidRPr="00E22F38">
              <w:rPr>
                <w:rFonts w:ascii="Century Gothic" w:hAnsi="Century Gothic"/>
                <w:b/>
                <w:szCs w:val="22"/>
              </w:rPr>
              <w:t>2.1.2.</w:t>
            </w:r>
            <w:r w:rsidRPr="00E22F38">
              <w:rPr>
                <w:rFonts w:ascii="Century Gothic" w:hAnsi="Century Gothic"/>
                <w:szCs w:val="22"/>
              </w:rPr>
              <w:t xml:space="preserve"> Prijem stručnih lica (volontera, pripravnika) u ustanove iz oblasti kulture i umjetnosti.</w:t>
            </w:r>
          </w:p>
        </w:tc>
        <w:tc>
          <w:tcPr>
            <w:tcW w:w="1612" w:type="dxa"/>
            <w:vMerge/>
            <w:vAlign w:val="center"/>
          </w:tcPr>
          <w:p w:rsidR="00602165" w:rsidRPr="00E22F38" w:rsidRDefault="00602165" w:rsidP="008B007E">
            <w:pPr>
              <w:spacing w:after="160" w:line="259" w:lineRule="auto"/>
              <w:jc w:val="center"/>
              <w:cnfStyle w:val="000000000000"/>
              <w:rPr>
                <w:rFonts w:ascii="Century Gothic" w:hAnsi="Century Gothic"/>
                <w:szCs w:val="22"/>
              </w:rPr>
            </w:pPr>
          </w:p>
        </w:tc>
        <w:tc>
          <w:tcPr>
            <w:tcW w:w="1727" w:type="dxa"/>
            <w:vMerge/>
            <w:vAlign w:val="center"/>
          </w:tcPr>
          <w:p w:rsidR="00602165" w:rsidRPr="00E22F38" w:rsidRDefault="00602165" w:rsidP="008B007E">
            <w:pPr>
              <w:spacing w:after="160" w:line="259" w:lineRule="auto"/>
              <w:jc w:val="center"/>
              <w:cnfStyle w:val="000000000000"/>
              <w:rPr>
                <w:rFonts w:ascii="Century Gothic" w:hAnsi="Century Gothic"/>
                <w:szCs w:val="22"/>
              </w:rPr>
            </w:pPr>
          </w:p>
        </w:tc>
        <w:tc>
          <w:tcPr>
            <w:tcW w:w="1727" w:type="dxa"/>
            <w:vMerge/>
            <w:vAlign w:val="center"/>
          </w:tcPr>
          <w:p w:rsidR="00602165" w:rsidRPr="00E22F38" w:rsidRDefault="00602165" w:rsidP="008B007E">
            <w:pPr>
              <w:jc w:val="center"/>
              <w:cnfStyle w:val="000000000000"/>
              <w:rPr>
                <w:rFonts w:ascii="Century Gothic" w:hAnsi="Century Gothic"/>
                <w:szCs w:val="22"/>
              </w:rPr>
            </w:pPr>
          </w:p>
        </w:tc>
      </w:tr>
      <w:tr w:rsidR="00602165" w:rsidRPr="00E22F38" w:rsidTr="00790F20">
        <w:trPr>
          <w:trHeight w:val="1287"/>
        </w:trPr>
        <w:tc>
          <w:tcPr>
            <w:cnfStyle w:val="001000000000"/>
            <w:tcW w:w="2813" w:type="dxa"/>
            <w:vMerge/>
            <w:vAlign w:val="center"/>
          </w:tcPr>
          <w:p w:rsidR="00602165" w:rsidRPr="00E22F38" w:rsidRDefault="00602165" w:rsidP="00602165">
            <w:pPr>
              <w:spacing w:after="160" w:line="259" w:lineRule="auto"/>
              <w:rPr>
                <w:rFonts w:ascii="Century Gothic" w:hAnsi="Century Gothic"/>
                <w:bCs w:val="0"/>
                <w:szCs w:val="22"/>
              </w:rPr>
            </w:pPr>
          </w:p>
        </w:tc>
        <w:tc>
          <w:tcPr>
            <w:tcW w:w="3667" w:type="dxa"/>
            <w:vMerge/>
            <w:vAlign w:val="center"/>
          </w:tcPr>
          <w:p w:rsidR="00602165" w:rsidRPr="00E22F38" w:rsidRDefault="00602165" w:rsidP="00602165">
            <w:pPr>
              <w:spacing w:line="256" w:lineRule="auto"/>
              <w:jc w:val="both"/>
              <w:cnfStyle w:val="000000000000"/>
              <w:rPr>
                <w:rFonts w:ascii="Century Gothic" w:hAnsi="Century Gothic"/>
                <w:b/>
                <w:szCs w:val="22"/>
              </w:rPr>
            </w:pPr>
          </w:p>
        </w:tc>
        <w:tc>
          <w:tcPr>
            <w:tcW w:w="2446" w:type="dxa"/>
            <w:tcBorders>
              <w:top w:val="single" w:sz="4" w:space="0" w:color="auto"/>
            </w:tcBorders>
            <w:vAlign w:val="center"/>
          </w:tcPr>
          <w:p w:rsidR="00602165" w:rsidRPr="00E22F38" w:rsidRDefault="00602165" w:rsidP="00602165">
            <w:pPr>
              <w:cnfStyle w:val="000000000000"/>
              <w:rPr>
                <w:rFonts w:ascii="Century Gothic" w:hAnsi="Century Gothic"/>
                <w:szCs w:val="22"/>
              </w:rPr>
            </w:pPr>
            <w:r w:rsidRPr="00E22F38">
              <w:rPr>
                <w:rFonts w:ascii="Century Gothic" w:hAnsi="Century Gothic"/>
                <w:b/>
                <w:szCs w:val="22"/>
              </w:rPr>
              <w:t>2.1.3.</w:t>
            </w:r>
            <w:r w:rsidRPr="00E22F38">
              <w:rPr>
                <w:rFonts w:ascii="Century Gothic" w:hAnsi="Century Gothic"/>
                <w:szCs w:val="22"/>
              </w:rPr>
              <w:t xml:space="preserve"> Uspostaviti fond za finansiranje ideja/projekata mladih umjetnika.</w:t>
            </w:r>
          </w:p>
        </w:tc>
        <w:tc>
          <w:tcPr>
            <w:tcW w:w="1612" w:type="dxa"/>
            <w:vMerge/>
            <w:vAlign w:val="center"/>
          </w:tcPr>
          <w:p w:rsidR="00602165" w:rsidRPr="00E22F38" w:rsidRDefault="00602165" w:rsidP="008B007E">
            <w:pPr>
              <w:spacing w:after="160" w:line="259" w:lineRule="auto"/>
              <w:jc w:val="center"/>
              <w:cnfStyle w:val="000000000000"/>
              <w:rPr>
                <w:rFonts w:ascii="Century Gothic" w:hAnsi="Century Gothic"/>
                <w:szCs w:val="22"/>
              </w:rPr>
            </w:pPr>
          </w:p>
        </w:tc>
        <w:tc>
          <w:tcPr>
            <w:tcW w:w="1727" w:type="dxa"/>
            <w:vMerge/>
            <w:vAlign w:val="center"/>
          </w:tcPr>
          <w:p w:rsidR="00602165" w:rsidRPr="00E22F38" w:rsidRDefault="00602165" w:rsidP="008B007E">
            <w:pPr>
              <w:spacing w:after="160" w:line="259" w:lineRule="auto"/>
              <w:jc w:val="center"/>
              <w:cnfStyle w:val="000000000000"/>
              <w:rPr>
                <w:rFonts w:ascii="Century Gothic" w:hAnsi="Century Gothic"/>
                <w:szCs w:val="22"/>
              </w:rPr>
            </w:pPr>
          </w:p>
        </w:tc>
        <w:tc>
          <w:tcPr>
            <w:tcW w:w="1727" w:type="dxa"/>
            <w:vMerge/>
            <w:vAlign w:val="center"/>
          </w:tcPr>
          <w:p w:rsidR="00602165" w:rsidRPr="00E22F38" w:rsidRDefault="00602165" w:rsidP="008B007E">
            <w:pPr>
              <w:jc w:val="center"/>
              <w:cnfStyle w:val="000000000000"/>
              <w:rPr>
                <w:rFonts w:ascii="Century Gothic" w:hAnsi="Century Gothic"/>
                <w:szCs w:val="22"/>
              </w:rPr>
            </w:pPr>
          </w:p>
        </w:tc>
      </w:tr>
    </w:tbl>
    <w:p w:rsidR="00731222" w:rsidRPr="00E22F38" w:rsidRDefault="00731222" w:rsidP="004F02F0">
      <w:pPr>
        <w:jc w:val="both"/>
        <w:rPr>
          <w:rFonts w:ascii="Century Gothic" w:hAnsi="Century Gothic"/>
          <w:sz w:val="22"/>
          <w:szCs w:val="22"/>
        </w:rPr>
        <w:sectPr w:rsidR="00731222" w:rsidRPr="00E22F38" w:rsidSect="00E94669">
          <w:pgSz w:w="16838" w:h="11906" w:orient="landscape"/>
          <w:pgMar w:top="1418" w:right="1418" w:bottom="1418" w:left="1418" w:header="709" w:footer="709" w:gutter="0"/>
          <w:cols w:space="708"/>
          <w:docGrid w:linePitch="360"/>
        </w:sectPr>
      </w:pPr>
    </w:p>
    <w:p w:rsidR="00731222" w:rsidRPr="00E22F38" w:rsidRDefault="008B1150" w:rsidP="00EB3F02">
      <w:pPr>
        <w:pStyle w:val="Heading2"/>
        <w:rPr>
          <w:rFonts w:ascii="Century Gothic" w:hAnsi="Century Gothic"/>
          <w:sz w:val="22"/>
          <w:szCs w:val="22"/>
        </w:rPr>
      </w:pPr>
      <w:bookmarkStart w:id="53" w:name="_Toc535761212"/>
      <w:bookmarkStart w:id="54" w:name="_Toc6388699"/>
      <w:bookmarkStart w:id="55" w:name="_Toc7513477"/>
      <w:r w:rsidRPr="00E22F38">
        <w:rPr>
          <w:rFonts w:ascii="Century Gothic" w:hAnsi="Century Gothic"/>
          <w:sz w:val="22"/>
          <w:szCs w:val="22"/>
        </w:rPr>
        <w:lastRenderedPageBreak/>
        <w:t>Informis</w:t>
      </w:r>
      <w:r w:rsidR="00731222" w:rsidRPr="00E22F38">
        <w:rPr>
          <w:rFonts w:ascii="Century Gothic" w:hAnsi="Century Gothic"/>
          <w:sz w:val="22"/>
          <w:szCs w:val="22"/>
        </w:rPr>
        <w:t>anje, omladinski rad i mobilnost mladih</w:t>
      </w:r>
      <w:bookmarkEnd w:id="53"/>
      <w:bookmarkEnd w:id="54"/>
      <w:bookmarkEnd w:id="55"/>
    </w:p>
    <w:p w:rsidR="00E94669" w:rsidRPr="00E22F38" w:rsidRDefault="00E94669" w:rsidP="00731222">
      <w:pPr>
        <w:jc w:val="both"/>
        <w:rPr>
          <w:rFonts w:ascii="Century Gothic" w:hAnsi="Century Gothic"/>
          <w:b/>
          <w:sz w:val="22"/>
          <w:szCs w:val="22"/>
        </w:rPr>
      </w:pPr>
    </w:p>
    <w:p w:rsidR="00731222" w:rsidRPr="00E22F38" w:rsidRDefault="00E94669" w:rsidP="00731222">
      <w:pPr>
        <w:pStyle w:val="Bezproreda1"/>
        <w:spacing w:line="276" w:lineRule="auto"/>
        <w:jc w:val="both"/>
        <w:rPr>
          <w:rFonts w:ascii="Century Gothic" w:hAnsi="Century Gothic"/>
          <w:sz w:val="22"/>
          <w:szCs w:val="22"/>
        </w:rPr>
      </w:pPr>
      <w:r w:rsidRPr="00E22F38">
        <w:rPr>
          <w:rFonts w:ascii="Century Gothic" w:hAnsi="Century Gothic"/>
          <w:sz w:val="22"/>
          <w:szCs w:val="22"/>
        </w:rPr>
        <w:t>Na području o</w:t>
      </w:r>
      <w:r w:rsidR="00731222" w:rsidRPr="00E22F38">
        <w:rPr>
          <w:rFonts w:ascii="Century Gothic" w:hAnsi="Century Gothic"/>
          <w:sz w:val="22"/>
          <w:szCs w:val="22"/>
        </w:rPr>
        <w:t>pćine Travnik mladi nisu znatno aktivniji od prosjeka u FBiH.  Najviše mladih uspjele su okupiti omladinske organizacije i političke stranke</w:t>
      </w:r>
      <w:r w:rsidRPr="00E22F38">
        <w:rPr>
          <w:rFonts w:ascii="Century Gothic" w:hAnsi="Century Gothic"/>
          <w:sz w:val="22"/>
          <w:szCs w:val="22"/>
        </w:rPr>
        <w:t>,</w:t>
      </w:r>
      <w:r w:rsidR="00731222" w:rsidRPr="00E22F38">
        <w:rPr>
          <w:rFonts w:ascii="Century Gothic" w:hAnsi="Century Gothic"/>
          <w:sz w:val="22"/>
          <w:szCs w:val="22"/>
        </w:rPr>
        <w:t xml:space="preserve"> te organizacije za ljudska prava (oko 8% svaka). Manji dio mladih aktivan je kroz članstvo u religijskim i okolišnim organizacijama.</w:t>
      </w:r>
    </w:p>
    <w:p w:rsidR="00E94669" w:rsidRPr="00E22F38" w:rsidRDefault="00E94669" w:rsidP="00731222">
      <w:pPr>
        <w:pStyle w:val="Bezproreda1"/>
        <w:spacing w:line="276" w:lineRule="auto"/>
        <w:jc w:val="both"/>
        <w:rPr>
          <w:rFonts w:ascii="Century Gothic" w:hAnsi="Century Gothic"/>
          <w:sz w:val="22"/>
          <w:szCs w:val="22"/>
        </w:rPr>
      </w:pPr>
    </w:p>
    <w:p w:rsidR="00731222" w:rsidRPr="00E22F38" w:rsidRDefault="00731222" w:rsidP="00E94669">
      <w:pPr>
        <w:pStyle w:val="Bezproreda1"/>
        <w:spacing w:line="276" w:lineRule="auto"/>
        <w:jc w:val="both"/>
        <w:rPr>
          <w:rFonts w:ascii="Century Gothic" w:hAnsi="Century Gothic" w:cs="Arial"/>
          <w:sz w:val="22"/>
          <w:szCs w:val="22"/>
        </w:rPr>
      </w:pPr>
      <w:r w:rsidRPr="00E22F38">
        <w:rPr>
          <w:rFonts w:ascii="Century Gothic" w:hAnsi="Century Gothic"/>
          <w:sz w:val="22"/>
          <w:szCs w:val="22"/>
        </w:rPr>
        <w:t>Istovremeno, mlade ljude procesi donošenja odluka i politika ne zanima</w:t>
      </w:r>
      <w:r w:rsidR="0022037F" w:rsidRPr="00E22F38">
        <w:rPr>
          <w:rFonts w:ascii="Century Gothic" w:hAnsi="Century Gothic"/>
          <w:sz w:val="22"/>
          <w:szCs w:val="22"/>
        </w:rPr>
        <w:t>ju</w:t>
      </w:r>
      <w:r w:rsidRPr="00E22F38">
        <w:rPr>
          <w:rFonts w:ascii="Century Gothic" w:hAnsi="Century Gothic"/>
          <w:sz w:val="22"/>
          <w:szCs w:val="22"/>
        </w:rPr>
        <w:t xml:space="preserve"> u velikoj mjeri.</w:t>
      </w:r>
      <w:r w:rsidRPr="00E22F38">
        <w:rPr>
          <w:rFonts w:ascii="Century Gothic" w:hAnsi="Century Gothic" w:cs="Arial"/>
          <w:sz w:val="22"/>
          <w:szCs w:val="22"/>
        </w:rPr>
        <w:t xml:space="preserve">Prema istraživanju najviše je onih koje zanima politika na lokalnom nivou (34%), te politika na nivou BiH (31%) i FBiH (30%). </w:t>
      </w:r>
    </w:p>
    <w:p w:rsidR="00E94669" w:rsidRPr="00E22F38" w:rsidRDefault="00E94669" w:rsidP="00E94669">
      <w:pPr>
        <w:pStyle w:val="Bezproreda1"/>
        <w:spacing w:line="276" w:lineRule="auto"/>
        <w:jc w:val="both"/>
        <w:rPr>
          <w:rFonts w:ascii="Century Gothic" w:hAnsi="Century Gothic"/>
          <w:sz w:val="22"/>
          <w:szCs w:val="22"/>
        </w:rPr>
      </w:pPr>
    </w:p>
    <w:p w:rsidR="00731222" w:rsidRPr="00E22F38" w:rsidRDefault="00731222" w:rsidP="00731222">
      <w:pPr>
        <w:jc w:val="both"/>
        <w:rPr>
          <w:rFonts w:ascii="Century Gothic" w:hAnsi="Century Gothic" w:cs="Arial"/>
          <w:sz w:val="22"/>
          <w:szCs w:val="22"/>
        </w:rPr>
      </w:pPr>
      <w:r w:rsidRPr="00E22F38">
        <w:rPr>
          <w:rFonts w:ascii="Century Gothic" w:hAnsi="Century Gothic" w:cs="Arial"/>
          <w:sz w:val="22"/>
          <w:szCs w:val="22"/>
        </w:rPr>
        <w:t xml:space="preserve">Posebnu pažnju potrebno je obratiti na 67% mladih koje ne zanima politika na lokalnom nivou s obzirom na činjenicu da se većina odluka značajnih za život mladih ljudi donosi upravo na lokalnom nivou. </w:t>
      </w:r>
    </w:p>
    <w:p w:rsidR="00E94669" w:rsidRPr="00E22F38" w:rsidRDefault="00E94669" w:rsidP="00731222">
      <w:pPr>
        <w:jc w:val="both"/>
        <w:rPr>
          <w:rFonts w:ascii="Century Gothic" w:hAnsi="Century Gothic" w:cs="Arial"/>
          <w:sz w:val="22"/>
          <w:szCs w:val="22"/>
        </w:rPr>
      </w:pPr>
    </w:p>
    <w:p w:rsidR="00731222" w:rsidRPr="00E22F38" w:rsidRDefault="00E94669" w:rsidP="00731222">
      <w:pPr>
        <w:jc w:val="both"/>
        <w:rPr>
          <w:rFonts w:ascii="Century Gothic" w:hAnsi="Century Gothic" w:cs="Arial"/>
          <w:sz w:val="22"/>
          <w:szCs w:val="22"/>
        </w:rPr>
      </w:pPr>
      <w:r w:rsidRPr="00E22F38">
        <w:rPr>
          <w:rFonts w:ascii="Century Gothic" w:hAnsi="Century Gothic" w:cs="Arial"/>
          <w:sz w:val="22"/>
          <w:szCs w:val="22"/>
        </w:rPr>
        <w:t>Oko 36% mladih smatra kako</w:t>
      </w:r>
      <w:r w:rsidR="00731222" w:rsidRPr="00E22F38">
        <w:rPr>
          <w:rFonts w:ascii="Century Gothic" w:hAnsi="Century Gothic" w:cs="Arial"/>
          <w:sz w:val="22"/>
          <w:szCs w:val="22"/>
        </w:rPr>
        <w:t xml:space="preserve"> nemaju nikakvog uticaja na donošenje odluka značajnih za mlade, a koje se donose na lokalnom nivou. Dodatno</w:t>
      </w:r>
      <w:r w:rsidRPr="00E22F38">
        <w:rPr>
          <w:rFonts w:ascii="Century Gothic" w:hAnsi="Century Gothic" w:cs="Arial"/>
          <w:sz w:val="22"/>
          <w:szCs w:val="22"/>
        </w:rPr>
        <w:t>,</w:t>
      </w:r>
      <w:r w:rsidR="00731222" w:rsidRPr="00E22F38">
        <w:rPr>
          <w:rFonts w:ascii="Century Gothic" w:hAnsi="Century Gothic" w:cs="Arial"/>
          <w:sz w:val="22"/>
          <w:szCs w:val="22"/>
        </w:rPr>
        <w:t xml:space="preserve"> 28% </w:t>
      </w:r>
      <w:r w:rsidRPr="00E22F38">
        <w:rPr>
          <w:rFonts w:ascii="Century Gothic" w:hAnsi="Century Gothic" w:cs="Arial"/>
          <w:sz w:val="22"/>
          <w:szCs w:val="22"/>
        </w:rPr>
        <w:t>nj</w:t>
      </w:r>
      <w:r w:rsidR="00731222" w:rsidRPr="00E22F38">
        <w:rPr>
          <w:rFonts w:ascii="Century Gothic" w:hAnsi="Century Gothic" w:cs="Arial"/>
          <w:sz w:val="22"/>
          <w:szCs w:val="22"/>
        </w:rPr>
        <w:t>ih smatra da je uticaj mladih mali. Najmanje efikasnim načinima učešća u donošenju odluka mladi smatraju potpisivanje peticija i uče</w:t>
      </w:r>
      <w:r w:rsidR="0022037F" w:rsidRPr="00E22F38">
        <w:rPr>
          <w:rFonts w:ascii="Century Gothic" w:hAnsi="Century Gothic" w:cs="Arial"/>
          <w:sz w:val="22"/>
          <w:szCs w:val="22"/>
        </w:rPr>
        <w:t>šće</w:t>
      </w:r>
      <w:r w:rsidR="00731222" w:rsidRPr="00E22F38">
        <w:rPr>
          <w:rFonts w:ascii="Century Gothic" w:hAnsi="Century Gothic" w:cs="Arial"/>
          <w:sz w:val="22"/>
          <w:szCs w:val="22"/>
        </w:rPr>
        <w:t xml:space="preserve"> u javnim demonstracijama, potom lično kontaktiranje političara i glasanje.</w:t>
      </w:r>
    </w:p>
    <w:p w:rsidR="00E94669" w:rsidRPr="00E22F38" w:rsidRDefault="00E94669" w:rsidP="00731222">
      <w:pPr>
        <w:jc w:val="both"/>
        <w:rPr>
          <w:rFonts w:ascii="Century Gothic" w:hAnsi="Century Gothic" w:cs="Arial"/>
          <w:sz w:val="22"/>
          <w:szCs w:val="22"/>
        </w:rPr>
      </w:pPr>
    </w:p>
    <w:p w:rsidR="00731222" w:rsidRPr="00E22F38" w:rsidRDefault="00D95888" w:rsidP="00731222">
      <w:pPr>
        <w:pStyle w:val="Bezproreda1"/>
        <w:spacing w:line="276" w:lineRule="auto"/>
        <w:jc w:val="both"/>
        <w:rPr>
          <w:rFonts w:ascii="Century Gothic" w:hAnsi="Century Gothic"/>
          <w:sz w:val="22"/>
          <w:szCs w:val="22"/>
        </w:rPr>
      </w:pPr>
      <w:r w:rsidRPr="00E22F38">
        <w:rPr>
          <w:rFonts w:ascii="Century Gothic" w:hAnsi="Century Gothic"/>
          <w:sz w:val="22"/>
          <w:szCs w:val="22"/>
        </w:rPr>
        <w:t xml:space="preserve">Centar za edukaciju mladih i </w:t>
      </w:r>
      <w:r w:rsidR="00731222" w:rsidRPr="00E22F38">
        <w:rPr>
          <w:rFonts w:ascii="Century Gothic" w:hAnsi="Century Gothic"/>
          <w:sz w:val="22"/>
          <w:szCs w:val="22"/>
        </w:rPr>
        <w:t>Općina Travnik su u posljednji</w:t>
      </w:r>
      <w:r w:rsidR="00E94669" w:rsidRPr="00E22F38">
        <w:rPr>
          <w:rFonts w:ascii="Century Gothic" w:hAnsi="Century Gothic"/>
          <w:sz w:val="22"/>
          <w:szCs w:val="22"/>
        </w:rPr>
        <w:t>h nekoliko godina uložili značajne</w:t>
      </w:r>
      <w:r w:rsidR="00731222" w:rsidRPr="00E22F38">
        <w:rPr>
          <w:rFonts w:ascii="Century Gothic" w:hAnsi="Century Gothic"/>
          <w:sz w:val="22"/>
          <w:szCs w:val="22"/>
        </w:rPr>
        <w:t xml:space="preserve"> resurse u kreiranje ambijenta u kojem mladi žele doprinositi društvu, procesima </w:t>
      </w:r>
      <w:r w:rsidR="00E94669" w:rsidRPr="00E22F38">
        <w:rPr>
          <w:rFonts w:ascii="Century Gothic" w:hAnsi="Century Gothic"/>
          <w:sz w:val="22"/>
          <w:szCs w:val="22"/>
        </w:rPr>
        <w:t xml:space="preserve">donošenja </w:t>
      </w:r>
      <w:r w:rsidR="00731222" w:rsidRPr="00E22F38">
        <w:rPr>
          <w:rFonts w:ascii="Century Gothic" w:hAnsi="Century Gothic"/>
          <w:sz w:val="22"/>
          <w:szCs w:val="22"/>
        </w:rPr>
        <w:t>odluka i provedbi mehanizama Zakona o mladima FBiH. Kreirajući programe za informi</w:t>
      </w:r>
      <w:r w:rsidR="0022037F" w:rsidRPr="00E22F38">
        <w:rPr>
          <w:rFonts w:ascii="Century Gothic" w:hAnsi="Century Gothic"/>
          <w:sz w:val="22"/>
          <w:szCs w:val="22"/>
        </w:rPr>
        <w:t>s</w:t>
      </w:r>
      <w:r w:rsidR="00731222" w:rsidRPr="00E22F38">
        <w:rPr>
          <w:rFonts w:ascii="Century Gothic" w:hAnsi="Century Gothic"/>
          <w:sz w:val="22"/>
          <w:szCs w:val="22"/>
        </w:rPr>
        <w:t>anje, omladinski rad i mobilnost mladih CEM ut</w:t>
      </w:r>
      <w:r w:rsidR="0022037F" w:rsidRPr="00E22F38">
        <w:rPr>
          <w:rFonts w:ascii="Century Gothic" w:hAnsi="Century Gothic"/>
          <w:sz w:val="22"/>
          <w:szCs w:val="22"/>
        </w:rPr>
        <w:t>i</w:t>
      </w:r>
      <w:r w:rsidR="00731222" w:rsidRPr="00E22F38">
        <w:rPr>
          <w:rFonts w:ascii="Century Gothic" w:hAnsi="Century Gothic"/>
          <w:sz w:val="22"/>
          <w:szCs w:val="22"/>
        </w:rPr>
        <w:t>če na procese u kojima m</w:t>
      </w:r>
      <w:r w:rsidRPr="00E22F38">
        <w:rPr>
          <w:rFonts w:ascii="Century Gothic" w:hAnsi="Century Gothic"/>
          <w:sz w:val="22"/>
          <w:szCs w:val="22"/>
        </w:rPr>
        <w:t>ladi trebaju biti važni akteri</w:t>
      </w:r>
      <w:r w:rsidR="00731222" w:rsidRPr="00E22F38">
        <w:rPr>
          <w:rFonts w:ascii="Century Gothic" w:hAnsi="Century Gothic"/>
          <w:sz w:val="22"/>
          <w:szCs w:val="22"/>
        </w:rPr>
        <w:t xml:space="preserve"> na području</w:t>
      </w:r>
      <w:r w:rsidRPr="00E22F38">
        <w:rPr>
          <w:rFonts w:ascii="Century Gothic" w:hAnsi="Century Gothic"/>
          <w:sz w:val="22"/>
          <w:szCs w:val="22"/>
        </w:rPr>
        <w:t xml:space="preserve"> općine Travnik,</w:t>
      </w:r>
      <w:r w:rsidR="00731222" w:rsidRPr="00E22F38">
        <w:rPr>
          <w:rFonts w:ascii="Century Gothic" w:hAnsi="Century Gothic"/>
          <w:sz w:val="22"/>
          <w:szCs w:val="22"/>
        </w:rPr>
        <w:t xml:space="preserve"> te osnažuju općinske strukture za prepoznavanje potreba mladih. </w:t>
      </w:r>
    </w:p>
    <w:p w:rsidR="00731222" w:rsidRPr="00E22F38" w:rsidRDefault="00731222" w:rsidP="00731222">
      <w:pPr>
        <w:jc w:val="both"/>
        <w:rPr>
          <w:rFonts w:ascii="Century Gothic" w:hAnsi="Century Gothic"/>
          <w:b/>
          <w:sz w:val="22"/>
          <w:szCs w:val="22"/>
        </w:rPr>
      </w:pPr>
    </w:p>
    <w:p w:rsidR="00731222" w:rsidRPr="00E22F38" w:rsidRDefault="00D95888" w:rsidP="00731222">
      <w:pPr>
        <w:jc w:val="both"/>
        <w:rPr>
          <w:rFonts w:ascii="Century Gothic" w:hAnsi="Century Gothic" w:cs="Arial"/>
          <w:sz w:val="22"/>
          <w:szCs w:val="22"/>
        </w:rPr>
      </w:pPr>
      <w:r w:rsidRPr="00E22F38">
        <w:rPr>
          <w:rFonts w:ascii="Century Gothic" w:hAnsi="Century Gothic" w:cs="Arial"/>
          <w:sz w:val="22"/>
          <w:szCs w:val="22"/>
        </w:rPr>
        <w:t>Kada govorimo o mobilnosti</w:t>
      </w:r>
      <w:r w:rsidR="00731222" w:rsidRPr="00E22F38">
        <w:rPr>
          <w:rFonts w:ascii="Century Gothic" w:hAnsi="Century Gothic" w:cs="Arial"/>
          <w:sz w:val="22"/>
          <w:szCs w:val="22"/>
        </w:rPr>
        <w:t xml:space="preserve"> mladih, turističke posjete i posjete rodbini najčešći su povod za putovanja izvan BiH, prema urađenoj analizi. Putovanja unutar BiH uglavnom su ekskurzije. U manjem procentu zastupljeni su volonterski kampovi, studijska putovanja i ljetne škole. </w:t>
      </w:r>
    </w:p>
    <w:p w:rsidR="00D95888" w:rsidRPr="00E22F38" w:rsidRDefault="00D95888" w:rsidP="00731222">
      <w:pPr>
        <w:jc w:val="both"/>
        <w:rPr>
          <w:rFonts w:ascii="Century Gothic" w:hAnsi="Century Gothic" w:cs="Arial"/>
          <w:sz w:val="22"/>
          <w:szCs w:val="22"/>
        </w:rPr>
      </w:pPr>
    </w:p>
    <w:p w:rsidR="00731222" w:rsidRPr="00E22F38" w:rsidRDefault="00731222" w:rsidP="00731222">
      <w:pPr>
        <w:jc w:val="both"/>
        <w:rPr>
          <w:rFonts w:ascii="Century Gothic" w:hAnsi="Century Gothic" w:cs="Arial"/>
          <w:sz w:val="22"/>
          <w:szCs w:val="22"/>
        </w:rPr>
      </w:pPr>
      <w:r w:rsidRPr="00E22F38">
        <w:rPr>
          <w:rFonts w:ascii="Century Gothic" w:hAnsi="Century Gothic" w:cs="Arial"/>
          <w:sz w:val="22"/>
          <w:szCs w:val="22"/>
        </w:rPr>
        <w:t xml:space="preserve">Od 81% mladih koji su u posljednjih 12 mjeseci putovali u druge gradove unutar BiH najviše ih je putovalo u Sarajevo, Zenicu, Mostar, Jajce, Tuzlu i Bugojno. Što se tiče putovanja u inostranstvo, u posljednjih 12 mjeseci oko 49% mladih imali su priliku putovati, a najčešće su putovali u Hrvatsku, Njemačku, Sloveniju, Crnu Goru, Austriju i Srbiju. Najčešći razlozi putovanja su turistički ili posjeta prijateljima i rodbini.Mladi iz vangradskih sredina putuju manje van zemlje nego mladi iz gradskih sredina, ali putuju više unutar zemlje. </w:t>
      </w:r>
    </w:p>
    <w:p w:rsidR="00D95888" w:rsidRPr="00E22F38" w:rsidRDefault="00D95888" w:rsidP="00731222">
      <w:pPr>
        <w:jc w:val="both"/>
        <w:rPr>
          <w:rFonts w:ascii="Century Gothic" w:hAnsi="Century Gothic" w:cs="Arial"/>
          <w:sz w:val="22"/>
          <w:szCs w:val="22"/>
        </w:rPr>
      </w:pPr>
    </w:p>
    <w:p w:rsidR="00731222" w:rsidRPr="00E22F38" w:rsidRDefault="00731222" w:rsidP="00731222">
      <w:pPr>
        <w:jc w:val="both"/>
        <w:rPr>
          <w:rFonts w:ascii="Century Gothic" w:hAnsi="Century Gothic" w:cs="Arial"/>
          <w:sz w:val="22"/>
          <w:szCs w:val="22"/>
        </w:rPr>
      </w:pPr>
      <w:r w:rsidRPr="00E22F38">
        <w:rPr>
          <w:rFonts w:ascii="Century Gothic" w:hAnsi="Century Gothic" w:cs="Arial"/>
          <w:sz w:val="22"/>
          <w:szCs w:val="22"/>
        </w:rPr>
        <w:t>Oko 45% mladih općine Travnik otišlo bi u inostranstvo zauvijek, 34% bi otišlo na duže vrijeme kada bi im se za to pružila prilika, a 20% ih p</w:t>
      </w:r>
      <w:r w:rsidR="0022037F" w:rsidRPr="00E22F38">
        <w:rPr>
          <w:rFonts w:ascii="Century Gothic" w:hAnsi="Century Gothic" w:cs="Arial"/>
          <w:sz w:val="22"/>
          <w:szCs w:val="22"/>
        </w:rPr>
        <w:t>re</w:t>
      </w:r>
      <w:r w:rsidRPr="00E22F38">
        <w:rPr>
          <w:rFonts w:ascii="Century Gothic" w:hAnsi="Century Gothic" w:cs="Arial"/>
          <w:sz w:val="22"/>
          <w:szCs w:val="22"/>
        </w:rPr>
        <w:t xml:space="preserve">duzelo i konkretne korake za odlazak iz zemlje.Procenat mladih koji bi zauvijek napustili zemlju visok je u svim prethodno provedenim istraživanjima u različitim općinama i kantonima FBiH. Uzmemo li u obzir i oko 9,4% mladih koji ne znaju da li bi otišli ili ne, dolazimo do podatka da </w:t>
      </w:r>
      <w:r w:rsidR="0022037F" w:rsidRPr="00E22F38">
        <w:rPr>
          <w:rFonts w:ascii="Century Gothic" w:hAnsi="Century Gothic" w:cs="Arial"/>
          <w:sz w:val="22"/>
          <w:szCs w:val="22"/>
        </w:rPr>
        <w:t>u</w:t>
      </w:r>
      <w:r w:rsidRPr="00E22F38">
        <w:rPr>
          <w:rFonts w:ascii="Century Gothic" w:hAnsi="Century Gothic" w:cs="Arial"/>
          <w:sz w:val="22"/>
          <w:szCs w:val="22"/>
        </w:rPr>
        <w:t xml:space="preserve"> općini Travnik postoji oko 11% mladih koji tu i žele ostati. </w:t>
      </w:r>
    </w:p>
    <w:p w:rsidR="00D95888" w:rsidRPr="00E22F38" w:rsidRDefault="00D95888" w:rsidP="00731222">
      <w:pPr>
        <w:jc w:val="both"/>
        <w:rPr>
          <w:rFonts w:ascii="Century Gothic" w:hAnsi="Century Gothic" w:cs="Arial"/>
          <w:sz w:val="22"/>
          <w:szCs w:val="22"/>
        </w:rPr>
      </w:pPr>
    </w:p>
    <w:p w:rsidR="00731222" w:rsidRPr="00E22F38" w:rsidRDefault="00731222" w:rsidP="00731222">
      <w:pPr>
        <w:jc w:val="both"/>
        <w:rPr>
          <w:rFonts w:ascii="Century Gothic" w:hAnsi="Century Gothic"/>
          <w:sz w:val="22"/>
          <w:szCs w:val="22"/>
        </w:rPr>
      </w:pPr>
      <w:r w:rsidRPr="00E22F38">
        <w:rPr>
          <w:rFonts w:ascii="Century Gothic" w:hAnsi="Century Gothic"/>
          <w:sz w:val="22"/>
          <w:szCs w:val="22"/>
        </w:rPr>
        <w:lastRenderedPageBreak/>
        <w:t>U općini Travnik  mobilnost kao način razvoja prepoznaju nevladine organizacije. Posebno se tu istič</w:t>
      </w:r>
      <w:r w:rsidR="00D95888" w:rsidRPr="00E22F38">
        <w:rPr>
          <w:rFonts w:ascii="Century Gothic" w:hAnsi="Century Gothic"/>
          <w:sz w:val="22"/>
          <w:szCs w:val="22"/>
        </w:rPr>
        <w:t>e Centar za edukaciju mladih, koji</w:t>
      </w:r>
      <w:r w:rsidRPr="00E22F38">
        <w:rPr>
          <w:rFonts w:ascii="Century Gothic" w:hAnsi="Century Gothic"/>
          <w:sz w:val="22"/>
          <w:szCs w:val="22"/>
        </w:rPr>
        <w:t xml:space="preserve"> je prepoznao mobilnost u svrhu učenja kao vrlo bitan segment r</w:t>
      </w:r>
      <w:r w:rsidR="00D95888" w:rsidRPr="00E22F38">
        <w:rPr>
          <w:rFonts w:ascii="Century Gothic" w:hAnsi="Century Gothic"/>
          <w:sz w:val="22"/>
          <w:szCs w:val="22"/>
        </w:rPr>
        <w:t xml:space="preserve">azvoja mladih osoba, te je od 2012. godine sprovodi </w:t>
      </w:r>
      <w:r w:rsidRPr="00E22F38">
        <w:rPr>
          <w:rFonts w:ascii="Century Gothic" w:hAnsi="Century Gothic"/>
          <w:sz w:val="22"/>
          <w:szCs w:val="22"/>
        </w:rPr>
        <w:t xml:space="preserve">program pod nazivom </w:t>
      </w:r>
      <w:r w:rsidR="0022037F" w:rsidRPr="00E22F38">
        <w:rPr>
          <w:rFonts w:ascii="Century Gothic" w:hAnsi="Century Gothic"/>
          <w:sz w:val="22"/>
          <w:szCs w:val="22"/>
        </w:rPr>
        <w:t>„</w:t>
      </w:r>
      <w:r w:rsidRPr="00E22F38">
        <w:rPr>
          <w:rFonts w:ascii="Century Gothic" w:hAnsi="Century Gothic"/>
          <w:sz w:val="22"/>
          <w:szCs w:val="22"/>
        </w:rPr>
        <w:t>Travel for Knowledge</w:t>
      </w:r>
      <w:r w:rsidR="0022037F" w:rsidRPr="00E22F38">
        <w:rPr>
          <w:rFonts w:ascii="Century Gothic" w:hAnsi="Century Gothic"/>
          <w:sz w:val="22"/>
          <w:szCs w:val="22"/>
        </w:rPr>
        <w:t>“</w:t>
      </w:r>
      <w:r w:rsidR="00D95888" w:rsidRPr="00E22F38">
        <w:rPr>
          <w:rFonts w:ascii="Century Gothic" w:hAnsi="Century Gothic"/>
          <w:sz w:val="22"/>
          <w:szCs w:val="22"/>
        </w:rPr>
        <w:t>, s ciljem da</w:t>
      </w:r>
      <w:r w:rsidRPr="00E22F38">
        <w:rPr>
          <w:rFonts w:ascii="Century Gothic" w:hAnsi="Century Gothic"/>
          <w:sz w:val="22"/>
          <w:szCs w:val="22"/>
        </w:rPr>
        <w:t xml:space="preserve"> mladima </w:t>
      </w:r>
      <w:r w:rsidR="00D95888" w:rsidRPr="00E22F38">
        <w:rPr>
          <w:rFonts w:ascii="Century Gothic" w:hAnsi="Century Gothic"/>
          <w:sz w:val="22"/>
          <w:szCs w:val="22"/>
        </w:rPr>
        <w:t>omogući</w:t>
      </w:r>
      <w:r w:rsidR="0022037F" w:rsidRPr="00E22F38">
        <w:rPr>
          <w:rFonts w:ascii="Century Gothic" w:hAnsi="Century Gothic"/>
          <w:sz w:val="22"/>
          <w:szCs w:val="22"/>
        </w:rPr>
        <w:t xml:space="preserve">putovanja </w:t>
      </w:r>
      <w:r w:rsidRPr="00E22F38">
        <w:rPr>
          <w:rFonts w:ascii="Century Gothic" w:hAnsi="Century Gothic"/>
          <w:sz w:val="22"/>
          <w:szCs w:val="22"/>
        </w:rPr>
        <w:t>na različite edukativne seminare,</w:t>
      </w:r>
      <w:r w:rsidR="00D95888" w:rsidRPr="00E22F38">
        <w:rPr>
          <w:rFonts w:ascii="Century Gothic" w:hAnsi="Century Gothic"/>
          <w:sz w:val="22"/>
          <w:szCs w:val="22"/>
        </w:rPr>
        <w:t xml:space="preserve"> u i izvan BiH, te ih motiviše</w:t>
      </w:r>
      <w:r w:rsidRPr="00E22F38">
        <w:rPr>
          <w:rFonts w:ascii="Century Gothic" w:hAnsi="Century Gothic"/>
          <w:sz w:val="22"/>
          <w:szCs w:val="22"/>
        </w:rPr>
        <w:t xml:space="preserve"> da izađu iz vlastite zone komfora</w:t>
      </w:r>
      <w:r w:rsidR="00D95888" w:rsidRPr="00E22F38">
        <w:rPr>
          <w:rFonts w:ascii="Century Gothic" w:hAnsi="Century Gothic"/>
          <w:sz w:val="22"/>
          <w:szCs w:val="22"/>
        </w:rPr>
        <w:t>, usude se samostalno putovati, proširiti svoje vidike, naučiti nove stvari i primijeniti naučeno u svojoj lokalnoj zajednici.</w:t>
      </w:r>
    </w:p>
    <w:p w:rsidR="00D95888" w:rsidRPr="00E22F38" w:rsidRDefault="00D95888" w:rsidP="00731222">
      <w:pPr>
        <w:jc w:val="both"/>
        <w:rPr>
          <w:rFonts w:ascii="Century Gothic" w:hAnsi="Century Gothic"/>
          <w:sz w:val="22"/>
          <w:szCs w:val="22"/>
        </w:rPr>
      </w:pPr>
    </w:p>
    <w:p w:rsidR="00731222" w:rsidRPr="00E22F38" w:rsidRDefault="00D95888" w:rsidP="00731222">
      <w:pPr>
        <w:jc w:val="both"/>
        <w:rPr>
          <w:rFonts w:ascii="Century Gothic" w:hAnsi="Century Gothic"/>
          <w:sz w:val="22"/>
          <w:szCs w:val="22"/>
        </w:rPr>
      </w:pPr>
      <w:r w:rsidRPr="00E22F38">
        <w:rPr>
          <w:rFonts w:ascii="Century Gothic" w:hAnsi="Century Gothic"/>
          <w:sz w:val="22"/>
          <w:szCs w:val="22"/>
        </w:rPr>
        <w:t>Što se tiče informisanja, m</w:t>
      </w:r>
      <w:r w:rsidR="00731222" w:rsidRPr="00E22F38">
        <w:rPr>
          <w:rFonts w:ascii="Century Gothic" w:hAnsi="Century Gothic"/>
          <w:sz w:val="22"/>
          <w:szCs w:val="22"/>
        </w:rPr>
        <w:t>ladi</w:t>
      </w:r>
      <w:r w:rsidRPr="00E22F38">
        <w:rPr>
          <w:rFonts w:ascii="Century Gothic" w:hAnsi="Century Gothic"/>
          <w:sz w:val="22"/>
          <w:szCs w:val="22"/>
        </w:rPr>
        <w:t xml:space="preserve"> iz općine Travnik se najviše informišu putem interneta, oko</w:t>
      </w:r>
      <w:r w:rsidR="00731222" w:rsidRPr="00E22F38">
        <w:rPr>
          <w:rFonts w:ascii="Century Gothic" w:hAnsi="Century Gothic"/>
          <w:sz w:val="22"/>
          <w:szCs w:val="22"/>
        </w:rPr>
        <w:t xml:space="preserve"> 84%</w:t>
      </w:r>
      <w:r w:rsidRPr="00E22F38">
        <w:rPr>
          <w:rFonts w:ascii="Century Gothic" w:hAnsi="Century Gothic"/>
          <w:sz w:val="22"/>
          <w:szCs w:val="22"/>
        </w:rPr>
        <w:t xml:space="preserve"> njih</w:t>
      </w:r>
      <w:r w:rsidR="00731222" w:rsidRPr="00E22F38">
        <w:rPr>
          <w:rFonts w:ascii="Century Gothic" w:hAnsi="Century Gothic"/>
          <w:sz w:val="22"/>
          <w:szCs w:val="22"/>
        </w:rPr>
        <w:t xml:space="preserve"> internet koristi svakodnevno, a oko 11% nekoliko puta sedmično. Potom, mladi gledaju TV, oko 63% svakodnevno, a 14% nekoliko puta sedmično.Ok</w:t>
      </w:r>
      <w:r w:rsidRPr="00E22F38">
        <w:rPr>
          <w:rFonts w:ascii="Century Gothic" w:hAnsi="Century Gothic"/>
          <w:sz w:val="22"/>
          <w:szCs w:val="22"/>
        </w:rPr>
        <w:t>o 51% mladih nikada ne čita</w:t>
      </w:r>
      <w:r w:rsidR="00731222" w:rsidRPr="00E22F38">
        <w:rPr>
          <w:rFonts w:ascii="Century Gothic" w:hAnsi="Century Gothic"/>
          <w:sz w:val="22"/>
          <w:szCs w:val="22"/>
        </w:rPr>
        <w:t xml:space="preserve"> dnevne novine, a 54% ih ne čita sedmične magazine. Djevojke povremeno čitaju dnevne i sedmične printane medije u većem procentu nego muškarci. </w:t>
      </w:r>
    </w:p>
    <w:p w:rsidR="00D95888" w:rsidRPr="00E22F38" w:rsidRDefault="00D95888" w:rsidP="00731222">
      <w:pPr>
        <w:jc w:val="both"/>
        <w:rPr>
          <w:rFonts w:ascii="Century Gothic" w:hAnsi="Century Gothic"/>
          <w:sz w:val="22"/>
          <w:szCs w:val="22"/>
        </w:rPr>
      </w:pPr>
    </w:p>
    <w:p w:rsidR="00731222" w:rsidRPr="00E22F38" w:rsidRDefault="00731222" w:rsidP="00731222">
      <w:pPr>
        <w:jc w:val="both"/>
        <w:rPr>
          <w:rFonts w:ascii="Century Gothic" w:hAnsi="Century Gothic"/>
          <w:sz w:val="22"/>
          <w:szCs w:val="22"/>
        </w:rPr>
      </w:pPr>
      <w:r w:rsidRPr="00E22F38">
        <w:rPr>
          <w:rFonts w:ascii="Century Gothic" w:hAnsi="Century Gothic"/>
          <w:sz w:val="22"/>
          <w:szCs w:val="22"/>
        </w:rPr>
        <w:t>Kada govorimo o korištenju interneta, za pristup internetu mladi najčešće koriste pametne telefone (93%). Oko 5% mladih korist</w:t>
      </w:r>
      <w:r w:rsidR="0022037F" w:rsidRPr="00E22F38">
        <w:rPr>
          <w:rFonts w:ascii="Century Gothic" w:hAnsi="Century Gothic"/>
          <w:sz w:val="22"/>
          <w:szCs w:val="22"/>
        </w:rPr>
        <w:t>i</w:t>
      </w:r>
      <w:r w:rsidRPr="00E22F38">
        <w:rPr>
          <w:rFonts w:ascii="Century Gothic" w:hAnsi="Century Gothic"/>
          <w:sz w:val="22"/>
          <w:szCs w:val="22"/>
        </w:rPr>
        <w:t xml:space="preserve"> laptop kako bi pristupili internetu. Vrlo mali procenat mladih internetu pristupa preko tableta ili računara.</w:t>
      </w:r>
    </w:p>
    <w:p w:rsidR="00D95888" w:rsidRPr="00E22F38" w:rsidRDefault="00D95888" w:rsidP="00731222">
      <w:pPr>
        <w:jc w:val="both"/>
        <w:rPr>
          <w:rFonts w:ascii="Century Gothic" w:hAnsi="Century Gothic"/>
          <w:sz w:val="22"/>
          <w:szCs w:val="22"/>
        </w:rPr>
      </w:pPr>
    </w:p>
    <w:p w:rsidR="00731222" w:rsidRPr="00E22F38" w:rsidRDefault="00D95888" w:rsidP="00731222">
      <w:pPr>
        <w:jc w:val="both"/>
        <w:rPr>
          <w:rFonts w:ascii="Century Gothic" w:hAnsi="Century Gothic"/>
          <w:sz w:val="22"/>
          <w:szCs w:val="22"/>
        </w:rPr>
      </w:pPr>
      <w:r w:rsidRPr="00E22F38">
        <w:rPr>
          <w:rFonts w:ascii="Century Gothic" w:hAnsi="Century Gothic"/>
          <w:sz w:val="22"/>
          <w:szCs w:val="22"/>
        </w:rPr>
        <w:t>Među</w:t>
      </w:r>
      <w:r w:rsidR="00731222" w:rsidRPr="00E22F38">
        <w:rPr>
          <w:rFonts w:ascii="Century Gothic" w:hAnsi="Century Gothic"/>
          <w:sz w:val="22"/>
          <w:szCs w:val="22"/>
        </w:rPr>
        <w:t xml:space="preserve"> društvenim mrežama koje</w:t>
      </w:r>
      <w:r w:rsidRPr="00E22F38">
        <w:rPr>
          <w:rFonts w:ascii="Century Gothic" w:hAnsi="Century Gothic"/>
          <w:sz w:val="22"/>
          <w:szCs w:val="22"/>
        </w:rPr>
        <w:t xml:space="preserve"> mladi</w:t>
      </w:r>
      <w:r w:rsidR="00731222" w:rsidRPr="00E22F38">
        <w:rPr>
          <w:rFonts w:ascii="Century Gothic" w:hAnsi="Century Gothic"/>
          <w:sz w:val="22"/>
          <w:szCs w:val="22"/>
        </w:rPr>
        <w:t xml:space="preserve"> posjećuju, Facebook je ubjedljivo </w:t>
      </w:r>
      <w:r w:rsidRPr="00E22F38">
        <w:rPr>
          <w:rFonts w:ascii="Century Gothic" w:hAnsi="Century Gothic"/>
          <w:sz w:val="22"/>
          <w:szCs w:val="22"/>
        </w:rPr>
        <w:t>najzastupljeniji. Oko 83% njih</w:t>
      </w:r>
      <w:r w:rsidR="00731222" w:rsidRPr="00E22F38">
        <w:rPr>
          <w:rFonts w:ascii="Century Gothic" w:hAnsi="Century Gothic"/>
          <w:sz w:val="22"/>
          <w:szCs w:val="22"/>
        </w:rPr>
        <w:t xml:space="preserve"> Facebook posjećuje svakodnevno, a oko 8% nekoliko puta sedmično. Potom dolazi Instagram sa 68,5% mladih koji ga posjećuju svakodnevno i 3,6% mladih koji to rade skoro svaki dan. Youtube je sljedeća mreža po zastupljenosti sa 57,5% mladih koji je posjećuju svakodnevno i 14% mladih koji Y</w:t>
      </w:r>
      <w:r w:rsidRPr="00E22F38">
        <w:rPr>
          <w:rFonts w:ascii="Century Gothic" w:hAnsi="Century Gothic"/>
          <w:sz w:val="22"/>
          <w:szCs w:val="22"/>
        </w:rPr>
        <w:t>outube posjećuju tri do četir</w:t>
      </w:r>
      <w:r w:rsidR="00731222" w:rsidRPr="00E22F38">
        <w:rPr>
          <w:rFonts w:ascii="Century Gothic" w:hAnsi="Century Gothic"/>
          <w:sz w:val="22"/>
          <w:szCs w:val="22"/>
        </w:rPr>
        <w:t>i puta sedmično.Snapchat ima 19% svakodnevnih korisnika među mladima, Twitter oko 10%, a LinkedIn (1,2%) i Tumb</w:t>
      </w:r>
      <w:r w:rsidR="004E0D71" w:rsidRPr="00E22F38">
        <w:rPr>
          <w:rFonts w:ascii="Century Gothic" w:hAnsi="Century Gothic"/>
          <w:sz w:val="22"/>
          <w:szCs w:val="22"/>
        </w:rPr>
        <w:t>l</w:t>
      </w:r>
      <w:r w:rsidR="00731222" w:rsidRPr="00E22F38">
        <w:rPr>
          <w:rFonts w:ascii="Century Gothic" w:hAnsi="Century Gothic"/>
          <w:sz w:val="22"/>
          <w:szCs w:val="22"/>
        </w:rPr>
        <w:t>r (0,4%) najmanje.</w:t>
      </w:r>
    </w:p>
    <w:p w:rsidR="00D95888" w:rsidRPr="00E22F38" w:rsidRDefault="00D95888" w:rsidP="00731222">
      <w:pPr>
        <w:jc w:val="both"/>
        <w:rPr>
          <w:rFonts w:ascii="Century Gothic" w:hAnsi="Century Gothic"/>
          <w:sz w:val="22"/>
          <w:szCs w:val="22"/>
        </w:rPr>
      </w:pPr>
    </w:p>
    <w:p w:rsidR="00D95888" w:rsidRPr="00E22F38" w:rsidRDefault="00D95888" w:rsidP="00D95888">
      <w:pPr>
        <w:jc w:val="both"/>
        <w:rPr>
          <w:rFonts w:ascii="Century Gothic" w:hAnsi="Century Gothic"/>
          <w:sz w:val="22"/>
          <w:szCs w:val="22"/>
        </w:rPr>
      </w:pPr>
      <w:r w:rsidRPr="00E22F38">
        <w:rPr>
          <w:rFonts w:ascii="Century Gothic" w:hAnsi="Century Gothic"/>
          <w:sz w:val="22"/>
          <w:szCs w:val="22"/>
        </w:rPr>
        <w:t xml:space="preserve">Trenutno dva najčitanija online portala u Travniku su travnicki.info i dan.ba, dok mladi vrlo rijetko ili nikako ne posjećuju zvanične web stranicu Općine. </w:t>
      </w:r>
    </w:p>
    <w:p w:rsidR="00731222" w:rsidRPr="00E22F38" w:rsidRDefault="00731222" w:rsidP="00731222">
      <w:pPr>
        <w:jc w:val="both"/>
        <w:rPr>
          <w:rFonts w:ascii="Century Gothic" w:hAnsi="Century Gothic"/>
          <w:sz w:val="22"/>
          <w:szCs w:val="22"/>
          <w:highlight w:val="yellow"/>
        </w:rPr>
      </w:pPr>
    </w:p>
    <w:p w:rsidR="00731222" w:rsidRPr="00E22F38" w:rsidRDefault="00731222" w:rsidP="00731222">
      <w:pPr>
        <w:jc w:val="both"/>
        <w:rPr>
          <w:rFonts w:ascii="Century Gothic" w:hAnsi="Century Gothic"/>
          <w:sz w:val="22"/>
          <w:szCs w:val="22"/>
        </w:rPr>
      </w:pPr>
      <w:r w:rsidRPr="00E22F38">
        <w:rPr>
          <w:rFonts w:ascii="Century Gothic" w:hAnsi="Century Gothic"/>
          <w:sz w:val="22"/>
          <w:szCs w:val="22"/>
        </w:rPr>
        <w:t xml:space="preserve">Centar za edukaciju mladih </w:t>
      </w:r>
      <w:r w:rsidR="004E0D71" w:rsidRPr="00E22F38">
        <w:rPr>
          <w:rFonts w:ascii="Century Gothic" w:hAnsi="Century Gothic"/>
          <w:sz w:val="22"/>
          <w:szCs w:val="22"/>
        </w:rPr>
        <w:t xml:space="preserve">također </w:t>
      </w:r>
      <w:r w:rsidRPr="00E22F38">
        <w:rPr>
          <w:rFonts w:ascii="Century Gothic" w:hAnsi="Century Gothic"/>
          <w:sz w:val="22"/>
          <w:szCs w:val="22"/>
        </w:rPr>
        <w:t>prati potrebe mladih za adekvatnim i pravovremenim informacijama, kao i njihovim navika</w:t>
      </w:r>
      <w:r w:rsidR="00D95888" w:rsidRPr="00E22F38">
        <w:rPr>
          <w:rFonts w:ascii="Century Gothic" w:hAnsi="Century Gothic"/>
          <w:sz w:val="22"/>
          <w:szCs w:val="22"/>
        </w:rPr>
        <w:t>ma u pronalaženju istih, te</w:t>
      </w:r>
      <w:r w:rsidRPr="00E22F38">
        <w:rPr>
          <w:rFonts w:ascii="Century Gothic" w:hAnsi="Century Gothic"/>
          <w:sz w:val="22"/>
          <w:szCs w:val="22"/>
        </w:rPr>
        <w:t xml:space="preserve"> koristi nove medije, saradnju sa tradicionalnim i javnim medijima i kroz rad </w:t>
      </w:r>
      <w:r w:rsidRPr="00E22F38">
        <w:rPr>
          <w:rFonts w:ascii="Century Gothic" w:hAnsi="Century Gothic"/>
          <w:i/>
          <w:sz w:val="22"/>
          <w:szCs w:val="22"/>
        </w:rPr>
        <w:t>Druge kuće</w:t>
      </w:r>
      <w:r w:rsidR="00D95888" w:rsidRPr="00E22F38">
        <w:rPr>
          <w:rFonts w:ascii="Century Gothic" w:hAnsi="Century Gothic"/>
          <w:sz w:val="22"/>
          <w:szCs w:val="22"/>
        </w:rPr>
        <w:t xml:space="preserve"> promoviše</w:t>
      </w:r>
      <w:r w:rsidRPr="00E22F38">
        <w:rPr>
          <w:rFonts w:ascii="Century Gothic" w:hAnsi="Century Gothic"/>
          <w:sz w:val="22"/>
          <w:szCs w:val="22"/>
        </w:rPr>
        <w:t xml:space="preserve"> sadržaje nam</w:t>
      </w:r>
      <w:r w:rsidR="00D95888" w:rsidRPr="00E22F38">
        <w:rPr>
          <w:rFonts w:ascii="Century Gothic" w:hAnsi="Century Gothic"/>
          <w:sz w:val="22"/>
          <w:szCs w:val="22"/>
        </w:rPr>
        <w:t>i</w:t>
      </w:r>
      <w:r w:rsidRPr="00E22F38">
        <w:rPr>
          <w:rFonts w:ascii="Century Gothic" w:hAnsi="Century Gothic"/>
          <w:sz w:val="22"/>
          <w:szCs w:val="22"/>
        </w:rPr>
        <w:t xml:space="preserve">jenjene i važne mladima. </w:t>
      </w:r>
    </w:p>
    <w:p w:rsidR="00D95888" w:rsidRPr="00E22F38" w:rsidRDefault="00D95888" w:rsidP="00731222">
      <w:pPr>
        <w:jc w:val="both"/>
        <w:rPr>
          <w:rFonts w:ascii="Century Gothic" w:hAnsi="Century Gothic"/>
          <w:sz w:val="22"/>
          <w:szCs w:val="22"/>
        </w:rPr>
      </w:pPr>
    </w:p>
    <w:p w:rsidR="00D95888" w:rsidRPr="00E22F38" w:rsidRDefault="00D95888" w:rsidP="00731222">
      <w:pPr>
        <w:jc w:val="both"/>
        <w:rPr>
          <w:rFonts w:ascii="Century Gothic" w:hAnsi="Century Gothic"/>
          <w:sz w:val="22"/>
          <w:szCs w:val="22"/>
        </w:rPr>
      </w:pPr>
    </w:p>
    <w:p w:rsidR="00D95888" w:rsidRPr="00E22F38" w:rsidRDefault="00D95888" w:rsidP="00731222">
      <w:pPr>
        <w:jc w:val="both"/>
        <w:rPr>
          <w:rFonts w:ascii="Century Gothic" w:hAnsi="Century Gothic"/>
          <w:sz w:val="22"/>
          <w:szCs w:val="22"/>
        </w:rPr>
      </w:pPr>
    </w:p>
    <w:p w:rsidR="00D95888" w:rsidRPr="00E22F38" w:rsidRDefault="00D95888" w:rsidP="00731222">
      <w:pPr>
        <w:jc w:val="both"/>
        <w:rPr>
          <w:rFonts w:ascii="Century Gothic" w:hAnsi="Century Gothic"/>
          <w:sz w:val="22"/>
          <w:szCs w:val="22"/>
        </w:rPr>
      </w:pPr>
    </w:p>
    <w:p w:rsidR="00D95888" w:rsidRPr="00E22F38" w:rsidRDefault="00D95888" w:rsidP="00731222">
      <w:pPr>
        <w:jc w:val="both"/>
        <w:rPr>
          <w:rFonts w:ascii="Century Gothic" w:hAnsi="Century Gothic"/>
          <w:sz w:val="22"/>
          <w:szCs w:val="22"/>
        </w:rPr>
      </w:pPr>
    </w:p>
    <w:p w:rsidR="00D95888" w:rsidRPr="00E22F38" w:rsidRDefault="00D95888" w:rsidP="00731222">
      <w:pPr>
        <w:jc w:val="both"/>
        <w:rPr>
          <w:rFonts w:ascii="Century Gothic" w:hAnsi="Century Gothic"/>
          <w:sz w:val="22"/>
          <w:szCs w:val="22"/>
        </w:rPr>
      </w:pPr>
    </w:p>
    <w:p w:rsidR="00D95888" w:rsidRPr="00E22F38" w:rsidRDefault="00D95888" w:rsidP="00731222">
      <w:pPr>
        <w:jc w:val="both"/>
        <w:rPr>
          <w:rFonts w:ascii="Century Gothic" w:hAnsi="Century Gothic"/>
          <w:sz w:val="22"/>
          <w:szCs w:val="22"/>
        </w:rPr>
      </w:pPr>
    </w:p>
    <w:p w:rsidR="00D95888" w:rsidRPr="00E22F38" w:rsidRDefault="00D95888" w:rsidP="00731222">
      <w:pPr>
        <w:jc w:val="both"/>
        <w:rPr>
          <w:rFonts w:ascii="Century Gothic" w:hAnsi="Century Gothic"/>
          <w:sz w:val="22"/>
          <w:szCs w:val="22"/>
        </w:rPr>
      </w:pPr>
    </w:p>
    <w:p w:rsidR="00D95888" w:rsidRPr="00E22F38" w:rsidRDefault="00D95888" w:rsidP="00731222">
      <w:pPr>
        <w:jc w:val="both"/>
        <w:rPr>
          <w:rFonts w:ascii="Century Gothic" w:hAnsi="Century Gothic"/>
          <w:sz w:val="22"/>
          <w:szCs w:val="22"/>
        </w:rPr>
      </w:pPr>
    </w:p>
    <w:p w:rsidR="004E0D71" w:rsidRPr="00E22F38" w:rsidRDefault="004E0D71" w:rsidP="00731222">
      <w:pPr>
        <w:jc w:val="both"/>
        <w:rPr>
          <w:rFonts w:ascii="Century Gothic" w:hAnsi="Century Gothic"/>
          <w:sz w:val="22"/>
          <w:szCs w:val="22"/>
        </w:rPr>
      </w:pPr>
    </w:p>
    <w:p w:rsidR="004E0D71" w:rsidRPr="00E22F38" w:rsidRDefault="004E0D71" w:rsidP="00731222">
      <w:pPr>
        <w:jc w:val="both"/>
        <w:rPr>
          <w:rFonts w:ascii="Century Gothic" w:hAnsi="Century Gothic"/>
          <w:sz w:val="22"/>
          <w:szCs w:val="22"/>
        </w:rPr>
      </w:pPr>
    </w:p>
    <w:p w:rsidR="004E0D71" w:rsidRPr="00E22F38" w:rsidRDefault="004E0D71" w:rsidP="00731222">
      <w:pPr>
        <w:jc w:val="both"/>
        <w:rPr>
          <w:rFonts w:ascii="Century Gothic" w:hAnsi="Century Gothic"/>
          <w:sz w:val="22"/>
          <w:szCs w:val="22"/>
        </w:rPr>
      </w:pPr>
    </w:p>
    <w:p w:rsidR="00D95888" w:rsidRPr="00E22F38" w:rsidRDefault="00D95888" w:rsidP="00731222">
      <w:pPr>
        <w:jc w:val="both"/>
        <w:rPr>
          <w:rFonts w:ascii="Century Gothic" w:hAnsi="Century Gothic"/>
          <w:sz w:val="22"/>
          <w:szCs w:val="22"/>
        </w:rPr>
      </w:pPr>
    </w:p>
    <w:p w:rsidR="00D95888" w:rsidRPr="00E22F38" w:rsidRDefault="00D95888" w:rsidP="00731222">
      <w:pPr>
        <w:jc w:val="both"/>
        <w:rPr>
          <w:rFonts w:ascii="Century Gothic" w:hAnsi="Century Gothic"/>
          <w:sz w:val="22"/>
          <w:szCs w:val="22"/>
        </w:rPr>
      </w:pPr>
    </w:p>
    <w:p w:rsidR="00865CCB" w:rsidRPr="00E22F38" w:rsidRDefault="00865CCB" w:rsidP="00731222">
      <w:pPr>
        <w:jc w:val="both"/>
        <w:rPr>
          <w:rFonts w:ascii="Century Gothic" w:hAnsi="Century Gothic"/>
          <w:sz w:val="22"/>
          <w:szCs w:val="22"/>
        </w:rPr>
      </w:pPr>
    </w:p>
    <w:p w:rsidR="00865CCB" w:rsidRPr="00E22F38" w:rsidRDefault="00865CCB" w:rsidP="00731222">
      <w:pPr>
        <w:jc w:val="both"/>
        <w:rPr>
          <w:rFonts w:ascii="Century Gothic" w:hAnsi="Century Gothic"/>
          <w:sz w:val="22"/>
          <w:szCs w:val="22"/>
        </w:rPr>
      </w:pPr>
    </w:p>
    <w:p w:rsidR="00D95888" w:rsidRPr="00E22F38" w:rsidRDefault="00D95888" w:rsidP="00731222">
      <w:pPr>
        <w:jc w:val="both"/>
        <w:rPr>
          <w:rFonts w:ascii="Century Gothic" w:hAnsi="Century Gothic"/>
          <w:sz w:val="22"/>
          <w:szCs w:val="22"/>
        </w:rPr>
      </w:pPr>
    </w:p>
    <w:p w:rsidR="004E0D71" w:rsidRPr="00E22F38" w:rsidRDefault="004E0D71" w:rsidP="004E0D71">
      <w:pPr>
        <w:jc w:val="both"/>
        <w:rPr>
          <w:rFonts w:ascii="Century Gothic" w:hAnsi="Century Gothic"/>
          <w:b/>
          <w:sz w:val="22"/>
          <w:szCs w:val="22"/>
        </w:rPr>
      </w:pPr>
      <w:r w:rsidRPr="00E22F38">
        <w:rPr>
          <w:rFonts w:ascii="Century Gothic" w:hAnsi="Century Gothic"/>
          <w:b/>
          <w:sz w:val="22"/>
          <w:szCs w:val="22"/>
        </w:rPr>
        <w:lastRenderedPageBreak/>
        <w:t>Vizija: Mladi ljudi na području općine Travnik su osnaženi i aktivno učestvuju u procesu donošenja odluka koji se tiču njihovog položaja u zajednici.</w:t>
      </w:r>
    </w:p>
    <w:p w:rsidR="00D95888" w:rsidRPr="00E22F38" w:rsidRDefault="00D95888" w:rsidP="00731222">
      <w:pPr>
        <w:jc w:val="both"/>
        <w:rPr>
          <w:rFonts w:ascii="Century Gothic" w:hAnsi="Century Gothic"/>
          <w:sz w:val="22"/>
          <w:szCs w:val="22"/>
        </w:rPr>
      </w:pPr>
    </w:p>
    <w:p w:rsidR="00731222" w:rsidRPr="00E22F38" w:rsidRDefault="00731222" w:rsidP="00731222">
      <w:pPr>
        <w:shd w:val="pct10" w:color="auto" w:fill="auto"/>
        <w:jc w:val="both"/>
        <w:rPr>
          <w:rFonts w:ascii="Century Gothic" w:hAnsi="Century Gothic"/>
          <w:b/>
          <w:i/>
          <w:sz w:val="22"/>
          <w:szCs w:val="22"/>
        </w:rPr>
      </w:pPr>
      <w:r w:rsidRPr="00E22F38">
        <w:rPr>
          <w:rFonts w:ascii="Century Gothic" w:hAnsi="Century Gothic"/>
          <w:b/>
          <w:i/>
          <w:sz w:val="22"/>
          <w:szCs w:val="22"/>
        </w:rPr>
        <w:t>Problem 1: Mladi nisu informi</w:t>
      </w:r>
      <w:r w:rsidR="004E0D71" w:rsidRPr="00E22F38">
        <w:rPr>
          <w:rFonts w:ascii="Century Gothic" w:hAnsi="Century Gothic"/>
          <w:b/>
          <w:i/>
          <w:sz w:val="22"/>
          <w:szCs w:val="22"/>
        </w:rPr>
        <w:t>s</w:t>
      </w:r>
      <w:r w:rsidRPr="00E22F38">
        <w:rPr>
          <w:rFonts w:ascii="Century Gothic" w:hAnsi="Century Gothic"/>
          <w:b/>
          <w:i/>
          <w:sz w:val="22"/>
          <w:szCs w:val="22"/>
        </w:rPr>
        <w:t>ani i zainteres</w:t>
      </w:r>
      <w:r w:rsidR="004E0D71" w:rsidRPr="00E22F38">
        <w:rPr>
          <w:rFonts w:ascii="Century Gothic" w:hAnsi="Century Gothic"/>
          <w:b/>
          <w:i/>
          <w:sz w:val="22"/>
          <w:szCs w:val="22"/>
        </w:rPr>
        <w:t>ova</w:t>
      </w:r>
      <w:r w:rsidRPr="00E22F38">
        <w:rPr>
          <w:rFonts w:ascii="Century Gothic" w:hAnsi="Century Gothic"/>
          <w:b/>
          <w:i/>
          <w:sz w:val="22"/>
          <w:szCs w:val="22"/>
        </w:rPr>
        <w:t>ni za učešće u donošenju odluka, koje ih se tiču, na lokalnom nivou.</w:t>
      </w:r>
    </w:p>
    <w:p w:rsidR="00D95888" w:rsidRPr="00E22F38" w:rsidRDefault="00D95888" w:rsidP="00731222">
      <w:pPr>
        <w:jc w:val="both"/>
        <w:rPr>
          <w:rFonts w:ascii="Century Gothic" w:hAnsi="Century Gothic"/>
          <w:b/>
          <w:sz w:val="22"/>
          <w:szCs w:val="22"/>
        </w:rPr>
      </w:pPr>
    </w:p>
    <w:p w:rsidR="00731222" w:rsidRPr="00E22F38" w:rsidRDefault="00731222" w:rsidP="00731222">
      <w:pPr>
        <w:jc w:val="both"/>
        <w:rPr>
          <w:rFonts w:ascii="Century Gothic" w:hAnsi="Century Gothic"/>
          <w:sz w:val="22"/>
          <w:szCs w:val="22"/>
        </w:rPr>
      </w:pPr>
      <w:r w:rsidRPr="00E22F38">
        <w:rPr>
          <w:rFonts w:ascii="Century Gothic" w:hAnsi="Century Gothic"/>
          <w:b/>
          <w:sz w:val="22"/>
          <w:szCs w:val="22"/>
        </w:rPr>
        <w:t>Cilj 1:</w:t>
      </w:r>
      <w:r w:rsidR="00AB5A28">
        <w:rPr>
          <w:rFonts w:ascii="Century Gothic" w:hAnsi="Century Gothic"/>
          <w:szCs w:val="22"/>
        </w:rPr>
        <w:t>Informisati i zainteresovati m</w:t>
      </w:r>
      <w:r w:rsidR="00AB5A28" w:rsidRPr="00E22F38">
        <w:rPr>
          <w:rFonts w:ascii="Century Gothic" w:hAnsi="Century Gothic"/>
          <w:sz w:val="22"/>
          <w:szCs w:val="22"/>
        </w:rPr>
        <w:t>lad</w:t>
      </w:r>
      <w:r w:rsidR="00AB5A28">
        <w:rPr>
          <w:rFonts w:ascii="Century Gothic" w:hAnsi="Century Gothic"/>
          <w:szCs w:val="22"/>
        </w:rPr>
        <w:t>e</w:t>
      </w:r>
      <w:r w:rsidR="00AB5A28">
        <w:rPr>
          <w:rFonts w:ascii="Century Gothic" w:hAnsi="Century Gothic"/>
          <w:sz w:val="22"/>
          <w:szCs w:val="22"/>
        </w:rPr>
        <w:t>na cijelom</w:t>
      </w:r>
      <w:r w:rsidR="00AB5A28" w:rsidRPr="00E22F38">
        <w:rPr>
          <w:rFonts w:ascii="Century Gothic" w:hAnsi="Century Gothic"/>
          <w:sz w:val="22"/>
          <w:szCs w:val="22"/>
        </w:rPr>
        <w:t xml:space="preserve"> područj</w:t>
      </w:r>
      <w:r w:rsidR="00AB5A28">
        <w:rPr>
          <w:rFonts w:ascii="Century Gothic" w:hAnsi="Century Gothic"/>
          <w:sz w:val="22"/>
          <w:szCs w:val="22"/>
        </w:rPr>
        <w:t>u</w:t>
      </w:r>
      <w:r w:rsidR="00AB5A28" w:rsidRPr="00E22F38">
        <w:rPr>
          <w:rFonts w:ascii="Century Gothic" w:hAnsi="Century Gothic"/>
          <w:sz w:val="22"/>
          <w:szCs w:val="22"/>
        </w:rPr>
        <w:t xml:space="preserve"> općine Travnik za učešće u društvenim procesima.</w:t>
      </w:r>
    </w:p>
    <w:p w:rsidR="00731222" w:rsidRPr="00E22F38" w:rsidRDefault="00731222" w:rsidP="00731222">
      <w:pPr>
        <w:jc w:val="both"/>
        <w:rPr>
          <w:rFonts w:ascii="Century Gothic" w:hAnsi="Century Gothic"/>
          <w:sz w:val="22"/>
          <w:szCs w:val="22"/>
        </w:rPr>
      </w:pPr>
    </w:p>
    <w:p w:rsidR="004E0D71" w:rsidRPr="00E22F38" w:rsidRDefault="00731222" w:rsidP="00731222">
      <w:pPr>
        <w:rPr>
          <w:rFonts w:ascii="Century Gothic" w:hAnsi="Century Gothic"/>
          <w:b/>
          <w:sz w:val="22"/>
          <w:szCs w:val="22"/>
        </w:rPr>
      </w:pPr>
      <w:r w:rsidRPr="00E22F38">
        <w:rPr>
          <w:rFonts w:ascii="Century Gothic" w:hAnsi="Century Gothic"/>
          <w:b/>
          <w:sz w:val="22"/>
          <w:szCs w:val="22"/>
        </w:rPr>
        <w:t>Željeni rezultati:</w:t>
      </w:r>
    </w:p>
    <w:p w:rsidR="004E0D71" w:rsidRPr="00E22F38" w:rsidRDefault="004E0D71" w:rsidP="00731222">
      <w:pPr>
        <w:rPr>
          <w:rFonts w:ascii="Century Gothic" w:hAnsi="Century Gothic"/>
          <w:b/>
          <w:sz w:val="22"/>
          <w:szCs w:val="22"/>
        </w:rPr>
      </w:pPr>
    </w:p>
    <w:p w:rsidR="00AC6AB0" w:rsidRPr="00E22F38" w:rsidRDefault="000053FC" w:rsidP="005F7C4F">
      <w:pPr>
        <w:pStyle w:val="ListParagraph"/>
        <w:numPr>
          <w:ilvl w:val="0"/>
          <w:numId w:val="32"/>
        </w:numPr>
        <w:rPr>
          <w:rFonts w:ascii="Century Gothic" w:hAnsi="Century Gothic"/>
          <w:lang w:eastAsia="hr-BA"/>
        </w:rPr>
      </w:pPr>
      <w:r w:rsidRPr="00E22F38">
        <w:rPr>
          <w:rFonts w:ascii="Century Gothic" w:hAnsi="Century Gothic"/>
        </w:rPr>
        <w:t>Osigurano kontinuirano informisanje</w:t>
      </w:r>
      <w:r w:rsidR="00CB28FB" w:rsidRPr="00E22F38">
        <w:rPr>
          <w:rFonts w:ascii="Century Gothic" w:hAnsi="Century Gothic"/>
        </w:rPr>
        <w:t>, educiranje  i uključivanje mladih u procese donošenja odluka na lokalnom nivou.</w:t>
      </w:r>
    </w:p>
    <w:p w:rsidR="00865CCB" w:rsidRPr="00E22F38" w:rsidRDefault="00865CCB" w:rsidP="00731222">
      <w:pPr>
        <w:rPr>
          <w:rFonts w:ascii="Century Gothic" w:hAnsi="Century Gothic"/>
          <w:sz w:val="22"/>
          <w:szCs w:val="22"/>
          <w:lang w:eastAsia="hr-BA"/>
        </w:rPr>
      </w:pPr>
    </w:p>
    <w:p w:rsidR="00731222" w:rsidRPr="00E22F38" w:rsidRDefault="00731222" w:rsidP="00731222">
      <w:pPr>
        <w:shd w:val="pct10" w:color="auto" w:fill="auto"/>
        <w:jc w:val="both"/>
        <w:rPr>
          <w:rFonts w:ascii="Century Gothic" w:hAnsi="Century Gothic"/>
          <w:sz w:val="22"/>
          <w:szCs w:val="22"/>
        </w:rPr>
      </w:pPr>
      <w:r w:rsidRPr="00E22F38">
        <w:rPr>
          <w:rFonts w:ascii="Century Gothic" w:hAnsi="Century Gothic"/>
          <w:b/>
          <w:i/>
          <w:sz w:val="22"/>
          <w:szCs w:val="22"/>
        </w:rPr>
        <w:t>Problem 2: Mali broj mladih uključen u programe koji razvijaju aktivistički obrazac ponašanja.</w:t>
      </w:r>
    </w:p>
    <w:p w:rsidR="00AC6AB0" w:rsidRPr="00E22F38" w:rsidRDefault="00AC6AB0" w:rsidP="00731222">
      <w:pPr>
        <w:jc w:val="both"/>
        <w:rPr>
          <w:rFonts w:ascii="Century Gothic" w:hAnsi="Century Gothic"/>
          <w:b/>
          <w:sz w:val="22"/>
          <w:szCs w:val="22"/>
        </w:rPr>
      </w:pPr>
    </w:p>
    <w:p w:rsidR="00731222" w:rsidRPr="00E22F38" w:rsidRDefault="00731222" w:rsidP="00731222">
      <w:pPr>
        <w:jc w:val="both"/>
        <w:rPr>
          <w:rFonts w:ascii="Century Gothic" w:hAnsi="Century Gothic"/>
          <w:sz w:val="22"/>
          <w:szCs w:val="22"/>
        </w:rPr>
      </w:pPr>
      <w:r w:rsidRPr="00E22F38">
        <w:rPr>
          <w:rFonts w:ascii="Century Gothic" w:hAnsi="Century Gothic"/>
          <w:b/>
          <w:sz w:val="22"/>
          <w:szCs w:val="22"/>
        </w:rPr>
        <w:t>Cilj 2:</w:t>
      </w:r>
      <w:r w:rsidR="00AC6AB0" w:rsidRPr="00E22F38">
        <w:rPr>
          <w:rFonts w:ascii="Century Gothic" w:hAnsi="Century Gothic"/>
          <w:bCs/>
          <w:iCs/>
          <w:sz w:val="22"/>
          <w:szCs w:val="22"/>
          <w:lang w:eastAsia="hr-BA"/>
        </w:rPr>
        <w:t xml:space="preserve"> Mladi aktivno koriste programe koji razvijaju aktivistički obrazac ponašanja, </w:t>
      </w:r>
      <w:r w:rsidR="004E0D71" w:rsidRPr="00E22F38">
        <w:rPr>
          <w:rFonts w:ascii="Century Gothic" w:hAnsi="Century Gothic"/>
          <w:bCs/>
          <w:iCs/>
          <w:sz w:val="22"/>
          <w:szCs w:val="22"/>
          <w:lang w:eastAsia="hr-BA"/>
        </w:rPr>
        <w:t>učestvuju</w:t>
      </w:r>
      <w:r w:rsidR="00AC6AB0" w:rsidRPr="00E22F38">
        <w:rPr>
          <w:rFonts w:ascii="Century Gothic" w:hAnsi="Century Gothic"/>
          <w:bCs/>
          <w:iCs/>
          <w:sz w:val="22"/>
          <w:szCs w:val="22"/>
          <w:lang w:eastAsia="hr-BA"/>
        </w:rPr>
        <w:t xml:space="preserve"> u kreiranju i provedbi programa</w:t>
      </w:r>
      <w:r w:rsidR="004E0D71" w:rsidRPr="00E22F38">
        <w:rPr>
          <w:rFonts w:ascii="Century Gothic" w:hAnsi="Century Gothic"/>
          <w:bCs/>
          <w:iCs/>
          <w:sz w:val="22"/>
          <w:szCs w:val="22"/>
          <w:lang w:eastAsia="hr-BA"/>
        </w:rPr>
        <w:t>, te</w:t>
      </w:r>
      <w:r w:rsidR="00AC6AB0" w:rsidRPr="00E22F38">
        <w:rPr>
          <w:rFonts w:ascii="Century Gothic" w:hAnsi="Century Gothic"/>
          <w:bCs/>
          <w:iCs/>
          <w:sz w:val="22"/>
          <w:szCs w:val="22"/>
          <w:lang w:eastAsia="hr-BA"/>
        </w:rPr>
        <w:t xml:space="preserve"> razvijaju svoje potencijale.</w:t>
      </w:r>
    </w:p>
    <w:p w:rsidR="00731222" w:rsidRPr="00E22F38" w:rsidRDefault="00731222" w:rsidP="00731222">
      <w:pPr>
        <w:jc w:val="both"/>
        <w:rPr>
          <w:rFonts w:ascii="Century Gothic" w:hAnsi="Century Gothic"/>
          <w:sz w:val="22"/>
          <w:szCs w:val="22"/>
        </w:rPr>
      </w:pPr>
    </w:p>
    <w:p w:rsidR="004E0D71" w:rsidRPr="00E22F38" w:rsidRDefault="00731222" w:rsidP="00731222">
      <w:pPr>
        <w:jc w:val="both"/>
        <w:rPr>
          <w:rFonts w:ascii="Century Gothic" w:hAnsi="Century Gothic"/>
          <w:b/>
          <w:sz w:val="22"/>
          <w:szCs w:val="22"/>
        </w:rPr>
      </w:pPr>
      <w:r w:rsidRPr="00E22F38">
        <w:rPr>
          <w:rFonts w:ascii="Century Gothic" w:hAnsi="Century Gothic"/>
          <w:b/>
          <w:sz w:val="22"/>
          <w:szCs w:val="22"/>
        </w:rPr>
        <w:t>Željeni rezultati:</w:t>
      </w:r>
    </w:p>
    <w:p w:rsidR="004E0D71" w:rsidRPr="00E22F38" w:rsidRDefault="004E0D71" w:rsidP="00731222">
      <w:pPr>
        <w:jc w:val="both"/>
        <w:rPr>
          <w:rFonts w:ascii="Century Gothic" w:hAnsi="Century Gothic"/>
          <w:b/>
          <w:sz w:val="22"/>
          <w:szCs w:val="22"/>
        </w:rPr>
      </w:pPr>
    </w:p>
    <w:p w:rsidR="00731222" w:rsidRPr="00E22F38" w:rsidRDefault="00CD0D08" w:rsidP="005F7C4F">
      <w:pPr>
        <w:pStyle w:val="ListParagraph"/>
        <w:numPr>
          <w:ilvl w:val="0"/>
          <w:numId w:val="31"/>
        </w:numPr>
        <w:jc w:val="both"/>
        <w:rPr>
          <w:rFonts w:ascii="Century Gothic" w:hAnsi="Century Gothic"/>
        </w:rPr>
      </w:pPr>
      <w:r w:rsidRPr="00E22F38">
        <w:rPr>
          <w:rFonts w:ascii="Century Gothic" w:hAnsi="Century Gothic"/>
        </w:rPr>
        <w:t>Osnaženi mladi aktivisti koji kontinutiran</w:t>
      </w:r>
      <w:r w:rsidR="00CB28FB" w:rsidRPr="00E22F38">
        <w:rPr>
          <w:rFonts w:ascii="Century Gothic" w:hAnsi="Century Gothic"/>
        </w:rPr>
        <w:t>o rade</w:t>
      </w:r>
      <w:r w:rsidRPr="00E22F38">
        <w:rPr>
          <w:rFonts w:ascii="Century Gothic" w:hAnsi="Century Gothic"/>
        </w:rPr>
        <w:t xml:space="preserve"> na razvijanju svojih </w:t>
      </w:r>
      <w:r w:rsidR="00CB28FB" w:rsidRPr="00E22F38">
        <w:rPr>
          <w:rFonts w:ascii="Century Gothic" w:hAnsi="Century Gothic"/>
        </w:rPr>
        <w:t>kompetencija u cilju postizanja svojih punih potencijala.</w:t>
      </w:r>
    </w:p>
    <w:p w:rsidR="00AC6AB0" w:rsidRPr="00E22F38" w:rsidRDefault="00AC6AB0" w:rsidP="00731222">
      <w:pPr>
        <w:jc w:val="both"/>
        <w:rPr>
          <w:rFonts w:ascii="Century Gothic" w:hAnsi="Century Gothic"/>
          <w:sz w:val="22"/>
          <w:szCs w:val="22"/>
        </w:rPr>
      </w:pPr>
    </w:p>
    <w:p w:rsidR="00731222" w:rsidRPr="00E22F38" w:rsidRDefault="00731222" w:rsidP="00731222">
      <w:pPr>
        <w:tabs>
          <w:tab w:val="left" w:pos="3848"/>
        </w:tabs>
        <w:jc w:val="both"/>
        <w:rPr>
          <w:rFonts w:ascii="Century Gothic" w:hAnsi="Century Gothic"/>
          <w:b/>
          <w:i/>
          <w:sz w:val="22"/>
          <w:szCs w:val="22"/>
        </w:rPr>
      </w:pPr>
    </w:p>
    <w:p w:rsidR="00865CCB" w:rsidRPr="00E22F38" w:rsidRDefault="00865CCB" w:rsidP="00731222">
      <w:pPr>
        <w:tabs>
          <w:tab w:val="left" w:pos="3848"/>
        </w:tabs>
        <w:jc w:val="both"/>
        <w:rPr>
          <w:rFonts w:ascii="Century Gothic" w:hAnsi="Century Gothic"/>
          <w:b/>
          <w:sz w:val="22"/>
          <w:szCs w:val="22"/>
        </w:rPr>
      </w:pPr>
    </w:p>
    <w:p w:rsidR="00731222" w:rsidRPr="00E22F38" w:rsidRDefault="00731222" w:rsidP="00731222">
      <w:pPr>
        <w:jc w:val="both"/>
        <w:rPr>
          <w:rFonts w:ascii="Century Gothic" w:hAnsi="Century Gothic"/>
          <w:b/>
          <w:bCs/>
          <w:sz w:val="22"/>
          <w:szCs w:val="22"/>
        </w:rPr>
        <w:sectPr w:rsidR="00731222" w:rsidRPr="00E22F38">
          <w:pgSz w:w="11906" w:h="16838"/>
          <w:pgMar w:top="1417" w:right="1417" w:bottom="1417" w:left="1417" w:header="708" w:footer="708" w:gutter="0"/>
          <w:cols w:space="708"/>
          <w:docGrid w:linePitch="360"/>
        </w:sectPr>
      </w:pPr>
    </w:p>
    <w:tbl>
      <w:tblPr>
        <w:tblStyle w:val="Svijetlatablicareetke1-isticanje52"/>
        <w:tblW w:w="13992" w:type="dxa"/>
        <w:tblLayout w:type="fixed"/>
        <w:tblLook w:val="04A0"/>
      </w:tblPr>
      <w:tblGrid>
        <w:gridCol w:w="3058"/>
        <w:gridCol w:w="3194"/>
        <w:gridCol w:w="2248"/>
        <w:gridCol w:w="1490"/>
        <w:gridCol w:w="2001"/>
        <w:gridCol w:w="2001"/>
      </w:tblGrid>
      <w:tr w:rsidR="004E0D71" w:rsidRPr="00E22F38" w:rsidTr="00DA2123">
        <w:trPr>
          <w:cnfStyle w:val="100000000000"/>
        </w:trPr>
        <w:tc>
          <w:tcPr>
            <w:cnfStyle w:val="001000000000"/>
            <w:tcW w:w="13992" w:type="dxa"/>
            <w:gridSpan w:val="6"/>
            <w:shd w:val="clear" w:color="auto" w:fill="DBE5F1" w:themeFill="accent1" w:themeFillTint="33"/>
            <w:vAlign w:val="center"/>
          </w:tcPr>
          <w:p w:rsidR="004E0D71" w:rsidRPr="00E22F38" w:rsidRDefault="004E0D71" w:rsidP="0019087C">
            <w:pPr>
              <w:jc w:val="center"/>
              <w:rPr>
                <w:rFonts w:ascii="Century Gothic" w:hAnsi="Century Gothic"/>
                <w:szCs w:val="22"/>
              </w:rPr>
            </w:pPr>
            <w:bookmarkStart w:id="56" w:name="_Hlk5974299"/>
            <w:r w:rsidRPr="00E22F38">
              <w:rPr>
                <w:rFonts w:ascii="Century Gothic" w:hAnsi="Century Gothic"/>
                <w:szCs w:val="22"/>
              </w:rPr>
              <w:lastRenderedPageBreak/>
              <w:t xml:space="preserve">Vizija: </w:t>
            </w:r>
            <w:bookmarkEnd w:id="56"/>
            <w:r w:rsidRPr="00E22F38">
              <w:rPr>
                <w:rFonts w:ascii="Century Gothic" w:hAnsi="Century Gothic"/>
                <w:szCs w:val="22"/>
              </w:rPr>
              <w:t>Mladi ljudi na području općine Travnik su osnaženi i aktivno učestvuju u procesu donošenja odluka koji se tiču njihovog položaja u zajednici.</w:t>
            </w:r>
          </w:p>
        </w:tc>
      </w:tr>
      <w:tr w:rsidR="00731222" w:rsidRPr="00E22F38" w:rsidTr="00865CCB">
        <w:trPr>
          <w:trHeight w:val="677"/>
        </w:trPr>
        <w:tc>
          <w:tcPr>
            <w:cnfStyle w:val="001000000000"/>
            <w:tcW w:w="3058" w:type="dxa"/>
            <w:vAlign w:val="center"/>
          </w:tcPr>
          <w:p w:rsidR="00731222" w:rsidRPr="00E22F38" w:rsidRDefault="00731222" w:rsidP="0019087C">
            <w:pPr>
              <w:spacing w:after="160" w:line="259" w:lineRule="auto"/>
              <w:jc w:val="center"/>
              <w:rPr>
                <w:rFonts w:ascii="Century Gothic" w:hAnsi="Century Gothic"/>
                <w:bCs w:val="0"/>
                <w:szCs w:val="22"/>
              </w:rPr>
            </w:pPr>
            <w:r w:rsidRPr="00E22F38">
              <w:rPr>
                <w:rFonts w:ascii="Century Gothic" w:hAnsi="Century Gothic"/>
                <w:bCs w:val="0"/>
                <w:szCs w:val="22"/>
              </w:rPr>
              <w:t>Strateški ciljevi</w:t>
            </w:r>
          </w:p>
        </w:tc>
        <w:tc>
          <w:tcPr>
            <w:tcW w:w="3194" w:type="dxa"/>
            <w:vAlign w:val="center"/>
          </w:tcPr>
          <w:p w:rsidR="00731222" w:rsidRPr="00E22F38" w:rsidRDefault="00731222" w:rsidP="0019087C">
            <w:pPr>
              <w:spacing w:after="160" w:line="259" w:lineRule="auto"/>
              <w:jc w:val="center"/>
              <w:cnfStyle w:val="000000000000"/>
              <w:rPr>
                <w:rFonts w:ascii="Century Gothic" w:hAnsi="Century Gothic"/>
                <w:b/>
                <w:szCs w:val="22"/>
              </w:rPr>
            </w:pPr>
            <w:r w:rsidRPr="00E22F38">
              <w:rPr>
                <w:rFonts w:ascii="Century Gothic" w:hAnsi="Century Gothic"/>
                <w:b/>
                <w:szCs w:val="22"/>
              </w:rPr>
              <w:t>Željeni rezultati</w:t>
            </w:r>
          </w:p>
        </w:tc>
        <w:tc>
          <w:tcPr>
            <w:tcW w:w="2248" w:type="dxa"/>
            <w:vAlign w:val="center"/>
          </w:tcPr>
          <w:p w:rsidR="00731222" w:rsidRPr="00E22F38" w:rsidRDefault="00731222" w:rsidP="0019087C">
            <w:pPr>
              <w:spacing w:after="160" w:line="259" w:lineRule="auto"/>
              <w:jc w:val="center"/>
              <w:cnfStyle w:val="000000000000"/>
              <w:rPr>
                <w:rFonts w:ascii="Century Gothic" w:hAnsi="Century Gothic"/>
                <w:b/>
                <w:szCs w:val="22"/>
              </w:rPr>
            </w:pPr>
            <w:r w:rsidRPr="00E22F38">
              <w:rPr>
                <w:rFonts w:ascii="Century Gothic" w:hAnsi="Century Gothic"/>
                <w:b/>
                <w:szCs w:val="22"/>
              </w:rPr>
              <w:t>Mjere</w:t>
            </w:r>
          </w:p>
        </w:tc>
        <w:tc>
          <w:tcPr>
            <w:tcW w:w="1490" w:type="dxa"/>
            <w:vAlign w:val="center"/>
          </w:tcPr>
          <w:p w:rsidR="00731222" w:rsidRPr="00E22F38" w:rsidRDefault="00731222" w:rsidP="0019087C">
            <w:pPr>
              <w:spacing w:after="160" w:line="259" w:lineRule="auto"/>
              <w:jc w:val="center"/>
              <w:cnfStyle w:val="000000000000"/>
              <w:rPr>
                <w:rFonts w:ascii="Century Gothic" w:hAnsi="Century Gothic"/>
                <w:b/>
                <w:szCs w:val="22"/>
              </w:rPr>
            </w:pPr>
            <w:r w:rsidRPr="00E22F38">
              <w:rPr>
                <w:rFonts w:ascii="Century Gothic" w:hAnsi="Century Gothic"/>
                <w:b/>
                <w:szCs w:val="22"/>
              </w:rPr>
              <w:t>Period provođenja</w:t>
            </w:r>
          </w:p>
        </w:tc>
        <w:tc>
          <w:tcPr>
            <w:tcW w:w="2001" w:type="dxa"/>
            <w:vAlign w:val="center"/>
          </w:tcPr>
          <w:p w:rsidR="00731222" w:rsidRPr="00E22F38" w:rsidRDefault="00731222" w:rsidP="0019087C">
            <w:pPr>
              <w:spacing w:after="160" w:line="259" w:lineRule="auto"/>
              <w:jc w:val="center"/>
              <w:cnfStyle w:val="000000000000"/>
              <w:rPr>
                <w:rFonts w:ascii="Century Gothic" w:hAnsi="Century Gothic"/>
                <w:b/>
                <w:szCs w:val="22"/>
              </w:rPr>
            </w:pPr>
            <w:r w:rsidRPr="00E22F38">
              <w:rPr>
                <w:rFonts w:ascii="Century Gothic" w:hAnsi="Century Gothic"/>
                <w:b/>
                <w:szCs w:val="22"/>
              </w:rPr>
              <w:t>Partneri u provedbi</w:t>
            </w:r>
          </w:p>
        </w:tc>
        <w:tc>
          <w:tcPr>
            <w:tcW w:w="2001" w:type="dxa"/>
            <w:vAlign w:val="center"/>
          </w:tcPr>
          <w:p w:rsidR="00731222" w:rsidRPr="00E22F38" w:rsidRDefault="00731222" w:rsidP="0019087C">
            <w:pPr>
              <w:jc w:val="center"/>
              <w:cnfStyle w:val="000000000000"/>
              <w:rPr>
                <w:rFonts w:ascii="Century Gothic" w:hAnsi="Century Gothic"/>
                <w:b/>
                <w:szCs w:val="22"/>
              </w:rPr>
            </w:pPr>
            <w:r w:rsidRPr="00E22F38">
              <w:rPr>
                <w:rFonts w:ascii="Century Gothic" w:hAnsi="Century Gothic"/>
                <w:b/>
                <w:szCs w:val="22"/>
              </w:rPr>
              <w:t>Troškovi (KM)</w:t>
            </w:r>
          </w:p>
        </w:tc>
      </w:tr>
      <w:tr w:rsidR="00731222" w:rsidRPr="00E22F38" w:rsidTr="00865CCB">
        <w:tc>
          <w:tcPr>
            <w:cnfStyle w:val="001000000000"/>
            <w:tcW w:w="3058" w:type="dxa"/>
            <w:vMerge w:val="restart"/>
            <w:vAlign w:val="center"/>
          </w:tcPr>
          <w:p w:rsidR="00731222" w:rsidRPr="00E22F38" w:rsidRDefault="00731222" w:rsidP="004E0D71">
            <w:pPr>
              <w:rPr>
                <w:rFonts w:ascii="Century Gothic" w:hAnsi="Century Gothic"/>
                <w:b w:val="0"/>
                <w:bCs w:val="0"/>
                <w:szCs w:val="22"/>
              </w:rPr>
            </w:pPr>
            <w:bookmarkStart w:id="57" w:name="_Hlk5974322"/>
            <w:r w:rsidRPr="00E22F38">
              <w:rPr>
                <w:rFonts w:ascii="Century Gothic" w:hAnsi="Century Gothic"/>
                <w:szCs w:val="22"/>
              </w:rPr>
              <w:t xml:space="preserve">1. </w:t>
            </w:r>
            <w:r w:rsidR="00AB5A28">
              <w:rPr>
                <w:rFonts w:ascii="Century Gothic" w:hAnsi="Century Gothic"/>
                <w:szCs w:val="22"/>
              </w:rPr>
              <w:t>Informisati i zainteresovati m</w:t>
            </w:r>
            <w:r w:rsidR="004E0D71" w:rsidRPr="00E22F38">
              <w:rPr>
                <w:rFonts w:ascii="Century Gothic" w:hAnsi="Century Gothic"/>
                <w:szCs w:val="22"/>
              </w:rPr>
              <w:t>lad</w:t>
            </w:r>
            <w:r w:rsidR="00AB5A28">
              <w:rPr>
                <w:rFonts w:ascii="Century Gothic" w:hAnsi="Century Gothic"/>
                <w:szCs w:val="22"/>
              </w:rPr>
              <w:t>ena cijelom</w:t>
            </w:r>
            <w:r w:rsidR="004E0D71" w:rsidRPr="00E22F38">
              <w:rPr>
                <w:rFonts w:ascii="Century Gothic" w:hAnsi="Century Gothic"/>
                <w:szCs w:val="22"/>
              </w:rPr>
              <w:t xml:space="preserve"> područj</w:t>
            </w:r>
            <w:r w:rsidR="00AB5A28">
              <w:rPr>
                <w:rFonts w:ascii="Century Gothic" w:hAnsi="Century Gothic"/>
                <w:szCs w:val="22"/>
              </w:rPr>
              <w:t>u</w:t>
            </w:r>
            <w:r w:rsidR="004E0D71" w:rsidRPr="00E22F38">
              <w:rPr>
                <w:rFonts w:ascii="Century Gothic" w:hAnsi="Century Gothic"/>
                <w:szCs w:val="22"/>
              </w:rPr>
              <w:t xml:space="preserve"> općine Travnik za učešće u društvenim procesima.</w:t>
            </w:r>
          </w:p>
        </w:tc>
        <w:tc>
          <w:tcPr>
            <w:tcW w:w="3194" w:type="dxa"/>
            <w:vMerge w:val="restart"/>
            <w:vAlign w:val="center"/>
          </w:tcPr>
          <w:p w:rsidR="00BE5189" w:rsidRPr="00E22F38" w:rsidRDefault="00731222" w:rsidP="00BE5189">
            <w:pPr>
              <w:cnfStyle w:val="000000000000"/>
              <w:rPr>
                <w:rFonts w:ascii="Century Gothic" w:hAnsi="Century Gothic"/>
                <w:szCs w:val="22"/>
                <w:lang w:eastAsia="hr-BA"/>
              </w:rPr>
            </w:pPr>
            <w:r w:rsidRPr="00E22F38">
              <w:rPr>
                <w:rFonts w:ascii="Century Gothic" w:eastAsia="Times New Roman" w:hAnsi="Century Gothic"/>
                <w:b/>
                <w:szCs w:val="22"/>
                <w:lang w:eastAsia="hr-BA"/>
              </w:rPr>
              <w:t>1</w:t>
            </w:r>
            <w:r w:rsidR="004E0D71" w:rsidRPr="00E22F38">
              <w:rPr>
                <w:rFonts w:ascii="Century Gothic" w:eastAsia="Times New Roman" w:hAnsi="Century Gothic"/>
                <w:b/>
                <w:szCs w:val="22"/>
                <w:lang w:eastAsia="hr-BA"/>
              </w:rPr>
              <w:t xml:space="preserve">.1. </w:t>
            </w:r>
            <w:r w:rsidR="004E0D71" w:rsidRPr="00E22F38">
              <w:rPr>
                <w:rFonts w:ascii="Century Gothic" w:eastAsia="Times New Roman" w:hAnsi="Century Gothic"/>
                <w:szCs w:val="22"/>
                <w:lang w:eastAsia="hr-BA"/>
              </w:rPr>
              <w:t>Osigurano kontinuirano informisanje, educiranje  i uključivanje mladih u procese donošenja odluka na lokalnom nivou.</w:t>
            </w:r>
          </w:p>
          <w:p w:rsidR="00731222" w:rsidRPr="00E22F38" w:rsidRDefault="00731222" w:rsidP="002D49AF">
            <w:pPr>
              <w:cnfStyle w:val="000000000000"/>
              <w:rPr>
                <w:rFonts w:ascii="Century Gothic" w:hAnsi="Century Gothic"/>
                <w:szCs w:val="22"/>
                <w:lang w:eastAsia="hr-BA"/>
              </w:rPr>
            </w:pPr>
          </w:p>
        </w:tc>
        <w:tc>
          <w:tcPr>
            <w:tcW w:w="2248" w:type="dxa"/>
            <w:vAlign w:val="center"/>
          </w:tcPr>
          <w:p w:rsidR="00731222" w:rsidRPr="00E22F38" w:rsidRDefault="00731222" w:rsidP="00865CCB">
            <w:pPr>
              <w:spacing w:after="160" w:line="259" w:lineRule="auto"/>
              <w:jc w:val="both"/>
              <w:cnfStyle w:val="000000000000"/>
              <w:rPr>
                <w:rFonts w:ascii="Century Gothic" w:hAnsi="Century Gothic"/>
                <w:szCs w:val="22"/>
              </w:rPr>
            </w:pPr>
            <w:r w:rsidRPr="00E22F38">
              <w:rPr>
                <w:rFonts w:ascii="Century Gothic" w:hAnsi="Century Gothic"/>
                <w:b/>
                <w:szCs w:val="22"/>
              </w:rPr>
              <w:t>1.1.1.</w:t>
            </w:r>
            <w:r w:rsidR="00532CDA" w:rsidRPr="00E22F38">
              <w:rPr>
                <w:rFonts w:ascii="Century Gothic" w:hAnsi="Century Gothic"/>
                <w:szCs w:val="22"/>
              </w:rPr>
              <w:t>Predstav</w:t>
            </w:r>
            <w:r w:rsidR="004E0D71" w:rsidRPr="00E22F38">
              <w:rPr>
                <w:rFonts w:ascii="Century Gothic" w:hAnsi="Century Gothic"/>
                <w:szCs w:val="22"/>
              </w:rPr>
              <w:t>ljanje</w:t>
            </w:r>
            <w:r w:rsidR="00532CDA" w:rsidRPr="00E22F38">
              <w:rPr>
                <w:rFonts w:ascii="Century Gothic" w:hAnsi="Century Gothic"/>
                <w:szCs w:val="22"/>
              </w:rPr>
              <w:t xml:space="preserve"> programa koji se tiču pitanja mladih i politika prema mladima na njima pristupačan način i putem njima dostupnih kanala.</w:t>
            </w:r>
          </w:p>
        </w:tc>
        <w:tc>
          <w:tcPr>
            <w:tcW w:w="1490" w:type="dxa"/>
            <w:vAlign w:val="center"/>
          </w:tcPr>
          <w:p w:rsidR="00731222" w:rsidRPr="00E22F38" w:rsidRDefault="00AC6AB0" w:rsidP="00865CCB">
            <w:pPr>
              <w:cnfStyle w:val="000000000000"/>
              <w:rPr>
                <w:rFonts w:ascii="Century Gothic" w:hAnsi="Century Gothic"/>
                <w:szCs w:val="22"/>
              </w:rPr>
            </w:pPr>
            <w:r w:rsidRPr="00E22F38">
              <w:rPr>
                <w:rFonts w:ascii="Century Gothic" w:hAnsi="Century Gothic"/>
                <w:szCs w:val="22"/>
              </w:rPr>
              <w:t>2019-202</w:t>
            </w:r>
            <w:r w:rsidR="00790F20">
              <w:rPr>
                <w:rFonts w:ascii="Century Gothic" w:hAnsi="Century Gothic"/>
                <w:szCs w:val="22"/>
              </w:rPr>
              <w:t>3</w:t>
            </w:r>
            <w:r w:rsidRPr="00E22F38">
              <w:rPr>
                <w:rFonts w:ascii="Century Gothic" w:hAnsi="Century Gothic"/>
                <w:szCs w:val="22"/>
              </w:rPr>
              <w:t>.</w:t>
            </w:r>
          </w:p>
        </w:tc>
        <w:tc>
          <w:tcPr>
            <w:tcW w:w="2001" w:type="dxa"/>
            <w:vAlign w:val="center"/>
          </w:tcPr>
          <w:p w:rsidR="00731222" w:rsidRPr="00E22F38" w:rsidRDefault="00AC6AB0" w:rsidP="004E0D71">
            <w:pPr>
              <w:ind w:left="75"/>
              <w:cnfStyle w:val="000000000000"/>
              <w:rPr>
                <w:rFonts w:ascii="Century Gothic" w:hAnsi="Century Gothic"/>
                <w:szCs w:val="22"/>
              </w:rPr>
            </w:pPr>
            <w:r w:rsidRPr="00E22F38">
              <w:rPr>
                <w:rFonts w:ascii="Century Gothic" w:hAnsi="Century Gothic"/>
                <w:szCs w:val="22"/>
              </w:rPr>
              <w:t>-</w:t>
            </w:r>
            <w:r w:rsidR="00731222" w:rsidRPr="00E22F38">
              <w:rPr>
                <w:rFonts w:ascii="Century Gothic" w:hAnsi="Century Gothic"/>
                <w:szCs w:val="22"/>
              </w:rPr>
              <w:t>NVO</w:t>
            </w:r>
          </w:p>
        </w:tc>
        <w:tc>
          <w:tcPr>
            <w:tcW w:w="2001" w:type="dxa"/>
            <w:vAlign w:val="center"/>
          </w:tcPr>
          <w:p w:rsidR="00731222" w:rsidRPr="00E22F38" w:rsidRDefault="00731222" w:rsidP="0019087C">
            <w:pPr>
              <w:ind w:left="360"/>
              <w:jc w:val="center"/>
              <w:cnfStyle w:val="000000000000"/>
              <w:rPr>
                <w:rFonts w:ascii="Century Gothic" w:hAnsi="Century Gothic"/>
                <w:szCs w:val="22"/>
              </w:rPr>
            </w:pPr>
          </w:p>
        </w:tc>
      </w:tr>
      <w:tr w:rsidR="00731222" w:rsidRPr="00E22F38" w:rsidTr="00865CCB">
        <w:tc>
          <w:tcPr>
            <w:cnfStyle w:val="001000000000"/>
            <w:tcW w:w="3058" w:type="dxa"/>
            <w:vMerge/>
            <w:vAlign w:val="center"/>
          </w:tcPr>
          <w:p w:rsidR="00731222" w:rsidRPr="00E22F38" w:rsidRDefault="00731222" w:rsidP="0019087C">
            <w:pPr>
              <w:ind w:left="360"/>
              <w:jc w:val="center"/>
              <w:rPr>
                <w:rFonts w:ascii="Century Gothic" w:hAnsi="Century Gothic"/>
                <w:szCs w:val="22"/>
              </w:rPr>
            </w:pPr>
          </w:p>
        </w:tc>
        <w:tc>
          <w:tcPr>
            <w:tcW w:w="3194" w:type="dxa"/>
            <w:vMerge/>
            <w:vAlign w:val="center"/>
          </w:tcPr>
          <w:p w:rsidR="00731222" w:rsidRPr="00E22F38" w:rsidRDefault="00731222" w:rsidP="0019087C">
            <w:pPr>
              <w:ind w:left="360"/>
              <w:jc w:val="center"/>
              <w:cnfStyle w:val="000000000000"/>
              <w:rPr>
                <w:rFonts w:ascii="Century Gothic" w:hAnsi="Century Gothic"/>
                <w:szCs w:val="22"/>
              </w:rPr>
            </w:pPr>
          </w:p>
        </w:tc>
        <w:tc>
          <w:tcPr>
            <w:tcW w:w="2248" w:type="dxa"/>
            <w:vAlign w:val="center"/>
          </w:tcPr>
          <w:p w:rsidR="00731222" w:rsidRPr="00E22F38" w:rsidRDefault="00731222" w:rsidP="00865CCB">
            <w:pPr>
              <w:jc w:val="both"/>
              <w:cnfStyle w:val="000000000000"/>
              <w:rPr>
                <w:rFonts w:ascii="Century Gothic" w:hAnsi="Century Gothic"/>
                <w:szCs w:val="22"/>
              </w:rPr>
            </w:pPr>
            <w:r w:rsidRPr="00E22F38">
              <w:rPr>
                <w:rFonts w:ascii="Century Gothic" w:hAnsi="Century Gothic"/>
                <w:b/>
                <w:szCs w:val="22"/>
              </w:rPr>
              <w:t>1.1.2.</w:t>
            </w:r>
            <w:r w:rsidR="00532CDA" w:rsidRPr="00E22F38">
              <w:rPr>
                <w:rFonts w:ascii="Century Gothic" w:hAnsi="Century Gothic"/>
                <w:szCs w:val="22"/>
              </w:rPr>
              <w:t>Promocija važnosti mobilnosti mladih kroz program Travel for Knowledge</w:t>
            </w:r>
            <w:r w:rsidR="00865CCB" w:rsidRPr="00E22F38">
              <w:rPr>
                <w:rFonts w:ascii="Century Gothic" w:hAnsi="Century Gothic"/>
                <w:szCs w:val="22"/>
              </w:rPr>
              <w:t>.</w:t>
            </w:r>
          </w:p>
        </w:tc>
        <w:tc>
          <w:tcPr>
            <w:tcW w:w="1490" w:type="dxa"/>
            <w:vAlign w:val="center"/>
          </w:tcPr>
          <w:p w:rsidR="00731222" w:rsidRPr="00E22F38" w:rsidRDefault="00AC6AB0" w:rsidP="00865CCB">
            <w:pPr>
              <w:cnfStyle w:val="000000000000"/>
              <w:rPr>
                <w:rFonts w:ascii="Century Gothic" w:hAnsi="Century Gothic"/>
                <w:szCs w:val="22"/>
              </w:rPr>
            </w:pPr>
            <w:r w:rsidRPr="00E22F38">
              <w:rPr>
                <w:rFonts w:ascii="Century Gothic" w:hAnsi="Century Gothic"/>
                <w:szCs w:val="22"/>
              </w:rPr>
              <w:t>2019-202</w:t>
            </w:r>
            <w:r w:rsidR="00790F20">
              <w:rPr>
                <w:rFonts w:ascii="Century Gothic" w:hAnsi="Century Gothic"/>
                <w:szCs w:val="22"/>
              </w:rPr>
              <w:t>3</w:t>
            </w:r>
            <w:r w:rsidRPr="00E22F38">
              <w:rPr>
                <w:rFonts w:ascii="Century Gothic" w:hAnsi="Century Gothic"/>
                <w:szCs w:val="22"/>
              </w:rPr>
              <w:t>.</w:t>
            </w:r>
          </w:p>
        </w:tc>
        <w:tc>
          <w:tcPr>
            <w:tcW w:w="2001" w:type="dxa"/>
            <w:vAlign w:val="center"/>
          </w:tcPr>
          <w:p w:rsidR="00AC6AB0" w:rsidRPr="00E22F38" w:rsidRDefault="00AC6AB0" w:rsidP="004E0D71">
            <w:pPr>
              <w:ind w:left="216"/>
              <w:cnfStyle w:val="000000000000"/>
              <w:rPr>
                <w:rFonts w:ascii="Century Gothic" w:hAnsi="Century Gothic"/>
                <w:szCs w:val="22"/>
              </w:rPr>
            </w:pPr>
            <w:r w:rsidRPr="00E22F38">
              <w:rPr>
                <w:rFonts w:ascii="Century Gothic" w:hAnsi="Century Gothic"/>
                <w:szCs w:val="22"/>
              </w:rPr>
              <w:t>-NVO</w:t>
            </w:r>
          </w:p>
          <w:p w:rsidR="00AC6AB0" w:rsidRPr="00E22F38" w:rsidRDefault="00AC6AB0" w:rsidP="004E0D71">
            <w:pPr>
              <w:ind w:left="216"/>
              <w:cnfStyle w:val="000000000000"/>
              <w:rPr>
                <w:rFonts w:ascii="Century Gothic" w:hAnsi="Century Gothic"/>
                <w:szCs w:val="22"/>
              </w:rPr>
            </w:pPr>
            <w:r w:rsidRPr="00E22F38">
              <w:rPr>
                <w:rFonts w:ascii="Century Gothic" w:hAnsi="Century Gothic"/>
                <w:szCs w:val="22"/>
              </w:rPr>
              <w:t>-Vijeće mladih</w:t>
            </w:r>
          </w:p>
          <w:p w:rsidR="00731222" w:rsidRPr="00E22F38" w:rsidRDefault="00AC6AB0" w:rsidP="004E0D71">
            <w:pPr>
              <w:ind w:left="216"/>
              <w:cnfStyle w:val="000000000000"/>
              <w:rPr>
                <w:rFonts w:ascii="Century Gothic" w:hAnsi="Century Gothic"/>
                <w:szCs w:val="22"/>
              </w:rPr>
            </w:pPr>
            <w:r w:rsidRPr="00E22F38">
              <w:rPr>
                <w:rFonts w:ascii="Century Gothic" w:hAnsi="Century Gothic"/>
                <w:szCs w:val="22"/>
              </w:rPr>
              <w:t>-O</w:t>
            </w:r>
            <w:r w:rsidR="00731222" w:rsidRPr="00E22F38">
              <w:rPr>
                <w:rFonts w:ascii="Century Gothic" w:hAnsi="Century Gothic"/>
                <w:szCs w:val="22"/>
              </w:rPr>
              <w:t>pćina Travnik</w:t>
            </w:r>
          </w:p>
        </w:tc>
        <w:tc>
          <w:tcPr>
            <w:tcW w:w="2001" w:type="dxa"/>
            <w:vAlign w:val="center"/>
          </w:tcPr>
          <w:p w:rsidR="00731222" w:rsidRPr="00E22F38" w:rsidRDefault="00731222" w:rsidP="0019087C">
            <w:pPr>
              <w:ind w:left="360"/>
              <w:jc w:val="center"/>
              <w:cnfStyle w:val="000000000000"/>
              <w:rPr>
                <w:rFonts w:ascii="Century Gothic" w:hAnsi="Century Gothic"/>
                <w:szCs w:val="22"/>
              </w:rPr>
            </w:pPr>
          </w:p>
        </w:tc>
      </w:tr>
      <w:tr w:rsidR="00731222" w:rsidRPr="00E22F38" w:rsidTr="00865CCB">
        <w:tc>
          <w:tcPr>
            <w:cnfStyle w:val="001000000000"/>
            <w:tcW w:w="3058" w:type="dxa"/>
            <w:vMerge/>
            <w:vAlign w:val="center"/>
          </w:tcPr>
          <w:p w:rsidR="00731222" w:rsidRPr="00E22F38" w:rsidRDefault="00731222" w:rsidP="0019087C">
            <w:pPr>
              <w:ind w:left="360"/>
              <w:jc w:val="center"/>
              <w:rPr>
                <w:rFonts w:ascii="Century Gothic" w:hAnsi="Century Gothic"/>
                <w:szCs w:val="22"/>
              </w:rPr>
            </w:pPr>
          </w:p>
        </w:tc>
        <w:tc>
          <w:tcPr>
            <w:tcW w:w="3194" w:type="dxa"/>
            <w:vMerge/>
            <w:vAlign w:val="center"/>
          </w:tcPr>
          <w:p w:rsidR="00731222" w:rsidRPr="00E22F38" w:rsidRDefault="00731222" w:rsidP="0019087C">
            <w:pPr>
              <w:ind w:left="360"/>
              <w:jc w:val="center"/>
              <w:cnfStyle w:val="000000000000"/>
              <w:rPr>
                <w:rFonts w:ascii="Century Gothic" w:hAnsi="Century Gothic"/>
                <w:szCs w:val="22"/>
              </w:rPr>
            </w:pPr>
          </w:p>
        </w:tc>
        <w:tc>
          <w:tcPr>
            <w:tcW w:w="2248" w:type="dxa"/>
            <w:vAlign w:val="center"/>
          </w:tcPr>
          <w:p w:rsidR="00731222" w:rsidRPr="00E22F38" w:rsidRDefault="00731222" w:rsidP="00865CCB">
            <w:pPr>
              <w:jc w:val="both"/>
              <w:cnfStyle w:val="000000000000"/>
              <w:rPr>
                <w:rFonts w:ascii="Century Gothic" w:hAnsi="Century Gothic"/>
                <w:szCs w:val="22"/>
              </w:rPr>
            </w:pPr>
            <w:r w:rsidRPr="00E22F38">
              <w:rPr>
                <w:rFonts w:ascii="Century Gothic" w:hAnsi="Century Gothic"/>
                <w:b/>
                <w:szCs w:val="22"/>
              </w:rPr>
              <w:t>1.1.3.</w:t>
            </w:r>
            <w:r w:rsidR="00532CDA" w:rsidRPr="00E22F38">
              <w:rPr>
                <w:rFonts w:ascii="Century Gothic" w:hAnsi="Century Gothic"/>
                <w:szCs w:val="22"/>
              </w:rPr>
              <w:t>Kreiranje informativno-edukativnih programa</w:t>
            </w:r>
            <w:r w:rsidR="00322A94" w:rsidRPr="00E22F38">
              <w:rPr>
                <w:rFonts w:ascii="Century Gothic" w:hAnsi="Century Gothic"/>
                <w:szCs w:val="22"/>
              </w:rPr>
              <w:t>/radionica o pravima i mogućnostima učešća mladihu procesima donošenja odluka.</w:t>
            </w:r>
          </w:p>
        </w:tc>
        <w:tc>
          <w:tcPr>
            <w:tcW w:w="1490" w:type="dxa"/>
            <w:vAlign w:val="center"/>
          </w:tcPr>
          <w:p w:rsidR="00731222" w:rsidRPr="00E22F38" w:rsidRDefault="00AC6AB0" w:rsidP="00865CCB">
            <w:pPr>
              <w:cnfStyle w:val="000000000000"/>
              <w:rPr>
                <w:rFonts w:ascii="Century Gothic" w:hAnsi="Century Gothic"/>
                <w:szCs w:val="22"/>
              </w:rPr>
            </w:pPr>
            <w:r w:rsidRPr="00E22F38">
              <w:rPr>
                <w:rFonts w:ascii="Century Gothic" w:hAnsi="Century Gothic"/>
                <w:szCs w:val="22"/>
              </w:rPr>
              <w:t>2019-202</w:t>
            </w:r>
            <w:r w:rsidR="00790F20">
              <w:rPr>
                <w:rFonts w:ascii="Century Gothic" w:hAnsi="Century Gothic"/>
                <w:szCs w:val="22"/>
              </w:rPr>
              <w:t>1</w:t>
            </w:r>
            <w:r w:rsidRPr="00E22F38">
              <w:rPr>
                <w:rFonts w:ascii="Century Gothic" w:hAnsi="Century Gothic"/>
                <w:szCs w:val="22"/>
              </w:rPr>
              <w:t>.</w:t>
            </w:r>
          </w:p>
        </w:tc>
        <w:tc>
          <w:tcPr>
            <w:tcW w:w="2001" w:type="dxa"/>
            <w:vAlign w:val="center"/>
          </w:tcPr>
          <w:p w:rsidR="00AC6AB0" w:rsidRPr="00E22F38" w:rsidRDefault="00AC6AB0" w:rsidP="004E0D71">
            <w:pPr>
              <w:ind w:left="75"/>
              <w:cnfStyle w:val="000000000000"/>
              <w:rPr>
                <w:rFonts w:ascii="Century Gothic" w:hAnsi="Century Gothic"/>
                <w:szCs w:val="22"/>
              </w:rPr>
            </w:pPr>
            <w:r w:rsidRPr="00E22F38">
              <w:rPr>
                <w:rFonts w:ascii="Century Gothic" w:hAnsi="Century Gothic"/>
                <w:szCs w:val="22"/>
              </w:rPr>
              <w:t>-Općina Travnik</w:t>
            </w:r>
          </w:p>
          <w:p w:rsidR="00731222" w:rsidRPr="00E22F38" w:rsidRDefault="00AC6AB0" w:rsidP="004E0D71">
            <w:pPr>
              <w:ind w:left="75"/>
              <w:cnfStyle w:val="000000000000"/>
              <w:rPr>
                <w:rFonts w:ascii="Century Gothic" w:hAnsi="Century Gothic"/>
                <w:szCs w:val="22"/>
              </w:rPr>
            </w:pPr>
            <w:r w:rsidRPr="00E22F38">
              <w:rPr>
                <w:rFonts w:ascii="Century Gothic" w:hAnsi="Century Gothic"/>
                <w:szCs w:val="22"/>
              </w:rPr>
              <w:t>-</w:t>
            </w:r>
            <w:r w:rsidR="00731222" w:rsidRPr="00E22F38">
              <w:rPr>
                <w:rFonts w:ascii="Century Gothic" w:hAnsi="Century Gothic"/>
                <w:szCs w:val="22"/>
              </w:rPr>
              <w:t>Vijeće mladih</w:t>
            </w:r>
          </w:p>
        </w:tc>
        <w:tc>
          <w:tcPr>
            <w:tcW w:w="2001" w:type="dxa"/>
            <w:vAlign w:val="center"/>
          </w:tcPr>
          <w:p w:rsidR="00731222" w:rsidRPr="00E22F38" w:rsidRDefault="00731222" w:rsidP="0019087C">
            <w:pPr>
              <w:ind w:left="360"/>
              <w:jc w:val="center"/>
              <w:cnfStyle w:val="000000000000"/>
              <w:rPr>
                <w:rFonts w:ascii="Century Gothic" w:hAnsi="Century Gothic"/>
                <w:szCs w:val="22"/>
              </w:rPr>
            </w:pPr>
          </w:p>
        </w:tc>
      </w:tr>
      <w:tr w:rsidR="004E0D71" w:rsidRPr="00E22F38" w:rsidTr="00865CCB">
        <w:tc>
          <w:tcPr>
            <w:cnfStyle w:val="001000000000"/>
            <w:tcW w:w="3058" w:type="dxa"/>
            <w:vMerge w:val="restart"/>
            <w:vAlign w:val="center"/>
          </w:tcPr>
          <w:p w:rsidR="004E0D71" w:rsidRPr="00E22F38" w:rsidRDefault="004E0D71" w:rsidP="004E0D71">
            <w:pPr>
              <w:rPr>
                <w:rFonts w:ascii="Century Gothic" w:hAnsi="Century Gothic"/>
                <w:bCs w:val="0"/>
                <w:szCs w:val="22"/>
              </w:rPr>
            </w:pPr>
            <w:r w:rsidRPr="00E22F38">
              <w:rPr>
                <w:rFonts w:ascii="Century Gothic" w:eastAsia="Times New Roman" w:hAnsi="Century Gothic"/>
                <w:bCs w:val="0"/>
                <w:iCs/>
                <w:szCs w:val="22"/>
                <w:lang w:eastAsia="hr-BA"/>
              </w:rPr>
              <w:t xml:space="preserve">2. </w:t>
            </w:r>
            <w:r w:rsidRPr="00E22F38">
              <w:rPr>
                <w:rFonts w:ascii="Century Gothic" w:hAnsi="Century Gothic"/>
                <w:bCs w:val="0"/>
                <w:iCs/>
                <w:szCs w:val="22"/>
                <w:lang w:eastAsia="hr-BA"/>
              </w:rPr>
              <w:t xml:space="preserve">Mladi aktivno koriste programe koji razvijaju aktivistički obrazac ponašanja, učestvuju u kreiranju i provedbi programa, te razvijaju </w:t>
            </w:r>
            <w:r w:rsidRPr="00E22F38">
              <w:rPr>
                <w:rFonts w:ascii="Century Gothic" w:hAnsi="Century Gothic"/>
                <w:bCs w:val="0"/>
                <w:iCs/>
                <w:szCs w:val="22"/>
                <w:lang w:eastAsia="hr-BA"/>
              </w:rPr>
              <w:lastRenderedPageBreak/>
              <w:t>svoje potencijale.</w:t>
            </w:r>
          </w:p>
        </w:tc>
        <w:tc>
          <w:tcPr>
            <w:tcW w:w="3194" w:type="dxa"/>
            <w:vMerge w:val="restart"/>
            <w:vAlign w:val="center"/>
          </w:tcPr>
          <w:p w:rsidR="004E0D71" w:rsidRPr="00E22F38" w:rsidRDefault="004E0D71" w:rsidP="004E0D71">
            <w:pPr>
              <w:spacing w:line="256" w:lineRule="auto"/>
              <w:jc w:val="both"/>
              <w:cnfStyle w:val="000000000000"/>
              <w:rPr>
                <w:rFonts w:ascii="Century Gothic" w:hAnsi="Century Gothic"/>
                <w:color w:val="auto"/>
                <w:szCs w:val="22"/>
              </w:rPr>
            </w:pPr>
            <w:r w:rsidRPr="00E22F38">
              <w:rPr>
                <w:rFonts w:ascii="Century Gothic" w:hAnsi="Century Gothic"/>
                <w:b/>
                <w:szCs w:val="22"/>
              </w:rPr>
              <w:lastRenderedPageBreak/>
              <w:t>2.1.</w:t>
            </w:r>
            <w:r w:rsidRPr="00E22F38">
              <w:rPr>
                <w:rFonts w:ascii="Century Gothic" w:hAnsi="Century Gothic"/>
                <w:szCs w:val="22"/>
              </w:rPr>
              <w:t xml:space="preserve"> Osnaženi mladi aktivisti koji kontinutirano rade na razvijanju svojih kompetencija u cilju postizanja svojih punih </w:t>
            </w:r>
            <w:r w:rsidRPr="00E22F38">
              <w:rPr>
                <w:rFonts w:ascii="Century Gothic" w:hAnsi="Century Gothic"/>
                <w:szCs w:val="22"/>
              </w:rPr>
              <w:lastRenderedPageBreak/>
              <w:t>potencijala.</w:t>
            </w:r>
          </w:p>
          <w:p w:rsidR="004E0D71" w:rsidRPr="00E22F38" w:rsidRDefault="004E0D71" w:rsidP="00BE5189">
            <w:pPr>
              <w:jc w:val="both"/>
              <w:cnfStyle w:val="000000000000"/>
              <w:rPr>
                <w:rFonts w:ascii="Century Gothic" w:hAnsi="Century Gothic"/>
                <w:i/>
                <w:szCs w:val="22"/>
              </w:rPr>
            </w:pPr>
          </w:p>
          <w:p w:rsidR="004E0D71" w:rsidRPr="00E22F38" w:rsidRDefault="004E0D71" w:rsidP="0019087C">
            <w:pPr>
              <w:spacing w:after="160" w:line="259" w:lineRule="auto"/>
              <w:jc w:val="center"/>
              <w:cnfStyle w:val="000000000000"/>
              <w:rPr>
                <w:rFonts w:ascii="Century Gothic" w:hAnsi="Century Gothic"/>
                <w:szCs w:val="22"/>
              </w:rPr>
            </w:pPr>
          </w:p>
          <w:p w:rsidR="004E0D71" w:rsidRPr="00E22F38" w:rsidRDefault="004E0D71" w:rsidP="0019087C">
            <w:pPr>
              <w:spacing w:after="160" w:line="259" w:lineRule="auto"/>
              <w:ind w:left="720"/>
              <w:jc w:val="center"/>
              <w:cnfStyle w:val="000000000000"/>
              <w:rPr>
                <w:rFonts w:ascii="Century Gothic" w:hAnsi="Century Gothic"/>
                <w:szCs w:val="22"/>
              </w:rPr>
            </w:pPr>
          </w:p>
        </w:tc>
        <w:tc>
          <w:tcPr>
            <w:tcW w:w="2248" w:type="dxa"/>
            <w:vAlign w:val="center"/>
          </w:tcPr>
          <w:p w:rsidR="004E0D71" w:rsidRPr="00E22F38" w:rsidRDefault="004E0D71" w:rsidP="004E0D71">
            <w:pPr>
              <w:cnfStyle w:val="000000000000"/>
              <w:rPr>
                <w:rFonts w:ascii="Century Gothic" w:hAnsi="Century Gothic"/>
                <w:szCs w:val="22"/>
              </w:rPr>
            </w:pPr>
            <w:r w:rsidRPr="00E22F38">
              <w:rPr>
                <w:rFonts w:ascii="Century Gothic" w:hAnsi="Century Gothic"/>
                <w:b/>
                <w:szCs w:val="22"/>
              </w:rPr>
              <w:lastRenderedPageBreak/>
              <w:t xml:space="preserve">2.1.1. </w:t>
            </w:r>
            <w:r w:rsidRPr="00E22F38">
              <w:rPr>
                <w:rFonts w:ascii="Century Gothic" w:hAnsi="Century Gothic"/>
                <w:szCs w:val="22"/>
              </w:rPr>
              <w:t xml:space="preserve">Upoznati mlade ljude sa važnošću programa mobilnosti i motivisati ih da ih </w:t>
            </w:r>
            <w:r w:rsidRPr="00E22F38">
              <w:rPr>
                <w:rFonts w:ascii="Century Gothic" w:hAnsi="Century Gothic"/>
                <w:szCs w:val="22"/>
              </w:rPr>
              <w:lastRenderedPageBreak/>
              <w:t>koriste u što većoj mjeri.</w:t>
            </w:r>
          </w:p>
        </w:tc>
        <w:tc>
          <w:tcPr>
            <w:tcW w:w="1490" w:type="dxa"/>
            <w:vAlign w:val="center"/>
          </w:tcPr>
          <w:p w:rsidR="004E0D71" w:rsidRPr="00E22F38" w:rsidRDefault="004E0D71" w:rsidP="00865CCB">
            <w:pPr>
              <w:cnfStyle w:val="000000000000"/>
              <w:rPr>
                <w:rFonts w:ascii="Century Gothic" w:hAnsi="Century Gothic"/>
                <w:szCs w:val="22"/>
              </w:rPr>
            </w:pPr>
            <w:r w:rsidRPr="00E22F38">
              <w:rPr>
                <w:rFonts w:ascii="Century Gothic" w:hAnsi="Century Gothic"/>
                <w:szCs w:val="22"/>
              </w:rPr>
              <w:lastRenderedPageBreak/>
              <w:t>2019-202</w:t>
            </w:r>
            <w:r w:rsidR="00790F20">
              <w:rPr>
                <w:rFonts w:ascii="Century Gothic" w:hAnsi="Century Gothic"/>
                <w:szCs w:val="22"/>
              </w:rPr>
              <w:t>3</w:t>
            </w:r>
            <w:r w:rsidRPr="00E22F38">
              <w:rPr>
                <w:rFonts w:ascii="Century Gothic" w:hAnsi="Century Gothic"/>
                <w:szCs w:val="22"/>
              </w:rPr>
              <w:t>.</w:t>
            </w:r>
          </w:p>
        </w:tc>
        <w:tc>
          <w:tcPr>
            <w:tcW w:w="2001" w:type="dxa"/>
            <w:vAlign w:val="center"/>
          </w:tcPr>
          <w:p w:rsidR="004E0D71" w:rsidRPr="00E22F38" w:rsidRDefault="004E0D71" w:rsidP="004E0D71">
            <w:pPr>
              <w:ind w:left="75"/>
              <w:cnfStyle w:val="000000000000"/>
              <w:rPr>
                <w:rFonts w:ascii="Century Gothic" w:hAnsi="Century Gothic"/>
                <w:szCs w:val="22"/>
              </w:rPr>
            </w:pPr>
            <w:r w:rsidRPr="00E22F38">
              <w:rPr>
                <w:rFonts w:ascii="Century Gothic" w:hAnsi="Century Gothic"/>
                <w:szCs w:val="22"/>
              </w:rPr>
              <w:t>-Općina Travnik</w:t>
            </w:r>
          </w:p>
          <w:p w:rsidR="004E0D71" w:rsidRPr="00E22F38" w:rsidRDefault="004E0D71" w:rsidP="004E0D71">
            <w:pPr>
              <w:ind w:left="75"/>
              <w:cnfStyle w:val="000000000000"/>
              <w:rPr>
                <w:rFonts w:ascii="Century Gothic" w:hAnsi="Century Gothic"/>
                <w:szCs w:val="22"/>
              </w:rPr>
            </w:pPr>
            <w:r w:rsidRPr="00E22F38">
              <w:rPr>
                <w:rFonts w:ascii="Century Gothic" w:hAnsi="Century Gothic"/>
                <w:szCs w:val="22"/>
              </w:rPr>
              <w:t>-NVO</w:t>
            </w:r>
          </w:p>
        </w:tc>
        <w:tc>
          <w:tcPr>
            <w:tcW w:w="2001" w:type="dxa"/>
            <w:vAlign w:val="center"/>
          </w:tcPr>
          <w:p w:rsidR="004E0D71" w:rsidRPr="00E22F38" w:rsidRDefault="004E0D71" w:rsidP="0019087C">
            <w:pPr>
              <w:ind w:left="360"/>
              <w:jc w:val="center"/>
              <w:cnfStyle w:val="000000000000"/>
              <w:rPr>
                <w:rFonts w:ascii="Century Gothic" w:hAnsi="Century Gothic"/>
                <w:szCs w:val="22"/>
              </w:rPr>
            </w:pPr>
          </w:p>
        </w:tc>
      </w:tr>
      <w:tr w:rsidR="004E0D71" w:rsidRPr="00E22F38" w:rsidTr="00865CCB">
        <w:tc>
          <w:tcPr>
            <w:cnfStyle w:val="001000000000"/>
            <w:tcW w:w="3058" w:type="dxa"/>
            <w:vMerge/>
            <w:vAlign w:val="center"/>
          </w:tcPr>
          <w:p w:rsidR="004E0D71" w:rsidRPr="00E22F38" w:rsidRDefault="004E0D71" w:rsidP="0019087C">
            <w:pPr>
              <w:jc w:val="center"/>
              <w:rPr>
                <w:rFonts w:ascii="Century Gothic" w:eastAsia="Times New Roman" w:hAnsi="Century Gothic"/>
                <w:bCs w:val="0"/>
                <w:iCs/>
                <w:szCs w:val="22"/>
                <w:lang w:eastAsia="hr-BA"/>
              </w:rPr>
            </w:pPr>
          </w:p>
        </w:tc>
        <w:tc>
          <w:tcPr>
            <w:tcW w:w="3194" w:type="dxa"/>
            <w:vMerge/>
            <w:vAlign w:val="center"/>
          </w:tcPr>
          <w:p w:rsidR="004E0D71" w:rsidRPr="00E22F38" w:rsidRDefault="004E0D71" w:rsidP="0019087C">
            <w:pPr>
              <w:jc w:val="center"/>
              <w:cnfStyle w:val="000000000000"/>
              <w:rPr>
                <w:rFonts w:ascii="Century Gothic" w:hAnsi="Century Gothic"/>
                <w:szCs w:val="22"/>
              </w:rPr>
            </w:pPr>
          </w:p>
        </w:tc>
        <w:tc>
          <w:tcPr>
            <w:tcW w:w="2248" w:type="dxa"/>
            <w:vAlign w:val="center"/>
          </w:tcPr>
          <w:p w:rsidR="004E0D71" w:rsidRPr="00E22F38" w:rsidRDefault="004E0D71" w:rsidP="00865CCB">
            <w:pPr>
              <w:jc w:val="both"/>
              <w:cnfStyle w:val="000000000000"/>
              <w:rPr>
                <w:rFonts w:ascii="Century Gothic" w:hAnsi="Century Gothic"/>
                <w:szCs w:val="22"/>
              </w:rPr>
            </w:pPr>
            <w:r w:rsidRPr="00E22F38">
              <w:rPr>
                <w:rFonts w:ascii="Century Gothic" w:hAnsi="Century Gothic"/>
                <w:b/>
                <w:szCs w:val="22"/>
              </w:rPr>
              <w:t>2.1.2.</w:t>
            </w:r>
            <w:r w:rsidRPr="00E22F38">
              <w:rPr>
                <w:rFonts w:ascii="Century Gothic" w:hAnsi="Century Gothic"/>
                <w:szCs w:val="22"/>
              </w:rPr>
              <w:t>Unaprijediti kvalitet rada lokalnog Vijeća mladih te drugih institucija i organizacija koje se bave pitanjima mladih.</w:t>
            </w:r>
          </w:p>
        </w:tc>
        <w:tc>
          <w:tcPr>
            <w:tcW w:w="1490" w:type="dxa"/>
            <w:vAlign w:val="center"/>
          </w:tcPr>
          <w:p w:rsidR="004E0D71" w:rsidRPr="00E22F38" w:rsidRDefault="004E0D71" w:rsidP="00865CCB">
            <w:pPr>
              <w:cnfStyle w:val="000000000000"/>
              <w:rPr>
                <w:rFonts w:ascii="Century Gothic" w:hAnsi="Century Gothic"/>
                <w:szCs w:val="22"/>
              </w:rPr>
            </w:pPr>
            <w:r w:rsidRPr="00E22F38">
              <w:rPr>
                <w:rFonts w:ascii="Century Gothic" w:hAnsi="Century Gothic"/>
                <w:szCs w:val="22"/>
              </w:rPr>
              <w:t>2019-202</w:t>
            </w:r>
            <w:r w:rsidR="00790F20">
              <w:rPr>
                <w:rFonts w:ascii="Century Gothic" w:hAnsi="Century Gothic"/>
                <w:szCs w:val="22"/>
              </w:rPr>
              <w:t>3</w:t>
            </w:r>
            <w:r w:rsidRPr="00E22F38">
              <w:rPr>
                <w:rFonts w:ascii="Century Gothic" w:hAnsi="Century Gothic"/>
                <w:szCs w:val="22"/>
              </w:rPr>
              <w:t>.</w:t>
            </w:r>
          </w:p>
        </w:tc>
        <w:tc>
          <w:tcPr>
            <w:tcW w:w="2001" w:type="dxa"/>
            <w:vAlign w:val="center"/>
          </w:tcPr>
          <w:p w:rsidR="004E0D71" w:rsidRPr="00E22F38" w:rsidRDefault="004E0D71" w:rsidP="004E0D71">
            <w:pPr>
              <w:ind w:left="75"/>
              <w:cnfStyle w:val="000000000000"/>
              <w:rPr>
                <w:rFonts w:ascii="Century Gothic" w:hAnsi="Century Gothic"/>
                <w:szCs w:val="22"/>
              </w:rPr>
            </w:pPr>
            <w:r w:rsidRPr="00E22F38">
              <w:rPr>
                <w:rFonts w:ascii="Century Gothic" w:hAnsi="Century Gothic"/>
                <w:szCs w:val="22"/>
              </w:rPr>
              <w:t>-Općina Travnik</w:t>
            </w:r>
          </w:p>
          <w:p w:rsidR="004E0D71" w:rsidRPr="00E22F38" w:rsidRDefault="004E0D71" w:rsidP="004E0D71">
            <w:pPr>
              <w:ind w:left="75"/>
              <w:cnfStyle w:val="000000000000"/>
              <w:rPr>
                <w:rFonts w:ascii="Century Gothic" w:hAnsi="Century Gothic"/>
                <w:szCs w:val="22"/>
              </w:rPr>
            </w:pPr>
            <w:r w:rsidRPr="00E22F38">
              <w:rPr>
                <w:rFonts w:ascii="Century Gothic" w:hAnsi="Century Gothic"/>
                <w:szCs w:val="22"/>
              </w:rPr>
              <w:t>-Vijeće mladih</w:t>
            </w:r>
          </w:p>
          <w:p w:rsidR="004E0D71" w:rsidRPr="00E22F38" w:rsidRDefault="004E0D71" w:rsidP="004E0D71">
            <w:pPr>
              <w:ind w:left="75"/>
              <w:cnfStyle w:val="000000000000"/>
              <w:rPr>
                <w:rFonts w:ascii="Century Gothic" w:hAnsi="Century Gothic"/>
                <w:szCs w:val="22"/>
              </w:rPr>
            </w:pPr>
            <w:r w:rsidRPr="00E22F38">
              <w:rPr>
                <w:rFonts w:ascii="Century Gothic" w:hAnsi="Century Gothic"/>
                <w:szCs w:val="22"/>
              </w:rPr>
              <w:t>-NVO</w:t>
            </w:r>
          </w:p>
        </w:tc>
        <w:tc>
          <w:tcPr>
            <w:tcW w:w="2001" w:type="dxa"/>
            <w:vAlign w:val="center"/>
          </w:tcPr>
          <w:p w:rsidR="004E0D71" w:rsidRPr="00E22F38" w:rsidRDefault="004E0D71" w:rsidP="0019087C">
            <w:pPr>
              <w:ind w:left="360"/>
              <w:jc w:val="center"/>
              <w:cnfStyle w:val="000000000000"/>
              <w:rPr>
                <w:rFonts w:ascii="Century Gothic" w:hAnsi="Century Gothic"/>
                <w:szCs w:val="22"/>
              </w:rPr>
            </w:pPr>
          </w:p>
        </w:tc>
      </w:tr>
      <w:tr w:rsidR="004E0D71" w:rsidRPr="00E22F38" w:rsidTr="004E0D71">
        <w:trPr>
          <w:trHeight w:val="1380"/>
        </w:trPr>
        <w:tc>
          <w:tcPr>
            <w:cnfStyle w:val="001000000000"/>
            <w:tcW w:w="3058" w:type="dxa"/>
            <w:vMerge/>
            <w:vAlign w:val="center"/>
          </w:tcPr>
          <w:p w:rsidR="004E0D71" w:rsidRPr="00E22F38" w:rsidRDefault="004E0D71" w:rsidP="0019087C">
            <w:pPr>
              <w:jc w:val="center"/>
              <w:rPr>
                <w:rFonts w:ascii="Century Gothic" w:eastAsia="Times New Roman" w:hAnsi="Century Gothic"/>
                <w:bCs w:val="0"/>
                <w:iCs/>
                <w:szCs w:val="22"/>
                <w:lang w:eastAsia="hr-BA"/>
              </w:rPr>
            </w:pPr>
          </w:p>
        </w:tc>
        <w:tc>
          <w:tcPr>
            <w:tcW w:w="3194" w:type="dxa"/>
            <w:vMerge/>
            <w:vAlign w:val="center"/>
          </w:tcPr>
          <w:p w:rsidR="004E0D71" w:rsidRPr="00E22F38" w:rsidRDefault="004E0D71" w:rsidP="0019087C">
            <w:pPr>
              <w:jc w:val="center"/>
              <w:cnfStyle w:val="000000000000"/>
              <w:rPr>
                <w:rFonts w:ascii="Century Gothic" w:hAnsi="Century Gothic"/>
                <w:szCs w:val="22"/>
              </w:rPr>
            </w:pPr>
          </w:p>
        </w:tc>
        <w:tc>
          <w:tcPr>
            <w:tcW w:w="2248" w:type="dxa"/>
            <w:tcBorders>
              <w:bottom w:val="single" w:sz="4" w:space="0" w:color="auto"/>
            </w:tcBorders>
            <w:vAlign w:val="center"/>
          </w:tcPr>
          <w:p w:rsidR="004E0D71" w:rsidRPr="00E22F38" w:rsidRDefault="004E0D71" w:rsidP="004E0D71">
            <w:pPr>
              <w:cnfStyle w:val="000000000000"/>
              <w:rPr>
                <w:rFonts w:ascii="Century Gothic" w:hAnsi="Century Gothic"/>
                <w:szCs w:val="22"/>
              </w:rPr>
            </w:pPr>
            <w:r w:rsidRPr="00E22F38">
              <w:rPr>
                <w:rFonts w:ascii="Century Gothic" w:hAnsi="Century Gothic"/>
                <w:b/>
                <w:szCs w:val="22"/>
              </w:rPr>
              <w:t>2.1.3.</w:t>
            </w:r>
            <w:r w:rsidRPr="00E22F38">
              <w:rPr>
                <w:rFonts w:ascii="Century Gothic" w:hAnsi="Century Gothic"/>
                <w:szCs w:val="22"/>
              </w:rPr>
              <w:t>Razvoj, kreiranje i provedba grant programa za inicijative mladih.</w:t>
            </w:r>
          </w:p>
        </w:tc>
        <w:tc>
          <w:tcPr>
            <w:tcW w:w="1490" w:type="dxa"/>
            <w:tcBorders>
              <w:bottom w:val="single" w:sz="4" w:space="0" w:color="auto"/>
            </w:tcBorders>
            <w:vAlign w:val="center"/>
          </w:tcPr>
          <w:p w:rsidR="004E0D71" w:rsidRPr="00E22F38" w:rsidRDefault="004E0D71" w:rsidP="00865CCB">
            <w:pPr>
              <w:cnfStyle w:val="000000000000"/>
              <w:rPr>
                <w:rFonts w:ascii="Century Gothic" w:hAnsi="Century Gothic"/>
                <w:szCs w:val="22"/>
              </w:rPr>
            </w:pPr>
            <w:r w:rsidRPr="00E22F38">
              <w:rPr>
                <w:rFonts w:ascii="Century Gothic" w:hAnsi="Century Gothic"/>
                <w:szCs w:val="22"/>
              </w:rPr>
              <w:t>2019-202</w:t>
            </w:r>
            <w:r w:rsidR="00790F20">
              <w:rPr>
                <w:rFonts w:ascii="Century Gothic" w:hAnsi="Century Gothic"/>
                <w:szCs w:val="22"/>
              </w:rPr>
              <w:t>3</w:t>
            </w:r>
            <w:r w:rsidRPr="00E22F38">
              <w:rPr>
                <w:rFonts w:ascii="Century Gothic" w:hAnsi="Century Gothic"/>
                <w:szCs w:val="22"/>
              </w:rPr>
              <w:t>.</w:t>
            </w:r>
          </w:p>
        </w:tc>
        <w:tc>
          <w:tcPr>
            <w:tcW w:w="2001" w:type="dxa"/>
            <w:tcBorders>
              <w:bottom w:val="single" w:sz="4" w:space="0" w:color="auto"/>
            </w:tcBorders>
            <w:vAlign w:val="center"/>
          </w:tcPr>
          <w:p w:rsidR="004E0D71" w:rsidRPr="00E22F38" w:rsidRDefault="004E0D71" w:rsidP="004E0D71">
            <w:pPr>
              <w:cnfStyle w:val="000000000000"/>
              <w:rPr>
                <w:rFonts w:ascii="Century Gothic" w:hAnsi="Century Gothic"/>
                <w:szCs w:val="22"/>
              </w:rPr>
            </w:pPr>
            <w:r w:rsidRPr="00E22F38">
              <w:rPr>
                <w:rFonts w:ascii="Century Gothic" w:hAnsi="Century Gothic"/>
                <w:szCs w:val="22"/>
              </w:rPr>
              <w:t>-Općina Travnik</w:t>
            </w:r>
          </w:p>
        </w:tc>
        <w:tc>
          <w:tcPr>
            <w:tcW w:w="2001" w:type="dxa"/>
            <w:tcBorders>
              <w:bottom w:val="single" w:sz="4" w:space="0" w:color="auto"/>
            </w:tcBorders>
            <w:vAlign w:val="center"/>
          </w:tcPr>
          <w:p w:rsidR="004E0D71" w:rsidRPr="00E22F38" w:rsidRDefault="004E0D71" w:rsidP="0019087C">
            <w:pPr>
              <w:ind w:left="360"/>
              <w:jc w:val="center"/>
              <w:cnfStyle w:val="000000000000"/>
              <w:rPr>
                <w:rFonts w:ascii="Century Gothic" w:hAnsi="Century Gothic"/>
                <w:szCs w:val="22"/>
              </w:rPr>
            </w:pPr>
          </w:p>
        </w:tc>
      </w:tr>
      <w:tr w:rsidR="004E0D71" w:rsidRPr="00E22F38" w:rsidTr="004E0D71">
        <w:trPr>
          <w:trHeight w:val="1035"/>
        </w:trPr>
        <w:tc>
          <w:tcPr>
            <w:cnfStyle w:val="001000000000"/>
            <w:tcW w:w="3058" w:type="dxa"/>
            <w:vMerge/>
            <w:vAlign w:val="center"/>
          </w:tcPr>
          <w:p w:rsidR="004E0D71" w:rsidRPr="00E22F38" w:rsidRDefault="004E0D71" w:rsidP="0019087C">
            <w:pPr>
              <w:jc w:val="center"/>
              <w:rPr>
                <w:rFonts w:ascii="Century Gothic" w:hAnsi="Century Gothic"/>
                <w:bCs w:val="0"/>
                <w:iCs/>
                <w:szCs w:val="22"/>
                <w:lang w:eastAsia="hr-BA"/>
              </w:rPr>
            </w:pPr>
          </w:p>
        </w:tc>
        <w:tc>
          <w:tcPr>
            <w:tcW w:w="3194" w:type="dxa"/>
            <w:vMerge/>
            <w:vAlign w:val="center"/>
          </w:tcPr>
          <w:p w:rsidR="004E0D71" w:rsidRPr="00E22F38" w:rsidRDefault="004E0D71" w:rsidP="0019087C">
            <w:pPr>
              <w:jc w:val="center"/>
              <w:cnfStyle w:val="000000000000"/>
              <w:rPr>
                <w:rFonts w:ascii="Century Gothic" w:hAnsi="Century Gothic"/>
                <w:szCs w:val="22"/>
              </w:rPr>
            </w:pPr>
          </w:p>
        </w:tc>
        <w:tc>
          <w:tcPr>
            <w:tcW w:w="2248" w:type="dxa"/>
            <w:tcBorders>
              <w:top w:val="single" w:sz="4" w:space="0" w:color="auto"/>
            </w:tcBorders>
            <w:vAlign w:val="center"/>
          </w:tcPr>
          <w:p w:rsidR="004E0D71" w:rsidRPr="00E22F38" w:rsidRDefault="004E0D71" w:rsidP="00865CCB">
            <w:pPr>
              <w:cnfStyle w:val="000000000000"/>
              <w:rPr>
                <w:rFonts w:ascii="Century Gothic" w:hAnsi="Century Gothic"/>
                <w:b/>
                <w:szCs w:val="22"/>
              </w:rPr>
            </w:pPr>
            <w:r w:rsidRPr="00E22F38">
              <w:rPr>
                <w:rFonts w:ascii="Century Gothic" w:hAnsi="Century Gothic"/>
                <w:b/>
                <w:szCs w:val="22"/>
              </w:rPr>
              <w:t>2.1.4</w:t>
            </w:r>
            <w:r w:rsidRPr="00E22F38">
              <w:rPr>
                <w:rFonts w:ascii="Century Gothic" w:hAnsi="Century Gothic"/>
                <w:szCs w:val="22"/>
              </w:rPr>
              <w:t>. Kreiranje i provedba programa o aktivizmu mladih.</w:t>
            </w:r>
          </w:p>
        </w:tc>
        <w:tc>
          <w:tcPr>
            <w:tcW w:w="1490" w:type="dxa"/>
            <w:tcBorders>
              <w:top w:val="single" w:sz="4" w:space="0" w:color="auto"/>
            </w:tcBorders>
            <w:vAlign w:val="center"/>
          </w:tcPr>
          <w:p w:rsidR="004E0D71" w:rsidRPr="00E22F38" w:rsidRDefault="004E0D71" w:rsidP="00865CCB">
            <w:pPr>
              <w:cnfStyle w:val="000000000000"/>
              <w:rPr>
                <w:rFonts w:ascii="Century Gothic" w:hAnsi="Century Gothic"/>
                <w:szCs w:val="22"/>
              </w:rPr>
            </w:pPr>
            <w:r w:rsidRPr="00E22F38">
              <w:rPr>
                <w:rFonts w:ascii="Century Gothic" w:hAnsi="Century Gothic"/>
                <w:szCs w:val="22"/>
              </w:rPr>
              <w:t>2019-202</w:t>
            </w:r>
            <w:r w:rsidR="00790F20">
              <w:rPr>
                <w:rFonts w:ascii="Century Gothic" w:hAnsi="Century Gothic"/>
                <w:szCs w:val="22"/>
              </w:rPr>
              <w:t>3</w:t>
            </w:r>
            <w:r w:rsidRPr="00E22F38">
              <w:rPr>
                <w:rFonts w:ascii="Century Gothic" w:hAnsi="Century Gothic"/>
                <w:szCs w:val="22"/>
              </w:rPr>
              <w:t>.</w:t>
            </w:r>
          </w:p>
        </w:tc>
        <w:tc>
          <w:tcPr>
            <w:tcW w:w="2001" w:type="dxa"/>
            <w:tcBorders>
              <w:top w:val="single" w:sz="4" w:space="0" w:color="auto"/>
            </w:tcBorders>
            <w:vAlign w:val="center"/>
          </w:tcPr>
          <w:p w:rsidR="004E0D71" w:rsidRPr="00E22F38" w:rsidRDefault="004E0D71" w:rsidP="004E0D71">
            <w:pPr>
              <w:cnfStyle w:val="000000000000"/>
              <w:rPr>
                <w:rFonts w:ascii="Century Gothic" w:hAnsi="Century Gothic"/>
                <w:szCs w:val="22"/>
              </w:rPr>
            </w:pPr>
            <w:r w:rsidRPr="00E22F38">
              <w:rPr>
                <w:rFonts w:ascii="Century Gothic" w:hAnsi="Century Gothic"/>
                <w:szCs w:val="22"/>
              </w:rPr>
              <w:t>-Općina Travnik</w:t>
            </w:r>
          </w:p>
          <w:p w:rsidR="004E0D71" w:rsidRPr="00E22F38" w:rsidRDefault="004E0D71" w:rsidP="004E0D71">
            <w:pPr>
              <w:cnfStyle w:val="000000000000"/>
              <w:rPr>
                <w:rFonts w:ascii="Century Gothic" w:hAnsi="Century Gothic"/>
                <w:szCs w:val="22"/>
              </w:rPr>
            </w:pPr>
            <w:r w:rsidRPr="00E22F38">
              <w:rPr>
                <w:rFonts w:ascii="Century Gothic" w:hAnsi="Century Gothic"/>
                <w:szCs w:val="22"/>
              </w:rPr>
              <w:t>-NVO</w:t>
            </w:r>
          </w:p>
        </w:tc>
        <w:tc>
          <w:tcPr>
            <w:tcW w:w="2001" w:type="dxa"/>
            <w:tcBorders>
              <w:top w:val="single" w:sz="4" w:space="0" w:color="auto"/>
            </w:tcBorders>
            <w:vAlign w:val="center"/>
          </w:tcPr>
          <w:p w:rsidR="004E0D71" w:rsidRPr="00E22F38" w:rsidRDefault="004E0D71" w:rsidP="0019087C">
            <w:pPr>
              <w:ind w:left="360"/>
              <w:jc w:val="center"/>
              <w:cnfStyle w:val="000000000000"/>
              <w:rPr>
                <w:rFonts w:ascii="Century Gothic" w:hAnsi="Century Gothic"/>
                <w:szCs w:val="22"/>
              </w:rPr>
            </w:pPr>
          </w:p>
        </w:tc>
      </w:tr>
      <w:bookmarkEnd w:id="57"/>
    </w:tbl>
    <w:p w:rsidR="00731222" w:rsidRPr="00E22F38" w:rsidRDefault="00731222" w:rsidP="00731222">
      <w:pPr>
        <w:jc w:val="both"/>
        <w:rPr>
          <w:rFonts w:ascii="Century Gothic" w:hAnsi="Century Gothic"/>
          <w:b/>
          <w:sz w:val="22"/>
          <w:szCs w:val="22"/>
        </w:rPr>
        <w:sectPr w:rsidR="00731222" w:rsidRPr="00E22F38" w:rsidSect="00E94669">
          <w:pgSz w:w="16838" w:h="11906" w:orient="landscape"/>
          <w:pgMar w:top="1418" w:right="1418" w:bottom="1418" w:left="1418" w:header="709" w:footer="709" w:gutter="0"/>
          <w:cols w:space="708"/>
          <w:docGrid w:linePitch="360"/>
        </w:sectPr>
      </w:pPr>
    </w:p>
    <w:p w:rsidR="007266B1" w:rsidRPr="00E22F38" w:rsidRDefault="007266B1" w:rsidP="00EB3F02">
      <w:pPr>
        <w:pStyle w:val="Heading2"/>
        <w:rPr>
          <w:rFonts w:ascii="Century Gothic" w:hAnsi="Century Gothic"/>
          <w:sz w:val="22"/>
          <w:szCs w:val="22"/>
        </w:rPr>
      </w:pPr>
      <w:bookmarkStart w:id="58" w:name="_Toc535761213"/>
      <w:bookmarkStart w:id="59" w:name="_Toc6388700"/>
      <w:bookmarkStart w:id="60" w:name="_Toc7513478"/>
      <w:r w:rsidRPr="00E22F38">
        <w:rPr>
          <w:rFonts w:ascii="Century Gothic" w:hAnsi="Century Gothic"/>
          <w:sz w:val="22"/>
          <w:szCs w:val="22"/>
        </w:rPr>
        <w:lastRenderedPageBreak/>
        <w:t>Sport i slobodno vrijeme mladih</w:t>
      </w:r>
      <w:bookmarkEnd w:id="58"/>
      <w:bookmarkEnd w:id="59"/>
      <w:bookmarkEnd w:id="60"/>
    </w:p>
    <w:p w:rsidR="007266B1" w:rsidRPr="00E22F38" w:rsidRDefault="007266B1" w:rsidP="007266B1">
      <w:pPr>
        <w:jc w:val="both"/>
        <w:rPr>
          <w:rFonts w:ascii="Century Gothic" w:hAnsi="Century Gothic"/>
          <w:b/>
          <w:sz w:val="22"/>
          <w:szCs w:val="22"/>
        </w:rPr>
      </w:pPr>
    </w:p>
    <w:p w:rsidR="007266B1" w:rsidRPr="00E22F38" w:rsidRDefault="007266B1" w:rsidP="007266B1">
      <w:pPr>
        <w:jc w:val="both"/>
        <w:rPr>
          <w:rFonts w:ascii="Century Gothic" w:hAnsi="Century Gothic" w:cs="Arial"/>
          <w:sz w:val="22"/>
          <w:szCs w:val="22"/>
        </w:rPr>
      </w:pPr>
      <w:r w:rsidRPr="00E22F38">
        <w:rPr>
          <w:rFonts w:ascii="Century Gothic" w:hAnsi="Century Gothic" w:cs="Arial"/>
          <w:sz w:val="22"/>
          <w:szCs w:val="22"/>
        </w:rPr>
        <w:t>U prosjeku, 60% mladih općine Travnik nikako se ne bav</w:t>
      </w:r>
      <w:r w:rsidR="004E0D71" w:rsidRPr="00E22F38">
        <w:rPr>
          <w:rFonts w:ascii="Century Gothic" w:hAnsi="Century Gothic" w:cs="Arial"/>
          <w:sz w:val="22"/>
          <w:szCs w:val="22"/>
        </w:rPr>
        <w:t>i</w:t>
      </w:r>
      <w:r w:rsidRPr="00E22F38">
        <w:rPr>
          <w:rFonts w:ascii="Century Gothic" w:hAnsi="Century Gothic" w:cs="Arial"/>
          <w:sz w:val="22"/>
          <w:szCs w:val="22"/>
        </w:rPr>
        <w:t xml:space="preserve"> rekreativnim aktivnostima. Ipak, muškarci posvećuju više vremena rekreativnim aktivnostima nego što to čine žene. Mladima, pogotovo djevojkama, je potrebno obezbijediti odgovarajuće rekreativne sadržaje kako bi se više uključile.</w:t>
      </w:r>
    </w:p>
    <w:p w:rsidR="007266B1" w:rsidRPr="00E22F38" w:rsidRDefault="007266B1" w:rsidP="007266B1">
      <w:pPr>
        <w:jc w:val="both"/>
        <w:rPr>
          <w:rFonts w:ascii="Century Gothic" w:hAnsi="Century Gothic" w:cs="Arial"/>
          <w:sz w:val="22"/>
          <w:szCs w:val="22"/>
        </w:rPr>
      </w:pPr>
    </w:p>
    <w:p w:rsidR="007266B1" w:rsidRPr="00E22F38" w:rsidRDefault="007266B1" w:rsidP="007266B1">
      <w:pPr>
        <w:pStyle w:val="NoSpacing"/>
        <w:jc w:val="both"/>
        <w:rPr>
          <w:rFonts w:ascii="Century Gothic" w:hAnsi="Century Gothic"/>
          <w:sz w:val="22"/>
          <w:szCs w:val="22"/>
          <w:lang w:val="hr-HR"/>
        </w:rPr>
      </w:pPr>
      <w:r w:rsidRPr="00E22F38">
        <w:rPr>
          <w:rFonts w:ascii="Century Gothic" w:hAnsi="Century Gothic"/>
          <w:sz w:val="22"/>
          <w:szCs w:val="22"/>
          <w:lang w:val="hr-HR"/>
        </w:rPr>
        <w:t xml:space="preserve">Veliki broj sportskih klubova u Travniku djeluje kreirajući prilike za profesionalno i reaktivno bavljenje sportom. Među mnogobrojnim sportovima i klubovima prednjače nogomet, rukomet, košarka, borilačke vještine. Pored njih mladi u Travniku mogu trenirati tenis, ribolov ili šah, te baviti se i drugim sportovima. </w:t>
      </w:r>
    </w:p>
    <w:p w:rsidR="007266B1" w:rsidRPr="00E22F38" w:rsidRDefault="007266B1" w:rsidP="007266B1">
      <w:pPr>
        <w:pStyle w:val="NoSpacing"/>
        <w:jc w:val="both"/>
        <w:rPr>
          <w:rFonts w:ascii="Century Gothic" w:hAnsi="Century Gothic"/>
          <w:sz w:val="22"/>
          <w:szCs w:val="22"/>
          <w:lang w:val="hr-HR"/>
        </w:rPr>
      </w:pPr>
    </w:p>
    <w:p w:rsidR="007266B1" w:rsidRPr="00E22F38" w:rsidRDefault="007266B1" w:rsidP="007266B1">
      <w:pPr>
        <w:pStyle w:val="NoSpacing"/>
        <w:jc w:val="both"/>
        <w:rPr>
          <w:rFonts w:ascii="Century Gothic" w:hAnsi="Century Gothic"/>
          <w:sz w:val="22"/>
          <w:szCs w:val="22"/>
          <w:lang w:val="hr-HR"/>
        </w:rPr>
      </w:pPr>
      <w:r w:rsidRPr="00E22F38">
        <w:rPr>
          <w:rFonts w:ascii="Century Gothic" w:hAnsi="Century Gothic"/>
          <w:sz w:val="22"/>
          <w:szCs w:val="22"/>
          <w:lang w:val="hr-HR"/>
        </w:rPr>
        <w:t xml:space="preserve">Nogomet je na području općine Travnik najmasovniji sport, a egzistiraju sljedeći klubovi: </w:t>
      </w:r>
    </w:p>
    <w:p w:rsidR="007266B1" w:rsidRPr="00E22F38" w:rsidRDefault="007266B1" w:rsidP="007266B1">
      <w:pPr>
        <w:pStyle w:val="NoSpacing"/>
        <w:jc w:val="both"/>
        <w:rPr>
          <w:rFonts w:ascii="Century Gothic" w:hAnsi="Century Gothic"/>
          <w:sz w:val="22"/>
          <w:szCs w:val="22"/>
          <w:lang w:val="hr-HR"/>
        </w:rPr>
      </w:pPr>
    </w:p>
    <w:p w:rsidR="007266B1" w:rsidRPr="00E22F38" w:rsidRDefault="007266B1" w:rsidP="005F7C4F">
      <w:pPr>
        <w:pStyle w:val="NoSpacing"/>
        <w:numPr>
          <w:ilvl w:val="0"/>
          <w:numId w:val="24"/>
        </w:numPr>
        <w:jc w:val="both"/>
        <w:rPr>
          <w:rFonts w:ascii="Century Gothic" w:hAnsi="Century Gothic"/>
          <w:sz w:val="22"/>
          <w:szCs w:val="22"/>
          <w:lang w:val="hr-HR"/>
        </w:rPr>
      </w:pPr>
      <w:r w:rsidRPr="00E22F38">
        <w:rPr>
          <w:rFonts w:ascii="Century Gothic" w:hAnsi="Century Gothic"/>
          <w:sz w:val="22"/>
          <w:szCs w:val="22"/>
          <w:lang w:val="hr-HR"/>
        </w:rPr>
        <w:t>NK „Travnik“ - član Druge lige FBiH zapad</w:t>
      </w:r>
    </w:p>
    <w:p w:rsidR="007266B1" w:rsidRPr="00E22F38" w:rsidRDefault="007266B1" w:rsidP="005F7C4F">
      <w:pPr>
        <w:pStyle w:val="NoSpacing"/>
        <w:numPr>
          <w:ilvl w:val="0"/>
          <w:numId w:val="24"/>
        </w:numPr>
        <w:jc w:val="both"/>
        <w:rPr>
          <w:rFonts w:ascii="Century Gothic" w:hAnsi="Century Gothic"/>
          <w:sz w:val="22"/>
          <w:szCs w:val="22"/>
          <w:lang w:val="hr-HR"/>
        </w:rPr>
      </w:pPr>
      <w:r w:rsidRPr="00E22F38">
        <w:rPr>
          <w:rFonts w:ascii="Century Gothic" w:hAnsi="Century Gothic"/>
          <w:sz w:val="22"/>
          <w:szCs w:val="22"/>
          <w:lang w:val="hr-HR"/>
        </w:rPr>
        <w:t>NK „Vlašić“ - član Druge lige FBiH zapad;</w:t>
      </w:r>
    </w:p>
    <w:p w:rsidR="007266B1" w:rsidRPr="00E22F38" w:rsidRDefault="007266B1" w:rsidP="005F7C4F">
      <w:pPr>
        <w:pStyle w:val="NoSpacing"/>
        <w:numPr>
          <w:ilvl w:val="0"/>
          <w:numId w:val="24"/>
        </w:numPr>
        <w:jc w:val="both"/>
        <w:rPr>
          <w:rFonts w:ascii="Century Gothic" w:hAnsi="Century Gothic"/>
          <w:sz w:val="22"/>
          <w:szCs w:val="22"/>
          <w:lang w:val="hr-HR"/>
        </w:rPr>
      </w:pPr>
      <w:r w:rsidRPr="00E22F38">
        <w:rPr>
          <w:rFonts w:ascii="Century Gothic" w:hAnsi="Century Gothic"/>
          <w:sz w:val="22"/>
          <w:szCs w:val="22"/>
          <w:lang w:val="hr-HR"/>
        </w:rPr>
        <w:t>NK „Gorica“ - član Kantonalne lige SBK/KSB;</w:t>
      </w:r>
    </w:p>
    <w:p w:rsidR="007266B1" w:rsidRPr="00E22F38" w:rsidRDefault="007266B1" w:rsidP="005F7C4F">
      <w:pPr>
        <w:pStyle w:val="NoSpacing"/>
        <w:numPr>
          <w:ilvl w:val="0"/>
          <w:numId w:val="24"/>
        </w:numPr>
        <w:jc w:val="both"/>
        <w:rPr>
          <w:rFonts w:ascii="Century Gothic" w:hAnsi="Century Gothic"/>
          <w:sz w:val="22"/>
          <w:szCs w:val="22"/>
          <w:lang w:val="hr-HR"/>
        </w:rPr>
      </w:pPr>
      <w:r w:rsidRPr="00E22F38">
        <w:rPr>
          <w:rFonts w:ascii="Century Gothic" w:hAnsi="Century Gothic"/>
          <w:sz w:val="22"/>
          <w:szCs w:val="22"/>
          <w:lang w:val="hr-HR"/>
        </w:rPr>
        <w:t>NK „Karaula“ - član Kantonalne lige SBK/KSB;</w:t>
      </w:r>
    </w:p>
    <w:p w:rsidR="007266B1" w:rsidRPr="00E22F38" w:rsidRDefault="007266B1" w:rsidP="005F7C4F">
      <w:pPr>
        <w:pStyle w:val="NoSpacing"/>
        <w:numPr>
          <w:ilvl w:val="0"/>
          <w:numId w:val="24"/>
        </w:numPr>
        <w:jc w:val="both"/>
        <w:rPr>
          <w:rFonts w:ascii="Century Gothic" w:hAnsi="Century Gothic"/>
          <w:sz w:val="22"/>
          <w:szCs w:val="22"/>
          <w:lang w:val="hr-HR"/>
        </w:rPr>
      </w:pPr>
      <w:r w:rsidRPr="00E22F38">
        <w:rPr>
          <w:rFonts w:ascii="Century Gothic" w:hAnsi="Century Gothic"/>
          <w:sz w:val="22"/>
          <w:szCs w:val="22"/>
          <w:lang w:val="hr-HR"/>
        </w:rPr>
        <w:t>NK „Nova Bila“ - član Kantonalne lige SBK/KSB;</w:t>
      </w:r>
    </w:p>
    <w:p w:rsidR="007266B1" w:rsidRPr="00E22F38" w:rsidRDefault="007266B1" w:rsidP="005F7C4F">
      <w:pPr>
        <w:pStyle w:val="NoSpacing"/>
        <w:numPr>
          <w:ilvl w:val="0"/>
          <w:numId w:val="24"/>
        </w:numPr>
        <w:jc w:val="both"/>
        <w:rPr>
          <w:rFonts w:ascii="Century Gothic" w:hAnsi="Century Gothic"/>
          <w:sz w:val="22"/>
          <w:szCs w:val="22"/>
          <w:lang w:val="hr-HR"/>
        </w:rPr>
      </w:pPr>
      <w:r w:rsidRPr="00E22F38">
        <w:rPr>
          <w:rFonts w:ascii="Century Gothic" w:hAnsi="Century Gothic"/>
          <w:sz w:val="22"/>
          <w:szCs w:val="22"/>
          <w:lang w:val="hr-HR"/>
        </w:rPr>
        <w:t>FK „Lašva“ - rad sa mladima;</w:t>
      </w:r>
    </w:p>
    <w:p w:rsidR="007266B1" w:rsidRPr="00E22F38" w:rsidRDefault="007266B1" w:rsidP="005F7C4F">
      <w:pPr>
        <w:pStyle w:val="NoSpacing"/>
        <w:numPr>
          <w:ilvl w:val="0"/>
          <w:numId w:val="24"/>
        </w:numPr>
        <w:jc w:val="both"/>
        <w:rPr>
          <w:rFonts w:ascii="Century Gothic" w:hAnsi="Century Gothic"/>
          <w:sz w:val="22"/>
          <w:szCs w:val="22"/>
          <w:lang w:val="hr-HR"/>
        </w:rPr>
      </w:pPr>
      <w:r w:rsidRPr="00E22F38">
        <w:rPr>
          <w:rFonts w:ascii="Century Gothic" w:hAnsi="Century Gothic"/>
          <w:sz w:val="22"/>
          <w:szCs w:val="22"/>
          <w:lang w:val="hr-HR"/>
        </w:rPr>
        <w:t>FU „Bubamara“ - rad sa mladima;</w:t>
      </w:r>
    </w:p>
    <w:p w:rsidR="007266B1" w:rsidRPr="00E22F38" w:rsidRDefault="007266B1" w:rsidP="005F7C4F">
      <w:pPr>
        <w:pStyle w:val="NoSpacing"/>
        <w:numPr>
          <w:ilvl w:val="0"/>
          <w:numId w:val="24"/>
        </w:numPr>
        <w:jc w:val="both"/>
        <w:rPr>
          <w:rFonts w:ascii="Century Gothic" w:hAnsi="Century Gothic"/>
          <w:sz w:val="22"/>
          <w:szCs w:val="22"/>
          <w:lang w:val="hr-HR"/>
        </w:rPr>
      </w:pPr>
      <w:r w:rsidRPr="00E22F38">
        <w:rPr>
          <w:rFonts w:ascii="Century Gothic" w:hAnsi="Century Gothic"/>
          <w:sz w:val="22"/>
          <w:szCs w:val="22"/>
          <w:lang w:val="hr-HR"/>
        </w:rPr>
        <w:t>FK „Rudar“Han Bila - član Druge Federalne Lige Zapad,</w:t>
      </w:r>
    </w:p>
    <w:p w:rsidR="007266B1" w:rsidRPr="00E22F38" w:rsidRDefault="007266B1" w:rsidP="005F7C4F">
      <w:pPr>
        <w:pStyle w:val="NoSpacing"/>
        <w:numPr>
          <w:ilvl w:val="0"/>
          <w:numId w:val="24"/>
        </w:numPr>
        <w:jc w:val="both"/>
        <w:rPr>
          <w:rFonts w:ascii="Century Gothic" w:hAnsi="Century Gothic"/>
          <w:sz w:val="22"/>
          <w:szCs w:val="22"/>
          <w:lang w:val="hr-HR"/>
        </w:rPr>
      </w:pPr>
      <w:r w:rsidRPr="00E22F38">
        <w:rPr>
          <w:rFonts w:ascii="Century Gothic" w:hAnsi="Century Gothic"/>
          <w:sz w:val="22"/>
          <w:szCs w:val="22"/>
          <w:lang w:val="hr-HR"/>
        </w:rPr>
        <w:t>ŽNK „Roza Brandis” Travnik - član Prve lige F BiH</w:t>
      </w:r>
      <w:r w:rsidR="004E0D71" w:rsidRPr="00E22F38">
        <w:rPr>
          <w:rFonts w:ascii="Century Gothic" w:hAnsi="Century Gothic"/>
          <w:sz w:val="22"/>
          <w:szCs w:val="22"/>
          <w:lang w:val="hr-HR"/>
        </w:rPr>
        <w:t>.</w:t>
      </w:r>
    </w:p>
    <w:p w:rsidR="007266B1" w:rsidRPr="00E22F38" w:rsidRDefault="007266B1" w:rsidP="007266B1">
      <w:pPr>
        <w:pStyle w:val="NoSpacing"/>
        <w:jc w:val="both"/>
        <w:rPr>
          <w:rFonts w:ascii="Century Gothic" w:hAnsi="Century Gothic"/>
          <w:sz w:val="22"/>
          <w:szCs w:val="22"/>
          <w:lang w:val="hr-HR"/>
        </w:rPr>
      </w:pPr>
    </w:p>
    <w:p w:rsidR="007266B1" w:rsidRPr="00E22F38" w:rsidRDefault="007266B1" w:rsidP="007266B1">
      <w:pPr>
        <w:pStyle w:val="NoSpacing"/>
        <w:jc w:val="both"/>
        <w:rPr>
          <w:rFonts w:ascii="Century Gothic" w:hAnsi="Century Gothic"/>
          <w:sz w:val="22"/>
          <w:szCs w:val="22"/>
          <w:lang w:val="hr-HR"/>
        </w:rPr>
      </w:pPr>
      <w:r w:rsidRPr="00E22F38">
        <w:rPr>
          <w:rFonts w:ascii="Century Gothic" w:hAnsi="Century Gothic"/>
          <w:sz w:val="22"/>
          <w:szCs w:val="22"/>
          <w:lang w:val="hr-HR"/>
        </w:rPr>
        <w:t>Rukomet također ima tradiciju i trenutno na području općine egzistiraju sljedeći klubovi i udruženja:</w:t>
      </w:r>
    </w:p>
    <w:p w:rsidR="007266B1" w:rsidRPr="00E22F38" w:rsidRDefault="007266B1" w:rsidP="007266B1">
      <w:pPr>
        <w:pStyle w:val="NoSpacing"/>
        <w:ind w:firstLine="720"/>
        <w:jc w:val="both"/>
        <w:rPr>
          <w:rFonts w:ascii="Century Gothic" w:hAnsi="Century Gothic"/>
          <w:sz w:val="22"/>
          <w:szCs w:val="22"/>
          <w:lang w:val="hr-HR"/>
        </w:rPr>
      </w:pPr>
    </w:p>
    <w:p w:rsidR="007266B1" w:rsidRPr="00E22F38" w:rsidRDefault="007266B1" w:rsidP="005F7C4F">
      <w:pPr>
        <w:pStyle w:val="NoSpacing"/>
        <w:numPr>
          <w:ilvl w:val="0"/>
          <w:numId w:val="25"/>
        </w:numPr>
        <w:jc w:val="both"/>
        <w:rPr>
          <w:rFonts w:ascii="Century Gothic" w:hAnsi="Century Gothic"/>
          <w:sz w:val="22"/>
          <w:szCs w:val="22"/>
          <w:lang w:val="hr-HR"/>
        </w:rPr>
      </w:pPr>
      <w:r w:rsidRPr="00E22F38">
        <w:rPr>
          <w:rFonts w:ascii="Century Gothic" w:hAnsi="Century Gothic"/>
          <w:sz w:val="22"/>
          <w:szCs w:val="22"/>
          <w:lang w:val="hr-HR"/>
        </w:rPr>
        <w:t>RK „Borac“ - član Prve lige BIH;</w:t>
      </w:r>
    </w:p>
    <w:p w:rsidR="007266B1" w:rsidRPr="00E22F38" w:rsidRDefault="007266B1" w:rsidP="005F7C4F">
      <w:pPr>
        <w:pStyle w:val="NoSpacing"/>
        <w:numPr>
          <w:ilvl w:val="0"/>
          <w:numId w:val="25"/>
        </w:numPr>
        <w:jc w:val="both"/>
        <w:rPr>
          <w:rFonts w:ascii="Century Gothic" w:hAnsi="Century Gothic"/>
          <w:sz w:val="22"/>
          <w:szCs w:val="22"/>
          <w:lang w:val="hr-HR"/>
        </w:rPr>
      </w:pPr>
      <w:r w:rsidRPr="00E22F38">
        <w:rPr>
          <w:rFonts w:ascii="Century Gothic" w:hAnsi="Century Gothic"/>
          <w:sz w:val="22"/>
          <w:szCs w:val="22"/>
          <w:lang w:val="hr-HR"/>
        </w:rPr>
        <w:t>ŽRK „Travnik“ - član Prve lige  BIH</w:t>
      </w:r>
    </w:p>
    <w:p w:rsidR="007266B1" w:rsidRPr="00E22F38" w:rsidRDefault="007266B1" w:rsidP="005F7C4F">
      <w:pPr>
        <w:pStyle w:val="NoSpacing"/>
        <w:numPr>
          <w:ilvl w:val="0"/>
          <w:numId w:val="25"/>
        </w:numPr>
        <w:jc w:val="both"/>
        <w:rPr>
          <w:rFonts w:ascii="Century Gothic" w:hAnsi="Century Gothic"/>
          <w:sz w:val="22"/>
          <w:szCs w:val="22"/>
          <w:lang w:val="hr-HR"/>
        </w:rPr>
      </w:pPr>
      <w:r w:rsidRPr="00E22F38">
        <w:rPr>
          <w:rFonts w:ascii="Century Gothic" w:hAnsi="Century Gothic"/>
          <w:sz w:val="22"/>
          <w:szCs w:val="22"/>
          <w:lang w:val="hr-HR"/>
        </w:rPr>
        <w:t>RK „Nova Bila“ - rad sa mladima i takmičenje u okviru Lige Herceg Bosne</w:t>
      </w:r>
      <w:r w:rsidR="004E0D71" w:rsidRPr="00E22F38">
        <w:rPr>
          <w:rFonts w:ascii="Century Gothic" w:hAnsi="Century Gothic"/>
          <w:sz w:val="22"/>
          <w:szCs w:val="22"/>
          <w:lang w:val="hr-HR"/>
        </w:rPr>
        <w:t>.</w:t>
      </w:r>
    </w:p>
    <w:p w:rsidR="007266B1" w:rsidRPr="00E22F38" w:rsidRDefault="007266B1" w:rsidP="007266B1">
      <w:pPr>
        <w:pStyle w:val="NoSpacing"/>
        <w:jc w:val="both"/>
        <w:rPr>
          <w:rFonts w:ascii="Century Gothic" w:hAnsi="Century Gothic"/>
          <w:sz w:val="22"/>
          <w:szCs w:val="22"/>
          <w:lang w:val="hr-HR"/>
        </w:rPr>
      </w:pPr>
    </w:p>
    <w:p w:rsidR="007266B1" w:rsidRPr="00E22F38" w:rsidRDefault="007266B1" w:rsidP="007266B1">
      <w:pPr>
        <w:pStyle w:val="NoSpacing"/>
        <w:jc w:val="both"/>
        <w:rPr>
          <w:rFonts w:ascii="Century Gothic" w:hAnsi="Century Gothic"/>
          <w:sz w:val="22"/>
          <w:szCs w:val="22"/>
          <w:lang w:val="hr-HR"/>
        </w:rPr>
      </w:pPr>
      <w:r w:rsidRPr="00E22F38">
        <w:rPr>
          <w:rFonts w:ascii="Century Gothic" w:hAnsi="Century Gothic"/>
          <w:sz w:val="22"/>
          <w:szCs w:val="22"/>
          <w:lang w:val="hr-HR"/>
        </w:rPr>
        <w:t>Karate klub „Travnik“ može se pohvaliti radom u mlađim selekcijama i školom za djevojčice. Karate je zasigurno jedan od najmasovnijih sportova na osnovu broja članova kroz rad četiri kluba:</w:t>
      </w:r>
    </w:p>
    <w:p w:rsidR="007266B1" w:rsidRPr="00E22F38" w:rsidRDefault="007266B1" w:rsidP="007266B1">
      <w:pPr>
        <w:pStyle w:val="NoSpacing"/>
        <w:jc w:val="both"/>
        <w:rPr>
          <w:rFonts w:ascii="Century Gothic" w:hAnsi="Century Gothic"/>
          <w:sz w:val="22"/>
          <w:szCs w:val="22"/>
          <w:lang w:val="hr-HR"/>
        </w:rPr>
      </w:pPr>
    </w:p>
    <w:p w:rsidR="007266B1" w:rsidRPr="00E22F38" w:rsidRDefault="007266B1" w:rsidP="005F7C4F">
      <w:pPr>
        <w:pStyle w:val="NoSpacing"/>
        <w:numPr>
          <w:ilvl w:val="0"/>
          <w:numId w:val="26"/>
        </w:numPr>
        <w:jc w:val="both"/>
        <w:rPr>
          <w:rFonts w:ascii="Century Gothic" w:hAnsi="Century Gothic"/>
          <w:sz w:val="22"/>
          <w:szCs w:val="22"/>
          <w:lang w:val="hr-HR"/>
        </w:rPr>
      </w:pPr>
      <w:r w:rsidRPr="00E22F38">
        <w:rPr>
          <w:rFonts w:ascii="Century Gothic" w:hAnsi="Century Gothic"/>
          <w:sz w:val="22"/>
          <w:szCs w:val="22"/>
          <w:lang w:val="hr-HR"/>
        </w:rPr>
        <w:t>KK „Travnik“ - član Karate saveza BIH;</w:t>
      </w:r>
    </w:p>
    <w:p w:rsidR="007266B1" w:rsidRPr="00E22F38" w:rsidRDefault="007266B1" w:rsidP="005F7C4F">
      <w:pPr>
        <w:pStyle w:val="NoSpacing"/>
        <w:numPr>
          <w:ilvl w:val="0"/>
          <w:numId w:val="26"/>
        </w:numPr>
        <w:jc w:val="both"/>
        <w:rPr>
          <w:rFonts w:ascii="Century Gothic" w:hAnsi="Century Gothic"/>
          <w:sz w:val="22"/>
          <w:szCs w:val="22"/>
          <w:lang w:val="hr-HR"/>
        </w:rPr>
      </w:pPr>
      <w:r w:rsidRPr="00E22F38">
        <w:rPr>
          <w:rFonts w:ascii="Century Gothic" w:hAnsi="Century Gothic"/>
          <w:sz w:val="22"/>
          <w:szCs w:val="22"/>
          <w:lang w:val="hr-HR"/>
        </w:rPr>
        <w:t>KK „Salko Ćurić“ - član Karate saveza FBIH;</w:t>
      </w:r>
    </w:p>
    <w:p w:rsidR="007266B1" w:rsidRPr="00E22F38" w:rsidRDefault="007266B1" w:rsidP="005F7C4F">
      <w:pPr>
        <w:pStyle w:val="NoSpacing"/>
        <w:numPr>
          <w:ilvl w:val="0"/>
          <w:numId w:val="26"/>
        </w:numPr>
        <w:jc w:val="both"/>
        <w:rPr>
          <w:rFonts w:ascii="Century Gothic" w:hAnsi="Century Gothic"/>
          <w:sz w:val="22"/>
          <w:szCs w:val="22"/>
          <w:lang w:val="hr-HR"/>
        </w:rPr>
      </w:pPr>
      <w:r w:rsidRPr="00E22F38">
        <w:rPr>
          <w:rFonts w:ascii="Century Gothic" w:hAnsi="Century Gothic"/>
          <w:sz w:val="22"/>
          <w:szCs w:val="22"/>
          <w:lang w:val="hr-HR"/>
        </w:rPr>
        <w:t>KK „Vezir“ - član Karate saveza FBIH;</w:t>
      </w:r>
    </w:p>
    <w:p w:rsidR="007266B1" w:rsidRPr="00E22F38" w:rsidRDefault="007266B1" w:rsidP="005F7C4F">
      <w:pPr>
        <w:pStyle w:val="NoSpacing"/>
        <w:numPr>
          <w:ilvl w:val="0"/>
          <w:numId w:val="26"/>
        </w:numPr>
        <w:jc w:val="both"/>
        <w:rPr>
          <w:rFonts w:ascii="Century Gothic" w:hAnsi="Century Gothic"/>
          <w:sz w:val="22"/>
          <w:szCs w:val="22"/>
          <w:lang w:val="hr-HR"/>
        </w:rPr>
      </w:pPr>
      <w:r w:rsidRPr="00E22F38">
        <w:rPr>
          <w:rFonts w:ascii="Century Gothic" w:hAnsi="Century Gothic"/>
          <w:sz w:val="22"/>
          <w:szCs w:val="22"/>
          <w:lang w:val="hr-HR"/>
        </w:rPr>
        <w:t>KK „Vlašić“ - član Karate saveza FBIH;</w:t>
      </w:r>
    </w:p>
    <w:p w:rsidR="007266B1" w:rsidRPr="00E22F38" w:rsidRDefault="007266B1" w:rsidP="007266B1">
      <w:pPr>
        <w:pStyle w:val="NoSpacing"/>
        <w:jc w:val="both"/>
        <w:rPr>
          <w:rFonts w:ascii="Century Gothic" w:hAnsi="Century Gothic"/>
          <w:sz w:val="22"/>
          <w:szCs w:val="22"/>
          <w:lang w:val="hr-HR"/>
        </w:rPr>
      </w:pPr>
    </w:p>
    <w:p w:rsidR="007266B1" w:rsidRPr="00E22F38" w:rsidRDefault="007266B1" w:rsidP="007266B1">
      <w:pPr>
        <w:pStyle w:val="NoSpacing"/>
        <w:jc w:val="both"/>
        <w:rPr>
          <w:rFonts w:ascii="Century Gothic" w:hAnsi="Century Gothic"/>
          <w:sz w:val="22"/>
          <w:szCs w:val="22"/>
          <w:lang w:val="hr-HR"/>
        </w:rPr>
      </w:pPr>
      <w:r w:rsidRPr="00E22F38">
        <w:rPr>
          <w:rFonts w:ascii="Century Gothic" w:hAnsi="Century Gothic"/>
          <w:sz w:val="22"/>
          <w:szCs w:val="22"/>
          <w:lang w:val="hr-HR"/>
        </w:rPr>
        <w:t xml:space="preserve">Iz budžeta Općine Travnik  finansira se 28 sportskih udruženja. Po Javnom pozivu za projekte u 2017. godini sufinansirano je 8 udruženja iz oblasti sporta. </w:t>
      </w:r>
    </w:p>
    <w:p w:rsidR="007266B1" w:rsidRPr="00E22F38" w:rsidRDefault="007266B1" w:rsidP="007266B1">
      <w:pPr>
        <w:pStyle w:val="NoSpacing"/>
        <w:jc w:val="both"/>
        <w:rPr>
          <w:rFonts w:ascii="Century Gothic" w:hAnsi="Century Gothic"/>
          <w:sz w:val="22"/>
          <w:szCs w:val="22"/>
          <w:lang w:val="hr-HR"/>
        </w:rPr>
      </w:pPr>
    </w:p>
    <w:p w:rsidR="007266B1" w:rsidRPr="00E22F38" w:rsidRDefault="007266B1" w:rsidP="007266B1">
      <w:pPr>
        <w:jc w:val="both"/>
        <w:rPr>
          <w:rFonts w:ascii="Century Gothic" w:hAnsi="Century Gothic" w:cs="Arial"/>
          <w:sz w:val="22"/>
          <w:szCs w:val="22"/>
        </w:rPr>
      </w:pPr>
      <w:r w:rsidRPr="00E22F38">
        <w:rPr>
          <w:rFonts w:ascii="Century Gothic" w:hAnsi="Century Gothic"/>
          <w:sz w:val="22"/>
          <w:szCs w:val="22"/>
        </w:rPr>
        <w:t>Analiza istraživanja pokazuje da se tek manji broj mladih aktivno bavi sportom i vodi zdrave stilove živite. Mladi se žale na neadekvatnost sportskih terena te nedostatak konkretnijih kampanja informi</w:t>
      </w:r>
      <w:r w:rsidR="001A10C5" w:rsidRPr="00E22F38">
        <w:rPr>
          <w:rFonts w:ascii="Century Gothic" w:hAnsi="Century Gothic"/>
          <w:sz w:val="22"/>
          <w:szCs w:val="22"/>
        </w:rPr>
        <w:t>s</w:t>
      </w:r>
      <w:r w:rsidRPr="00E22F38">
        <w:rPr>
          <w:rFonts w:ascii="Century Gothic" w:hAnsi="Century Gothic"/>
          <w:sz w:val="22"/>
          <w:szCs w:val="22"/>
        </w:rPr>
        <w:t>anja o prilikama za aktivno i rekreativno bavljenje sportom, kao i njegovoj važnosti. Prema analizi</w:t>
      </w:r>
      <w:r w:rsidR="001A10C5" w:rsidRPr="00E22F38">
        <w:rPr>
          <w:rFonts w:ascii="Century Gothic" w:hAnsi="Century Gothic"/>
          <w:sz w:val="22"/>
          <w:szCs w:val="22"/>
        </w:rPr>
        <w:t>,</w:t>
      </w:r>
      <w:r w:rsidRPr="00E22F38">
        <w:rPr>
          <w:rFonts w:ascii="Century Gothic" w:hAnsi="Century Gothic" w:cs="Arial"/>
          <w:sz w:val="22"/>
          <w:szCs w:val="22"/>
        </w:rPr>
        <w:t xml:space="preserve">mladi koji se bave sportom, najčešće se bave ekipnim sportovima poput nogometa, košarke i slično. Potom su zastupljeni treninzi u teretani, fitness i trčanje. U manjoj mjeri mladi se bave borilačkim </w:t>
      </w:r>
      <w:r w:rsidRPr="00E22F38">
        <w:rPr>
          <w:rFonts w:ascii="Century Gothic" w:hAnsi="Century Gothic" w:cs="Arial"/>
          <w:sz w:val="22"/>
          <w:szCs w:val="22"/>
        </w:rPr>
        <w:lastRenderedPageBreak/>
        <w:t xml:space="preserve">sportovima, biciklizmom, te individualnim sportovima poput tenisa, plivanja i slično. </w:t>
      </w:r>
    </w:p>
    <w:p w:rsidR="007266B1" w:rsidRPr="00E22F38" w:rsidRDefault="007266B1" w:rsidP="007266B1">
      <w:pPr>
        <w:pStyle w:val="NoSpacing"/>
        <w:rPr>
          <w:rFonts w:ascii="Century Gothic" w:hAnsi="Century Gothic"/>
          <w:sz w:val="22"/>
          <w:szCs w:val="22"/>
          <w:lang w:val="hr-HR"/>
        </w:rPr>
      </w:pPr>
    </w:p>
    <w:p w:rsidR="007266B1" w:rsidRPr="00E22F38" w:rsidRDefault="007266B1" w:rsidP="007266B1">
      <w:pPr>
        <w:pStyle w:val="NoSpacing"/>
        <w:rPr>
          <w:rFonts w:ascii="Century Gothic" w:hAnsi="Century Gothic"/>
          <w:sz w:val="22"/>
          <w:szCs w:val="22"/>
          <w:lang w:val="hr-HR"/>
        </w:rPr>
      </w:pPr>
    </w:p>
    <w:p w:rsidR="004E0D71" w:rsidRPr="00E22F38" w:rsidRDefault="004E0D71" w:rsidP="004E0D71">
      <w:pPr>
        <w:jc w:val="both"/>
        <w:rPr>
          <w:rFonts w:ascii="Century Gothic" w:hAnsi="Century Gothic"/>
          <w:b/>
          <w:sz w:val="22"/>
          <w:szCs w:val="22"/>
        </w:rPr>
      </w:pPr>
      <w:r w:rsidRPr="00E22F38">
        <w:rPr>
          <w:rFonts w:ascii="Century Gothic" w:hAnsi="Century Gothic"/>
          <w:b/>
          <w:sz w:val="22"/>
          <w:szCs w:val="22"/>
        </w:rPr>
        <w:t>Vizija: Mladi ljudi se aktivno bave sportom i redovno posjećuju sportske događaj</w:t>
      </w:r>
      <w:r w:rsidR="001A10C5" w:rsidRPr="00E22F38">
        <w:rPr>
          <w:rFonts w:ascii="Century Gothic" w:hAnsi="Century Gothic"/>
          <w:b/>
          <w:sz w:val="22"/>
          <w:szCs w:val="22"/>
        </w:rPr>
        <w:t>e</w:t>
      </w:r>
      <w:r w:rsidRPr="00E22F38">
        <w:rPr>
          <w:rFonts w:ascii="Century Gothic" w:hAnsi="Century Gothic"/>
          <w:b/>
          <w:sz w:val="22"/>
          <w:szCs w:val="22"/>
        </w:rPr>
        <w:t>.</w:t>
      </w:r>
    </w:p>
    <w:p w:rsidR="007266B1" w:rsidRPr="00E22F38" w:rsidRDefault="007266B1" w:rsidP="007266B1">
      <w:pPr>
        <w:pStyle w:val="NoSpacing"/>
        <w:rPr>
          <w:rFonts w:ascii="Century Gothic" w:hAnsi="Century Gothic"/>
          <w:sz w:val="22"/>
          <w:szCs w:val="22"/>
          <w:lang w:val="hr-HR"/>
        </w:rPr>
      </w:pPr>
    </w:p>
    <w:p w:rsidR="007266B1" w:rsidRPr="00E22F38" w:rsidRDefault="003F0992" w:rsidP="007266B1">
      <w:pPr>
        <w:shd w:val="pct10" w:color="auto" w:fill="auto"/>
        <w:jc w:val="both"/>
        <w:rPr>
          <w:rFonts w:ascii="Century Gothic" w:hAnsi="Century Gothic"/>
          <w:b/>
          <w:i/>
          <w:sz w:val="22"/>
          <w:szCs w:val="22"/>
        </w:rPr>
      </w:pPr>
      <w:r w:rsidRPr="00E22F38">
        <w:rPr>
          <w:rFonts w:ascii="Century Gothic" w:hAnsi="Century Gothic"/>
          <w:b/>
          <w:i/>
          <w:sz w:val="22"/>
          <w:szCs w:val="22"/>
        </w:rPr>
        <w:t xml:space="preserve">Problem 1: </w:t>
      </w:r>
      <w:r w:rsidR="00516533" w:rsidRPr="00E22F38">
        <w:rPr>
          <w:rFonts w:ascii="Century Gothic" w:hAnsi="Century Gothic"/>
          <w:b/>
          <w:i/>
          <w:sz w:val="22"/>
          <w:szCs w:val="22"/>
        </w:rPr>
        <w:t>Mladi zbog infrastrukturnih nedostataka nemaju dovoljno prilika da se rekreativno ili profesionalno bave sportskim aktivnostima.</w:t>
      </w:r>
    </w:p>
    <w:p w:rsidR="003F0992" w:rsidRPr="00E22F38" w:rsidRDefault="003F0992" w:rsidP="007266B1">
      <w:pPr>
        <w:jc w:val="both"/>
        <w:rPr>
          <w:rFonts w:ascii="Century Gothic" w:hAnsi="Century Gothic"/>
          <w:b/>
          <w:sz w:val="22"/>
          <w:szCs w:val="22"/>
        </w:rPr>
      </w:pPr>
    </w:p>
    <w:p w:rsidR="007266B1" w:rsidRPr="00E22F38" w:rsidRDefault="007266B1" w:rsidP="007266B1">
      <w:pPr>
        <w:jc w:val="both"/>
        <w:rPr>
          <w:rFonts w:ascii="Century Gothic" w:hAnsi="Century Gothic"/>
          <w:sz w:val="22"/>
          <w:szCs w:val="22"/>
        </w:rPr>
      </w:pPr>
      <w:r w:rsidRPr="00E22F38">
        <w:rPr>
          <w:rFonts w:ascii="Century Gothic" w:hAnsi="Century Gothic"/>
          <w:b/>
          <w:sz w:val="22"/>
          <w:szCs w:val="22"/>
        </w:rPr>
        <w:t>Cilj 1:</w:t>
      </w:r>
      <w:r w:rsidR="0019087C" w:rsidRPr="00E22F38">
        <w:rPr>
          <w:rFonts w:ascii="Century Gothic" w:hAnsi="Century Gothic"/>
          <w:sz w:val="22"/>
          <w:szCs w:val="22"/>
        </w:rPr>
        <w:t>Unaprijediti infrastrukturu sportskih terena i dječijih igrališta i učiniti je dostupnijom sportskim klubovima.</w:t>
      </w:r>
    </w:p>
    <w:p w:rsidR="007266B1" w:rsidRPr="00E22F38" w:rsidRDefault="007266B1" w:rsidP="007266B1">
      <w:pPr>
        <w:jc w:val="both"/>
        <w:rPr>
          <w:rFonts w:ascii="Century Gothic" w:hAnsi="Century Gothic"/>
          <w:sz w:val="22"/>
          <w:szCs w:val="22"/>
        </w:rPr>
      </w:pPr>
    </w:p>
    <w:p w:rsidR="001A10C5" w:rsidRPr="00E22F38" w:rsidRDefault="007266B1" w:rsidP="007266B1">
      <w:pPr>
        <w:rPr>
          <w:rFonts w:ascii="Century Gothic" w:hAnsi="Century Gothic"/>
          <w:b/>
          <w:sz w:val="22"/>
          <w:szCs w:val="22"/>
        </w:rPr>
      </w:pPr>
      <w:r w:rsidRPr="00E22F38">
        <w:rPr>
          <w:rFonts w:ascii="Century Gothic" w:hAnsi="Century Gothic"/>
          <w:b/>
          <w:sz w:val="22"/>
          <w:szCs w:val="22"/>
        </w:rPr>
        <w:t>Željeni rezultati:</w:t>
      </w:r>
    </w:p>
    <w:p w:rsidR="001A10C5" w:rsidRPr="00E22F38" w:rsidRDefault="001A10C5" w:rsidP="007266B1">
      <w:pPr>
        <w:rPr>
          <w:rFonts w:ascii="Century Gothic" w:hAnsi="Century Gothic"/>
          <w:b/>
          <w:sz w:val="22"/>
          <w:szCs w:val="22"/>
        </w:rPr>
      </w:pPr>
    </w:p>
    <w:p w:rsidR="003F0992" w:rsidRPr="00E22F38" w:rsidRDefault="00734E1F" w:rsidP="005F7C4F">
      <w:pPr>
        <w:pStyle w:val="ListParagraph"/>
        <w:numPr>
          <w:ilvl w:val="0"/>
          <w:numId w:val="31"/>
        </w:numPr>
        <w:rPr>
          <w:rFonts w:ascii="Century Gothic" w:hAnsi="Century Gothic"/>
        </w:rPr>
      </w:pPr>
      <w:r w:rsidRPr="00E22F38">
        <w:rPr>
          <w:rFonts w:ascii="Century Gothic" w:hAnsi="Century Gothic"/>
        </w:rPr>
        <w:t>Povećan</w:t>
      </w:r>
      <w:r w:rsidR="00CB28FB" w:rsidRPr="00E22F38">
        <w:rPr>
          <w:rFonts w:ascii="Century Gothic" w:hAnsi="Century Gothic"/>
        </w:rPr>
        <w:t>a dostupnost sportske infrastrukture profesionalnim sportistima i rekreativcima.</w:t>
      </w:r>
    </w:p>
    <w:p w:rsidR="00E56256" w:rsidRPr="00E22F38" w:rsidRDefault="00E56256" w:rsidP="007266B1">
      <w:pPr>
        <w:rPr>
          <w:rFonts w:ascii="Century Gothic" w:hAnsi="Century Gothic"/>
          <w:sz w:val="22"/>
          <w:szCs w:val="22"/>
          <w:lang w:eastAsia="hr-BA"/>
        </w:rPr>
      </w:pPr>
    </w:p>
    <w:p w:rsidR="007266B1" w:rsidRPr="00E22F38" w:rsidRDefault="007266B1" w:rsidP="007266B1">
      <w:pPr>
        <w:shd w:val="pct10" w:color="auto" w:fill="auto"/>
        <w:jc w:val="both"/>
        <w:rPr>
          <w:rFonts w:ascii="Century Gothic" w:hAnsi="Century Gothic"/>
          <w:b/>
          <w:i/>
          <w:sz w:val="22"/>
          <w:szCs w:val="22"/>
        </w:rPr>
      </w:pPr>
      <w:r w:rsidRPr="00E22F38">
        <w:rPr>
          <w:rFonts w:ascii="Century Gothic" w:hAnsi="Century Gothic"/>
          <w:b/>
          <w:i/>
          <w:sz w:val="22"/>
          <w:szCs w:val="22"/>
        </w:rPr>
        <w:t xml:space="preserve">Problem </w:t>
      </w:r>
      <w:r w:rsidR="00516533" w:rsidRPr="00E22F38">
        <w:rPr>
          <w:rFonts w:ascii="Century Gothic" w:hAnsi="Century Gothic"/>
          <w:b/>
          <w:i/>
          <w:sz w:val="22"/>
          <w:szCs w:val="22"/>
        </w:rPr>
        <w:t>2</w:t>
      </w:r>
      <w:r w:rsidRPr="00E22F38">
        <w:rPr>
          <w:rFonts w:ascii="Century Gothic" w:hAnsi="Century Gothic"/>
          <w:b/>
          <w:i/>
          <w:sz w:val="22"/>
          <w:szCs w:val="22"/>
        </w:rPr>
        <w:t xml:space="preserve">: </w:t>
      </w:r>
      <w:r w:rsidR="00A86A1A" w:rsidRPr="00E22F38">
        <w:rPr>
          <w:rFonts w:ascii="Century Gothic" w:hAnsi="Century Gothic"/>
          <w:b/>
          <w:i/>
          <w:sz w:val="22"/>
          <w:szCs w:val="22"/>
        </w:rPr>
        <w:t xml:space="preserve">Nedovoljno </w:t>
      </w:r>
      <w:r w:rsidR="0019087C" w:rsidRPr="00E22F38">
        <w:rPr>
          <w:rFonts w:ascii="Century Gothic" w:hAnsi="Century Gothic"/>
          <w:b/>
          <w:i/>
          <w:sz w:val="22"/>
          <w:szCs w:val="22"/>
        </w:rPr>
        <w:t>podrška sportskim klubovima i takmičenjima mladih</w:t>
      </w:r>
      <w:r w:rsidR="001A10C5" w:rsidRPr="00E22F38">
        <w:rPr>
          <w:rFonts w:ascii="Century Gothic" w:hAnsi="Century Gothic"/>
          <w:b/>
          <w:i/>
          <w:sz w:val="22"/>
          <w:szCs w:val="22"/>
        </w:rPr>
        <w:t>.</w:t>
      </w:r>
    </w:p>
    <w:p w:rsidR="00024206" w:rsidRPr="00E22F38" w:rsidRDefault="00024206" w:rsidP="007266B1">
      <w:pPr>
        <w:rPr>
          <w:rFonts w:ascii="Century Gothic" w:hAnsi="Century Gothic"/>
          <w:b/>
          <w:sz w:val="22"/>
          <w:szCs w:val="22"/>
        </w:rPr>
      </w:pPr>
    </w:p>
    <w:p w:rsidR="007266B1" w:rsidRPr="00E22F38" w:rsidRDefault="007266B1" w:rsidP="007266B1">
      <w:pPr>
        <w:rPr>
          <w:rFonts w:ascii="Century Gothic" w:hAnsi="Century Gothic"/>
          <w:iCs/>
          <w:sz w:val="22"/>
          <w:szCs w:val="22"/>
          <w:lang w:eastAsia="hr-BA"/>
        </w:rPr>
      </w:pPr>
      <w:r w:rsidRPr="00E22F38">
        <w:rPr>
          <w:rFonts w:ascii="Century Gothic" w:hAnsi="Century Gothic"/>
          <w:b/>
          <w:sz w:val="22"/>
          <w:szCs w:val="22"/>
        </w:rPr>
        <w:t xml:space="preserve">Cilj </w:t>
      </w:r>
      <w:r w:rsidR="00516533" w:rsidRPr="00E22F38">
        <w:rPr>
          <w:rFonts w:ascii="Century Gothic" w:hAnsi="Century Gothic"/>
          <w:b/>
          <w:sz w:val="22"/>
          <w:szCs w:val="22"/>
        </w:rPr>
        <w:t>2</w:t>
      </w:r>
      <w:r w:rsidRPr="00E22F38">
        <w:rPr>
          <w:rFonts w:ascii="Century Gothic" w:hAnsi="Century Gothic"/>
          <w:b/>
          <w:sz w:val="22"/>
          <w:szCs w:val="22"/>
        </w:rPr>
        <w:t>:</w:t>
      </w:r>
      <w:r w:rsidR="001A10C5" w:rsidRPr="00E22F38">
        <w:rPr>
          <w:rFonts w:ascii="Century Gothic" w:hAnsi="Century Gothic"/>
          <w:bCs/>
          <w:iCs/>
          <w:sz w:val="22"/>
          <w:szCs w:val="22"/>
          <w:lang w:eastAsia="hr-BA"/>
        </w:rPr>
        <w:t>Osnažiti sportske klubove i podržati sportska takmičenja mladih u općini Travnik.</w:t>
      </w:r>
    </w:p>
    <w:p w:rsidR="007266B1" w:rsidRPr="00E22F38" w:rsidRDefault="007266B1" w:rsidP="007266B1">
      <w:pPr>
        <w:jc w:val="both"/>
        <w:rPr>
          <w:rFonts w:ascii="Century Gothic" w:hAnsi="Century Gothic"/>
          <w:iCs/>
          <w:sz w:val="22"/>
          <w:szCs w:val="22"/>
          <w:lang w:eastAsia="hr-BA"/>
        </w:rPr>
      </w:pPr>
    </w:p>
    <w:p w:rsidR="001A10C5" w:rsidRPr="00E22F38" w:rsidRDefault="007266B1" w:rsidP="00A86A1A">
      <w:pPr>
        <w:jc w:val="both"/>
        <w:rPr>
          <w:rFonts w:ascii="Century Gothic" w:hAnsi="Century Gothic"/>
          <w:b/>
          <w:sz w:val="22"/>
          <w:szCs w:val="22"/>
        </w:rPr>
      </w:pPr>
      <w:r w:rsidRPr="00E22F38">
        <w:rPr>
          <w:rFonts w:ascii="Century Gothic" w:hAnsi="Century Gothic"/>
          <w:b/>
          <w:sz w:val="22"/>
          <w:szCs w:val="22"/>
        </w:rPr>
        <w:t>Željeni rezultati:</w:t>
      </w:r>
    </w:p>
    <w:p w:rsidR="001A10C5" w:rsidRPr="00E22F38" w:rsidRDefault="001A10C5" w:rsidP="00A86A1A">
      <w:pPr>
        <w:jc w:val="both"/>
        <w:rPr>
          <w:rFonts w:ascii="Century Gothic" w:hAnsi="Century Gothic"/>
          <w:b/>
          <w:sz w:val="22"/>
          <w:szCs w:val="22"/>
        </w:rPr>
      </w:pPr>
    </w:p>
    <w:p w:rsidR="00A86A1A" w:rsidRPr="00E22F38" w:rsidRDefault="00786E40" w:rsidP="005F7C4F">
      <w:pPr>
        <w:pStyle w:val="ListParagraph"/>
        <w:numPr>
          <w:ilvl w:val="0"/>
          <w:numId w:val="31"/>
        </w:numPr>
        <w:jc w:val="both"/>
        <w:rPr>
          <w:rFonts w:ascii="Century Gothic" w:hAnsi="Century Gothic"/>
        </w:rPr>
      </w:pPr>
      <w:r w:rsidRPr="00E22F38">
        <w:rPr>
          <w:rFonts w:ascii="Century Gothic" w:hAnsi="Century Gothic"/>
        </w:rPr>
        <w:t xml:space="preserve">Osiguran </w:t>
      </w:r>
      <w:r w:rsidR="00CB28FB" w:rsidRPr="00E22F38">
        <w:rPr>
          <w:rFonts w:ascii="Century Gothic" w:hAnsi="Century Gothic"/>
        </w:rPr>
        <w:t>održiv rad sportskih klubova i kontinuitet održavanja takmičenja mladih</w:t>
      </w:r>
      <w:r w:rsidR="001A10C5" w:rsidRPr="00E22F38">
        <w:rPr>
          <w:rFonts w:ascii="Century Gothic" w:hAnsi="Century Gothic"/>
        </w:rPr>
        <w:t>.</w:t>
      </w:r>
    </w:p>
    <w:p w:rsidR="0019087C" w:rsidRPr="00E22F38" w:rsidRDefault="0019087C" w:rsidP="00A86A1A">
      <w:pPr>
        <w:jc w:val="both"/>
        <w:rPr>
          <w:rFonts w:ascii="Century Gothic" w:hAnsi="Century Gothic"/>
          <w:sz w:val="22"/>
          <w:szCs w:val="22"/>
        </w:rPr>
      </w:pPr>
    </w:p>
    <w:p w:rsidR="00024206" w:rsidRPr="00E22F38" w:rsidRDefault="00024206" w:rsidP="00024206">
      <w:pPr>
        <w:rPr>
          <w:rFonts w:ascii="Century Gothic" w:hAnsi="Century Gothic"/>
          <w:b/>
          <w:sz w:val="22"/>
          <w:szCs w:val="22"/>
        </w:rPr>
      </w:pPr>
    </w:p>
    <w:p w:rsidR="007266B1" w:rsidRPr="00E22F38" w:rsidRDefault="007266B1" w:rsidP="001A10C5">
      <w:pPr>
        <w:shd w:val="clear" w:color="auto" w:fill="D9D9D9" w:themeFill="background1" w:themeFillShade="D9"/>
        <w:jc w:val="both"/>
        <w:rPr>
          <w:rFonts w:ascii="Century Gothic" w:hAnsi="Century Gothic"/>
          <w:b/>
          <w:i/>
          <w:sz w:val="22"/>
          <w:szCs w:val="22"/>
        </w:rPr>
      </w:pPr>
      <w:r w:rsidRPr="00E22F38">
        <w:rPr>
          <w:rFonts w:ascii="Century Gothic" w:hAnsi="Century Gothic"/>
          <w:b/>
          <w:i/>
          <w:sz w:val="22"/>
          <w:szCs w:val="22"/>
        </w:rPr>
        <w:t xml:space="preserve">Problem </w:t>
      </w:r>
      <w:r w:rsidR="00516533" w:rsidRPr="00E22F38">
        <w:rPr>
          <w:rFonts w:ascii="Century Gothic" w:hAnsi="Century Gothic"/>
          <w:b/>
          <w:i/>
          <w:sz w:val="22"/>
          <w:szCs w:val="22"/>
        </w:rPr>
        <w:t>3</w:t>
      </w:r>
      <w:r w:rsidRPr="00E22F38">
        <w:rPr>
          <w:rFonts w:ascii="Century Gothic" w:hAnsi="Century Gothic"/>
          <w:b/>
          <w:i/>
          <w:sz w:val="22"/>
          <w:szCs w:val="22"/>
        </w:rPr>
        <w:t xml:space="preserve">: </w:t>
      </w:r>
      <w:r w:rsidR="005E126D" w:rsidRPr="00E22F38">
        <w:rPr>
          <w:rFonts w:ascii="Century Gothic" w:hAnsi="Century Gothic"/>
          <w:b/>
          <w:i/>
          <w:sz w:val="22"/>
          <w:szCs w:val="22"/>
        </w:rPr>
        <w:t>Nedostupnost sportsk</w:t>
      </w:r>
      <w:r w:rsidR="001A10C5" w:rsidRPr="00E22F38">
        <w:rPr>
          <w:rFonts w:ascii="Century Gothic" w:hAnsi="Century Gothic"/>
          <w:b/>
          <w:i/>
          <w:sz w:val="22"/>
          <w:szCs w:val="22"/>
        </w:rPr>
        <w:t>ih</w:t>
      </w:r>
      <w:r w:rsidR="005E126D" w:rsidRPr="00E22F38">
        <w:rPr>
          <w:rFonts w:ascii="Century Gothic" w:hAnsi="Century Gothic"/>
          <w:b/>
          <w:i/>
          <w:sz w:val="22"/>
          <w:szCs w:val="22"/>
        </w:rPr>
        <w:t xml:space="preserve"> programa za djecu iz socijalno</w:t>
      </w:r>
      <w:r w:rsidR="001A10C5" w:rsidRPr="00E22F38">
        <w:rPr>
          <w:rFonts w:ascii="Century Gothic" w:hAnsi="Century Gothic"/>
          <w:b/>
          <w:i/>
          <w:sz w:val="22"/>
          <w:szCs w:val="22"/>
        </w:rPr>
        <w:t xml:space="preserve"> isključenih grupa</w:t>
      </w:r>
      <w:r w:rsidR="005E126D" w:rsidRPr="00E22F38">
        <w:rPr>
          <w:rFonts w:ascii="Century Gothic" w:hAnsi="Century Gothic"/>
          <w:b/>
          <w:i/>
          <w:sz w:val="22"/>
          <w:szCs w:val="22"/>
        </w:rPr>
        <w:t>.</w:t>
      </w:r>
    </w:p>
    <w:p w:rsidR="007266B1" w:rsidRPr="00E22F38" w:rsidRDefault="007266B1" w:rsidP="007266B1">
      <w:pPr>
        <w:jc w:val="both"/>
        <w:rPr>
          <w:rFonts w:ascii="Century Gothic" w:hAnsi="Century Gothic"/>
          <w:sz w:val="22"/>
          <w:szCs w:val="22"/>
        </w:rPr>
      </w:pPr>
    </w:p>
    <w:p w:rsidR="007266B1" w:rsidRPr="00E22F38" w:rsidRDefault="007266B1" w:rsidP="007266B1">
      <w:pPr>
        <w:jc w:val="both"/>
        <w:rPr>
          <w:rFonts w:ascii="Century Gothic" w:hAnsi="Century Gothic"/>
          <w:sz w:val="22"/>
          <w:szCs w:val="22"/>
        </w:rPr>
      </w:pPr>
      <w:r w:rsidRPr="00E22F38">
        <w:rPr>
          <w:rFonts w:ascii="Century Gothic" w:hAnsi="Century Gothic"/>
          <w:b/>
          <w:sz w:val="22"/>
          <w:szCs w:val="22"/>
        </w:rPr>
        <w:t xml:space="preserve">Cilj </w:t>
      </w:r>
      <w:r w:rsidR="00516533" w:rsidRPr="00E22F38">
        <w:rPr>
          <w:rFonts w:ascii="Century Gothic" w:hAnsi="Century Gothic"/>
          <w:b/>
          <w:sz w:val="22"/>
          <w:szCs w:val="22"/>
        </w:rPr>
        <w:t>3</w:t>
      </w:r>
      <w:r w:rsidRPr="00E22F38">
        <w:rPr>
          <w:rFonts w:ascii="Century Gothic" w:hAnsi="Century Gothic"/>
          <w:b/>
          <w:sz w:val="22"/>
          <w:szCs w:val="22"/>
        </w:rPr>
        <w:t>:</w:t>
      </w:r>
      <w:r w:rsidR="00E22F38" w:rsidRPr="00E22F38">
        <w:rPr>
          <w:rFonts w:ascii="Century Gothic" w:hAnsi="Century Gothic"/>
          <w:bCs/>
          <w:iCs/>
          <w:color w:val="auto"/>
          <w:sz w:val="22"/>
          <w:szCs w:val="22"/>
          <w:lang w:eastAsia="hr-BA"/>
        </w:rPr>
        <w:t>Povećati svijest zajednice o</w:t>
      </w:r>
      <w:r w:rsidR="00E22F38">
        <w:rPr>
          <w:rFonts w:ascii="Century Gothic" w:hAnsi="Century Gothic"/>
          <w:bCs/>
          <w:iCs/>
          <w:color w:val="auto"/>
          <w:sz w:val="22"/>
          <w:szCs w:val="22"/>
          <w:lang w:eastAsia="hr-BA"/>
        </w:rPr>
        <w:t xml:space="preserve"> važnosti</w:t>
      </w:r>
      <w:r w:rsidR="00E22F38" w:rsidRPr="00E22F38">
        <w:rPr>
          <w:rFonts w:ascii="Century Gothic" w:hAnsi="Century Gothic"/>
          <w:bCs/>
          <w:iCs/>
          <w:color w:val="auto"/>
          <w:sz w:val="22"/>
          <w:szCs w:val="22"/>
          <w:lang w:eastAsia="hr-BA"/>
        </w:rPr>
        <w:t xml:space="preserve"> inkluzij</w:t>
      </w:r>
      <w:r w:rsidR="00E22F38">
        <w:rPr>
          <w:rFonts w:ascii="Century Gothic" w:hAnsi="Century Gothic"/>
          <w:bCs/>
          <w:iCs/>
          <w:color w:val="auto"/>
          <w:sz w:val="22"/>
          <w:szCs w:val="22"/>
          <w:lang w:eastAsia="hr-BA"/>
        </w:rPr>
        <w:t>e</w:t>
      </w:r>
      <w:r w:rsidR="00E22F38" w:rsidRPr="00E22F38">
        <w:rPr>
          <w:rFonts w:ascii="Century Gothic" w:hAnsi="Century Gothic"/>
          <w:bCs/>
          <w:iCs/>
          <w:color w:val="auto"/>
          <w:sz w:val="22"/>
          <w:szCs w:val="22"/>
          <w:lang w:eastAsia="hr-BA"/>
        </w:rPr>
        <w:t xml:space="preserve"> djece i mladih iz socijalno isključenih grupa.</w:t>
      </w:r>
    </w:p>
    <w:p w:rsidR="007266B1" w:rsidRPr="00E22F38" w:rsidRDefault="007266B1" w:rsidP="007266B1">
      <w:pPr>
        <w:jc w:val="both"/>
        <w:rPr>
          <w:rFonts w:ascii="Century Gothic" w:hAnsi="Century Gothic"/>
          <w:sz w:val="22"/>
          <w:szCs w:val="22"/>
        </w:rPr>
      </w:pPr>
    </w:p>
    <w:p w:rsidR="00A86A1A" w:rsidRPr="00E22F38" w:rsidRDefault="007266B1" w:rsidP="007266B1">
      <w:pPr>
        <w:jc w:val="both"/>
        <w:rPr>
          <w:rFonts w:ascii="Century Gothic" w:hAnsi="Century Gothic"/>
          <w:b/>
          <w:sz w:val="22"/>
          <w:szCs w:val="22"/>
        </w:rPr>
      </w:pPr>
      <w:r w:rsidRPr="00E22F38">
        <w:rPr>
          <w:rFonts w:ascii="Century Gothic" w:hAnsi="Century Gothic"/>
          <w:b/>
          <w:sz w:val="22"/>
          <w:szCs w:val="22"/>
        </w:rPr>
        <w:t>Željeni rezultat</w:t>
      </w:r>
      <w:r w:rsidR="00024206" w:rsidRPr="00E22F38">
        <w:rPr>
          <w:rFonts w:ascii="Century Gothic" w:hAnsi="Century Gothic"/>
          <w:b/>
          <w:sz w:val="22"/>
          <w:szCs w:val="22"/>
        </w:rPr>
        <w:t>i</w:t>
      </w:r>
      <w:r w:rsidRPr="00E22F38">
        <w:rPr>
          <w:rFonts w:ascii="Century Gothic" w:hAnsi="Century Gothic"/>
          <w:b/>
          <w:sz w:val="22"/>
          <w:szCs w:val="22"/>
        </w:rPr>
        <w:t>:</w:t>
      </w:r>
    </w:p>
    <w:p w:rsidR="001A10C5" w:rsidRPr="00E22F38" w:rsidRDefault="001A10C5" w:rsidP="007266B1">
      <w:pPr>
        <w:jc w:val="both"/>
        <w:rPr>
          <w:rFonts w:ascii="Century Gothic" w:hAnsi="Century Gothic"/>
          <w:sz w:val="22"/>
          <w:szCs w:val="22"/>
        </w:rPr>
      </w:pPr>
    </w:p>
    <w:p w:rsidR="007266B1" w:rsidRPr="00E22F38" w:rsidRDefault="00A86A1A" w:rsidP="005F7C4F">
      <w:pPr>
        <w:pStyle w:val="ListParagraph"/>
        <w:numPr>
          <w:ilvl w:val="0"/>
          <w:numId w:val="27"/>
        </w:numPr>
        <w:jc w:val="both"/>
        <w:rPr>
          <w:rFonts w:ascii="Century Gothic" w:hAnsi="Century Gothic"/>
          <w:b/>
        </w:rPr>
      </w:pPr>
      <w:r w:rsidRPr="00E22F38">
        <w:rPr>
          <w:rFonts w:ascii="Century Gothic" w:hAnsi="Century Gothic"/>
        </w:rPr>
        <w:t xml:space="preserve">Povećana dostupnost sportskih programa za </w:t>
      </w:r>
      <w:r w:rsidR="001A10C5" w:rsidRPr="00E22F38">
        <w:rPr>
          <w:rFonts w:ascii="Century Gothic" w:hAnsi="Century Gothic"/>
        </w:rPr>
        <w:t>djecu i mlade iz socijalno isključenih grupa.</w:t>
      </w:r>
    </w:p>
    <w:p w:rsidR="007266B1" w:rsidRPr="00E22F38" w:rsidRDefault="007266B1" w:rsidP="007266B1">
      <w:pPr>
        <w:jc w:val="both"/>
        <w:rPr>
          <w:rFonts w:ascii="Century Gothic" w:hAnsi="Century Gothic"/>
          <w:sz w:val="22"/>
          <w:szCs w:val="22"/>
        </w:rPr>
      </w:pPr>
    </w:p>
    <w:p w:rsidR="007266B1" w:rsidRPr="00E22F38" w:rsidRDefault="007266B1" w:rsidP="007266B1">
      <w:pPr>
        <w:jc w:val="both"/>
        <w:rPr>
          <w:rFonts w:ascii="Century Gothic" w:hAnsi="Century Gothic"/>
          <w:sz w:val="22"/>
          <w:szCs w:val="22"/>
        </w:rPr>
      </w:pPr>
    </w:p>
    <w:p w:rsidR="007266B1" w:rsidRPr="00E22F38" w:rsidRDefault="007266B1" w:rsidP="007266B1">
      <w:pPr>
        <w:jc w:val="both"/>
        <w:rPr>
          <w:rFonts w:ascii="Century Gothic" w:hAnsi="Century Gothic"/>
          <w:sz w:val="22"/>
          <w:szCs w:val="22"/>
        </w:rPr>
      </w:pPr>
    </w:p>
    <w:p w:rsidR="007266B1" w:rsidRPr="00E22F38" w:rsidRDefault="007266B1" w:rsidP="007266B1">
      <w:pPr>
        <w:jc w:val="both"/>
        <w:rPr>
          <w:rFonts w:ascii="Century Gothic" w:hAnsi="Century Gothic"/>
          <w:sz w:val="22"/>
          <w:szCs w:val="22"/>
        </w:rPr>
      </w:pPr>
    </w:p>
    <w:p w:rsidR="007266B1" w:rsidRPr="00E22F38" w:rsidRDefault="007266B1" w:rsidP="007266B1">
      <w:pPr>
        <w:jc w:val="both"/>
        <w:rPr>
          <w:rFonts w:ascii="Century Gothic" w:hAnsi="Century Gothic"/>
          <w:sz w:val="22"/>
          <w:szCs w:val="22"/>
        </w:rPr>
      </w:pPr>
    </w:p>
    <w:p w:rsidR="007266B1" w:rsidRPr="00E22F38" w:rsidRDefault="007266B1" w:rsidP="007266B1">
      <w:pPr>
        <w:jc w:val="both"/>
        <w:rPr>
          <w:rFonts w:ascii="Century Gothic" w:hAnsi="Century Gothic"/>
          <w:sz w:val="22"/>
          <w:szCs w:val="22"/>
        </w:rPr>
      </w:pPr>
    </w:p>
    <w:p w:rsidR="007266B1" w:rsidRPr="00E22F38" w:rsidRDefault="007266B1" w:rsidP="007266B1">
      <w:pPr>
        <w:jc w:val="both"/>
        <w:rPr>
          <w:rFonts w:ascii="Century Gothic" w:hAnsi="Century Gothic"/>
          <w:sz w:val="22"/>
          <w:szCs w:val="22"/>
        </w:rPr>
      </w:pPr>
    </w:p>
    <w:p w:rsidR="007266B1" w:rsidRPr="00E22F38" w:rsidRDefault="007266B1" w:rsidP="007266B1">
      <w:pPr>
        <w:jc w:val="both"/>
        <w:rPr>
          <w:rFonts w:ascii="Century Gothic" w:hAnsi="Century Gothic"/>
          <w:sz w:val="22"/>
          <w:szCs w:val="22"/>
        </w:rPr>
      </w:pPr>
    </w:p>
    <w:p w:rsidR="007266B1" w:rsidRPr="00E22F38" w:rsidRDefault="007266B1" w:rsidP="007266B1">
      <w:pPr>
        <w:jc w:val="both"/>
        <w:rPr>
          <w:rFonts w:ascii="Century Gothic" w:hAnsi="Century Gothic"/>
          <w:sz w:val="22"/>
          <w:szCs w:val="22"/>
        </w:rPr>
      </w:pPr>
    </w:p>
    <w:p w:rsidR="007266B1" w:rsidRPr="00E22F38" w:rsidRDefault="007266B1" w:rsidP="007266B1">
      <w:pPr>
        <w:jc w:val="both"/>
        <w:rPr>
          <w:rFonts w:ascii="Century Gothic" w:hAnsi="Century Gothic"/>
          <w:b/>
          <w:bCs/>
          <w:sz w:val="22"/>
          <w:szCs w:val="22"/>
        </w:rPr>
        <w:sectPr w:rsidR="007266B1" w:rsidRPr="00E22F38">
          <w:pgSz w:w="11906" w:h="16838"/>
          <w:pgMar w:top="1417" w:right="1417" w:bottom="1417" w:left="1417" w:header="708" w:footer="708" w:gutter="0"/>
          <w:cols w:space="708"/>
          <w:docGrid w:linePitch="360"/>
        </w:sectPr>
      </w:pPr>
    </w:p>
    <w:tbl>
      <w:tblPr>
        <w:tblStyle w:val="Svijetlatablicareetke1-isticanje52"/>
        <w:tblpPr w:leftFromText="180" w:rightFromText="180" w:vertAnchor="text" w:tblpY="1"/>
        <w:tblOverlap w:val="never"/>
        <w:tblW w:w="13992" w:type="dxa"/>
        <w:tblLayout w:type="fixed"/>
        <w:tblLook w:val="04A0"/>
      </w:tblPr>
      <w:tblGrid>
        <w:gridCol w:w="2435"/>
        <w:gridCol w:w="3455"/>
        <w:gridCol w:w="2327"/>
        <w:gridCol w:w="1915"/>
        <w:gridCol w:w="1930"/>
        <w:gridCol w:w="1930"/>
      </w:tblGrid>
      <w:tr w:rsidR="00776A25" w:rsidRPr="00E22F38" w:rsidTr="00DA2123">
        <w:trPr>
          <w:cnfStyle w:val="100000000000"/>
        </w:trPr>
        <w:tc>
          <w:tcPr>
            <w:cnfStyle w:val="001000000000"/>
            <w:tcW w:w="13992" w:type="dxa"/>
            <w:gridSpan w:val="6"/>
            <w:shd w:val="clear" w:color="auto" w:fill="DBE5F1" w:themeFill="accent1" w:themeFillTint="33"/>
            <w:vAlign w:val="center"/>
          </w:tcPr>
          <w:p w:rsidR="00776A25" w:rsidRPr="00E22F38" w:rsidRDefault="00776A25" w:rsidP="0019087C">
            <w:pPr>
              <w:jc w:val="center"/>
              <w:rPr>
                <w:rFonts w:ascii="Century Gothic" w:hAnsi="Century Gothic"/>
                <w:b w:val="0"/>
                <w:szCs w:val="22"/>
              </w:rPr>
            </w:pPr>
            <w:r w:rsidRPr="00E22F38">
              <w:rPr>
                <w:rFonts w:ascii="Century Gothic" w:hAnsi="Century Gothic"/>
                <w:szCs w:val="22"/>
              </w:rPr>
              <w:lastRenderedPageBreak/>
              <w:t>Vizija: Mladi ljudi se aktivno bave sportom i redovno posjećuju sportske događaje.</w:t>
            </w:r>
          </w:p>
        </w:tc>
      </w:tr>
      <w:tr w:rsidR="007266B1" w:rsidRPr="00E22F38" w:rsidTr="00790F20">
        <w:trPr>
          <w:trHeight w:val="677"/>
        </w:trPr>
        <w:tc>
          <w:tcPr>
            <w:cnfStyle w:val="001000000000"/>
            <w:tcW w:w="2435" w:type="dxa"/>
            <w:vAlign w:val="center"/>
          </w:tcPr>
          <w:p w:rsidR="007266B1" w:rsidRPr="00E22F38" w:rsidRDefault="007266B1" w:rsidP="0019087C">
            <w:pPr>
              <w:spacing w:after="160" w:line="259" w:lineRule="auto"/>
              <w:jc w:val="center"/>
              <w:rPr>
                <w:rFonts w:ascii="Century Gothic" w:hAnsi="Century Gothic"/>
                <w:bCs w:val="0"/>
                <w:szCs w:val="22"/>
              </w:rPr>
            </w:pPr>
            <w:r w:rsidRPr="00E22F38">
              <w:rPr>
                <w:rFonts w:ascii="Century Gothic" w:hAnsi="Century Gothic"/>
                <w:bCs w:val="0"/>
                <w:szCs w:val="22"/>
              </w:rPr>
              <w:t>Strateški ciljevi</w:t>
            </w:r>
          </w:p>
        </w:tc>
        <w:tc>
          <w:tcPr>
            <w:tcW w:w="3455" w:type="dxa"/>
            <w:vAlign w:val="center"/>
          </w:tcPr>
          <w:p w:rsidR="007266B1" w:rsidRPr="00E22F38" w:rsidRDefault="007266B1" w:rsidP="0019087C">
            <w:pPr>
              <w:spacing w:after="160" w:line="259" w:lineRule="auto"/>
              <w:jc w:val="center"/>
              <w:cnfStyle w:val="000000000000"/>
              <w:rPr>
                <w:rFonts w:ascii="Century Gothic" w:hAnsi="Century Gothic"/>
                <w:b/>
                <w:szCs w:val="22"/>
              </w:rPr>
            </w:pPr>
            <w:r w:rsidRPr="00E22F38">
              <w:rPr>
                <w:rFonts w:ascii="Century Gothic" w:hAnsi="Century Gothic"/>
                <w:b/>
                <w:szCs w:val="22"/>
              </w:rPr>
              <w:t>Željeni rezultati</w:t>
            </w:r>
          </w:p>
        </w:tc>
        <w:tc>
          <w:tcPr>
            <w:tcW w:w="2327" w:type="dxa"/>
            <w:vAlign w:val="center"/>
          </w:tcPr>
          <w:p w:rsidR="007266B1" w:rsidRPr="00E22F38" w:rsidRDefault="007266B1" w:rsidP="0019087C">
            <w:pPr>
              <w:spacing w:after="160" w:line="259" w:lineRule="auto"/>
              <w:jc w:val="center"/>
              <w:cnfStyle w:val="000000000000"/>
              <w:rPr>
                <w:rFonts w:ascii="Century Gothic" w:hAnsi="Century Gothic"/>
                <w:b/>
                <w:szCs w:val="22"/>
              </w:rPr>
            </w:pPr>
            <w:r w:rsidRPr="00E22F38">
              <w:rPr>
                <w:rFonts w:ascii="Century Gothic" w:hAnsi="Century Gothic"/>
                <w:b/>
                <w:szCs w:val="22"/>
              </w:rPr>
              <w:t>Mjere</w:t>
            </w:r>
          </w:p>
        </w:tc>
        <w:tc>
          <w:tcPr>
            <w:tcW w:w="1915" w:type="dxa"/>
            <w:vAlign w:val="center"/>
          </w:tcPr>
          <w:p w:rsidR="007266B1" w:rsidRPr="00E22F38" w:rsidRDefault="007266B1" w:rsidP="0019087C">
            <w:pPr>
              <w:spacing w:after="160" w:line="259" w:lineRule="auto"/>
              <w:jc w:val="center"/>
              <w:cnfStyle w:val="000000000000"/>
              <w:rPr>
                <w:rFonts w:ascii="Century Gothic" w:hAnsi="Century Gothic"/>
                <w:b/>
                <w:szCs w:val="22"/>
              </w:rPr>
            </w:pPr>
            <w:r w:rsidRPr="00E22F38">
              <w:rPr>
                <w:rFonts w:ascii="Century Gothic" w:hAnsi="Century Gothic"/>
                <w:b/>
                <w:szCs w:val="22"/>
              </w:rPr>
              <w:t>Period provođenja</w:t>
            </w:r>
          </w:p>
        </w:tc>
        <w:tc>
          <w:tcPr>
            <w:tcW w:w="1930" w:type="dxa"/>
            <w:vAlign w:val="center"/>
          </w:tcPr>
          <w:p w:rsidR="007266B1" w:rsidRPr="00E22F38" w:rsidRDefault="007266B1" w:rsidP="0019087C">
            <w:pPr>
              <w:spacing w:after="160" w:line="259" w:lineRule="auto"/>
              <w:jc w:val="center"/>
              <w:cnfStyle w:val="000000000000"/>
              <w:rPr>
                <w:rFonts w:ascii="Century Gothic" w:hAnsi="Century Gothic"/>
                <w:b/>
                <w:szCs w:val="22"/>
              </w:rPr>
            </w:pPr>
            <w:r w:rsidRPr="00E22F38">
              <w:rPr>
                <w:rFonts w:ascii="Century Gothic" w:hAnsi="Century Gothic"/>
                <w:b/>
                <w:szCs w:val="22"/>
              </w:rPr>
              <w:t>Partneri u provedbi</w:t>
            </w:r>
          </w:p>
        </w:tc>
        <w:tc>
          <w:tcPr>
            <w:tcW w:w="1930" w:type="dxa"/>
            <w:vAlign w:val="center"/>
          </w:tcPr>
          <w:p w:rsidR="007266B1" w:rsidRPr="00E22F38" w:rsidRDefault="007266B1" w:rsidP="0019087C">
            <w:pPr>
              <w:jc w:val="center"/>
              <w:cnfStyle w:val="000000000000"/>
              <w:rPr>
                <w:rFonts w:ascii="Century Gothic" w:hAnsi="Century Gothic"/>
                <w:b/>
                <w:szCs w:val="22"/>
              </w:rPr>
            </w:pPr>
            <w:r w:rsidRPr="00E22F38">
              <w:rPr>
                <w:rFonts w:ascii="Century Gothic" w:hAnsi="Century Gothic"/>
                <w:b/>
                <w:szCs w:val="22"/>
              </w:rPr>
              <w:t>Troškovi (KM)</w:t>
            </w:r>
          </w:p>
        </w:tc>
      </w:tr>
      <w:tr w:rsidR="00322A94" w:rsidRPr="00E22F38" w:rsidTr="00790F20">
        <w:tc>
          <w:tcPr>
            <w:cnfStyle w:val="001000000000"/>
            <w:tcW w:w="2435" w:type="dxa"/>
            <w:vMerge w:val="restart"/>
            <w:shd w:val="clear" w:color="auto" w:fill="auto"/>
            <w:vAlign w:val="center"/>
          </w:tcPr>
          <w:p w:rsidR="00322A94" w:rsidRPr="00E22F38" w:rsidRDefault="00322A94" w:rsidP="001A10C5">
            <w:pPr>
              <w:rPr>
                <w:rFonts w:ascii="Century Gothic" w:hAnsi="Century Gothic"/>
                <w:b w:val="0"/>
                <w:bCs w:val="0"/>
                <w:szCs w:val="22"/>
              </w:rPr>
            </w:pPr>
            <w:r w:rsidRPr="00E22F38">
              <w:rPr>
                <w:rFonts w:ascii="Century Gothic" w:hAnsi="Century Gothic"/>
                <w:szCs w:val="22"/>
              </w:rPr>
              <w:t>1. Unaprije</w:t>
            </w:r>
            <w:r w:rsidR="00E22F38" w:rsidRPr="00E22F38">
              <w:rPr>
                <w:rFonts w:ascii="Century Gothic" w:hAnsi="Century Gothic"/>
                <w:szCs w:val="22"/>
              </w:rPr>
              <w:t>diti</w:t>
            </w:r>
            <w:r w:rsidRPr="00E22F38">
              <w:rPr>
                <w:rFonts w:ascii="Century Gothic" w:hAnsi="Century Gothic"/>
                <w:szCs w:val="22"/>
              </w:rPr>
              <w:t>infrastruktur</w:t>
            </w:r>
            <w:r w:rsidR="00E22F38" w:rsidRPr="00E22F38">
              <w:rPr>
                <w:rFonts w:ascii="Century Gothic" w:hAnsi="Century Gothic"/>
                <w:szCs w:val="22"/>
              </w:rPr>
              <w:t>u</w:t>
            </w:r>
            <w:r w:rsidRPr="00E22F38">
              <w:rPr>
                <w:rFonts w:ascii="Century Gothic" w:hAnsi="Century Gothic"/>
                <w:szCs w:val="22"/>
              </w:rPr>
              <w:t xml:space="preserve"> sportskih terena i dječiji</w:t>
            </w:r>
            <w:r w:rsidR="00E22F38" w:rsidRPr="00E22F38">
              <w:rPr>
                <w:rFonts w:ascii="Century Gothic" w:hAnsi="Century Gothic"/>
                <w:szCs w:val="22"/>
              </w:rPr>
              <w:t>h</w:t>
            </w:r>
            <w:r w:rsidRPr="00E22F38">
              <w:rPr>
                <w:rFonts w:ascii="Century Gothic" w:hAnsi="Century Gothic"/>
                <w:szCs w:val="22"/>
              </w:rPr>
              <w:t xml:space="preserve"> igrališta i </w:t>
            </w:r>
            <w:r w:rsidR="00E22F38" w:rsidRPr="00E22F38">
              <w:rPr>
                <w:rFonts w:ascii="Century Gothic" w:hAnsi="Century Gothic"/>
                <w:szCs w:val="22"/>
              </w:rPr>
              <w:t xml:space="preserve">učiniti ih </w:t>
            </w:r>
            <w:r w:rsidRPr="00E22F38">
              <w:rPr>
                <w:rFonts w:ascii="Century Gothic" w:hAnsi="Century Gothic"/>
                <w:szCs w:val="22"/>
              </w:rPr>
              <w:t>dostup</w:t>
            </w:r>
            <w:r w:rsidR="00E22F38" w:rsidRPr="00E22F38">
              <w:rPr>
                <w:rFonts w:ascii="Century Gothic" w:hAnsi="Century Gothic"/>
                <w:szCs w:val="22"/>
              </w:rPr>
              <w:t>nim</w:t>
            </w:r>
            <w:r w:rsidRPr="00E22F38">
              <w:rPr>
                <w:rFonts w:ascii="Century Gothic" w:hAnsi="Century Gothic"/>
                <w:szCs w:val="22"/>
              </w:rPr>
              <w:t xml:space="preserve"> sportskim klubovima</w:t>
            </w:r>
            <w:r w:rsidR="0019087C" w:rsidRPr="00E22F38">
              <w:rPr>
                <w:rFonts w:ascii="Century Gothic" w:hAnsi="Century Gothic"/>
                <w:szCs w:val="22"/>
              </w:rPr>
              <w:t>.</w:t>
            </w:r>
          </w:p>
        </w:tc>
        <w:tc>
          <w:tcPr>
            <w:tcW w:w="3455" w:type="dxa"/>
            <w:vMerge w:val="restart"/>
            <w:vAlign w:val="center"/>
          </w:tcPr>
          <w:p w:rsidR="00322A94" w:rsidRPr="00E22F38" w:rsidRDefault="00BE5189" w:rsidP="001A10C5">
            <w:pPr>
              <w:spacing w:after="160" w:line="259" w:lineRule="auto"/>
              <w:cnfStyle w:val="000000000000"/>
              <w:rPr>
                <w:rFonts w:ascii="Century Gothic" w:hAnsi="Century Gothic"/>
                <w:szCs w:val="22"/>
              </w:rPr>
            </w:pPr>
            <w:r w:rsidRPr="00E22F38">
              <w:rPr>
                <w:rFonts w:ascii="Century Gothic" w:hAnsi="Century Gothic"/>
                <w:b/>
                <w:szCs w:val="22"/>
              </w:rPr>
              <w:t xml:space="preserve">1.1. </w:t>
            </w:r>
            <w:r w:rsidRPr="00E22F38">
              <w:rPr>
                <w:rFonts w:ascii="Century Gothic" w:hAnsi="Century Gothic"/>
                <w:szCs w:val="22"/>
              </w:rPr>
              <w:t>Povećana dostupnost sportske infrastrukture profesionalnim sportistima i rekreativcima .</w:t>
            </w:r>
          </w:p>
          <w:p w:rsidR="00322A94" w:rsidRPr="00E22F38" w:rsidRDefault="00322A94" w:rsidP="0019087C">
            <w:pPr>
              <w:jc w:val="center"/>
              <w:cnfStyle w:val="000000000000"/>
              <w:rPr>
                <w:rFonts w:ascii="Century Gothic" w:hAnsi="Century Gothic"/>
                <w:szCs w:val="22"/>
              </w:rPr>
            </w:pPr>
          </w:p>
        </w:tc>
        <w:tc>
          <w:tcPr>
            <w:tcW w:w="2327" w:type="dxa"/>
            <w:vAlign w:val="center"/>
          </w:tcPr>
          <w:p w:rsidR="00322A94" w:rsidRPr="00E22F38" w:rsidRDefault="00322A94" w:rsidP="001A10C5">
            <w:pPr>
              <w:spacing w:after="160" w:line="259" w:lineRule="auto"/>
              <w:cnfStyle w:val="000000000000"/>
              <w:rPr>
                <w:rFonts w:ascii="Century Gothic" w:hAnsi="Century Gothic"/>
                <w:szCs w:val="22"/>
              </w:rPr>
            </w:pPr>
            <w:r w:rsidRPr="00E22F38">
              <w:rPr>
                <w:rFonts w:ascii="Century Gothic" w:hAnsi="Century Gothic"/>
                <w:b/>
                <w:szCs w:val="22"/>
              </w:rPr>
              <w:t>1.1.1.</w:t>
            </w:r>
            <w:r w:rsidRPr="00E22F38">
              <w:rPr>
                <w:rFonts w:ascii="Century Gothic" w:hAnsi="Century Gothic"/>
                <w:szCs w:val="22"/>
              </w:rPr>
              <w:t xml:space="preserve"> Analiz</w:t>
            </w:r>
            <w:r w:rsidR="00E22F38">
              <w:rPr>
                <w:rFonts w:ascii="Century Gothic" w:hAnsi="Century Gothic"/>
                <w:szCs w:val="22"/>
              </w:rPr>
              <w:t>irati</w:t>
            </w:r>
            <w:r w:rsidRPr="00E22F38">
              <w:rPr>
                <w:rFonts w:ascii="Century Gothic" w:hAnsi="Century Gothic"/>
                <w:szCs w:val="22"/>
              </w:rPr>
              <w:t xml:space="preserve"> stanj</w:t>
            </w:r>
            <w:r w:rsidR="00E22F38">
              <w:rPr>
                <w:rFonts w:ascii="Century Gothic" w:hAnsi="Century Gothic"/>
                <w:szCs w:val="22"/>
              </w:rPr>
              <w:t>e</w:t>
            </w:r>
            <w:r w:rsidRPr="00E22F38">
              <w:rPr>
                <w:rFonts w:ascii="Century Gothic" w:hAnsi="Century Gothic"/>
                <w:szCs w:val="22"/>
              </w:rPr>
              <w:t xml:space="preserve"> i adap</w:t>
            </w:r>
            <w:r w:rsidR="00E22F38">
              <w:rPr>
                <w:rFonts w:ascii="Century Gothic" w:hAnsi="Century Gothic"/>
                <w:szCs w:val="22"/>
              </w:rPr>
              <w:t>tirati</w:t>
            </w:r>
            <w:r w:rsidRPr="00E22F38">
              <w:rPr>
                <w:rFonts w:ascii="Century Gothic" w:hAnsi="Century Gothic"/>
                <w:szCs w:val="22"/>
              </w:rPr>
              <w:t xml:space="preserve"> sport</w:t>
            </w:r>
            <w:r w:rsidR="0019087C" w:rsidRPr="00E22F38">
              <w:rPr>
                <w:rFonts w:ascii="Century Gothic" w:hAnsi="Century Gothic"/>
                <w:szCs w:val="22"/>
              </w:rPr>
              <w:t>s</w:t>
            </w:r>
            <w:r w:rsidRPr="00E22F38">
              <w:rPr>
                <w:rFonts w:ascii="Century Gothic" w:hAnsi="Century Gothic"/>
                <w:szCs w:val="22"/>
              </w:rPr>
              <w:t>k</w:t>
            </w:r>
            <w:r w:rsidR="00E22F38">
              <w:rPr>
                <w:rFonts w:ascii="Century Gothic" w:hAnsi="Century Gothic"/>
                <w:szCs w:val="22"/>
              </w:rPr>
              <w:t>e</w:t>
            </w:r>
            <w:r w:rsidRPr="00E22F38">
              <w:rPr>
                <w:rFonts w:ascii="Century Gothic" w:hAnsi="Century Gothic"/>
                <w:szCs w:val="22"/>
              </w:rPr>
              <w:t xml:space="preserve"> terena i dječi</w:t>
            </w:r>
            <w:r w:rsidR="00E22F38">
              <w:rPr>
                <w:rFonts w:ascii="Century Gothic" w:hAnsi="Century Gothic"/>
                <w:szCs w:val="22"/>
              </w:rPr>
              <w:t>ja</w:t>
            </w:r>
            <w:r w:rsidRPr="00E22F38">
              <w:rPr>
                <w:rFonts w:ascii="Century Gothic" w:hAnsi="Century Gothic"/>
                <w:szCs w:val="22"/>
              </w:rPr>
              <w:t xml:space="preserve"> igrališta na kojima mladi provode najviše vremena.</w:t>
            </w:r>
          </w:p>
        </w:tc>
        <w:tc>
          <w:tcPr>
            <w:tcW w:w="1915" w:type="dxa"/>
            <w:vAlign w:val="center"/>
          </w:tcPr>
          <w:p w:rsidR="00322A94" w:rsidRPr="00E22F38" w:rsidRDefault="00322A94" w:rsidP="00E22F38">
            <w:pPr>
              <w:jc w:val="center"/>
              <w:cnfStyle w:val="000000000000"/>
              <w:rPr>
                <w:rFonts w:ascii="Century Gothic" w:hAnsi="Century Gothic"/>
                <w:szCs w:val="22"/>
              </w:rPr>
            </w:pPr>
            <w:r w:rsidRPr="00E22F38">
              <w:rPr>
                <w:rFonts w:ascii="Century Gothic" w:hAnsi="Century Gothic"/>
                <w:szCs w:val="22"/>
              </w:rPr>
              <w:t>2019</w:t>
            </w:r>
            <w:r w:rsidR="00790F20">
              <w:rPr>
                <w:rFonts w:ascii="Century Gothic" w:hAnsi="Century Gothic"/>
                <w:szCs w:val="22"/>
              </w:rPr>
              <w:t>-2020.</w:t>
            </w:r>
          </w:p>
          <w:p w:rsidR="00322A94" w:rsidRPr="00E22F38" w:rsidRDefault="00322A94" w:rsidP="0019087C">
            <w:pPr>
              <w:ind w:left="360"/>
              <w:jc w:val="center"/>
              <w:cnfStyle w:val="000000000000"/>
              <w:rPr>
                <w:rFonts w:ascii="Century Gothic" w:hAnsi="Century Gothic"/>
                <w:szCs w:val="22"/>
              </w:rPr>
            </w:pPr>
          </w:p>
        </w:tc>
        <w:tc>
          <w:tcPr>
            <w:tcW w:w="1930" w:type="dxa"/>
            <w:vAlign w:val="center"/>
          </w:tcPr>
          <w:p w:rsidR="00322A94" w:rsidRPr="00E22F38" w:rsidRDefault="00322A94" w:rsidP="00E22F38">
            <w:pPr>
              <w:ind w:left="74"/>
              <w:cnfStyle w:val="000000000000"/>
              <w:rPr>
                <w:rFonts w:ascii="Century Gothic" w:hAnsi="Century Gothic"/>
                <w:szCs w:val="22"/>
              </w:rPr>
            </w:pPr>
            <w:r w:rsidRPr="00E22F38">
              <w:rPr>
                <w:rFonts w:ascii="Century Gothic" w:hAnsi="Century Gothic"/>
                <w:szCs w:val="22"/>
              </w:rPr>
              <w:t>-Općina Travnik</w:t>
            </w:r>
          </w:p>
          <w:p w:rsidR="00322A94" w:rsidRPr="00E22F38" w:rsidRDefault="00322A94" w:rsidP="00E22F38">
            <w:pPr>
              <w:ind w:left="74"/>
              <w:cnfStyle w:val="000000000000"/>
              <w:rPr>
                <w:rFonts w:ascii="Century Gothic" w:hAnsi="Century Gothic"/>
                <w:szCs w:val="22"/>
              </w:rPr>
            </w:pPr>
            <w:r w:rsidRPr="00E22F38">
              <w:rPr>
                <w:rFonts w:ascii="Century Gothic" w:hAnsi="Century Gothic"/>
                <w:szCs w:val="22"/>
              </w:rPr>
              <w:t>-Sportsk</w:t>
            </w:r>
            <w:r w:rsidR="00E22F38">
              <w:rPr>
                <w:rFonts w:ascii="Century Gothic" w:hAnsi="Century Gothic"/>
                <w:szCs w:val="22"/>
              </w:rPr>
              <w:t>i klubovi/udruženja</w:t>
            </w:r>
          </w:p>
        </w:tc>
        <w:tc>
          <w:tcPr>
            <w:tcW w:w="1930" w:type="dxa"/>
            <w:vAlign w:val="center"/>
          </w:tcPr>
          <w:p w:rsidR="00322A94" w:rsidRPr="00E22F38" w:rsidRDefault="00322A94" w:rsidP="0019087C">
            <w:pPr>
              <w:ind w:left="360"/>
              <w:jc w:val="center"/>
              <w:cnfStyle w:val="000000000000"/>
              <w:rPr>
                <w:rFonts w:ascii="Century Gothic" w:hAnsi="Century Gothic"/>
                <w:szCs w:val="22"/>
              </w:rPr>
            </w:pPr>
          </w:p>
        </w:tc>
      </w:tr>
      <w:tr w:rsidR="00322A94" w:rsidRPr="00E22F38" w:rsidTr="00790F20">
        <w:tc>
          <w:tcPr>
            <w:cnfStyle w:val="001000000000"/>
            <w:tcW w:w="2435" w:type="dxa"/>
            <w:vMerge/>
            <w:shd w:val="clear" w:color="auto" w:fill="auto"/>
            <w:vAlign w:val="center"/>
          </w:tcPr>
          <w:p w:rsidR="00322A94" w:rsidRPr="00E22F38" w:rsidRDefault="00322A94" w:rsidP="0019087C">
            <w:pPr>
              <w:jc w:val="center"/>
              <w:rPr>
                <w:rFonts w:ascii="Century Gothic" w:hAnsi="Century Gothic"/>
                <w:szCs w:val="22"/>
              </w:rPr>
            </w:pPr>
          </w:p>
        </w:tc>
        <w:tc>
          <w:tcPr>
            <w:tcW w:w="3455" w:type="dxa"/>
            <w:vMerge/>
            <w:vAlign w:val="center"/>
          </w:tcPr>
          <w:p w:rsidR="00322A94" w:rsidRPr="00E22F38" w:rsidRDefault="00322A94" w:rsidP="0019087C">
            <w:pPr>
              <w:jc w:val="center"/>
              <w:cnfStyle w:val="000000000000"/>
              <w:rPr>
                <w:rFonts w:ascii="Century Gothic" w:hAnsi="Century Gothic"/>
                <w:szCs w:val="22"/>
              </w:rPr>
            </w:pPr>
          </w:p>
        </w:tc>
        <w:tc>
          <w:tcPr>
            <w:tcW w:w="2327" w:type="dxa"/>
            <w:vAlign w:val="center"/>
          </w:tcPr>
          <w:p w:rsidR="00322A94" w:rsidRPr="00E22F38" w:rsidRDefault="00322A94" w:rsidP="001A10C5">
            <w:pPr>
              <w:cnfStyle w:val="000000000000"/>
              <w:rPr>
                <w:rFonts w:ascii="Century Gothic" w:hAnsi="Century Gothic"/>
                <w:szCs w:val="22"/>
              </w:rPr>
            </w:pPr>
            <w:r w:rsidRPr="00E22F38">
              <w:rPr>
                <w:rFonts w:ascii="Century Gothic" w:hAnsi="Century Gothic"/>
                <w:b/>
                <w:szCs w:val="22"/>
              </w:rPr>
              <w:t>1.1.2.</w:t>
            </w:r>
            <w:r w:rsidR="00DF010D" w:rsidRPr="00E22F38">
              <w:rPr>
                <w:rFonts w:ascii="Century Gothic" w:hAnsi="Century Gothic"/>
                <w:szCs w:val="22"/>
              </w:rPr>
              <w:t>Izgraditi</w:t>
            </w:r>
            <w:r w:rsidR="00E22F38">
              <w:rPr>
                <w:rFonts w:ascii="Century Gothic" w:hAnsi="Century Gothic"/>
                <w:szCs w:val="22"/>
              </w:rPr>
              <w:t xml:space="preserve"> novu</w:t>
            </w:r>
            <w:r w:rsidR="00DF010D" w:rsidRPr="00E22F38">
              <w:rPr>
                <w:rFonts w:ascii="Century Gothic" w:hAnsi="Century Gothic"/>
                <w:szCs w:val="22"/>
              </w:rPr>
              <w:t xml:space="preserve"> i nadograditi </w:t>
            </w:r>
            <w:r w:rsidR="00E22F38">
              <w:rPr>
                <w:rFonts w:ascii="Century Gothic" w:hAnsi="Century Gothic"/>
                <w:szCs w:val="22"/>
              </w:rPr>
              <w:t xml:space="preserve">postojeću </w:t>
            </w:r>
            <w:r w:rsidR="00DF010D" w:rsidRPr="00E22F38">
              <w:rPr>
                <w:rFonts w:ascii="Century Gothic" w:hAnsi="Century Gothic"/>
                <w:szCs w:val="22"/>
              </w:rPr>
              <w:t>biciklističku infrastrukturu (parking i staza)</w:t>
            </w:r>
          </w:p>
        </w:tc>
        <w:tc>
          <w:tcPr>
            <w:tcW w:w="1915" w:type="dxa"/>
            <w:vAlign w:val="center"/>
          </w:tcPr>
          <w:p w:rsidR="00322A94" w:rsidRPr="00E22F38" w:rsidRDefault="00322A94" w:rsidP="00E22F38">
            <w:pPr>
              <w:ind w:left="360"/>
              <w:jc w:val="both"/>
              <w:cnfStyle w:val="000000000000"/>
              <w:rPr>
                <w:rFonts w:ascii="Century Gothic" w:hAnsi="Century Gothic"/>
                <w:szCs w:val="22"/>
              </w:rPr>
            </w:pPr>
            <w:r w:rsidRPr="00E22F38">
              <w:rPr>
                <w:rFonts w:ascii="Century Gothic" w:hAnsi="Century Gothic"/>
                <w:szCs w:val="22"/>
              </w:rPr>
              <w:t>2019-202</w:t>
            </w:r>
            <w:r w:rsidR="00790F20">
              <w:rPr>
                <w:rFonts w:ascii="Century Gothic" w:hAnsi="Century Gothic"/>
                <w:szCs w:val="22"/>
              </w:rPr>
              <w:t>3</w:t>
            </w:r>
            <w:r w:rsidRPr="00E22F38">
              <w:rPr>
                <w:rFonts w:ascii="Century Gothic" w:hAnsi="Century Gothic"/>
                <w:szCs w:val="22"/>
              </w:rPr>
              <w:t>.</w:t>
            </w:r>
          </w:p>
        </w:tc>
        <w:tc>
          <w:tcPr>
            <w:tcW w:w="1930" w:type="dxa"/>
            <w:vAlign w:val="center"/>
          </w:tcPr>
          <w:p w:rsidR="00322A94" w:rsidRPr="00E22F38" w:rsidRDefault="00322A94" w:rsidP="00E22F38">
            <w:pPr>
              <w:ind w:left="74"/>
              <w:cnfStyle w:val="000000000000"/>
              <w:rPr>
                <w:rFonts w:ascii="Century Gothic" w:hAnsi="Century Gothic"/>
                <w:szCs w:val="22"/>
              </w:rPr>
            </w:pPr>
            <w:r w:rsidRPr="00E22F38">
              <w:rPr>
                <w:rFonts w:ascii="Century Gothic" w:hAnsi="Century Gothic"/>
                <w:szCs w:val="22"/>
              </w:rPr>
              <w:t>-Općina Travnik</w:t>
            </w:r>
          </w:p>
        </w:tc>
        <w:tc>
          <w:tcPr>
            <w:tcW w:w="1930" w:type="dxa"/>
            <w:vAlign w:val="center"/>
          </w:tcPr>
          <w:p w:rsidR="00322A94" w:rsidRPr="00E22F38" w:rsidRDefault="00322A94" w:rsidP="0019087C">
            <w:pPr>
              <w:ind w:left="360"/>
              <w:jc w:val="center"/>
              <w:cnfStyle w:val="000000000000"/>
              <w:rPr>
                <w:rFonts w:ascii="Century Gothic" w:hAnsi="Century Gothic"/>
                <w:szCs w:val="22"/>
              </w:rPr>
            </w:pPr>
          </w:p>
        </w:tc>
      </w:tr>
      <w:tr w:rsidR="00322A94" w:rsidRPr="00E22F38" w:rsidTr="00790F20">
        <w:tc>
          <w:tcPr>
            <w:cnfStyle w:val="001000000000"/>
            <w:tcW w:w="2435" w:type="dxa"/>
            <w:vMerge/>
            <w:shd w:val="clear" w:color="auto" w:fill="auto"/>
            <w:vAlign w:val="center"/>
          </w:tcPr>
          <w:p w:rsidR="00322A94" w:rsidRPr="00E22F38" w:rsidRDefault="00322A94" w:rsidP="0019087C">
            <w:pPr>
              <w:jc w:val="center"/>
              <w:rPr>
                <w:rFonts w:ascii="Century Gothic" w:hAnsi="Century Gothic"/>
                <w:szCs w:val="22"/>
              </w:rPr>
            </w:pPr>
          </w:p>
        </w:tc>
        <w:tc>
          <w:tcPr>
            <w:tcW w:w="3455" w:type="dxa"/>
            <w:vMerge/>
            <w:vAlign w:val="center"/>
          </w:tcPr>
          <w:p w:rsidR="00322A94" w:rsidRPr="00E22F38" w:rsidRDefault="00322A94" w:rsidP="0019087C">
            <w:pPr>
              <w:jc w:val="center"/>
              <w:cnfStyle w:val="000000000000"/>
              <w:rPr>
                <w:rFonts w:ascii="Century Gothic" w:hAnsi="Century Gothic"/>
                <w:szCs w:val="22"/>
              </w:rPr>
            </w:pPr>
          </w:p>
        </w:tc>
        <w:tc>
          <w:tcPr>
            <w:tcW w:w="2327" w:type="dxa"/>
            <w:vAlign w:val="center"/>
          </w:tcPr>
          <w:p w:rsidR="00322A94" w:rsidRPr="00E22F38" w:rsidRDefault="00DF010D" w:rsidP="001A10C5">
            <w:pPr>
              <w:cnfStyle w:val="000000000000"/>
              <w:rPr>
                <w:rFonts w:ascii="Century Gothic" w:hAnsi="Century Gothic"/>
                <w:szCs w:val="22"/>
              </w:rPr>
            </w:pPr>
            <w:r w:rsidRPr="00E22F38">
              <w:rPr>
                <w:rFonts w:ascii="Century Gothic" w:hAnsi="Century Gothic"/>
                <w:b/>
                <w:szCs w:val="22"/>
              </w:rPr>
              <w:t>1.1.3.</w:t>
            </w:r>
            <w:r w:rsidRPr="00E22F38">
              <w:rPr>
                <w:rFonts w:ascii="Century Gothic" w:hAnsi="Century Gothic"/>
                <w:szCs w:val="22"/>
              </w:rPr>
              <w:t>Obezbijediti besplatno korištenje postojeće sportske infrastrukture klubovima koji okupljaju veliki broj mladih.</w:t>
            </w:r>
          </w:p>
        </w:tc>
        <w:tc>
          <w:tcPr>
            <w:tcW w:w="1915" w:type="dxa"/>
            <w:vAlign w:val="center"/>
          </w:tcPr>
          <w:p w:rsidR="00322A94" w:rsidRPr="00E22F38" w:rsidRDefault="00322A94" w:rsidP="00E22F38">
            <w:pPr>
              <w:ind w:left="360"/>
              <w:cnfStyle w:val="000000000000"/>
              <w:rPr>
                <w:rFonts w:ascii="Century Gothic" w:hAnsi="Century Gothic"/>
                <w:szCs w:val="22"/>
              </w:rPr>
            </w:pPr>
            <w:r w:rsidRPr="00E22F38">
              <w:rPr>
                <w:rFonts w:ascii="Century Gothic" w:hAnsi="Century Gothic"/>
                <w:szCs w:val="22"/>
              </w:rPr>
              <w:t>2019-202</w:t>
            </w:r>
            <w:r w:rsidR="00790F20">
              <w:rPr>
                <w:rFonts w:ascii="Century Gothic" w:hAnsi="Century Gothic"/>
                <w:szCs w:val="22"/>
              </w:rPr>
              <w:t>3</w:t>
            </w:r>
            <w:r w:rsidRPr="00E22F38">
              <w:rPr>
                <w:rFonts w:ascii="Century Gothic" w:hAnsi="Century Gothic"/>
                <w:szCs w:val="22"/>
              </w:rPr>
              <w:t>.</w:t>
            </w:r>
          </w:p>
        </w:tc>
        <w:tc>
          <w:tcPr>
            <w:tcW w:w="1930" w:type="dxa"/>
            <w:vAlign w:val="center"/>
          </w:tcPr>
          <w:p w:rsidR="00322A94" w:rsidRPr="00E22F38" w:rsidRDefault="00E22F38" w:rsidP="00E22F38">
            <w:pPr>
              <w:ind w:left="74"/>
              <w:cnfStyle w:val="000000000000"/>
              <w:rPr>
                <w:rFonts w:ascii="Century Gothic" w:hAnsi="Century Gothic"/>
                <w:szCs w:val="22"/>
              </w:rPr>
            </w:pPr>
            <w:r>
              <w:rPr>
                <w:rFonts w:ascii="Century Gothic" w:hAnsi="Century Gothic"/>
                <w:szCs w:val="22"/>
              </w:rPr>
              <w:t>-</w:t>
            </w:r>
            <w:r w:rsidR="00322A94" w:rsidRPr="00E22F38">
              <w:rPr>
                <w:rFonts w:ascii="Century Gothic" w:hAnsi="Century Gothic"/>
                <w:szCs w:val="22"/>
              </w:rPr>
              <w:t>Općina Travnik</w:t>
            </w:r>
          </w:p>
        </w:tc>
        <w:tc>
          <w:tcPr>
            <w:tcW w:w="1930" w:type="dxa"/>
            <w:vAlign w:val="center"/>
          </w:tcPr>
          <w:p w:rsidR="00322A94" w:rsidRPr="00E22F38" w:rsidRDefault="00322A94" w:rsidP="0019087C">
            <w:pPr>
              <w:ind w:left="360"/>
              <w:jc w:val="center"/>
              <w:cnfStyle w:val="000000000000"/>
              <w:rPr>
                <w:rFonts w:ascii="Century Gothic" w:hAnsi="Century Gothic"/>
                <w:szCs w:val="22"/>
              </w:rPr>
            </w:pPr>
          </w:p>
        </w:tc>
      </w:tr>
      <w:tr w:rsidR="00E22F38" w:rsidRPr="00E22F38" w:rsidTr="00790F20">
        <w:trPr>
          <w:trHeight w:val="1177"/>
        </w:trPr>
        <w:tc>
          <w:tcPr>
            <w:cnfStyle w:val="001000000000"/>
            <w:tcW w:w="2435" w:type="dxa"/>
            <w:vMerge w:val="restart"/>
            <w:shd w:val="clear" w:color="auto" w:fill="auto"/>
            <w:vAlign w:val="center"/>
          </w:tcPr>
          <w:p w:rsidR="00E22F38" w:rsidRPr="00E22F38" w:rsidRDefault="00E22F38" w:rsidP="001A10C5">
            <w:pPr>
              <w:rPr>
                <w:rFonts w:ascii="Century Gothic" w:hAnsi="Century Gothic"/>
                <w:iCs/>
                <w:szCs w:val="22"/>
                <w:lang w:eastAsia="hr-BA"/>
              </w:rPr>
            </w:pPr>
            <w:r w:rsidRPr="00E22F38">
              <w:rPr>
                <w:rFonts w:ascii="Century Gothic" w:hAnsi="Century Gothic"/>
                <w:bCs w:val="0"/>
                <w:iCs/>
                <w:szCs w:val="22"/>
                <w:lang w:eastAsia="hr-BA"/>
              </w:rPr>
              <w:t>2. Osnažiti sportske klubove i podržati sportska takmičenja mladih u općini Travnik.</w:t>
            </w:r>
          </w:p>
        </w:tc>
        <w:tc>
          <w:tcPr>
            <w:tcW w:w="3455" w:type="dxa"/>
            <w:vMerge w:val="restart"/>
            <w:vAlign w:val="center"/>
          </w:tcPr>
          <w:p w:rsidR="00E22F38" w:rsidRPr="00E22F38" w:rsidRDefault="00E22F38" w:rsidP="001A10C5">
            <w:pPr>
              <w:spacing w:line="256" w:lineRule="auto"/>
              <w:jc w:val="both"/>
              <w:cnfStyle w:val="000000000000"/>
              <w:rPr>
                <w:rFonts w:ascii="Century Gothic" w:hAnsi="Century Gothic"/>
                <w:color w:val="auto"/>
                <w:szCs w:val="22"/>
              </w:rPr>
            </w:pPr>
            <w:r w:rsidRPr="00E22F38">
              <w:rPr>
                <w:rFonts w:ascii="Century Gothic" w:hAnsi="Century Gothic"/>
                <w:b/>
                <w:szCs w:val="22"/>
              </w:rPr>
              <w:t>2.1.</w:t>
            </w:r>
            <w:r w:rsidRPr="00E22F38">
              <w:rPr>
                <w:rFonts w:ascii="Century Gothic" w:hAnsi="Century Gothic"/>
                <w:szCs w:val="22"/>
              </w:rPr>
              <w:t xml:space="preserve"> Osiguran održiv rad sportskih klubova i kontinuitet održavanja takmičenja mladih. </w:t>
            </w:r>
          </w:p>
          <w:p w:rsidR="00E22F38" w:rsidRPr="00E22F38" w:rsidRDefault="00E22F38" w:rsidP="001A10C5">
            <w:pPr>
              <w:cnfStyle w:val="000000000000"/>
              <w:rPr>
                <w:rFonts w:ascii="Century Gothic" w:hAnsi="Century Gothic"/>
                <w:szCs w:val="22"/>
              </w:rPr>
            </w:pPr>
          </w:p>
        </w:tc>
        <w:tc>
          <w:tcPr>
            <w:tcW w:w="2327" w:type="dxa"/>
            <w:vAlign w:val="center"/>
          </w:tcPr>
          <w:p w:rsidR="00E22F38" w:rsidRPr="00E22F38" w:rsidRDefault="00E22F38" w:rsidP="00E22F38">
            <w:pPr>
              <w:cnfStyle w:val="000000000000"/>
              <w:rPr>
                <w:rFonts w:ascii="Century Gothic" w:hAnsi="Century Gothic"/>
                <w:szCs w:val="22"/>
              </w:rPr>
            </w:pPr>
            <w:r w:rsidRPr="00E22F38">
              <w:rPr>
                <w:rFonts w:ascii="Century Gothic" w:hAnsi="Century Gothic"/>
                <w:b/>
                <w:szCs w:val="22"/>
              </w:rPr>
              <w:lastRenderedPageBreak/>
              <w:t>2.1.1.</w:t>
            </w:r>
            <w:r w:rsidRPr="00E22F38">
              <w:rPr>
                <w:rFonts w:ascii="Century Gothic" w:hAnsi="Century Gothic"/>
                <w:szCs w:val="22"/>
              </w:rPr>
              <w:t>Povećati izdvajanje iz općinskog budžeta za sport i sportske aktivnosti.</w:t>
            </w:r>
          </w:p>
        </w:tc>
        <w:tc>
          <w:tcPr>
            <w:tcW w:w="1915" w:type="dxa"/>
            <w:vAlign w:val="center"/>
          </w:tcPr>
          <w:p w:rsidR="00E22F38" w:rsidRPr="00E22F38" w:rsidRDefault="00E22F38" w:rsidP="0019087C">
            <w:pPr>
              <w:jc w:val="center"/>
              <w:cnfStyle w:val="000000000000"/>
              <w:rPr>
                <w:rFonts w:ascii="Century Gothic" w:hAnsi="Century Gothic"/>
                <w:szCs w:val="22"/>
              </w:rPr>
            </w:pPr>
            <w:r w:rsidRPr="00E22F38">
              <w:rPr>
                <w:rFonts w:ascii="Century Gothic" w:hAnsi="Century Gothic"/>
                <w:szCs w:val="22"/>
              </w:rPr>
              <w:t>2019-202</w:t>
            </w:r>
            <w:r w:rsidR="00790F20">
              <w:rPr>
                <w:rFonts w:ascii="Century Gothic" w:hAnsi="Century Gothic"/>
                <w:szCs w:val="22"/>
              </w:rPr>
              <w:t>3</w:t>
            </w:r>
            <w:r w:rsidRPr="00E22F38">
              <w:rPr>
                <w:rFonts w:ascii="Century Gothic" w:hAnsi="Century Gothic"/>
                <w:szCs w:val="22"/>
              </w:rPr>
              <w:t>.</w:t>
            </w:r>
          </w:p>
        </w:tc>
        <w:tc>
          <w:tcPr>
            <w:tcW w:w="1930" w:type="dxa"/>
            <w:vAlign w:val="center"/>
          </w:tcPr>
          <w:p w:rsidR="00E22F38" w:rsidRPr="00E22F38" w:rsidRDefault="00E22F38" w:rsidP="00E22F38">
            <w:pPr>
              <w:spacing w:after="160" w:line="259" w:lineRule="auto"/>
              <w:cnfStyle w:val="000000000000"/>
              <w:rPr>
                <w:rFonts w:ascii="Century Gothic" w:hAnsi="Century Gothic"/>
                <w:szCs w:val="22"/>
              </w:rPr>
            </w:pPr>
            <w:r w:rsidRPr="00E22F38">
              <w:rPr>
                <w:rFonts w:ascii="Century Gothic" w:hAnsi="Century Gothic"/>
                <w:szCs w:val="22"/>
              </w:rPr>
              <w:t>-Općina Travnik</w:t>
            </w:r>
          </w:p>
        </w:tc>
        <w:tc>
          <w:tcPr>
            <w:tcW w:w="1930" w:type="dxa"/>
            <w:vAlign w:val="center"/>
          </w:tcPr>
          <w:p w:rsidR="00E22F38" w:rsidRPr="00E22F38" w:rsidRDefault="00E22F38" w:rsidP="0019087C">
            <w:pPr>
              <w:jc w:val="center"/>
              <w:cnfStyle w:val="000000000000"/>
              <w:rPr>
                <w:rFonts w:ascii="Century Gothic" w:hAnsi="Century Gothic"/>
                <w:szCs w:val="22"/>
              </w:rPr>
            </w:pPr>
          </w:p>
        </w:tc>
      </w:tr>
      <w:tr w:rsidR="00E22F38" w:rsidRPr="00E22F38" w:rsidTr="00790F20">
        <w:trPr>
          <w:trHeight w:val="1173"/>
        </w:trPr>
        <w:tc>
          <w:tcPr>
            <w:cnfStyle w:val="001000000000"/>
            <w:tcW w:w="2435" w:type="dxa"/>
            <w:vMerge/>
            <w:shd w:val="clear" w:color="auto" w:fill="auto"/>
            <w:vAlign w:val="center"/>
          </w:tcPr>
          <w:p w:rsidR="00E22F38" w:rsidRPr="00E22F38" w:rsidRDefault="00E22F38" w:rsidP="001A10C5">
            <w:pPr>
              <w:rPr>
                <w:rFonts w:ascii="Century Gothic" w:hAnsi="Century Gothic"/>
                <w:bCs w:val="0"/>
                <w:iCs/>
                <w:szCs w:val="22"/>
                <w:lang w:eastAsia="hr-BA"/>
              </w:rPr>
            </w:pPr>
          </w:p>
        </w:tc>
        <w:tc>
          <w:tcPr>
            <w:tcW w:w="3455" w:type="dxa"/>
            <w:vMerge/>
            <w:vAlign w:val="center"/>
          </w:tcPr>
          <w:p w:rsidR="00E22F38" w:rsidRPr="00E22F38" w:rsidRDefault="00E22F38" w:rsidP="001A10C5">
            <w:pPr>
              <w:spacing w:line="256" w:lineRule="auto"/>
              <w:jc w:val="both"/>
              <w:cnfStyle w:val="000000000000"/>
              <w:rPr>
                <w:rFonts w:ascii="Century Gothic" w:hAnsi="Century Gothic"/>
                <w:b/>
                <w:szCs w:val="22"/>
              </w:rPr>
            </w:pPr>
          </w:p>
        </w:tc>
        <w:tc>
          <w:tcPr>
            <w:tcW w:w="2327" w:type="dxa"/>
            <w:vAlign w:val="center"/>
          </w:tcPr>
          <w:p w:rsidR="00E22F38" w:rsidRDefault="00E22F38" w:rsidP="00E22F38">
            <w:pPr>
              <w:cnfStyle w:val="000000000000"/>
              <w:rPr>
                <w:rFonts w:ascii="Century Gothic" w:hAnsi="Century Gothic"/>
                <w:szCs w:val="22"/>
              </w:rPr>
            </w:pPr>
            <w:r>
              <w:rPr>
                <w:rFonts w:ascii="Century Gothic" w:hAnsi="Century Gothic"/>
                <w:b/>
                <w:szCs w:val="22"/>
              </w:rPr>
              <w:t>2.1.2.</w:t>
            </w:r>
            <w:r>
              <w:rPr>
                <w:rFonts w:ascii="Century Gothic" w:hAnsi="Century Gothic"/>
                <w:szCs w:val="22"/>
              </w:rPr>
              <w:t>Podržati sportske događaje koji su od značaja za općinu Travnik.</w:t>
            </w:r>
          </w:p>
          <w:p w:rsidR="00E22F38" w:rsidRPr="00E22F38" w:rsidRDefault="00E22F38" w:rsidP="001A10C5">
            <w:pPr>
              <w:cnfStyle w:val="000000000000"/>
              <w:rPr>
                <w:rFonts w:ascii="Century Gothic" w:hAnsi="Century Gothic"/>
                <w:b/>
                <w:szCs w:val="22"/>
              </w:rPr>
            </w:pPr>
          </w:p>
        </w:tc>
        <w:tc>
          <w:tcPr>
            <w:tcW w:w="1915" w:type="dxa"/>
            <w:vAlign w:val="center"/>
          </w:tcPr>
          <w:p w:rsidR="00E22F38" w:rsidRPr="00E22F38" w:rsidRDefault="00E22F38" w:rsidP="0019087C">
            <w:pPr>
              <w:jc w:val="center"/>
              <w:cnfStyle w:val="000000000000"/>
              <w:rPr>
                <w:rFonts w:ascii="Century Gothic" w:hAnsi="Century Gothic"/>
                <w:szCs w:val="22"/>
              </w:rPr>
            </w:pPr>
            <w:r w:rsidRPr="00E22F38">
              <w:rPr>
                <w:rFonts w:ascii="Century Gothic" w:hAnsi="Century Gothic"/>
                <w:szCs w:val="22"/>
              </w:rPr>
              <w:t>2019-202</w:t>
            </w:r>
            <w:r w:rsidR="00790F20">
              <w:rPr>
                <w:rFonts w:ascii="Century Gothic" w:hAnsi="Century Gothic"/>
                <w:szCs w:val="22"/>
              </w:rPr>
              <w:t>3</w:t>
            </w:r>
            <w:r w:rsidRPr="00E22F38">
              <w:rPr>
                <w:rFonts w:ascii="Century Gothic" w:hAnsi="Century Gothic"/>
                <w:szCs w:val="22"/>
              </w:rPr>
              <w:t>.</w:t>
            </w:r>
          </w:p>
        </w:tc>
        <w:tc>
          <w:tcPr>
            <w:tcW w:w="1930" w:type="dxa"/>
            <w:vAlign w:val="center"/>
          </w:tcPr>
          <w:p w:rsidR="00E22F38" w:rsidRPr="00E22F38" w:rsidRDefault="00E22F38" w:rsidP="00E22F38">
            <w:pPr>
              <w:spacing w:after="160" w:line="259" w:lineRule="auto"/>
              <w:cnfStyle w:val="000000000000"/>
              <w:rPr>
                <w:rFonts w:ascii="Century Gothic" w:hAnsi="Century Gothic"/>
                <w:szCs w:val="22"/>
              </w:rPr>
            </w:pPr>
            <w:r>
              <w:rPr>
                <w:rFonts w:ascii="Century Gothic" w:hAnsi="Century Gothic"/>
                <w:szCs w:val="22"/>
              </w:rPr>
              <w:t>-Općina Travnik</w:t>
            </w:r>
          </w:p>
        </w:tc>
        <w:tc>
          <w:tcPr>
            <w:tcW w:w="1930" w:type="dxa"/>
            <w:vAlign w:val="center"/>
          </w:tcPr>
          <w:p w:rsidR="00E22F38" w:rsidRPr="00E22F38" w:rsidRDefault="00E22F38" w:rsidP="0019087C">
            <w:pPr>
              <w:jc w:val="center"/>
              <w:cnfStyle w:val="000000000000"/>
              <w:rPr>
                <w:rFonts w:ascii="Century Gothic" w:hAnsi="Century Gothic"/>
                <w:szCs w:val="22"/>
              </w:rPr>
            </w:pPr>
          </w:p>
        </w:tc>
      </w:tr>
      <w:tr w:rsidR="00E22F38" w:rsidRPr="00E22F38" w:rsidTr="00790F20">
        <w:trPr>
          <w:trHeight w:val="1173"/>
        </w:trPr>
        <w:tc>
          <w:tcPr>
            <w:cnfStyle w:val="001000000000"/>
            <w:tcW w:w="2435" w:type="dxa"/>
            <w:vMerge/>
            <w:shd w:val="clear" w:color="auto" w:fill="auto"/>
            <w:vAlign w:val="center"/>
          </w:tcPr>
          <w:p w:rsidR="00E22F38" w:rsidRPr="00E22F38" w:rsidRDefault="00E22F38" w:rsidP="001A10C5">
            <w:pPr>
              <w:rPr>
                <w:rFonts w:ascii="Century Gothic" w:hAnsi="Century Gothic"/>
                <w:bCs w:val="0"/>
                <w:iCs/>
                <w:szCs w:val="22"/>
                <w:lang w:eastAsia="hr-BA"/>
              </w:rPr>
            </w:pPr>
          </w:p>
        </w:tc>
        <w:tc>
          <w:tcPr>
            <w:tcW w:w="3455" w:type="dxa"/>
            <w:vMerge/>
            <w:vAlign w:val="center"/>
          </w:tcPr>
          <w:p w:rsidR="00E22F38" w:rsidRPr="00E22F38" w:rsidRDefault="00E22F38" w:rsidP="001A10C5">
            <w:pPr>
              <w:spacing w:line="256" w:lineRule="auto"/>
              <w:jc w:val="both"/>
              <w:cnfStyle w:val="000000000000"/>
              <w:rPr>
                <w:rFonts w:ascii="Century Gothic" w:hAnsi="Century Gothic"/>
                <w:b/>
                <w:szCs w:val="22"/>
              </w:rPr>
            </w:pPr>
          </w:p>
        </w:tc>
        <w:tc>
          <w:tcPr>
            <w:tcW w:w="2327" w:type="dxa"/>
            <w:vAlign w:val="center"/>
          </w:tcPr>
          <w:p w:rsidR="00E22F38" w:rsidRPr="00E22F38" w:rsidRDefault="00E22F38" w:rsidP="00E22F38">
            <w:pPr>
              <w:cnfStyle w:val="000000000000"/>
              <w:rPr>
                <w:rFonts w:ascii="Century Gothic" w:hAnsi="Century Gothic"/>
                <w:szCs w:val="22"/>
              </w:rPr>
            </w:pPr>
            <w:r>
              <w:rPr>
                <w:rFonts w:ascii="Century Gothic" w:hAnsi="Century Gothic"/>
                <w:b/>
                <w:szCs w:val="22"/>
              </w:rPr>
              <w:t>2.1.3.</w:t>
            </w:r>
            <w:r>
              <w:rPr>
                <w:rFonts w:ascii="Century Gothic" w:hAnsi="Century Gothic"/>
                <w:szCs w:val="22"/>
              </w:rPr>
              <w:t xml:space="preserve"> Subvencionirati talentovane mlade sportiste u općini Travnik.</w:t>
            </w:r>
          </w:p>
        </w:tc>
        <w:tc>
          <w:tcPr>
            <w:tcW w:w="1915" w:type="dxa"/>
            <w:vAlign w:val="center"/>
          </w:tcPr>
          <w:p w:rsidR="00E22F38" w:rsidRPr="00E22F38" w:rsidRDefault="00E22F38" w:rsidP="0019087C">
            <w:pPr>
              <w:jc w:val="center"/>
              <w:cnfStyle w:val="000000000000"/>
              <w:rPr>
                <w:rFonts w:ascii="Century Gothic" w:hAnsi="Century Gothic"/>
                <w:szCs w:val="22"/>
              </w:rPr>
            </w:pPr>
            <w:r w:rsidRPr="00E22F38">
              <w:rPr>
                <w:rFonts w:ascii="Century Gothic" w:hAnsi="Century Gothic"/>
                <w:szCs w:val="22"/>
              </w:rPr>
              <w:t>2019-2022.</w:t>
            </w:r>
          </w:p>
        </w:tc>
        <w:tc>
          <w:tcPr>
            <w:tcW w:w="1930" w:type="dxa"/>
            <w:vAlign w:val="center"/>
          </w:tcPr>
          <w:p w:rsidR="00E22F38" w:rsidRPr="00E22F38" w:rsidRDefault="00E22F38" w:rsidP="00E22F38">
            <w:pPr>
              <w:spacing w:after="160" w:line="259" w:lineRule="auto"/>
              <w:cnfStyle w:val="000000000000"/>
              <w:rPr>
                <w:rFonts w:ascii="Century Gothic" w:hAnsi="Century Gothic"/>
                <w:szCs w:val="22"/>
              </w:rPr>
            </w:pPr>
            <w:r>
              <w:rPr>
                <w:rFonts w:ascii="Century Gothic" w:hAnsi="Century Gothic"/>
                <w:szCs w:val="22"/>
              </w:rPr>
              <w:t>-Općina Travnik</w:t>
            </w:r>
          </w:p>
        </w:tc>
        <w:tc>
          <w:tcPr>
            <w:tcW w:w="1930" w:type="dxa"/>
            <w:vAlign w:val="center"/>
          </w:tcPr>
          <w:p w:rsidR="00E22F38" w:rsidRPr="00E22F38" w:rsidRDefault="00E22F38" w:rsidP="0019087C">
            <w:pPr>
              <w:jc w:val="center"/>
              <w:cnfStyle w:val="000000000000"/>
              <w:rPr>
                <w:rFonts w:ascii="Century Gothic" w:hAnsi="Century Gothic"/>
                <w:szCs w:val="22"/>
              </w:rPr>
            </w:pPr>
          </w:p>
        </w:tc>
      </w:tr>
      <w:tr w:rsidR="00E22F38" w:rsidRPr="00E22F38" w:rsidTr="00790F20">
        <w:trPr>
          <w:trHeight w:val="1509"/>
        </w:trPr>
        <w:tc>
          <w:tcPr>
            <w:cnfStyle w:val="001000000000"/>
            <w:tcW w:w="2435" w:type="dxa"/>
            <w:vMerge/>
            <w:shd w:val="clear" w:color="auto" w:fill="auto"/>
            <w:vAlign w:val="center"/>
          </w:tcPr>
          <w:p w:rsidR="00E22F38" w:rsidRPr="00E22F38" w:rsidRDefault="00E22F38" w:rsidP="001A10C5">
            <w:pPr>
              <w:rPr>
                <w:rFonts w:ascii="Century Gothic" w:hAnsi="Century Gothic"/>
                <w:bCs w:val="0"/>
                <w:iCs/>
                <w:szCs w:val="22"/>
                <w:lang w:eastAsia="hr-BA"/>
              </w:rPr>
            </w:pPr>
          </w:p>
        </w:tc>
        <w:tc>
          <w:tcPr>
            <w:tcW w:w="3455" w:type="dxa"/>
            <w:vMerge/>
            <w:vAlign w:val="center"/>
          </w:tcPr>
          <w:p w:rsidR="00E22F38" w:rsidRPr="00E22F38" w:rsidRDefault="00E22F38" w:rsidP="001A10C5">
            <w:pPr>
              <w:spacing w:line="256" w:lineRule="auto"/>
              <w:jc w:val="both"/>
              <w:cnfStyle w:val="000000000000"/>
              <w:rPr>
                <w:rFonts w:ascii="Century Gothic" w:hAnsi="Century Gothic"/>
                <w:b/>
                <w:szCs w:val="22"/>
              </w:rPr>
            </w:pPr>
          </w:p>
        </w:tc>
        <w:tc>
          <w:tcPr>
            <w:tcW w:w="2327" w:type="dxa"/>
            <w:vAlign w:val="center"/>
          </w:tcPr>
          <w:p w:rsidR="00E22F38" w:rsidRPr="00E22F38" w:rsidRDefault="00E22F38" w:rsidP="00E22F38">
            <w:pPr>
              <w:cnfStyle w:val="000000000000"/>
              <w:rPr>
                <w:rFonts w:ascii="Century Gothic" w:hAnsi="Century Gothic"/>
                <w:szCs w:val="22"/>
              </w:rPr>
            </w:pPr>
            <w:r>
              <w:rPr>
                <w:rFonts w:ascii="Century Gothic" w:hAnsi="Century Gothic"/>
                <w:b/>
                <w:szCs w:val="22"/>
              </w:rPr>
              <w:t>2.1.4.</w:t>
            </w:r>
            <w:r>
              <w:rPr>
                <w:rFonts w:ascii="Century Gothic" w:hAnsi="Century Gothic"/>
                <w:szCs w:val="22"/>
              </w:rPr>
              <w:t xml:space="preserve"> Uvesti kodekse ponašanja u radu sa djecom i mladima u pravilnike sportskih klubova.</w:t>
            </w:r>
          </w:p>
        </w:tc>
        <w:tc>
          <w:tcPr>
            <w:tcW w:w="1915" w:type="dxa"/>
            <w:vAlign w:val="center"/>
          </w:tcPr>
          <w:p w:rsidR="00E22F38" w:rsidRPr="00E22F38" w:rsidRDefault="00E22F38" w:rsidP="0019087C">
            <w:pPr>
              <w:jc w:val="center"/>
              <w:cnfStyle w:val="000000000000"/>
              <w:rPr>
                <w:rFonts w:ascii="Century Gothic" w:hAnsi="Century Gothic"/>
                <w:szCs w:val="22"/>
              </w:rPr>
            </w:pPr>
            <w:r w:rsidRPr="00E22F38">
              <w:rPr>
                <w:rFonts w:ascii="Century Gothic" w:hAnsi="Century Gothic"/>
                <w:szCs w:val="22"/>
              </w:rPr>
              <w:t>2019-202</w:t>
            </w:r>
            <w:r w:rsidR="00790F20">
              <w:rPr>
                <w:rFonts w:ascii="Century Gothic" w:hAnsi="Century Gothic"/>
                <w:szCs w:val="22"/>
              </w:rPr>
              <w:t>3</w:t>
            </w:r>
            <w:r w:rsidRPr="00E22F38">
              <w:rPr>
                <w:rFonts w:ascii="Century Gothic" w:hAnsi="Century Gothic"/>
                <w:szCs w:val="22"/>
              </w:rPr>
              <w:t>.</w:t>
            </w:r>
          </w:p>
        </w:tc>
        <w:tc>
          <w:tcPr>
            <w:tcW w:w="1930" w:type="dxa"/>
            <w:vAlign w:val="center"/>
          </w:tcPr>
          <w:p w:rsidR="00E22F38" w:rsidRPr="00E22F38" w:rsidRDefault="00E22F38" w:rsidP="00E22F38">
            <w:pPr>
              <w:spacing w:after="160" w:line="259" w:lineRule="auto"/>
              <w:cnfStyle w:val="000000000000"/>
              <w:rPr>
                <w:rFonts w:ascii="Century Gothic" w:hAnsi="Century Gothic"/>
                <w:szCs w:val="22"/>
              </w:rPr>
            </w:pPr>
            <w:r w:rsidRPr="00E22F38">
              <w:rPr>
                <w:rFonts w:ascii="Century Gothic" w:hAnsi="Century Gothic"/>
                <w:szCs w:val="22"/>
              </w:rPr>
              <w:t>-Općina Travnik</w:t>
            </w:r>
          </w:p>
          <w:p w:rsidR="00E22F38" w:rsidRPr="00E22F38" w:rsidRDefault="00E22F38" w:rsidP="00E22F38">
            <w:pPr>
              <w:spacing w:after="160" w:line="259" w:lineRule="auto"/>
              <w:cnfStyle w:val="000000000000"/>
              <w:rPr>
                <w:rFonts w:ascii="Century Gothic" w:hAnsi="Century Gothic"/>
                <w:szCs w:val="22"/>
              </w:rPr>
            </w:pPr>
            <w:r w:rsidRPr="00E22F38">
              <w:rPr>
                <w:rFonts w:ascii="Century Gothic" w:hAnsi="Century Gothic"/>
                <w:szCs w:val="22"/>
              </w:rPr>
              <w:t>-Sportsk</w:t>
            </w:r>
            <w:r>
              <w:rPr>
                <w:rFonts w:ascii="Century Gothic" w:hAnsi="Century Gothic"/>
                <w:szCs w:val="22"/>
              </w:rPr>
              <w:t>i</w:t>
            </w:r>
            <w:r w:rsidRPr="00E22F38">
              <w:rPr>
                <w:rFonts w:ascii="Century Gothic" w:hAnsi="Century Gothic"/>
                <w:szCs w:val="22"/>
              </w:rPr>
              <w:t xml:space="preserve"> savez</w:t>
            </w:r>
          </w:p>
          <w:p w:rsidR="00E22F38" w:rsidRPr="00E22F38" w:rsidRDefault="00E22F38" w:rsidP="00E22F38">
            <w:pPr>
              <w:cnfStyle w:val="000000000000"/>
              <w:rPr>
                <w:rFonts w:ascii="Century Gothic" w:hAnsi="Century Gothic"/>
                <w:szCs w:val="22"/>
              </w:rPr>
            </w:pPr>
            <w:r w:rsidRPr="00E22F38">
              <w:rPr>
                <w:rFonts w:ascii="Century Gothic" w:hAnsi="Century Gothic"/>
                <w:szCs w:val="22"/>
              </w:rPr>
              <w:t>-Sportski klubovi/udruženja</w:t>
            </w:r>
          </w:p>
          <w:p w:rsidR="00E22F38" w:rsidRPr="00E22F38" w:rsidRDefault="00E22F38" w:rsidP="00E22F38">
            <w:pPr>
              <w:spacing w:after="160" w:line="259" w:lineRule="auto"/>
              <w:cnfStyle w:val="000000000000"/>
              <w:rPr>
                <w:rFonts w:ascii="Century Gothic" w:hAnsi="Century Gothic"/>
                <w:szCs w:val="22"/>
              </w:rPr>
            </w:pPr>
            <w:r>
              <w:rPr>
                <w:rFonts w:ascii="Century Gothic" w:hAnsi="Century Gothic"/>
                <w:szCs w:val="22"/>
              </w:rPr>
              <w:t>-</w:t>
            </w:r>
            <w:r w:rsidRPr="00E22F38">
              <w:rPr>
                <w:rFonts w:ascii="Century Gothic" w:hAnsi="Century Gothic"/>
                <w:szCs w:val="22"/>
              </w:rPr>
              <w:t>NVO</w:t>
            </w:r>
          </w:p>
        </w:tc>
        <w:tc>
          <w:tcPr>
            <w:tcW w:w="1930" w:type="dxa"/>
            <w:vAlign w:val="center"/>
          </w:tcPr>
          <w:p w:rsidR="00E22F38" w:rsidRPr="00E22F38" w:rsidRDefault="00E22F38" w:rsidP="0019087C">
            <w:pPr>
              <w:jc w:val="center"/>
              <w:cnfStyle w:val="000000000000"/>
              <w:rPr>
                <w:rFonts w:ascii="Century Gothic" w:hAnsi="Century Gothic"/>
                <w:szCs w:val="22"/>
              </w:rPr>
            </w:pPr>
          </w:p>
        </w:tc>
      </w:tr>
      <w:tr w:rsidR="00E22F38" w:rsidRPr="00E22F38" w:rsidTr="00790F20">
        <w:trPr>
          <w:trHeight w:val="1173"/>
        </w:trPr>
        <w:tc>
          <w:tcPr>
            <w:cnfStyle w:val="001000000000"/>
            <w:tcW w:w="2435" w:type="dxa"/>
            <w:vMerge/>
            <w:shd w:val="clear" w:color="auto" w:fill="auto"/>
            <w:vAlign w:val="center"/>
          </w:tcPr>
          <w:p w:rsidR="00E22F38" w:rsidRPr="00E22F38" w:rsidRDefault="00E22F38" w:rsidP="001A10C5">
            <w:pPr>
              <w:rPr>
                <w:rFonts w:ascii="Century Gothic" w:hAnsi="Century Gothic"/>
                <w:bCs w:val="0"/>
                <w:iCs/>
                <w:szCs w:val="22"/>
                <w:lang w:eastAsia="hr-BA"/>
              </w:rPr>
            </w:pPr>
          </w:p>
        </w:tc>
        <w:tc>
          <w:tcPr>
            <w:tcW w:w="3455" w:type="dxa"/>
            <w:vMerge/>
            <w:vAlign w:val="center"/>
          </w:tcPr>
          <w:p w:rsidR="00E22F38" w:rsidRPr="00E22F38" w:rsidRDefault="00E22F38" w:rsidP="001A10C5">
            <w:pPr>
              <w:spacing w:line="256" w:lineRule="auto"/>
              <w:jc w:val="both"/>
              <w:cnfStyle w:val="000000000000"/>
              <w:rPr>
                <w:rFonts w:ascii="Century Gothic" w:hAnsi="Century Gothic"/>
                <w:b/>
                <w:szCs w:val="22"/>
              </w:rPr>
            </w:pPr>
          </w:p>
        </w:tc>
        <w:tc>
          <w:tcPr>
            <w:tcW w:w="2327" w:type="dxa"/>
            <w:vAlign w:val="center"/>
          </w:tcPr>
          <w:p w:rsidR="00E22F38" w:rsidRPr="00E22F38" w:rsidRDefault="00E22F38" w:rsidP="00E22F38">
            <w:pPr>
              <w:cnfStyle w:val="000000000000"/>
              <w:rPr>
                <w:rFonts w:ascii="Century Gothic" w:hAnsi="Century Gothic"/>
                <w:szCs w:val="22"/>
              </w:rPr>
            </w:pPr>
            <w:r>
              <w:rPr>
                <w:rFonts w:ascii="Century Gothic" w:hAnsi="Century Gothic"/>
                <w:b/>
                <w:szCs w:val="22"/>
              </w:rPr>
              <w:t>2.1.5.</w:t>
            </w:r>
            <w:r>
              <w:rPr>
                <w:rFonts w:ascii="Century Gothic" w:hAnsi="Century Gothic"/>
                <w:szCs w:val="22"/>
              </w:rPr>
              <w:t xml:space="preserve"> Implementirati edukacijske programe za sportske radnike u svrhu izgradnje njihovih pedagoških kompetencija.</w:t>
            </w:r>
          </w:p>
        </w:tc>
        <w:tc>
          <w:tcPr>
            <w:tcW w:w="1915" w:type="dxa"/>
            <w:vAlign w:val="center"/>
          </w:tcPr>
          <w:p w:rsidR="00E22F38" w:rsidRPr="00E22F38" w:rsidRDefault="00E22F38" w:rsidP="0019087C">
            <w:pPr>
              <w:jc w:val="center"/>
              <w:cnfStyle w:val="000000000000"/>
              <w:rPr>
                <w:rFonts w:ascii="Century Gothic" w:hAnsi="Century Gothic"/>
                <w:szCs w:val="22"/>
              </w:rPr>
            </w:pPr>
            <w:r w:rsidRPr="00E22F38">
              <w:rPr>
                <w:rFonts w:ascii="Century Gothic" w:hAnsi="Century Gothic"/>
                <w:szCs w:val="22"/>
              </w:rPr>
              <w:t>2019-202</w:t>
            </w:r>
            <w:r w:rsidR="00790F20">
              <w:rPr>
                <w:rFonts w:ascii="Century Gothic" w:hAnsi="Century Gothic"/>
                <w:szCs w:val="22"/>
              </w:rPr>
              <w:t>3</w:t>
            </w:r>
            <w:r w:rsidRPr="00E22F38">
              <w:rPr>
                <w:rFonts w:ascii="Century Gothic" w:hAnsi="Century Gothic"/>
                <w:szCs w:val="22"/>
              </w:rPr>
              <w:t>.</w:t>
            </w:r>
          </w:p>
        </w:tc>
        <w:tc>
          <w:tcPr>
            <w:tcW w:w="1930" w:type="dxa"/>
            <w:vAlign w:val="center"/>
          </w:tcPr>
          <w:p w:rsidR="00E22F38" w:rsidRPr="00E22F38" w:rsidRDefault="00E22F38" w:rsidP="00E22F38">
            <w:pPr>
              <w:spacing w:after="160" w:line="259" w:lineRule="auto"/>
              <w:cnfStyle w:val="000000000000"/>
              <w:rPr>
                <w:rFonts w:ascii="Century Gothic" w:hAnsi="Century Gothic"/>
                <w:szCs w:val="22"/>
              </w:rPr>
            </w:pPr>
            <w:r w:rsidRPr="00E22F38">
              <w:rPr>
                <w:rFonts w:ascii="Century Gothic" w:hAnsi="Century Gothic"/>
                <w:szCs w:val="22"/>
              </w:rPr>
              <w:t>-Općina Travnik</w:t>
            </w:r>
          </w:p>
          <w:p w:rsidR="00E22F38" w:rsidRPr="00E22F38" w:rsidRDefault="00E22F38" w:rsidP="00E22F38">
            <w:pPr>
              <w:spacing w:after="160" w:line="259" w:lineRule="auto"/>
              <w:cnfStyle w:val="000000000000"/>
              <w:rPr>
                <w:rFonts w:ascii="Century Gothic" w:hAnsi="Century Gothic"/>
                <w:szCs w:val="22"/>
              </w:rPr>
            </w:pPr>
            <w:r w:rsidRPr="00E22F38">
              <w:rPr>
                <w:rFonts w:ascii="Century Gothic" w:hAnsi="Century Gothic"/>
                <w:szCs w:val="22"/>
              </w:rPr>
              <w:t>-Sportsk</w:t>
            </w:r>
            <w:r>
              <w:rPr>
                <w:rFonts w:ascii="Century Gothic" w:hAnsi="Century Gothic"/>
                <w:szCs w:val="22"/>
              </w:rPr>
              <w:t>i</w:t>
            </w:r>
            <w:r w:rsidRPr="00E22F38">
              <w:rPr>
                <w:rFonts w:ascii="Century Gothic" w:hAnsi="Century Gothic"/>
                <w:szCs w:val="22"/>
              </w:rPr>
              <w:t xml:space="preserve"> savez</w:t>
            </w:r>
          </w:p>
          <w:p w:rsidR="00E22F38" w:rsidRPr="00E22F38" w:rsidRDefault="00E22F38" w:rsidP="00E22F38">
            <w:pPr>
              <w:cnfStyle w:val="000000000000"/>
              <w:rPr>
                <w:rFonts w:ascii="Century Gothic" w:hAnsi="Century Gothic"/>
                <w:szCs w:val="22"/>
              </w:rPr>
            </w:pPr>
            <w:r w:rsidRPr="00E22F38">
              <w:rPr>
                <w:rFonts w:ascii="Century Gothic" w:hAnsi="Century Gothic"/>
                <w:szCs w:val="22"/>
              </w:rPr>
              <w:t>-Sportski klubovi/udruženja</w:t>
            </w:r>
          </w:p>
          <w:p w:rsidR="00E22F38" w:rsidRPr="00E22F38" w:rsidRDefault="00E22F38" w:rsidP="00E22F38">
            <w:pPr>
              <w:spacing w:after="160" w:line="259" w:lineRule="auto"/>
              <w:cnfStyle w:val="000000000000"/>
              <w:rPr>
                <w:rFonts w:ascii="Century Gothic" w:hAnsi="Century Gothic"/>
                <w:szCs w:val="22"/>
              </w:rPr>
            </w:pPr>
            <w:r>
              <w:rPr>
                <w:rFonts w:ascii="Century Gothic" w:hAnsi="Century Gothic"/>
                <w:szCs w:val="22"/>
              </w:rPr>
              <w:t>-</w:t>
            </w:r>
            <w:r w:rsidRPr="00E22F38">
              <w:rPr>
                <w:rFonts w:ascii="Century Gothic" w:hAnsi="Century Gothic"/>
                <w:szCs w:val="22"/>
              </w:rPr>
              <w:t>NVO</w:t>
            </w:r>
          </w:p>
        </w:tc>
        <w:tc>
          <w:tcPr>
            <w:tcW w:w="1930" w:type="dxa"/>
            <w:vAlign w:val="center"/>
          </w:tcPr>
          <w:p w:rsidR="00E22F38" w:rsidRPr="00E22F38" w:rsidRDefault="00E22F38" w:rsidP="0019087C">
            <w:pPr>
              <w:jc w:val="center"/>
              <w:cnfStyle w:val="000000000000"/>
              <w:rPr>
                <w:rFonts w:ascii="Century Gothic" w:hAnsi="Century Gothic"/>
                <w:szCs w:val="22"/>
              </w:rPr>
            </w:pPr>
          </w:p>
        </w:tc>
      </w:tr>
      <w:tr w:rsidR="00E22F38" w:rsidRPr="00E22F38" w:rsidTr="00790F20">
        <w:trPr>
          <w:trHeight w:val="1224"/>
        </w:trPr>
        <w:tc>
          <w:tcPr>
            <w:cnfStyle w:val="001000000000"/>
            <w:tcW w:w="2435" w:type="dxa"/>
            <w:vMerge w:val="restart"/>
            <w:shd w:val="clear" w:color="auto" w:fill="auto"/>
            <w:vAlign w:val="center"/>
          </w:tcPr>
          <w:p w:rsidR="00E22F38" w:rsidRPr="00E22F38" w:rsidRDefault="00E22F38" w:rsidP="00E22F38">
            <w:pPr>
              <w:rPr>
                <w:rFonts w:ascii="Century Gothic" w:hAnsi="Century Gothic"/>
                <w:bCs w:val="0"/>
                <w:iCs/>
                <w:szCs w:val="22"/>
                <w:lang w:eastAsia="hr-BA"/>
              </w:rPr>
            </w:pPr>
            <w:r w:rsidRPr="00E22F38">
              <w:rPr>
                <w:rFonts w:ascii="Century Gothic" w:hAnsi="Century Gothic"/>
                <w:bCs w:val="0"/>
                <w:iCs/>
                <w:szCs w:val="22"/>
                <w:lang w:eastAsia="hr-BA"/>
              </w:rPr>
              <w:t>3.</w:t>
            </w:r>
            <w:r w:rsidRPr="00E22F38">
              <w:rPr>
                <w:rFonts w:ascii="Century Gothic" w:hAnsi="Century Gothic"/>
                <w:bCs w:val="0"/>
                <w:iCs/>
                <w:color w:val="auto"/>
                <w:szCs w:val="22"/>
                <w:lang w:eastAsia="hr-BA"/>
              </w:rPr>
              <w:t>Povećati svijest zajednice o</w:t>
            </w:r>
            <w:r>
              <w:rPr>
                <w:rFonts w:ascii="Century Gothic" w:hAnsi="Century Gothic"/>
                <w:bCs w:val="0"/>
                <w:iCs/>
                <w:color w:val="auto"/>
                <w:szCs w:val="22"/>
                <w:lang w:eastAsia="hr-BA"/>
              </w:rPr>
              <w:t xml:space="preserve"> važnosti</w:t>
            </w:r>
            <w:r w:rsidRPr="00E22F38">
              <w:rPr>
                <w:rFonts w:ascii="Century Gothic" w:hAnsi="Century Gothic"/>
                <w:bCs w:val="0"/>
                <w:iCs/>
                <w:color w:val="auto"/>
                <w:szCs w:val="22"/>
                <w:lang w:eastAsia="hr-BA"/>
              </w:rPr>
              <w:t xml:space="preserve"> inkluzij</w:t>
            </w:r>
            <w:r>
              <w:rPr>
                <w:rFonts w:ascii="Century Gothic" w:hAnsi="Century Gothic"/>
                <w:bCs w:val="0"/>
                <w:iCs/>
                <w:color w:val="auto"/>
                <w:szCs w:val="22"/>
                <w:lang w:eastAsia="hr-BA"/>
              </w:rPr>
              <w:t>e</w:t>
            </w:r>
            <w:r w:rsidRPr="00E22F38">
              <w:rPr>
                <w:rFonts w:ascii="Century Gothic" w:hAnsi="Century Gothic"/>
                <w:bCs w:val="0"/>
                <w:iCs/>
                <w:color w:val="auto"/>
                <w:szCs w:val="22"/>
                <w:lang w:eastAsia="hr-BA"/>
              </w:rPr>
              <w:t xml:space="preserve"> djece i mladih iz socijalno isključenih grupa.</w:t>
            </w:r>
          </w:p>
        </w:tc>
        <w:tc>
          <w:tcPr>
            <w:tcW w:w="3455" w:type="dxa"/>
            <w:vMerge w:val="restart"/>
            <w:vAlign w:val="center"/>
          </w:tcPr>
          <w:p w:rsidR="00E22F38" w:rsidRPr="00E22F38" w:rsidRDefault="00E22F38" w:rsidP="001A10C5">
            <w:pPr>
              <w:jc w:val="both"/>
              <w:cnfStyle w:val="000000000000"/>
              <w:rPr>
                <w:rFonts w:ascii="Century Gothic" w:hAnsi="Century Gothic"/>
                <w:b/>
                <w:szCs w:val="22"/>
              </w:rPr>
            </w:pPr>
            <w:r w:rsidRPr="00E22F38">
              <w:rPr>
                <w:rFonts w:ascii="Century Gothic" w:hAnsi="Century Gothic"/>
                <w:b/>
                <w:szCs w:val="22"/>
              </w:rPr>
              <w:t>3.1.</w:t>
            </w:r>
            <w:r w:rsidRPr="00E22F38">
              <w:rPr>
                <w:rFonts w:ascii="Century Gothic" w:hAnsi="Century Gothic"/>
                <w:szCs w:val="22"/>
              </w:rPr>
              <w:t xml:space="preserve"> Povećana dostupnost sportskih programa za djecu i mlade iz socijalno isključenih grupa.</w:t>
            </w:r>
          </w:p>
          <w:p w:rsidR="00E22F38" w:rsidRPr="00E22F38" w:rsidRDefault="00E22F38" w:rsidP="0019087C">
            <w:pPr>
              <w:jc w:val="center"/>
              <w:cnfStyle w:val="000000000000"/>
              <w:rPr>
                <w:rFonts w:ascii="Century Gothic" w:hAnsi="Century Gothic"/>
                <w:b/>
                <w:szCs w:val="22"/>
              </w:rPr>
            </w:pPr>
          </w:p>
        </w:tc>
        <w:tc>
          <w:tcPr>
            <w:tcW w:w="2327" w:type="dxa"/>
            <w:vAlign w:val="center"/>
          </w:tcPr>
          <w:p w:rsidR="00E22F38" w:rsidRPr="00E22F38" w:rsidRDefault="00E22F38" w:rsidP="00E22F38">
            <w:pPr>
              <w:cnfStyle w:val="000000000000"/>
              <w:rPr>
                <w:rFonts w:ascii="Century Gothic" w:hAnsi="Century Gothic"/>
                <w:b/>
                <w:szCs w:val="22"/>
              </w:rPr>
            </w:pPr>
            <w:r w:rsidRPr="00E22F38">
              <w:rPr>
                <w:rFonts w:ascii="Century Gothic" w:hAnsi="Century Gothic"/>
                <w:b/>
                <w:szCs w:val="22"/>
              </w:rPr>
              <w:t>3.1.1.</w:t>
            </w:r>
            <w:r w:rsidRPr="00E22F38">
              <w:rPr>
                <w:rFonts w:ascii="Century Gothic" w:hAnsi="Century Gothic"/>
                <w:szCs w:val="22"/>
              </w:rPr>
              <w:t>Subvencionirati članstvo djece i mladih iz socijalno isključenih grupa</w:t>
            </w:r>
            <w:r>
              <w:rPr>
                <w:rFonts w:ascii="Century Gothic" w:hAnsi="Century Gothic"/>
                <w:szCs w:val="22"/>
              </w:rPr>
              <w:t xml:space="preserve"> u sportskim klubovima/udruženjima</w:t>
            </w:r>
            <w:r w:rsidRPr="00E22F38">
              <w:rPr>
                <w:rFonts w:ascii="Century Gothic" w:hAnsi="Century Gothic"/>
                <w:szCs w:val="22"/>
              </w:rPr>
              <w:t>.</w:t>
            </w:r>
          </w:p>
        </w:tc>
        <w:tc>
          <w:tcPr>
            <w:tcW w:w="1915" w:type="dxa"/>
            <w:vAlign w:val="center"/>
          </w:tcPr>
          <w:p w:rsidR="00E22F38" w:rsidRPr="00E22F38" w:rsidRDefault="00E22F38" w:rsidP="0019087C">
            <w:pPr>
              <w:jc w:val="center"/>
              <w:cnfStyle w:val="000000000000"/>
              <w:rPr>
                <w:rFonts w:ascii="Century Gothic" w:hAnsi="Century Gothic"/>
                <w:szCs w:val="22"/>
              </w:rPr>
            </w:pPr>
            <w:r w:rsidRPr="00E22F38">
              <w:rPr>
                <w:rFonts w:ascii="Century Gothic" w:hAnsi="Century Gothic"/>
                <w:szCs w:val="22"/>
              </w:rPr>
              <w:t>2019-202</w:t>
            </w:r>
            <w:r w:rsidR="00790F20">
              <w:rPr>
                <w:rFonts w:ascii="Century Gothic" w:hAnsi="Century Gothic"/>
                <w:szCs w:val="22"/>
              </w:rPr>
              <w:t>3</w:t>
            </w:r>
            <w:r w:rsidRPr="00E22F38">
              <w:rPr>
                <w:rFonts w:ascii="Century Gothic" w:hAnsi="Century Gothic"/>
                <w:szCs w:val="22"/>
              </w:rPr>
              <w:t>.</w:t>
            </w:r>
          </w:p>
        </w:tc>
        <w:tc>
          <w:tcPr>
            <w:tcW w:w="1930" w:type="dxa"/>
            <w:vAlign w:val="center"/>
          </w:tcPr>
          <w:p w:rsidR="00E22F38" w:rsidRPr="00E22F38" w:rsidRDefault="00E22F38" w:rsidP="00E22F38">
            <w:pPr>
              <w:spacing w:after="160" w:line="259" w:lineRule="auto"/>
              <w:cnfStyle w:val="000000000000"/>
              <w:rPr>
                <w:rFonts w:ascii="Century Gothic" w:hAnsi="Century Gothic"/>
                <w:szCs w:val="22"/>
              </w:rPr>
            </w:pPr>
            <w:r w:rsidRPr="00E22F38">
              <w:rPr>
                <w:rFonts w:ascii="Century Gothic" w:hAnsi="Century Gothic"/>
                <w:szCs w:val="22"/>
              </w:rPr>
              <w:t>-Općina Travnik</w:t>
            </w:r>
          </w:p>
          <w:p w:rsidR="00E22F38" w:rsidRPr="00E22F38" w:rsidRDefault="00E22F38" w:rsidP="00E22F38">
            <w:pPr>
              <w:spacing w:after="160" w:line="259" w:lineRule="auto"/>
              <w:cnfStyle w:val="000000000000"/>
              <w:rPr>
                <w:rFonts w:ascii="Century Gothic" w:hAnsi="Century Gothic"/>
                <w:szCs w:val="22"/>
              </w:rPr>
            </w:pPr>
            <w:r w:rsidRPr="00E22F38">
              <w:rPr>
                <w:rFonts w:ascii="Century Gothic" w:hAnsi="Century Gothic"/>
                <w:szCs w:val="22"/>
              </w:rPr>
              <w:t>-Sportsk</w:t>
            </w:r>
            <w:r w:rsidR="00776A25">
              <w:rPr>
                <w:rFonts w:ascii="Century Gothic" w:hAnsi="Century Gothic"/>
                <w:szCs w:val="22"/>
              </w:rPr>
              <w:t>i</w:t>
            </w:r>
            <w:r w:rsidRPr="00E22F38">
              <w:rPr>
                <w:rFonts w:ascii="Century Gothic" w:hAnsi="Century Gothic"/>
                <w:szCs w:val="22"/>
              </w:rPr>
              <w:t xml:space="preserve"> savez</w:t>
            </w:r>
          </w:p>
          <w:p w:rsidR="00E22F38" w:rsidRPr="00E22F38" w:rsidRDefault="00E22F38" w:rsidP="00776A25">
            <w:pPr>
              <w:cnfStyle w:val="000000000000"/>
              <w:rPr>
                <w:rFonts w:ascii="Century Gothic" w:hAnsi="Century Gothic"/>
                <w:szCs w:val="22"/>
              </w:rPr>
            </w:pPr>
            <w:r w:rsidRPr="00E22F38">
              <w:rPr>
                <w:rFonts w:ascii="Century Gothic" w:hAnsi="Century Gothic"/>
                <w:szCs w:val="22"/>
              </w:rPr>
              <w:t>-Sportski klubovi/udruženj</w:t>
            </w:r>
            <w:r w:rsidR="00776A25">
              <w:rPr>
                <w:rFonts w:ascii="Century Gothic" w:hAnsi="Century Gothic"/>
                <w:szCs w:val="22"/>
              </w:rPr>
              <w:t>a</w:t>
            </w:r>
          </w:p>
        </w:tc>
        <w:tc>
          <w:tcPr>
            <w:tcW w:w="1930" w:type="dxa"/>
            <w:vAlign w:val="center"/>
          </w:tcPr>
          <w:p w:rsidR="00E22F38" w:rsidRPr="00E22F38" w:rsidRDefault="00E22F38" w:rsidP="0019087C">
            <w:pPr>
              <w:jc w:val="center"/>
              <w:cnfStyle w:val="000000000000"/>
              <w:rPr>
                <w:rFonts w:ascii="Century Gothic" w:hAnsi="Century Gothic"/>
                <w:szCs w:val="22"/>
              </w:rPr>
            </w:pPr>
          </w:p>
        </w:tc>
      </w:tr>
      <w:tr w:rsidR="00E22F38" w:rsidRPr="00E22F38" w:rsidTr="00790F20">
        <w:trPr>
          <w:trHeight w:val="1222"/>
        </w:trPr>
        <w:tc>
          <w:tcPr>
            <w:cnfStyle w:val="001000000000"/>
            <w:tcW w:w="2435" w:type="dxa"/>
            <w:vMerge/>
            <w:shd w:val="clear" w:color="auto" w:fill="auto"/>
            <w:vAlign w:val="center"/>
          </w:tcPr>
          <w:p w:rsidR="00E22F38" w:rsidRPr="00E22F38" w:rsidRDefault="00E22F38" w:rsidP="00E22F38">
            <w:pPr>
              <w:rPr>
                <w:rFonts w:ascii="Century Gothic" w:hAnsi="Century Gothic"/>
                <w:bCs w:val="0"/>
                <w:iCs/>
                <w:szCs w:val="22"/>
                <w:lang w:eastAsia="hr-BA"/>
              </w:rPr>
            </w:pPr>
          </w:p>
        </w:tc>
        <w:tc>
          <w:tcPr>
            <w:tcW w:w="3455" w:type="dxa"/>
            <w:vMerge/>
            <w:vAlign w:val="center"/>
          </w:tcPr>
          <w:p w:rsidR="00E22F38" w:rsidRPr="00E22F38" w:rsidRDefault="00E22F38" w:rsidP="001A10C5">
            <w:pPr>
              <w:jc w:val="both"/>
              <w:cnfStyle w:val="000000000000"/>
              <w:rPr>
                <w:rFonts w:ascii="Century Gothic" w:hAnsi="Century Gothic"/>
                <w:b/>
                <w:szCs w:val="22"/>
              </w:rPr>
            </w:pPr>
          </w:p>
        </w:tc>
        <w:tc>
          <w:tcPr>
            <w:tcW w:w="2327" w:type="dxa"/>
            <w:vAlign w:val="center"/>
          </w:tcPr>
          <w:p w:rsidR="00E22F38" w:rsidRPr="00E22F38" w:rsidRDefault="00E22F38" w:rsidP="00E22F38">
            <w:pPr>
              <w:cnfStyle w:val="000000000000"/>
              <w:rPr>
                <w:rFonts w:ascii="Century Gothic" w:hAnsi="Century Gothic"/>
                <w:b/>
                <w:szCs w:val="22"/>
              </w:rPr>
            </w:pPr>
            <w:r w:rsidRPr="00E22F38">
              <w:rPr>
                <w:rFonts w:ascii="Century Gothic" w:hAnsi="Century Gothic"/>
                <w:b/>
                <w:szCs w:val="22"/>
              </w:rPr>
              <w:t xml:space="preserve">3.1.2. </w:t>
            </w:r>
            <w:r w:rsidRPr="00E22F38">
              <w:rPr>
                <w:rFonts w:ascii="Century Gothic" w:hAnsi="Century Gothic"/>
                <w:szCs w:val="22"/>
              </w:rPr>
              <w:t>Educirati trenere o važnosti inkluzije djece i mladih iz socijalno isključenih grupau sportske aktivnosti.</w:t>
            </w:r>
          </w:p>
        </w:tc>
        <w:tc>
          <w:tcPr>
            <w:tcW w:w="1915" w:type="dxa"/>
            <w:vAlign w:val="center"/>
          </w:tcPr>
          <w:p w:rsidR="00E22F38" w:rsidRPr="00E22F38" w:rsidRDefault="00E22F38" w:rsidP="0019087C">
            <w:pPr>
              <w:jc w:val="center"/>
              <w:cnfStyle w:val="000000000000"/>
              <w:rPr>
                <w:rFonts w:ascii="Century Gothic" w:hAnsi="Century Gothic"/>
                <w:szCs w:val="22"/>
              </w:rPr>
            </w:pPr>
            <w:r>
              <w:rPr>
                <w:rFonts w:ascii="Century Gothic" w:hAnsi="Century Gothic"/>
                <w:szCs w:val="22"/>
              </w:rPr>
              <w:t>2019-202</w:t>
            </w:r>
            <w:r w:rsidR="00790F20">
              <w:rPr>
                <w:rFonts w:ascii="Century Gothic" w:hAnsi="Century Gothic"/>
                <w:szCs w:val="22"/>
              </w:rPr>
              <w:t>3</w:t>
            </w:r>
            <w:r>
              <w:rPr>
                <w:rFonts w:ascii="Century Gothic" w:hAnsi="Century Gothic"/>
                <w:szCs w:val="22"/>
              </w:rPr>
              <w:t>.</w:t>
            </w:r>
          </w:p>
        </w:tc>
        <w:tc>
          <w:tcPr>
            <w:tcW w:w="1930" w:type="dxa"/>
            <w:vAlign w:val="center"/>
          </w:tcPr>
          <w:p w:rsidR="00776A25" w:rsidRPr="00E22F38" w:rsidRDefault="00776A25" w:rsidP="00776A25">
            <w:pPr>
              <w:spacing w:after="160" w:line="259" w:lineRule="auto"/>
              <w:cnfStyle w:val="000000000000"/>
              <w:rPr>
                <w:rFonts w:ascii="Century Gothic" w:hAnsi="Century Gothic"/>
                <w:szCs w:val="22"/>
              </w:rPr>
            </w:pPr>
            <w:r w:rsidRPr="00E22F38">
              <w:rPr>
                <w:rFonts w:ascii="Century Gothic" w:hAnsi="Century Gothic"/>
                <w:szCs w:val="22"/>
              </w:rPr>
              <w:t>-Općina Travnik</w:t>
            </w:r>
          </w:p>
          <w:p w:rsidR="00776A25" w:rsidRPr="00E22F38" w:rsidRDefault="00776A25" w:rsidP="00776A25">
            <w:pPr>
              <w:spacing w:after="160" w:line="259" w:lineRule="auto"/>
              <w:cnfStyle w:val="000000000000"/>
              <w:rPr>
                <w:rFonts w:ascii="Century Gothic" w:hAnsi="Century Gothic"/>
                <w:szCs w:val="22"/>
              </w:rPr>
            </w:pPr>
            <w:r w:rsidRPr="00E22F38">
              <w:rPr>
                <w:rFonts w:ascii="Century Gothic" w:hAnsi="Century Gothic"/>
                <w:szCs w:val="22"/>
              </w:rPr>
              <w:t>-Sportsk</w:t>
            </w:r>
            <w:r>
              <w:rPr>
                <w:rFonts w:ascii="Century Gothic" w:hAnsi="Century Gothic"/>
                <w:szCs w:val="22"/>
              </w:rPr>
              <w:t>i</w:t>
            </w:r>
            <w:r w:rsidRPr="00E22F38">
              <w:rPr>
                <w:rFonts w:ascii="Century Gothic" w:hAnsi="Century Gothic"/>
                <w:szCs w:val="22"/>
              </w:rPr>
              <w:t xml:space="preserve"> savez</w:t>
            </w:r>
          </w:p>
          <w:p w:rsidR="00776A25" w:rsidRPr="00E22F38" w:rsidRDefault="00776A25" w:rsidP="00776A25">
            <w:pPr>
              <w:cnfStyle w:val="000000000000"/>
              <w:rPr>
                <w:rFonts w:ascii="Century Gothic" w:hAnsi="Century Gothic"/>
                <w:szCs w:val="22"/>
              </w:rPr>
            </w:pPr>
            <w:r w:rsidRPr="00E22F38">
              <w:rPr>
                <w:rFonts w:ascii="Century Gothic" w:hAnsi="Century Gothic"/>
                <w:szCs w:val="22"/>
              </w:rPr>
              <w:t>-Sportski klubovi/udruženja</w:t>
            </w:r>
          </w:p>
          <w:p w:rsidR="00E22F38" w:rsidRPr="00E22F38" w:rsidRDefault="00776A25" w:rsidP="00776A25">
            <w:pPr>
              <w:spacing w:after="160" w:line="259" w:lineRule="auto"/>
              <w:cnfStyle w:val="000000000000"/>
              <w:rPr>
                <w:rFonts w:ascii="Century Gothic" w:hAnsi="Century Gothic"/>
                <w:szCs w:val="22"/>
              </w:rPr>
            </w:pPr>
            <w:r w:rsidRPr="00E22F38">
              <w:rPr>
                <w:rFonts w:ascii="Century Gothic" w:hAnsi="Century Gothic"/>
                <w:szCs w:val="22"/>
              </w:rPr>
              <w:t>-NVO</w:t>
            </w:r>
          </w:p>
        </w:tc>
        <w:tc>
          <w:tcPr>
            <w:tcW w:w="1930" w:type="dxa"/>
            <w:vAlign w:val="center"/>
          </w:tcPr>
          <w:p w:rsidR="00E22F38" w:rsidRPr="00E22F38" w:rsidRDefault="00E22F38" w:rsidP="0019087C">
            <w:pPr>
              <w:jc w:val="center"/>
              <w:cnfStyle w:val="000000000000"/>
              <w:rPr>
                <w:rFonts w:ascii="Century Gothic" w:hAnsi="Century Gothic"/>
                <w:szCs w:val="22"/>
              </w:rPr>
            </w:pPr>
          </w:p>
        </w:tc>
      </w:tr>
      <w:tr w:rsidR="00E22F38" w:rsidRPr="00E22F38" w:rsidTr="00790F20">
        <w:trPr>
          <w:trHeight w:val="416"/>
        </w:trPr>
        <w:tc>
          <w:tcPr>
            <w:cnfStyle w:val="001000000000"/>
            <w:tcW w:w="2435" w:type="dxa"/>
            <w:vMerge/>
            <w:shd w:val="clear" w:color="auto" w:fill="auto"/>
            <w:vAlign w:val="center"/>
          </w:tcPr>
          <w:p w:rsidR="00E22F38" w:rsidRPr="00E22F38" w:rsidRDefault="00E22F38" w:rsidP="00E22F38">
            <w:pPr>
              <w:rPr>
                <w:rFonts w:ascii="Century Gothic" w:hAnsi="Century Gothic"/>
                <w:bCs w:val="0"/>
                <w:iCs/>
                <w:szCs w:val="22"/>
                <w:lang w:eastAsia="hr-BA"/>
              </w:rPr>
            </w:pPr>
          </w:p>
        </w:tc>
        <w:tc>
          <w:tcPr>
            <w:tcW w:w="3455" w:type="dxa"/>
            <w:vMerge/>
            <w:vAlign w:val="center"/>
          </w:tcPr>
          <w:p w:rsidR="00E22F38" w:rsidRPr="00E22F38" w:rsidRDefault="00E22F38" w:rsidP="001A10C5">
            <w:pPr>
              <w:jc w:val="both"/>
              <w:cnfStyle w:val="000000000000"/>
              <w:rPr>
                <w:rFonts w:ascii="Century Gothic" w:hAnsi="Century Gothic"/>
                <w:b/>
                <w:szCs w:val="22"/>
              </w:rPr>
            </w:pPr>
          </w:p>
        </w:tc>
        <w:tc>
          <w:tcPr>
            <w:tcW w:w="2327" w:type="dxa"/>
            <w:vAlign w:val="center"/>
          </w:tcPr>
          <w:p w:rsidR="00E22F38" w:rsidRPr="00E22F38" w:rsidRDefault="00E22F38" w:rsidP="001A10C5">
            <w:pPr>
              <w:cnfStyle w:val="000000000000"/>
              <w:rPr>
                <w:rFonts w:ascii="Century Gothic" w:hAnsi="Century Gothic"/>
                <w:b/>
                <w:szCs w:val="22"/>
              </w:rPr>
            </w:pPr>
            <w:r w:rsidRPr="00E22F38">
              <w:rPr>
                <w:rFonts w:ascii="Century Gothic" w:hAnsi="Century Gothic"/>
                <w:b/>
                <w:szCs w:val="22"/>
              </w:rPr>
              <w:t xml:space="preserve">3.1.3. </w:t>
            </w:r>
            <w:r w:rsidRPr="00E22F38">
              <w:rPr>
                <w:rFonts w:ascii="Century Gothic" w:hAnsi="Century Gothic"/>
                <w:szCs w:val="22"/>
              </w:rPr>
              <w:t>Promocija sportskih klubova i njihovih programa prema djeci i mladima iz socijalno isključenih grupa.</w:t>
            </w:r>
          </w:p>
        </w:tc>
        <w:tc>
          <w:tcPr>
            <w:tcW w:w="1915" w:type="dxa"/>
            <w:vAlign w:val="center"/>
          </w:tcPr>
          <w:p w:rsidR="00E22F38" w:rsidRPr="00E22F38" w:rsidRDefault="00E22F38" w:rsidP="0019087C">
            <w:pPr>
              <w:jc w:val="center"/>
              <w:cnfStyle w:val="000000000000"/>
              <w:rPr>
                <w:rFonts w:ascii="Century Gothic" w:hAnsi="Century Gothic"/>
                <w:szCs w:val="22"/>
              </w:rPr>
            </w:pPr>
            <w:r>
              <w:rPr>
                <w:rFonts w:ascii="Century Gothic" w:hAnsi="Century Gothic"/>
                <w:szCs w:val="22"/>
              </w:rPr>
              <w:t>2019-202</w:t>
            </w:r>
            <w:r w:rsidR="00790F20">
              <w:rPr>
                <w:rFonts w:ascii="Century Gothic" w:hAnsi="Century Gothic"/>
                <w:szCs w:val="22"/>
              </w:rPr>
              <w:t>3</w:t>
            </w:r>
            <w:r>
              <w:rPr>
                <w:rFonts w:ascii="Century Gothic" w:hAnsi="Century Gothic"/>
                <w:szCs w:val="22"/>
              </w:rPr>
              <w:t>.</w:t>
            </w:r>
          </w:p>
        </w:tc>
        <w:tc>
          <w:tcPr>
            <w:tcW w:w="1930" w:type="dxa"/>
            <w:vAlign w:val="center"/>
          </w:tcPr>
          <w:p w:rsidR="00776A25" w:rsidRPr="00E22F38" w:rsidRDefault="00776A25" w:rsidP="00776A25">
            <w:pPr>
              <w:spacing w:after="160" w:line="259" w:lineRule="auto"/>
              <w:cnfStyle w:val="000000000000"/>
              <w:rPr>
                <w:rFonts w:ascii="Century Gothic" w:hAnsi="Century Gothic"/>
                <w:szCs w:val="22"/>
              </w:rPr>
            </w:pPr>
            <w:r w:rsidRPr="00E22F38">
              <w:rPr>
                <w:rFonts w:ascii="Century Gothic" w:hAnsi="Century Gothic"/>
                <w:szCs w:val="22"/>
              </w:rPr>
              <w:t>-Sportsk</w:t>
            </w:r>
            <w:r>
              <w:rPr>
                <w:rFonts w:ascii="Century Gothic" w:hAnsi="Century Gothic"/>
                <w:szCs w:val="22"/>
              </w:rPr>
              <w:t>i</w:t>
            </w:r>
            <w:r w:rsidRPr="00E22F38">
              <w:rPr>
                <w:rFonts w:ascii="Century Gothic" w:hAnsi="Century Gothic"/>
                <w:szCs w:val="22"/>
              </w:rPr>
              <w:t xml:space="preserve"> savez</w:t>
            </w:r>
          </w:p>
          <w:p w:rsidR="00E22F38" w:rsidRPr="00E22F38" w:rsidRDefault="00776A25" w:rsidP="00776A25">
            <w:pPr>
              <w:cnfStyle w:val="000000000000"/>
              <w:rPr>
                <w:rFonts w:ascii="Century Gothic" w:hAnsi="Century Gothic"/>
                <w:szCs w:val="22"/>
              </w:rPr>
            </w:pPr>
            <w:r w:rsidRPr="00E22F38">
              <w:rPr>
                <w:rFonts w:ascii="Century Gothic" w:hAnsi="Century Gothic"/>
                <w:szCs w:val="22"/>
              </w:rPr>
              <w:t>-Sportski klubovi/udruženja</w:t>
            </w:r>
          </w:p>
        </w:tc>
        <w:tc>
          <w:tcPr>
            <w:tcW w:w="1930" w:type="dxa"/>
            <w:vAlign w:val="center"/>
          </w:tcPr>
          <w:p w:rsidR="00E22F38" w:rsidRPr="00E22F38" w:rsidRDefault="00E22F38" w:rsidP="0019087C">
            <w:pPr>
              <w:jc w:val="center"/>
              <w:cnfStyle w:val="000000000000"/>
              <w:rPr>
                <w:rFonts w:ascii="Century Gothic" w:hAnsi="Century Gothic"/>
                <w:szCs w:val="22"/>
              </w:rPr>
            </w:pPr>
          </w:p>
        </w:tc>
      </w:tr>
    </w:tbl>
    <w:p w:rsidR="005967CD" w:rsidRPr="00E22F38" w:rsidRDefault="005967CD" w:rsidP="007266B1">
      <w:pPr>
        <w:jc w:val="both"/>
        <w:rPr>
          <w:rFonts w:ascii="Century Gothic" w:hAnsi="Century Gothic"/>
          <w:sz w:val="22"/>
          <w:szCs w:val="22"/>
        </w:rPr>
      </w:pPr>
      <w:r w:rsidRPr="00E22F38">
        <w:rPr>
          <w:rFonts w:ascii="Century Gothic" w:hAnsi="Century Gothic"/>
          <w:sz w:val="22"/>
          <w:szCs w:val="22"/>
        </w:rPr>
        <w:br w:type="textWrapping" w:clear="all"/>
      </w:r>
    </w:p>
    <w:p w:rsidR="007266B1" w:rsidRPr="00E22F38" w:rsidRDefault="007266B1" w:rsidP="007266B1">
      <w:pPr>
        <w:jc w:val="both"/>
        <w:rPr>
          <w:rFonts w:ascii="Century Gothic" w:hAnsi="Century Gothic"/>
          <w:sz w:val="22"/>
          <w:szCs w:val="22"/>
        </w:rPr>
        <w:sectPr w:rsidR="007266B1" w:rsidRPr="00E22F38" w:rsidSect="00024206">
          <w:pgSz w:w="16838" w:h="11906" w:orient="landscape"/>
          <w:pgMar w:top="1418" w:right="1418" w:bottom="1418" w:left="1418" w:header="709" w:footer="709" w:gutter="0"/>
          <w:cols w:space="708"/>
          <w:docGrid w:linePitch="360"/>
        </w:sectPr>
      </w:pPr>
    </w:p>
    <w:p w:rsidR="00BA56D6" w:rsidRPr="00E22F38" w:rsidRDefault="00BA56D6" w:rsidP="00EB3F02">
      <w:pPr>
        <w:pStyle w:val="Heading2"/>
        <w:rPr>
          <w:rFonts w:ascii="Century Gothic" w:hAnsi="Century Gothic"/>
          <w:sz w:val="22"/>
          <w:szCs w:val="22"/>
        </w:rPr>
      </w:pPr>
      <w:bookmarkStart w:id="61" w:name="_Toc535761214"/>
      <w:bookmarkStart w:id="62" w:name="_Toc6388701"/>
      <w:bookmarkStart w:id="63" w:name="_Toc7513479"/>
      <w:r w:rsidRPr="00E22F38">
        <w:rPr>
          <w:rFonts w:ascii="Century Gothic" w:hAnsi="Century Gothic"/>
          <w:sz w:val="22"/>
          <w:szCs w:val="22"/>
        </w:rPr>
        <w:lastRenderedPageBreak/>
        <w:t>Sigurnost mladih</w:t>
      </w:r>
      <w:bookmarkEnd w:id="61"/>
      <w:bookmarkEnd w:id="62"/>
      <w:bookmarkEnd w:id="63"/>
    </w:p>
    <w:p w:rsidR="00BA56D6" w:rsidRPr="00E22F38" w:rsidRDefault="00BA56D6" w:rsidP="00BA56D6">
      <w:pPr>
        <w:jc w:val="both"/>
        <w:rPr>
          <w:rFonts w:ascii="Century Gothic" w:hAnsi="Century Gothic"/>
          <w:b/>
          <w:sz w:val="22"/>
          <w:szCs w:val="22"/>
        </w:rPr>
      </w:pPr>
    </w:p>
    <w:p w:rsidR="00BA56D6" w:rsidRPr="00E22F38" w:rsidRDefault="00BA56D6" w:rsidP="00BA56D6">
      <w:pPr>
        <w:jc w:val="both"/>
        <w:rPr>
          <w:rFonts w:ascii="Century Gothic" w:hAnsi="Century Gothic"/>
          <w:sz w:val="22"/>
          <w:szCs w:val="22"/>
        </w:rPr>
      </w:pPr>
      <w:r w:rsidRPr="00E22F38">
        <w:rPr>
          <w:rFonts w:ascii="Century Gothic" w:hAnsi="Century Gothic"/>
          <w:sz w:val="22"/>
          <w:szCs w:val="22"/>
        </w:rPr>
        <w:t>Većina mladih iz općine Travnik donekle je zadovoljna sigurnosnom situacijom u mjestu u kojem žive.  Više je nezadovoljnih u gradskim nego u vangradskim sredinama. Također, više je nezadovoljnih djevojaka nego muškaraca.</w:t>
      </w:r>
    </w:p>
    <w:p w:rsidR="00BA56D6" w:rsidRPr="00E22F38" w:rsidRDefault="00BA56D6" w:rsidP="00BA56D6">
      <w:pPr>
        <w:jc w:val="both"/>
        <w:rPr>
          <w:rFonts w:ascii="Century Gothic" w:hAnsi="Century Gothic"/>
          <w:sz w:val="22"/>
          <w:szCs w:val="22"/>
        </w:rPr>
      </w:pPr>
    </w:p>
    <w:p w:rsidR="00BA56D6" w:rsidRPr="00E22F38" w:rsidRDefault="00BA56D6" w:rsidP="00BA56D6">
      <w:pPr>
        <w:jc w:val="both"/>
        <w:rPr>
          <w:rFonts w:ascii="Century Gothic" w:hAnsi="Century Gothic" w:cs="Arial"/>
          <w:sz w:val="22"/>
          <w:szCs w:val="22"/>
        </w:rPr>
      </w:pPr>
      <w:r w:rsidRPr="00E22F38">
        <w:rPr>
          <w:rFonts w:ascii="Century Gothic" w:hAnsi="Century Gothic" w:cs="Arial"/>
          <w:sz w:val="22"/>
          <w:szCs w:val="22"/>
        </w:rPr>
        <w:t>Rezultati istraživanja ukazuju na dosljednost u tome da su mladi kod svakog oblika nasilja, u značajno većem procentu, navodili kako poznaju nekoga ko je bio žrtva nasilja nego što su navodili kako su oni lično bili žrtva nekog od oblika nasilja.</w:t>
      </w:r>
    </w:p>
    <w:p w:rsidR="00BA56D6" w:rsidRPr="00E22F38" w:rsidRDefault="00BA56D6" w:rsidP="00BA56D6">
      <w:pPr>
        <w:jc w:val="both"/>
        <w:rPr>
          <w:rFonts w:ascii="Century Gothic" w:hAnsi="Century Gothic" w:cs="Arial"/>
          <w:sz w:val="22"/>
          <w:szCs w:val="22"/>
        </w:rPr>
      </w:pPr>
    </w:p>
    <w:p w:rsidR="00BA56D6" w:rsidRPr="00E22F38" w:rsidRDefault="00BA56D6" w:rsidP="00BA56D6">
      <w:pPr>
        <w:jc w:val="both"/>
        <w:rPr>
          <w:rFonts w:ascii="Century Gothic" w:hAnsi="Century Gothic" w:cs="Arial"/>
          <w:sz w:val="22"/>
          <w:szCs w:val="22"/>
        </w:rPr>
      </w:pPr>
      <w:r w:rsidRPr="00E22F38">
        <w:rPr>
          <w:rFonts w:ascii="Century Gothic" w:hAnsi="Century Gothic" w:cs="Arial"/>
          <w:sz w:val="22"/>
          <w:szCs w:val="22"/>
        </w:rPr>
        <w:t>Ove razlike su posebno primjetne kod onih vrsta nasilja o kojima je generalno neugodnije govoriti, poput nasilja u porodici, nasilja na radnom mjestu ili seksualnog nasilja. Kod nekih drugih oblika nasilja, poput razbojništva ili nasilja od strane određene ekstremističke grupe, razlike nisu bile toliko izražene.</w:t>
      </w:r>
    </w:p>
    <w:p w:rsidR="00BA56D6" w:rsidRPr="00E22F38" w:rsidRDefault="00BA56D6" w:rsidP="00BA56D6">
      <w:pPr>
        <w:jc w:val="both"/>
        <w:rPr>
          <w:rFonts w:ascii="Century Gothic" w:hAnsi="Century Gothic" w:cs="Arial"/>
          <w:sz w:val="22"/>
          <w:szCs w:val="22"/>
        </w:rPr>
      </w:pPr>
    </w:p>
    <w:p w:rsidR="00BA56D6" w:rsidRPr="00E22F38" w:rsidRDefault="00BA56D6" w:rsidP="00BA56D6">
      <w:pPr>
        <w:jc w:val="both"/>
        <w:rPr>
          <w:rFonts w:ascii="Century Gothic" w:hAnsi="Century Gothic" w:cs="Arial"/>
          <w:sz w:val="22"/>
          <w:szCs w:val="22"/>
        </w:rPr>
      </w:pPr>
      <w:r w:rsidRPr="00E22F38">
        <w:rPr>
          <w:rFonts w:ascii="Century Gothic" w:hAnsi="Century Gothic" w:cs="Arial"/>
          <w:sz w:val="22"/>
          <w:szCs w:val="22"/>
        </w:rPr>
        <w:t>Tako je kod oblika nasilja – nasilje u porodici, oko 5% mladih izjavilo</w:t>
      </w:r>
      <w:r w:rsidR="00776A25">
        <w:rPr>
          <w:rFonts w:ascii="Century Gothic" w:hAnsi="Century Gothic" w:cs="Arial"/>
          <w:sz w:val="22"/>
          <w:szCs w:val="22"/>
        </w:rPr>
        <w:t xml:space="preserve"> je</w:t>
      </w:r>
      <w:r w:rsidRPr="00E22F38">
        <w:rPr>
          <w:rFonts w:ascii="Century Gothic" w:hAnsi="Century Gothic" w:cs="Arial"/>
          <w:sz w:val="22"/>
          <w:szCs w:val="22"/>
        </w:rPr>
        <w:t xml:space="preserve"> kako su lično bili žrtva nasilja u porodici dok je 26% mladih navelo kako poznaju nekoga ko je bio žrtva ovog oblika nasilja. </w:t>
      </w:r>
      <w:r w:rsidR="00776A25">
        <w:rPr>
          <w:rFonts w:ascii="Century Gothic" w:hAnsi="Century Gothic" w:cs="Arial"/>
          <w:sz w:val="22"/>
          <w:szCs w:val="22"/>
        </w:rPr>
        <w:t>V</w:t>
      </w:r>
      <w:r w:rsidRPr="00E22F38">
        <w:rPr>
          <w:rFonts w:ascii="Century Gothic" w:hAnsi="Century Gothic" w:cs="Arial"/>
          <w:sz w:val="22"/>
          <w:szCs w:val="22"/>
        </w:rPr>
        <w:t>ršnjačko nasilje najzastupljeniji je oblik nasilja kod mladih. Oko 16% mladih iz gradskih sredina bili su žrtve vršnjačkog nasilja, a 37% ih poznaje nekoga ko je bio žrtva ovog oblika nasilja.</w:t>
      </w:r>
    </w:p>
    <w:p w:rsidR="00BA56D6" w:rsidRPr="00E22F38" w:rsidRDefault="00BA56D6" w:rsidP="00BA56D6">
      <w:pPr>
        <w:jc w:val="both"/>
        <w:rPr>
          <w:rFonts w:ascii="Century Gothic" w:hAnsi="Century Gothic" w:cs="Arial"/>
          <w:sz w:val="22"/>
          <w:szCs w:val="22"/>
        </w:rPr>
      </w:pPr>
    </w:p>
    <w:p w:rsidR="00BA56D6" w:rsidRPr="00E22F38" w:rsidRDefault="00776A25" w:rsidP="00BA56D6">
      <w:pPr>
        <w:jc w:val="both"/>
        <w:rPr>
          <w:rFonts w:ascii="Century Gothic" w:hAnsi="Century Gothic" w:cs="Arial"/>
          <w:sz w:val="22"/>
          <w:szCs w:val="22"/>
        </w:rPr>
      </w:pPr>
      <w:r>
        <w:rPr>
          <w:rFonts w:ascii="Century Gothic" w:hAnsi="Century Gothic" w:cs="Arial"/>
          <w:sz w:val="22"/>
          <w:szCs w:val="22"/>
        </w:rPr>
        <w:t>V</w:t>
      </w:r>
      <w:r w:rsidR="00BA56D6" w:rsidRPr="00E22F38">
        <w:rPr>
          <w:rFonts w:ascii="Century Gothic" w:hAnsi="Century Gothic" w:cs="Arial"/>
          <w:sz w:val="22"/>
          <w:szCs w:val="22"/>
        </w:rPr>
        <w:t>ršnjačko nasilje značajno je prisutnije u gradskim nego u vangradskim sredinama i kada govorimo o mladima koji su bili žrtve ove vrste nasilja, ali i kada govorimo o mladima koji poznaju nekoga ko je bio žrtvavršnjačkog nasilja. Razlika baziranih na spolu nema, žrtve vršnjačkog nasilja su i žene i muškarci u približno jednakom omjeru.</w:t>
      </w:r>
    </w:p>
    <w:p w:rsidR="00BA56D6" w:rsidRPr="00E22F38" w:rsidRDefault="00BA56D6" w:rsidP="00BA56D6">
      <w:pPr>
        <w:jc w:val="both"/>
        <w:rPr>
          <w:rFonts w:ascii="Century Gothic" w:hAnsi="Century Gothic" w:cs="Arial"/>
          <w:sz w:val="22"/>
          <w:szCs w:val="22"/>
        </w:rPr>
      </w:pPr>
    </w:p>
    <w:p w:rsidR="00BA56D6" w:rsidRPr="00E22F38" w:rsidRDefault="00BA56D6" w:rsidP="00BA56D6">
      <w:pPr>
        <w:jc w:val="both"/>
        <w:rPr>
          <w:rFonts w:ascii="Century Gothic" w:hAnsi="Century Gothic" w:cs="Arial"/>
          <w:sz w:val="22"/>
          <w:szCs w:val="22"/>
        </w:rPr>
      </w:pPr>
      <w:r w:rsidRPr="00E22F38">
        <w:rPr>
          <w:rFonts w:ascii="Century Gothic" w:hAnsi="Century Gothic" w:cs="Arial"/>
          <w:sz w:val="22"/>
          <w:szCs w:val="22"/>
        </w:rPr>
        <w:t>Relevantni podaci o učestalosti nasilja na internetu za Bosnu i Hercegovinu nisu dostupni, ali je sasvim sigurno da ovaj oblik nasilja dobija na značaju. U prosjeku, oko 5% mladih općine Travnik navodi kako su bili žrtve nasilja na internetu, sa značajnim razlikama baziranim na spolu. Tako je više od 7% muškaraca bilo žrtva nasilja na internetu naspram 2% djevojaka. Kao i kod prethodnih oblika nasilja, i kod nasilja na internetu značajno je veći broj mladih koji poznaju nekoga ko je bio žrtva. Također, ovo nasilje je više prisutno u gradskim sredinama.</w:t>
      </w:r>
    </w:p>
    <w:p w:rsidR="00BA56D6" w:rsidRPr="00E22F38" w:rsidRDefault="00BA56D6" w:rsidP="00BA56D6">
      <w:pPr>
        <w:jc w:val="both"/>
        <w:rPr>
          <w:rFonts w:ascii="Century Gothic" w:hAnsi="Century Gothic" w:cs="Arial"/>
          <w:sz w:val="22"/>
          <w:szCs w:val="22"/>
        </w:rPr>
      </w:pPr>
    </w:p>
    <w:p w:rsidR="00BA56D6" w:rsidRPr="00E22F38" w:rsidRDefault="00BA56D6" w:rsidP="00BA56D6">
      <w:pPr>
        <w:jc w:val="both"/>
        <w:rPr>
          <w:rFonts w:ascii="Century Gothic" w:hAnsi="Century Gothic"/>
          <w:sz w:val="22"/>
          <w:szCs w:val="22"/>
        </w:rPr>
      </w:pPr>
      <w:r w:rsidRPr="00E22F38">
        <w:rPr>
          <w:rFonts w:ascii="Century Gothic" w:hAnsi="Century Gothic"/>
          <w:sz w:val="22"/>
          <w:szCs w:val="22"/>
        </w:rPr>
        <w:t>Pod nasiljem od strane ekstremističke grupe podrazumijevalo se nasilje od bilo koje organiz</w:t>
      </w:r>
      <w:r w:rsidR="00776A25">
        <w:rPr>
          <w:rFonts w:ascii="Century Gothic" w:hAnsi="Century Gothic"/>
          <w:sz w:val="22"/>
          <w:szCs w:val="22"/>
        </w:rPr>
        <w:t>ov</w:t>
      </w:r>
      <w:r w:rsidRPr="00E22F38">
        <w:rPr>
          <w:rFonts w:ascii="Century Gothic" w:hAnsi="Century Gothic"/>
          <w:sz w:val="22"/>
          <w:szCs w:val="22"/>
        </w:rPr>
        <w:t>ane grupe</w:t>
      </w:r>
      <w:r w:rsidR="00776A25">
        <w:rPr>
          <w:rFonts w:ascii="Century Gothic" w:hAnsi="Century Gothic"/>
          <w:sz w:val="22"/>
          <w:szCs w:val="22"/>
        </w:rPr>
        <w:t>,</w:t>
      </w:r>
      <w:r w:rsidRPr="00E22F38">
        <w:rPr>
          <w:rFonts w:ascii="Century Gothic" w:hAnsi="Century Gothic"/>
          <w:sz w:val="22"/>
          <w:szCs w:val="22"/>
        </w:rPr>
        <w:t xml:space="preserve"> poput određenih navijačkih ili religijskih grupa. U prosjeku 1,2% mladih (2% muškaraca i 0,4% žena) izjavljuju kako su bili žrtve nasilja od strane ovakvih grupa, a oko 7% ih izjavljuje kako poznaju nekoga ko je bio žrtva.</w:t>
      </w:r>
    </w:p>
    <w:p w:rsidR="00BA56D6" w:rsidRPr="00E22F38" w:rsidRDefault="00BA56D6" w:rsidP="00BA56D6">
      <w:pPr>
        <w:jc w:val="both"/>
        <w:rPr>
          <w:rFonts w:ascii="Century Gothic" w:hAnsi="Century Gothic"/>
          <w:sz w:val="22"/>
          <w:szCs w:val="22"/>
        </w:rPr>
      </w:pPr>
    </w:p>
    <w:p w:rsidR="00BA56D6" w:rsidRPr="00E22F38" w:rsidRDefault="00BA56D6" w:rsidP="00BA56D6">
      <w:pPr>
        <w:jc w:val="both"/>
        <w:rPr>
          <w:rFonts w:ascii="Century Gothic" w:hAnsi="Century Gothic"/>
          <w:sz w:val="22"/>
          <w:szCs w:val="22"/>
        </w:rPr>
      </w:pPr>
      <w:r w:rsidRPr="00E22F38">
        <w:rPr>
          <w:rFonts w:ascii="Century Gothic" w:hAnsi="Century Gothic"/>
          <w:sz w:val="22"/>
          <w:szCs w:val="22"/>
        </w:rPr>
        <w:t>Značajniji je udio mladih koji navode kako poznaju nekoga ko je bio žrtva seksualnog nasilja: 10% mladih iz gradskih sredina i 5,4% mladih iz vangradskih sredina, te oko 6% muškaraca i oko 8% žena. S obzirom</w:t>
      </w:r>
      <w:r w:rsidR="00776A25">
        <w:rPr>
          <w:rFonts w:ascii="Century Gothic" w:hAnsi="Century Gothic"/>
          <w:sz w:val="22"/>
          <w:szCs w:val="22"/>
        </w:rPr>
        <w:t xml:space="preserve"> na to</w:t>
      </w:r>
      <w:r w:rsidRPr="00E22F38">
        <w:rPr>
          <w:rFonts w:ascii="Century Gothic" w:hAnsi="Century Gothic"/>
          <w:sz w:val="22"/>
          <w:szCs w:val="22"/>
        </w:rPr>
        <w:t xml:space="preserve"> da se radi o jednom od najtežih oblika nasilja, preporučljivo je obratiti posebnu pažnju na pronađene rezultate.</w:t>
      </w:r>
    </w:p>
    <w:p w:rsidR="00DD7269" w:rsidRPr="00E22F38" w:rsidRDefault="00DD7269" w:rsidP="00BA56D6">
      <w:pPr>
        <w:jc w:val="both"/>
        <w:rPr>
          <w:rFonts w:ascii="Century Gothic" w:hAnsi="Century Gothic"/>
          <w:sz w:val="22"/>
          <w:szCs w:val="22"/>
        </w:rPr>
      </w:pPr>
    </w:p>
    <w:p w:rsidR="00BA56D6" w:rsidRPr="00E22F38" w:rsidRDefault="00BA56D6" w:rsidP="00BA56D6">
      <w:pPr>
        <w:jc w:val="both"/>
        <w:rPr>
          <w:rFonts w:ascii="Century Gothic" w:hAnsi="Century Gothic"/>
          <w:sz w:val="22"/>
          <w:szCs w:val="22"/>
        </w:rPr>
      </w:pPr>
      <w:r w:rsidRPr="00E22F38">
        <w:rPr>
          <w:rFonts w:ascii="Century Gothic" w:hAnsi="Century Gothic"/>
          <w:sz w:val="22"/>
          <w:szCs w:val="22"/>
        </w:rPr>
        <w:t xml:space="preserve">Tema psihičkog nasilja veoma je složena i to iz više razloga. Ipak, najveći problem psihičkog nasilja jeste njegovo neprepoznavanje od strane žrtve, a često i od strane počinioca. Otežavajuća okolnost za naše podneblje je i to što se neki oblici tradicionalnih ponašanja koja imaju naznake nasilja, smatraju uobičajenim. </w:t>
      </w:r>
    </w:p>
    <w:p w:rsidR="00DD7269" w:rsidRPr="00E22F38" w:rsidRDefault="00DD7269" w:rsidP="00BA56D6">
      <w:pPr>
        <w:jc w:val="both"/>
        <w:rPr>
          <w:rFonts w:ascii="Century Gothic" w:hAnsi="Century Gothic"/>
          <w:sz w:val="22"/>
          <w:szCs w:val="22"/>
        </w:rPr>
      </w:pPr>
    </w:p>
    <w:p w:rsidR="00BA56D6" w:rsidRPr="00E22F38" w:rsidRDefault="00BA56D6" w:rsidP="00BA56D6">
      <w:pPr>
        <w:jc w:val="both"/>
        <w:rPr>
          <w:rFonts w:ascii="Century Gothic" w:hAnsi="Century Gothic"/>
          <w:sz w:val="22"/>
          <w:szCs w:val="22"/>
        </w:rPr>
      </w:pPr>
      <w:r w:rsidRPr="00E22F38">
        <w:rPr>
          <w:rFonts w:ascii="Century Gothic" w:hAnsi="Century Gothic"/>
          <w:sz w:val="22"/>
          <w:szCs w:val="22"/>
        </w:rPr>
        <w:t xml:space="preserve">Pored toga, i psihičko nasilje kao i svaki drugi oblik nasilja, u kontekstu zakonskih </w:t>
      </w:r>
      <w:r w:rsidRPr="00E22F38">
        <w:rPr>
          <w:rFonts w:ascii="Century Gothic" w:hAnsi="Century Gothic"/>
          <w:sz w:val="22"/>
          <w:szCs w:val="22"/>
        </w:rPr>
        <w:lastRenderedPageBreak/>
        <w:t xml:space="preserve">radnji, je potrebno i dokazati što je u slučajevima psihičkog nasilja dosta teško.S druge strane, mnogobrojne studije </w:t>
      </w:r>
      <w:r w:rsidR="00776A25">
        <w:rPr>
          <w:rFonts w:ascii="Century Gothic" w:hAnsi="Century Gothic"/>
          <w:sz w:val="22"/>
          <w:szCs w:val="22"/>
        </w:rPr>
        <w:t>p</w:t>
      </w:r>
      <w:r w:rsidRPr="00E22F38">
        <w:rPr>
          <w:rFonts w:ascii="Century Gothic" w:hAnsi="Century Gothic"/>
          <w:sz w:val="22"/>
          <w:szCs w:val="22"/>
        </w:rPr>
        <w:t>okazuju kako psihičko nasilje ostavlja daleko teže i dugotrajnije posljedice na zdravlje i kvalitet života žrtve nego što je to slučaj sa drugim oblicima nasilja.</w:t>
      </w:r>
    </w:p>
    <w:p w:rsidR="00DD7269" w:rsidRPr="00E22F38" w:rsidRDefault="00DD7269" w:rsidP="00BA56D6">
      <w:pPr>
        <w:jc w:val="both"/>
        <w:rPr>
          <w:rFonts w:ascii="Century Gothic" w:hAnsi="Century Gothic"/>
          <w:sz w:val="22"/>
          <w:szCs w:val="22"/>
        </w:rPr>
      </w:pPr>
    </w:p>
    <w:p w:rsidR="00BA56D6" w:rsidRPr="00E22F38" w:rsidRDefault="00BA56D6" w:rsidP="00BA56D6">
      <w:pPr>
        <w:jc w:val="both"/>
        <w:rPr>
          <w:rFonts w:ascii="Century Gothic" w:hAnsi="Century Gothic"/>
          <w:sz w:val="22"/>
          <w:szCs w:val="22"/>
        </w:rPr>
      </w:pPr>
      <w:r w:rsidRPr="00E22F38">
        <w:rPr>
          <w:rFonts w:ascii="Century Gothic" w:hAnsi="Century Gothic" w:cs="Arial"/>
          <w:sz w:val="22"/>
          <w:szCs w:val="22"/>
          <w:lang w:val="it-IT"/>
        </w:rPr>
        <w:t>Odgovori na pitanje o stepenu povjerenja u policijske službenike više su pozitivni nego negativni. Više od polovine mladih</w:t>
      </w:r>
      <w:r w:rsidR="00776A25">
        <w:rPr>
          <w:rFonts w:ascii="Century Gothic" w:hAnsi="Century Gothic" w:cs="Arial"/>
          <w:sz w:val="22"/>
          <w:szCs w:val="22"/>
          <w:lang w:val="it-IT"/>
        </w:rPr>
        <w:t xml:space="preserve"> donekle</w:t>
      </w:r>
      <w:r w:rsidRPr="00E22F38">
        <w:rPr>
          <w:rFonts w:ascii="Century Gothic" w:hAnsi="Century Gothic" w:cs="Arial"/>
          <w:sz w:val="22"/>
          <w:szCs w:val="22"/>
          <w:lang w:val="it-IT"/>
        </w:rPr>
        <w:t xml:space="preserve"> ima povjerenja u policijske službenike, a 20,5% povjerenje ima u velikoj mjeri. U prosjeku, 16,9% je mladih koji nemaju nimalo povjerenja u policijske službenike.</w:t>
      </w:r>
    </w:p>
    <w:p w:rsidR="00BA56D6" w:rsidRPr="00E22F38" w:rsidRDefault="00BA56D6" w:rsidP="00BA56D6">
      <w:pPr>
        <w:jc w:val="both"/>
        <w:rPr>
          <w:rFonts w:ascii="Century Gothic" w:hAnsi="Century Gothic"/>
          <w:sz w:val="22"/>
          <w:szCs w:val="22"/>
        </w:rPr>
      </w:pPr>
    </w:p>
    <w:p w:rsidR="00DD7269" w:rsidRPr="00776A25" w:rsidRDefault="00776A25" w:rsidP="00BA56D6">
      <w:pPr>
        <w:jc w:val="both"/>
        <w:rPr>
          <w:rFonts w:ascii="Century Gothic" w:hAnsi="Century Gothic"/>
          <w:b/>
          <w:sz w:val="22"/>
          <w:szCs w:val="22"/>
        </w:rPr>
      </w:pPr>
      <w:r w:rsidRPr="00E22F38">
        <w:rPr>
          <w:rFonts w:ascii="Century Gothic" w:hAnsi="Century Gothic"/>
          <w:b/>
          <w:sz w:val="22"/>
          <w:szCs w:val="22"/>
        </w:rPr>
        <w:t xml:space="preserve">Vizija: Mladi su svjesni svih oblika nasilja, lako ih prepoznaju i uz povjerenje prema policijskim službenicima, aktivno se bore protiv nasilja, posebno vršnjačkog. </w:t>
      </w:r>
    </w:p>
    <w:p w:rsidR="00DD7269" w:rsidRPr="00E22F38" w:rsidRDefault="00DD7269" w:rsidP="00BA56D6">
      <w:pPr>
        <w:jc w:val="both"/>
        <w:rPr>
          <w:rFonts w:ascii="Century Gothic" w:hAnsi="Century Gothic"/>
          <w:sz w:val="22"/>
          <w:szCs w:val="22"/>
        </w:rPr>
      </w:pPr>
    </w:p>
    <w:p w:rsidR="00BA56D6" w:rsidRPr="00E22F38" w:rsidRDefault="00BA56D6" w:rsidP="00BA56D6">
      <w:pPr>
        <w:shd w:val="pct10" w:color="auto" w:fill="auto"/>
        <w:jc w:val="both"/>
        <w:rPr>
          <w:rFonts w:ascii="Century Gothic" w:hAnsi="Century Gothic"/>
          <w:b/>
          <w:i/>
          <w:sz w:val="22"/>
          <w:szCs w:val="22"/>
        </w:rPr>
      </w:pPr>
      <w:r w:rsidRPr="00E22F38">
        <w:rPr>
          <w:rFonts w:ascii="Century Gothic" w:hAnsi="Century Gothic"/>
          <w:b/>
          <w:i/>
          <w:sz w:val="22"/>
          <w:szCs w:val="22"/>
        </w:rPr>
        <w:t>Problem 1</w:t>
      </w:r>
      <w:r w:rsidR="00DD7269" w:rsidRPr="00E22F38">
        <w:rPr>
          <w:rFonts w:ascii="Century Gothic" w:hAnsi="Century Gothic"/>
          <w:b/>
          <w:i/>
          <w:sz w:val="22"/>
          <w:szCs w:val="22"/>
        </w:rPr>
        <w:t>: Mladi su žrtve</w:t>
      </w:r>
      <w:r w:rsidRPr="00E22F38">
        <w:rPr>
          <w:rFonts w:ascii="Century Gothic" w:hAnsi="Century Gothic"/>
          <w:b/>
          <w:i/>
          <w:sz w:val="22"/>
          <w:szCs w:val="22"/>
        </w:rPr>
        <w:t xml:space="preserve"> i počinioci vršnjačkog nasilja</w:t>
      </w:r>
      <w:r w:rsidR="007039B2" w:rsidRPr="00E22F38">
        <w:rPr>
          <w:rFonts w:ascii="Century Gothic" w:hAnsi="Century Gothic"/>
          <w:b/>
          <w:i/>
          <w:sz w:val="22"/>
          <w:szCs w:val="22"/>
        </w:rPr>
        <w:t>.</w:t>
      </w:r>
    </w:p>
    <w:p w:rsidR="00DD7269" w:rsidRPr="00E22F38" w:rsidRDefault="00DD7269" w:rsidP="00BA56D6">
      <w:pPr>
        <w:jc w:val="both"/>
        <w:rPr>
          <w:rFonts w:ascii="Century Gothic" w:hAnsi="Century Gothic"/>
          <w:b/>
          <w:sz w:val="22"/>
          <w:szCs w:val="22"/>
        </w:rPr>
      </w:pPr>
    </w:p>
    <w:p w:rsidR="00DD7269" w:rsidRPr="00E22F38" w:rsidRDefault="00BA56D6" w:rsidP="00DD7269">
      <w:pPr>
        <w:ind w:left="60"/>
        <w:rPr>
          <w:rFonts w:ascii="Century Gothic" w:hAnsi="Century Gothic"/>
          <w:sz w:val="22"/>
          <w:szCs w:val="22"/>
          <w:lang w:eastAsia="hr-BA"/>
        </w:rPr>
      </w:pPr>
      <w:r w:rsidRPr="00E22F38">
        <w:rPr>
          <w:rFonts w:ascii="Century Gothic" w:hAnsi="Century Gothic"/>
          <w:b/>
          <w:sz w:val="22"/>
          <w:szCs w:val="22"/>
        </w:rPr>
        <w:t>Cilj 1:</w:t>
      </w:r>
      <w:r w:rsidR="007039B2" w:rsidRPr="00E22F38">
        <w:rPr>
          <w:rFonts w:ascii="Century Gothic" w:hAnsi="Century Gothic"/>
          <w:sz w:val="22"/>
          <w:szCs w:val="22"/>
        </w:rPr>
        <w:t xml:space="preserve"> Mladi smatraju činjenje krivičnih djela neprihvatljivim oblikom svog ponašanja i ponašanja svojih vršnjaka.</w:t>
      </w:r>
    </w:p>
    <w:p w:rsidR="00BA56D6" w:rsidRPr="00E22F38" w:rsidRDefault="00BA56D6" w:rsidP="00BA56D6">
      <w:pPr>
        <w:jc w:val="both"/>
        <w:rPr>
          <w:rFonts w:ascii="Century Gothic" w:hAnsi="Century Gothic"/>
          <w:sz w:val="22"/>
          <w:szCs w:val="22"/>
        </w:rPr>
      </w:pPr>
    </w:p>
    <w:p w:rsidR="00C826C3" w:rsidRDefault="00BA56D6" w:rsidP="00C826C3">
      <w:pPr>
        <w:rPr>
          <w:rFonts w:ascii="Century Gothic" w:hAnsi="Century Gothic"/>
          <w:b/>
          <w:sz w:val="22"/>
          <w:szCs w:val="22"/>
        </w:rPr>
      </w:pPr>
      <w:r w:rsidRPr="00E22F38">
        <w:rPr>
          <w:rFonts w:ascii="Century Gothic" w:hAnsi="Century Gothic"/>
          <w:b/>
          <w:sz w:val="22"/>
          <w:szCs w:val="22"/>
        </w:rPr>
        <w:t>Željeni rezultati</w:t>
      </w:r>
      <w:r w:rsidR="00DD7269" w:rsidRPr="00E22F38">
        <w:rPr>
          <w:rFonts w:ascii="Century Gothic" w:hAnsi="Century Gothic"/>
          <w:b/>
          <w:sz w:val="22"/>
          <w:szCs w:val="22"/>
        </w:rPr>
        <w:t>:</w:t>
      </w:r>
    </w:p>
    <w:p w:rsidR="00776A25" w:rsidRPr="00E22F38" w:rsidRDefault="00776A25" w:rsidP="00C826C3">
      <w:pPr>
        <w:rPr>
          <w:rFonts w:ascii="Century Gothic" w:hAnsi="Century Gothic"/>
          <w:b/>
          <w:sz w:val="22"/>
          <w:szCs w:val="22"/>
        </w:rPr>
      </w:pPr>
    </w:p>
    <w:p w:rsidR="00BA56D6" w:rsidRPr="00776A25" w:rsidRDefault="00C826C3" w:rsidP="005F7C4F">
      <w:pPr>
        <w:pStyle w:val="ListParagraph"/>
        <w:numPr>
          <w:ilvl w:val="0"/>
          <w:numId w:val="27"/>
        </w:numPr>
        <w:rPr>
          <w:rFonts w:ascii="Century Gothic" w:hAnsi="Century Gothic"/>
          <w:lang w:eastAsia="hr-BA"/>
        </w:rPr>
      </w:pPr>
      <w:r w:rsidRPr="00E22F38">
        <w:rPr>
          <w:rFonts w:ascii="Century Gothic" w:hAnsi="Century Gothic"/>
        </w:rPr>
        <w:t>Broj slučajeva vršnjačkog nasilja među mladima</w:t>
      </w:r>
      <w:r w:rsidR="00DD7269" w:rsidRPr="00E22F38">
        <w:rPr>
          <w:rFonts w:ascii="Century Gothic" w:hAnsi="Century Gothic"/>
        </w:rPr>
        <w:t xml:space="preserve"> znatno je umanjen.</w:t>
      </w:r>
    </w:p>
    <w:p w:rsidR="00DD7269" w:rsidRPr="00E22F38" w:rsidRDefault="00BA56D6" w:rsidP="007039B2">
      <w:pPr>
        <w:shd w:val="pct10" w:color="auto" w:fill="auto"/>
        <w:jc w:val="both"/>
        <w:rPr>
          <w:rFonts w:ascii="Century Gothic" w:hAnsi="Century Gothic"/>
          <w:b/>
          <w:sz w:val="22"/>
          <w:szCs w:val="22"/>
        </w:rPr>
      </w:pPr>
      <w:r w:rsidRPr="00E22F38">
        <w:rPr>
          <w:rFonts w:ascii="Century Gothic" w:hAnsi="Century Gothic"/>
          <w:b/>
          <w:i/>
          <w:sz w:val="22"/>
          <w:szCs w:val="22"/>
        </w:rPr>
        <w:t xml:space="preserve">Problem </w:t>
      </w:r>
      <w:r w:rsidR="007039B2" w:rsidRPr="00E22F38">
        <w:rPr>
          <w:rFonts w:ascii="Century Gothic" w:hAnsi="Century Gothic"/>
          <w:b/>
          <w:i/>
          <w:sz w:val="22"/>
          <w:szCs w:val="22"/>
        </w:rPr>
        <w:t>2</w:t>
      </w:r>
      <w:r w:rsidRPr="00E22F38">
        <w:rPr>
          <w:rFonts w:ascii="Century Gothic" w:hAnsi="Century Gothic"/>
          <w:b/>
          <w:i/>
          <w:sz w:val="22"/>
          <w:szCs w:val="22"/>
        </w:rPr>
        <w:t>: Mladi</w:t>
      </w:r>
      <w:r w:rsidR="007039B2" w:rsidRPr="00E22F38">
        <w:rPr>
          <w:rFonts w:ascii="Century Gothic" w:hAnsi="Century Gothic"/>
          <w:b/>
          <w:i/>
          <w:sz w:val="22"/>
          <w:szCs w:val="22"/>
        </w:rPr>
        <w:t xml:space="preserve"> nemaju povjerenje u rad policijskih službi</w:t>
      </w:r>
      <w:r w:rsidR="00776A25">
        <w:rPr>
          <w:rFonts w:ascii="Century Gothic" w:hAnsi="Century Gothic"/>
          <w:b/>
          <w:i/>
          <w:sz w:val="22"/>
          <w:szCs w:val="22"/>
        </w:rPr>
        <w:t>.</w:t>
      </w:r>
    </w:p>
    <w:p w:rsidR="00C826C3" w:rsidRPr="00E22F38" w:rsidRDefault="00C826C3" w:rsidP="00BA56D6">
      <w:pPr>
        <w:jc w:val="both"/>
        <w:rPr>
          <w:rFonts w:ascii="Century Gothic" w:hAnsi="Century Gothic"/>
          <w:b/>
          <w:sz w:val="22"/>
          <w:szCs w:val="22"/>
        </w:rPr>
      </w:pPr>
    </w:p>
    <w:p w:rsidR="00BA56D6" w:rsidRPr="00E22F38" w:rsidRDefault="00BA56D6" w:rsidP="00BA56D6">
      <w:pPr>
        <w:jc w:val="both"/>
        <w:rPr>
          <w:rFonts w:ascii="Century Gothic" w:hAnsi="Century Gothic"/>
          <w:iCs/>
          <w:sz w:val="22"/>
          <w:szCs w:val="22"/>
          <w:lang w:eastAsia="hr-BA"/>
        </w:rPr>
      </w:pPr>
      <w:r w:rsidRPr="00E22F38">
        <w:rPr>
          <w:rFonts w:ascii="Century Gothic" w:hAnsi="Century Gothic"/>
          <w:b/>
          <w:sz w:val="22"/>
          <w:szCs w:val="22"/>
        </w:rPr>
        <w:t xml:space="preserve">Cilj </w:t>
      </w:r>
      <w:r w:rsidR="007039B2" w:rsidRPr="00E22F38">
        <w:rPr>
          <w:rFonts w:ascii="Century Gothic" w:hAnsi="Century Gothic"/>
          <w:b/>
          <w:sz w:val="22"/>
          <w:szCs w:val="22"/>
        </w:rPr>
        <w:t>2</w:t>
      </w:r>
      <w:r w:rsidRPr="00E22F38">
        <w:rPr>
          <w:rFonts w:ascii="Century Gothic" w:hAnsi="Century Gothic"/>
          <w:b/>
          <w:sz w:val="22"/>
          <w:szCs w:val="22"/>
        </w:rPr>
        <w:t>:</w:t>
      </w:r>
      <w:r w:rsidR="00776A25">
        <w:rPr>
          <w:rFonts w:ascii="Century Gothic" w:hAnsi="Century Gothic"/>
          <w:iCs/>
          <w:sz w:val="22"/>
          <w:szCs w:val="22"/>
          <w:lang w:eastAsia="hr-BA"/>
        </w:rPr>
        <w:t>Izgraditi</w:t>
      </w:r>
      <w:r w:rsidR="007039B2" w:rsidRPr="00E22F38">
        <w:rPr>
          <w:rFonts w:ascii="Century Gothic" w:hAnsi="Century Gothic"/>
          <w:iCs/>
          <w:sz w:val="22"/>
          <w:szCs w:val="22"/>
          <w:lang w:eastAsia="hr-BA"/>
        </w:rPr>
        <w:t xml:space="preserve"> povjerenje</w:t>
      </w:r>
      <w:r w:rsidR="00776A25">
        <w:rPr>
          <w:rFonts w:ascii="Century Gothic" w:hAnsi="Century Gothic"/>
          <w:iCs/>
          <w:sz w:val="22"/>
          <w:szCs w:val="22"/>
          <w:lang w:eastAsia="hr-BA"/>
        </w:rPr>
        <w:t xml:space="preserve"> mladih</w:t>
      </w:r>
      <w:r w:rsidR="007039B2" w:rsidRPr="00E22F38">
        <w:rPr>
          <w:rFonts w:ascii="Century Gothic" w:hAnsi="Century Gothic"/>
          <w:iCs/>
          <w:sz w:val="22"/>
          <w:szCs w:val="22"/>
          <w:lang w:eastAsia="hr-BA"/>
        </w:rPr>
        <w:t xml:space="preserve"> u rad policijskih službi i </w:t>
      </w:r>
      <w:r w:rsidR="00776A25">
        <w:rPr>
          <w:rFonts w:ascii="Century Gothic" w:hAnsi="Century Gothic"/>
          <w:iCs/>
          <w:sz w:val="22"/>
          <w:szCs w:val="22"/>
          <w:lang w:eastAsia="hr-BA"/>
        </w:rPr>
        <w:t>motivisati ih da češće prijavljuju</w:t>
      </w:r>
      <w:r w:rsidR="007039B2" w:rsidRPr="00E22F38">
        <w:rPr>
          <w:rFonts w:ascii="Century Gothic" w:hAnsi="Century Gothic"/>
          <w:iCs/>
          <w:sz w:val="22"/>
          <w:szCs w:val="22"/>
          <w:lang w:eastAsia="hr-BA"/>
        </w:rPr>
        <w:t xml:space="preserve"> krivična djela.</w:t>
      </w:r>
    </w:p>
    <w:p w:rsidR="00BA56D6" w:rsidRPr="00E22F38" w:rsidRDefault="00BA56D6" w:rsidP="00BA56D6">
      <w:pPr>
        <w:jc w:val="both"/>
        <w:rPr>
          <w:rFonts w:ascii="Century Gothic" w:hAnsi="Century Gothic"/>
          <w:sz w:val="22"/>
          <w:szCs w:val="22"/>
        </w:rPr>
      </w:pPr>
    </w:p>
    <w:p w:rsidR="00776A25" w:rsidRDefault="00BA56D6" w:rsidP="00776A25">
      <w:pPr>
        <w:jc w:val="both"/>
        <w:rPr>
          <w:rFonts w:ascii="Century Gothic" w:hAnsi="Century Gothic"/>
          <w:b/>
          <w:sz w:val="22"/>
          <w:szCs w:val="22"/>
        </w:rPr>
      </w:pPr>
      <w:r w:rsidRPr="00E22F38">
        <w:rPr>
          <w:rFonts w:ascii="Century Gothic" w:hAnsi="Century Gothic"/>
          <w:b/>
          <w:sz w:val="22"/>
          <w:szCs w:val="22"/>
        </w:rPr>
        <w:t>Željeni rezultati:</w:t>
      </w:r>
    </w:p>
    <w:p w:rsidR="00776A25" w:rsidRDefault="00776A25" w:rsidP="00776A25">
      <w:pPr>
        <w:jc w:val="both"/>
        <w:rPr>
          <w:rFonts w:ascii="Century Gothic" w:hAnsi="Century Gothic"/>
          <w:b/>
          <w:sz w:val="22"/>
          <w:szCs w:val="22"/>
        </w:rPr>
      </w:pPr>
    </w:p>
    <w:p w:rsidR="00DD7269" w:rsidRPr="00776A25" w:rsidRDefault="00776A25" w:rsidP="005F7C4F">
      <w:pPr>
        <w:pStyle w:val="ListParagraph"/>
        <w:numPr>
          <w:ilvl w:val="0"/>
          <w:numId w:val="31"/>
        </w:numPr>
        <w:jc w:val="both"/>
        <w:rPr>
          <w:rFonts w:ascii="Century Gothic" w:hAnsi="Century Gothic"/>
          <w:lang w:eastAsia="hr-HR"/>
        </w:rPr>
      </w:pPr>
      <w:r w:rsidRPr="00776A25">
        <w:rPr>
          <w:rFonts w:ascii="Century Gothic" w:hAnsi="Century Gothic"/>
          <w:iCs/>
          <w:lang w:eastAsia="hr-BA"/>
        </w:rPr>
        <w:t>Mladi ljudi osvješteni o radu policijskih službenika</w:t>
      </w:r>
      <w:r>
        <w:rPr>
          <w:rFonts w:ascii="Century Gothic" w:hAnsi="Century Gothic"/>
          <w:iCs/>
          <w:lang w:eastAsia="hr-BA"/>
        </w:rPr>
        <w:t xml:space="preserve"> i utiču na poboljšanje sigurnosti u zajednici.</w:t>
      </w:r>
    </w:p>
    <w:p w:rsidR="00BA56D6" w:rsidRPr="00E22F38" w:rsidRDefault="00BA56D6" w:rsidP="00DD7269">
      <w:pPr>
        <w:ind w:left="420"/>
        <w:jc w:val="both"/>
        <w:rPr>
          <w:rFonts w:ascii="Century Gothic" w:hAnsi="Century Gothic"/>
          <w:sz w:val="22"/>
          <w:szCs w:val="22"/>
        </w:rPr>
      </w:pPr>
    </w:p>
    <w:p w:rsidR="00BA56D6" w:rsidRPr="00E22F38" w:rsidRDefault="00BA56D6" w:rsidP="00BA56D6">
      <w:pPr>
        <w:jc w:val="both"/>
        <w:rPr>
          <w:rFonts w:ascii="Century Gothic" w:hAnsi="Century Gothic"/>
          <w:sz w:val="22"/>
          <w:szCs w:val="22"/>
        </w:rPr>
      </w:pPr>
    </w:p>
    <w:p w:rsidR="00BA56D6" w:rsidRPr="00E22F38" w:rsidRDefault="00BA56D6" w:rsidP="00BA56D6">
      <w:pPr>
        <w:jc w:val="both"/>
        <w:rPr>
          <w:rFonts w:ascii="Century Gothic" w:hAnsi="Century Gothic"/>
          <w:sz w:val="22"/>
          <w:szCs w:val="22"/>
        </w:rPr>
      </w:pPr>
    </w:p>
    <w:p w:rsidR="00BA56D6" w:rsidRPr="00E22F38" w:rsidRDefault="00BA56D6" w:rsidP="00BA56D6">
      <w:pPr>
        <w:jc w:val="both"/>
        <w:rPr>
          <w:rFonts w:ascii="Century Gothic" w:hAnsi="Century Gothic"/>
          <w:sz w:val="22"/>
          <w:szCs w:val="22"/>
        </w:rPr>
      </w:pPr>
    </w:p>
    <w:p w:rsidR="00BA56D6" w:rsidRPr="00E22F38" w:rsidRDefault="00BA56D6" w:rsidP="00BA56D6">
      <w:pPr>
        <w:jc w:val="both"/>
        <w:rPr>
          <w:rFonts w:ascii="Century Gothic" w:hAnsi="Century Gothic"/>
          <w:sz w:val="22"/>
          <w:szCs w:val="22"/>
        </w:rPr>
      </w:pPr>
    </w:p>
    <w:p w:rsidR="00BA56D6" w:rsidRPr="00E22F38" w:rsidRDefault="00BA56D6" w:rsidP="00BA56D6">
      <w:pPr>
        <w:jc w:val="both"/>
        <w:rPr>
          <w:rFonts w:ascii="Century Gothic" w:hAnsi="Century Gothic"/>
          <w:sz w:val="22"/>
          <w:szCs w:val="22"/>
        </w:rPr>
      </w:pPr>
    </w:p>
    <w:p w:rsidR="00BA56D6" w:rsidRPr="00E22F38" w:rsidRDefault="00BA56D6" w:rsidP="007039B2">
      <w:pPr>
        <w:jc w:val="both"/>
        <w:rPr>
          <w:rFonts w:ascii="Century Gothic" w:hAnsi="Century Gothic"/>
          <w:sz w:val="22"/>
          <w:szCs w:val="22"/>
        </w:rPr>
      </w:pPr>
    </w:p>
    <w:p w:rsidR="00BA56D6" w:rsidRPr="00E22F38" w:rsidRDefault="00BA56D6" w:rsidP="00BA56D6">
      <w:pPr>
        <w:tabs>
          <w:tab w:val="left" w:pos="1652"/>
        </w:tabs>
        <w:rPr>
          <w:rFonts w:ascii="Century Gothic" w:hAnsi="Century Gothic"/>
          <w:sz w:val="22"/>
          <w:szCs w:val="22"/>
        </w:rPr>
        <w:sectPr w:rsidR="00BA56D6" w:rsidRPr="00E22F38">
          <w:pgSz w:w="11906" w:h="16838"/>
          <w:pgMar w:top="1417" w:right="1417" w:bottom="1417" w:left="1417" w:header="708" w:footer="708" w:gutter="0"/>
          <w:cols w:space="708"/>
          <w:docGrid w:linePitch="360"/>
        </w:sectPr>
      </w:pPr>
      <w:r w:rsidRPr="00E22F38">
        <w:rPr>
          <w:rFonts w:ascii="Century Gothic" w:hAnsi="Century Gothic"/>
          <w:sz w:val="22"/>
          <w:szCs w:val="22"/>
        </w:rPr>
        <w:tab/>
      </w:r>
    </w:p>
    <w:tbl>
      <w:tblPr>
        <w:tblStyle w:val="Svijetlatablicareetke1-isticanje52"/>
        <w:tblpPr w:leftFromText="180" w:rightFromText="180" w:vertAnchor="page" w:horzAnchor="margin" w:tblpY="511"/>
        <w:tblW w:w="13992" w:type="dxa"/>
        <w:tblLayout w:type="fixed"/>
        <w:tblLook w:val="04A0"/>
      </w:tblPr>
      <w:tblGrid>
        <w:gridCol w:w="2435"/>
        <w:gridCol w:w="3455"/>
        <w:gridCol w:w="2610"/>
        <w:gridCol w:w="1632"/>
        <w:gridCol w:w="1930"/>
        <w:gridCol w:w="1930"/>
      </w:tblGrid>
      <w:tr w:rsidR="00DD7269" w:rsidRPr="00E22F38" w:rsidTr="007039B2">
        <w:trPr>
          <w:cnfStyle w:val="100000000000"/>
        </w:trPr>
        <w:tc>
          <w:tcPr>
            <w:cnfStyle w:val="001000000000"/>
            <w:tcW w:w="13992" w:type="dxa"/>
            <w:gridSpan w:val="6"/>
            <w:shd w:val="clear" w:color="auto" w:fill="DBE5F1" w:themeFill="accent1" w:themeFillTint="33"/>
            <w:vAlign w:val="center"/>
          </w:tcPr>
          <w:p w:rsidR="00DD7269" w:rsidRPr="00E22F38" w:rsidRDefault="00D671A3" w:rsidP="007039B2">
            <w:pPr>
              <w:jc w:val="center"/>
              <w:rPr>
                <w:rFonts w:ascii="Century Gothic" w:hAnsi="Century Gothic"/>
                <w:b w:val="0"/>
                <w:szCs w:val="22"/>
              </w:rPr>
            </w:pPr>
            <w:r w:rsidRPr="00E22F38">
              <w:rPr>
                <w:rFonts w:ascii="Century Gothic" w:hAnsi="Century Gothic"/>
                <w:szCs w:val="22"/>
              </w:rPr>
              <w:lastRenderedPageBreak/>
              <w:t>Vizija: Mladi su svjesni svih oblika nasilja, lako ih prepoznaju i uz povjerenje prema policijskim službenicima, aktivno se bore protiv nasilja, posebno međuvršnjačkog.</w:t>
            </w:r>
          </w:p>
        </w:tc>
      </w:tr>
      <w:tr w:rsidR="00BA56D6" w:rsidRPr="00E22F38" w:rsidTr="00790F20">
        <w:trPr>
          <w:trHeight w:val="677"/>
        </w:trPr>
        <w:tc>
          <w:tcPr>
            <w:cnfStyle w:val="001000000000"/>
            <w:tcW w:w="2435" w:type="dxa"/>
            <w:vAlign w:val="center"/>
          </w:tcPr>
          <w:p w:rsidR="00BA56D6" w:rsidRPr="00E22F38" w:rsidRDefault="00BA56D6" w:rsidP="007039B2">
            <w:pPr>
              <w:spacing w:after="160" w:line="259" w:lineRule="auto"/>
              <w:jc w:val="center"/>
              <w:rPr>
                <w:rFonts w:ascii="Century Gothic" w:hAnsi="Century Gothic"/>
                <w:bCs w:val="0"/>
                <w:szCs w:val="22"/>
              </w:rPr>
            </w:pPr>
            <w:r w:rsidRPr="00E22F38">
              <w:rPr>
                <w:rFonts w:ascii="Century Gothic" w:hAnsi="Century Gothic"/>
                <w:bCs w:val="0"/>
                <w:szCs w:val="22"/>
              </w:rPr>
              <w:t>Strateški ciljevi</w:t>
            </w:r>
          </w:p>
        </w:tc>
        <w:tc>
          <w:tcPr>
            <w:tcW w:w="3455" w:type="dxa"/>
            <w:vAlign w:val="center"/>
          </w:tcPr>
          <w:p w:rsidR="00BA56D6" w:rsidRPr="00E22F38" w:rsidRDefault="00BA56D6" w:rsidP="007039B2">
            <w:pPr>
              <w:spacing w:after="160" w:line="259" w:lineRule="auto"/>
              <w:jc w:val="center"/>
              <w:cnfStyle w:val="000000000000"/>
              <w:rPr>
                <w:rFonts w:ascii="Century Gothic" w:hAnsi="Century Gothic"/>
                <w:b/>
                <w:szCs w:val="22"/>
              </w:rPr>
            </w:pPr>
            <w:r w:rsidRPr="00E22F38">
              <w:rPr>
                <w:rFonts w:ascii="Century Gothic" w:hAnsi="Century Gothic"/>
                <w:b/>
                <w:szCs w:val="22"/>
              </w:rPr>
              <w:t>Željeni rezultati</w:t>
            </w:r>
          </w:p>
        </w:tc>
        <w:tc>
          <w:tcPr>
            <w:tcW w:w="2610" w:type="dxa"/>
            <w:vAlign w:val="center"/>
          </w:tcPr>
          <w:p w:rsidR="00BA56D6" w:rsidRPr="00E22F38" w:rsidRDefault="00BA56D6" w:rsidP="007039B2">
            <w:pPr>
              <w:spacing w:after="160" w:line="259" w:lineRule="auto"/>
              <w:jc w:val="center"/>
              <w:cnfStyle w:val="000000000000"/>
              <w:rPr>
                <w:rFonts w:ascii="Century Gothic" w:hAnsi="Century Gothic"/>
                <w:b/>
                <w:szCs w:val="22"/>
              </w:rPr>
            </w:pPr>
            <w:r w:rsidRPr="00E22F38">
              <w:rPr>
                <w:rFonts w:ascii="Century Gothic" w:hAnsi="Century Gothic"/>
                <w:b/>
                <w:szCs w:val="22"/>
              </w:rPr>
              <w:t>Mjere</w:t>
            </w:r>
          </w:p>
        </w:tc>
        <w:tc>
          <w:tcPr>
            <w:tcW w:w="1632" w:type="dxa"/>
            <w:vAlign w:val="center"/>
          </w:tcPr>
          <w:p w:rsidR="00BA56D6" w:rsidRPr="00E22F38" w:rsidRDefault="00BA56D6" w:rsidP="007039B2">
            <w:pPr>
              <w:spacing w:after="160" w:line="259" w:lineRule="auto"/>
              <w:jc w:val="center"/>
              <w:cnfStyle w:val="000000000000"/>
              <w:rPr>
                <w:rFonts w:ascii="Century Gothic" w:hAnsi="Century Gothic"/>
                <w:b/>
                <w:szCs w:val="22"/>
              </w:rPr>
            </w:pPr>
            <w:r w:rsidRPr="00E22F38">
              <w:rPr>
                <w:rFonts w:ascii="Century Gothic" w:hAnsi="Century Gothic"/>
                <w:b/>
                <w:szCs w:val="22"/>
              </w:rPr>
              <w:t>Period provođenja</w:t>
            </w:r>
          </w:p>
        </w:tc>
        <w:tc>
          <w:tcPr>
            <w:tcW w:w="1930" w:type="dxa"/>
            <w:vAlign w:val="center"/>
          </w:tcPr>
          <w:p w:rsidR="00BA56D6" w:rsidRPr="00E22F38" w:rsidRDefault="00BA56D6" w:rsidP="007039B2">
            <w:pPr>
              <w:spacing w:after="160" w:line="259" w:lineRule="auto"/>
              <w:jc w:val="center"/>
              <w:cnfStyle w:val="000000000000"/>
              <w:rPr>
                <w:rFonts w:ascii="Century Gothic" w:hAnsi="Century Gothic"/>
                <w:b/>
                <w:szCs w:val="22"/>
              </w:rPr>
            </w:pPr>
            <w:r w:rsidRPr="00E22F38">
              <w:rPr>
                <w:rFonts w:ascii="Century Gothic" w:hAnsi="Century Gothic"/>
                <w:b/>
                <w:szCs w:val="22"/>
              </w:rPr>
              <w:t>Partneri u provedbi</w:t>
            </w:r>
          </w:p>
        </w:tc>
        <w:tc>
          <w:tcPr>
            <w:tcW w:w="1930" w:type="dxa"/>
            <w:vAlign w:val="center"/>
          </w:tcPr>
          <w:p w:rsidR="00BA56D6" w:rsidRPr="00E22F38" w:rsidRDefault="00BA56D6" w:rsidP="007039B2">
            <w:pPr>
              <w:jc w:val="center"/>
              <w:cnfStyle w:val="000000000000"/>
              <w:rPr>
                <w:rFonts w:ascii="Century Gothic" w:hAnsi="Century Gothic"/>
                <w:b/>
                <w:szCs w:val="22"/>
              </w:rPr>
            </w:pPr>
            <w:r w:rsidRPr="00E22F38">
              <w:rPr>
                <w:rFonts w:ascii="Century Gothic" w:hAnsi="Century Gothic"/>
                <w:b/>
                <w:szCs w:val="22"/>
              </w:rPr>
              <w:t>Troškovi (KM)</w:t>
            </w:r>
          </w:p>
        </w:tc>
      </w:tr>
      <w:tr w:rsidR="007039B2" w:rsidRPr="00E22F38" w:rsidTr="00790F20">
        <w:tc>
          <w:tcPr>
            <w:cnfStyle w:val="001000000000"/>
            <w:tcW w:w="2435" w:type="dxa"/>
            <w:vMerge w:val="restart"/>
            <w:vAlign w:val="center"/>
          </w:tcPr>
          <w:p w:rsidR="007039B2" w:rsidRPr="00E22F38" w:rsidRDefault="007039B2" w:rsidP="00AB5A28">
            <w:pPr>
              <w:rPr>
                <w:rFonts w:ascii="Century Gothic" w:hAnsi="Century Gothic"/>
                <w:b w:val="0"/>
                <w:bCs w:val="0"/>
                <w:szCs w:val="22"/>
              </w:rPr>
            </w:pPr>
            <w:r w:rsidRPr="00E22F38">
              <w:rPr>
                <w:rFonts w:ascii="Century Gothic" w:hAnsi="Century Gothic"/>
                <w:szCs w:val="22"/>
              </w:rPr>
              <w:t>1. Mladi smatraju činjenje krivičnih djela neprihvatljivim oblikom svog ponašanja i ponašanja svojih vršnjaka.</w:t>
            </w:r>
          </w:p>
        </w:tc>
        <w:tc>
          <w:tcPr>
            <w:tcW w:w="3455" w:type="dxa"/>
            <w:vMerge w:val="restart"/>
            <w:vAlign w:val="center"/>
          </w:tcPr>
          <w:p w:rsidR="007039B2" w:rsidRPr="00E22F38" w:rsidRDefault="007039B2" w:rsidP="007039B2">
            <w:pPr>
              <w:jc w:val="center"/>
              <w:cnfStyle w:val="000000000000"/>
              <w:rPr>
                <w:rFonts w:ascii="Century Gothic" w:hAnsi="Century Gothic"/>
                <w:szCs w:val="22"/>
              </w:rPr>
            </w:pPr>
          </w:p>
          <w:p w:rsidR="00C826C3" w:rsidRPr="00E22F38" w:rsidRDefault="00C826C3" w:rsidP="00C826C3">
            <w:pPr>
              <w:cnfStyle w:val="000000000000"/>
              <w:rPr>
                <w:rFonts w:ascii="Century Gothic" w:hAnsi="Century Gothic"/>
                <w:szCs w:val="22"/>
                <w:lang w:eastAsia="hr-BA"/>
              </w:rPr>
            </w:pPr>
            <w:r w:rsidRPr="00E22F38">
              <w:rPr>
                <w:rFonts w:ascii="Century Gothic" w:hAnsi="Century Gothic"/>
                <w:szCs w:val="22"/>
              </w:rPr>
              <w:t>1.1.Broj slučajeva vršnjačkog nasilja među mladima znatno je umanjen.</w:t>
            </w:r>
          </w:p>
          <w:p w:rsidR="007039B2" w:rsidRPr="00E22F38" w:rsidRDefault="007039B2" w:rsidP="007039B2">
            <w:pPr>
              <w:jc w:val="center"/>
              <w:cnfStyle w:val="000000000000"/>
              <w:rPr>
                <w:rFonts w:ascii="Century Gothic" w:hAnsi="Century Gothic"/>
                <w:szCs w:val="22"/>
              </w:rPr>
            </w:pPr>
          </w:p>
          <w:p w:rsidR="007039B2" w:rsidRPr="00E22F38" w:rsidRDefault="007039B2" w:rsidP="007039B2">
            <w:pPr>
              <w:ind w:left="360"/>
              <w:jc w:val="center"/>
              <w:cnfStyle w:val="000000000000"/>
              <w:rPr>
                <w:rFonts w:ascii="Century Gothic" w:eastAsia="Times New Roman" w:hAnsi="Century Gothic"/>
                <w:szCs w:val="22"/>
                <w:lang w:eastAsia="hr-BA"/>
              </w:rPr>
            </w:pPr>
          </w:p>
        </w:tc>
        <w:tc>
          <w:tcPr>
            <w:tcW w:w="2610" w:type="dxa"/>
            <w:vAlign w:val="center"/>
          </w:tcPr>
          <w:p w:rsidR="007039B2" w:rsidRPr="00E22F38" w:rsidRDefault="007039B2" w:rsidP="007039B2">
            <w:pPr>
              <w:spacing w:after="160" w:line="259" w:lineRule="auto"/>
              <w:cnfStyle w:val="000000000000"/>
              <w:rPr>
                <w:rFonts w:ascii="Century Gothic" w:hAnsi="Century Gothic"/>
                <w:szCs w:val="22"/>
              </w:rPr>
            </w:pPr>
            <w:r w:rsidRPr="00E22F38">
              <w:rPr>
                <w:rFonts w:ascii="Century Gothic" w:hAnsi="Century Gothic"/>
                <w:b/>
                <w:szCs w:val="22"/>
              </w:rPr>
              <w:t>1.1.1.</w:t>
            </w:r>
            <w:r w:rsidRPr="00E22F38">
              <w:rPr>
                <w:rFonts w:ascii="Century Gothic" w:hAnsi="Century Gothic"/>
                <w:szCs w:val="22"/>
              </w:rPr>
              <w:t xml:space="preserve"> Provođenje preventivnih kampanja o činjenju krivičnih djela mladih.</w:t>
            </w:r>
          </w:p>
        </w:tc>
        <w:tc>
          <w:tcPr>
            <w:tcW w:w="1632" w:type="dxa"/>
            <w:vAlign w:val="center"/>
          </w:tcPr>
          <w:p w:rsidR="007039B2" w:rsidRPr="00E22F38" w:rsidRDefault="007039B2" w:rsidP="007039B2">
            <w:pPr>
              <w:ind w:left="360"/>
              <w:jc w:val="center"/>
              <w:cnfStyle w:val="000000000000"/>
              <w:rPr>
                <w:rFonts w:ascii="Century Gothic" w:hAnsi="Century Gothic"/>
                <w:szCs w:val="22"/>
              </w:rPr>
            </w:pPr>
            <w:r w:rsidRPr="00E22F38">
              <w:rPr>
                <w:rFonts w:ascii="Century Gothic" w:hAnsi="Century Gothic"/>
                <w:szCs w:val="22"/>
              </w:rPr>
              <w:t>2019-2021.</w:t>
            </w:r>
          </w:p>
        </w:tc>
        <w:tc>
          <w:tcPr>
            <w:tcW w:w="1930" w:type="dxa"/>
            <w:vAlign w:val="center"/>
          </w:tcPr>
          <w:p w:rsidR="007039B2" w:rsidRPr="00E22F38" w:rsidRDefault="007039B2" w:rsidP="00AB5A28">
            <w:pPr>
              <w:cnfStyle w:val="000000000000"/>
              <w:rPr>
                <w:rFonts w:ascii="Century Gothic" w:hAnsi="Century Gothic"/>
                <w:szCs w:val="22"/>
              </w:rPr>
            </w:pPr>
            <w:r w:rsidRPr="00E22F38">
              <w:rPr>
                <w:rFonts w:ascii="Century Gothic" w:hAnsi="Century Gothic"/>
                <w:szCs w:val="22"/>
              </w:rPr>
              <w:t>-Općina Travnik</w:t>
            </w:r>
          </w:p>
          <w:p w:rsidR="007039B2" w:rsidRPr="00E22F38" w:rsidRDefault="007039B2" w:rsidP="00AB5A28">
            <w:pPr>
              <w:cnfStyle w:val="000000000000"/>
              <w:rPr>
                <w:rFonts w:ascii="Century Gothic" w:hAnsi="Century Gothic"/>
                <w:szCs w:val="22"/>
              </w:rPr>
            </w:pPr>
            <w:r w:rsidRPr="00E22F38">
              <w:rPr>
                <w:rFonts w:ascii="Century Gothic" w:hAnsi="Century Gothic"/>
                <w:szCs w:val="22"/>
              </w:rPr>
              <w:t>-MUP SBK</w:t>
            </w:r>
          </w:p>
        </w:tc>
        <w:tc>
          <w:tcPr>
            <w:tcW w:w="1930" w:type="dxa"/>
            <w:vAlign w:val="center"/>
          </w:tcPr>
          <w:p w:rsidR="007039B2" w:rsidRPr="00E22F38" w:rsidRDefault="007039B2" w:rsidP="007039B2">
            <w:pPr>
              <w:ind w:left="360"/>
              <w:jc w:val="center"/>
              <w:cnfStyle w:val="000000000000"/>
              <w:rPr>
                <w:rFonts w:ascii="Century Gothic" w:hAnsi="Century Gothic"/>
                <w:szCs w:val="22"/>
              </w:rPr>
            </w:pPr>
          </w:p>
        </w:tc>
      </w:tr>
      <w:tr w:rsidR="007039B2" w:rsidRPr="00E22F38" w:rsidTr="00790F20">
        <w:tc>
          <w:tcPr>
            <w:cnfStyle w:val="001000000000"/>
            <w:tcW w:w="2435" w:type="dxa"/>
            <w:vMerge/>
            <w:vAlign w:val="center"/>
          </w:tcPr>
          <w:p w:rsidR="007039B2" w:rsidRPr="00E22F38" w:rsidRDefault="007039B2" w:rsidP="007039B2">
            <w:pPr>
              <w:ind w:left="360"/>
              <w:jc w:val="center"/>
              <w:rPr>
                <w:rFonts w:ascii="Century Gothic" w:hAnsi="Century Gothic"/>
                <w:szCs w:val="22"/>
              </w:rPr>
            </w:pPr>
          </w:p>
        </w:tc>
        <w:tc>
          <w:tcPr>
            <w:tcW w:w="3455" w:type="dxa"/>
            <w:vMerge/>
            <w:vAlign w:val="center"/>
          </w:tcPr>
          <w:p w:rsidR="007039B2" w:rsidRPr="00E22F38" w:rsidRDefault="007039B2" w:rsidP="007039B2">
            <w:pPr>
              <w:ind w:left="360"/>
              <w:jc w:val="center"/>
              <w:cnfStyle w:val="000000000000"/>
              <w:rPr>
                <w:rFonts w:ascii="Century Gothic" w:hAnsi="Century Gothic"/>
                <w:szCs w:val="22"/>
              </w:rPr>
            </w:pPr>
          </w:p>
        </w:tc>
        <w:tc>
          <w:tcPr>
            <w:tcW w:w="2610" w:type="dxa"/>
            <w:vAlign w:val="center"/>
          </w:tcPr>
          <w:p w:rsidR="007039B2" w:rsidRPr="00E22F38" w:rsidRDefault="007039B2" w:rsidP="007039B2">
            <w:pPr>
              <w:cnfStyle w:val="000000000000"/>
              <w:rPr>
                <w:rFonts w:ascii="Century Gothic" w:hAnsi="Century Gothic"/>
                <w:szCs w:val="22"/>
              </w:rPr>
            </w:pPr>
            <w:r w:rsidRPr="00E22F38">
              <w:rPr>
                <w:rFonts w:ascii="Century Gothic" w:hAnsi="Century Gothic"/>
                <w:b/>
                <w:szCs w:val="22"/>
              </w:rPr>
              <w:t>1.1.2.</w:t>
            </w:r>
            <w:r w:rsidRPr="00E22F38">
              <w:rPr>
                <w:rFonts w:ascii="Century Gothic" w:hAnsi="Century Gothic"/>
                <w:szCs w:val="22"/>
              </w:rPr>
              <w:t xml:space="preserve"> Priprema i provedba edukativnih programa za mlade o zaustavljanju međuvršnjačkog nasilja.</w:t>
            </w:r>
          </w:p>
        </w:tc>
        <w:tc>
          <w:tcPr>
            <w:tcW w:w="1632" w:type="dxa"/>
            <w:vAlign w:val="center"/>
          </w:tcPr>
          <w:p w:rsidR="007039B2" w:rsidRPr="00E22F38" w:rsidRDefault="007039B2" w:rsidP="007039B2">
            <w:pPr>
              <w:ind w:left="360"/>
              <w:jc w:val="center"/>
              <w:cnfStyle w:val="000000000000"/>
              <w:rPr>
                <w:rFonts w:ascii="Century Gothic" w:hAnsi="Century Gothic"/>
                <w:szCs w:val="22"/>
              </w:rPr>
            </w:pPr>
            <w:r w:rsidRPr="00E22F38">
              <w:rPr>
                <w:rFonts w:ascii="Century Gothic" w:hAnsi="Century Gothic"/>
                <w:szCs w:val="22"/>
              </w:rPr>
              <w:t>2019-</w:t>
            </w:r>
          </w:p>
          <w:p w:rsidR="007039B2" w:rsidRPr="00E22F38" w:rsidRDefault="007039B2" w:rsidP="007039B2">
            <w:pPr>
              <w:ind w:left="360"/>
              <w:jc w:val="center"/>
              <w:cnfStyle w:val="000000000000"/>
              <w:rPr>
                <w:rFonts w:ascii="Century Gothic" w:hAnsi="Century Gothic"/>
                <w:szCs w:val="22"/>
              </w:rPr>
            </w:pPr>
            <w:r w:rsidRPr="00E22F38">
              <w:rPr>
                <w:rFonts w:ascii="Century Gothic" w:hAnsi="Century Gothic"/>
                <w:szCs w:val="22"/>
              </w:rPr>
              <w:t>202</w:t>
            </w:r>
            <w:r w:rsidR="00CD5B10">
              <w:rPr>
                <w:rFonts w:ascii="Century Gothic" w:hAnsi="Century Gothic"/>
                <w:szCs w:val="22"/>
              </w:rPr>
              <w:t>3</w:t>
            </w:r>
            <w:r w:rsidRPr="00E22F38">
              <w:rPr>
                <w:rFonts w:ascii="Century Gothic" w:hAnsi="Century Gothic"/>
                <w:szCs w:val="22"/>
              </w:rPr>
              <w:t>.</w:t>
            </w:r>
          </w:p>
        </w:tc>
        <w:tc>
          <w:tcPr>
            <w:tcW w:w="1930" w:type="dxa"/>
            <w:vAlign w:val="center"/>
          </w:tcPr>
          <w:p w:rsidR="007039B2" w:rsidRPr="00AB5A28" w:rsidRDefault="007039B2" w:rsidP="00AB5A28">
            <w:pPr>
              <w:cnfStyle w:val="000000000000"/>
              <w:rPr>
                <w:rFonts w:ascii="Century Gothic" w:hAnsi="Century Gothic"/>
              </w:rPr>
            </w:pPr>
            <w:r w:rsidRPr="00AB5A28">
              <w:rPr>
                <w:rFonts w:ascii="Century Gothic" w:hAnsi="Century Gothic"/>
              </w:rPr>
              <w:t>-NVO</w:t>
            </w:r>
          </w:p>
          <w:p w:rsidR="007039B2" w:rsidRPr="00AB5A28" w:rsidRDefault="007039B2" w:rsidP="00AB5A28">
            <w:pPr>
              <w:cnfStyle w:val="000000000000"/>
              <w:rPr>
                <w:rFonts w:ascii="Century Gothic" w:hAnsi="Century Gothic"/>
              </w:rPr>
            </w:pPr>
            <w:r w:rsidRPr="00AB5A28">
              <w:rPr>
                <w:rFonts w:ascii="Century Gothic" w:hAnsi="Century Gothic"/>
              </w:rPr>
              <w:t>-MUP SBK</w:t>
            </w:r>
          </w:p>
          <w:p w:rsidR="007039B2" w:rsidRPr="00E22F38" w:rsidRDefault="007039B2" w:rsidP="007039B2">
            <w:pPr>
              <w:ind w:left="360"/>
              <w:jc w:val="center"/>
              <w:cnfStyle w:val="000000000000"/>
              <w:rPr>
                <w:rFonts w:ascii="Century Gothic" w:hAnsi="Century Gothic"/>
                <w:szCs w:val="22"/>
              </w:rPr>
            </w:pPr>
          </w:p>
        </w:tc>
        <w:tc>
          <w:tcPr>
            <w:tcW w:w="1930" w:type="dxa"/>
            <w:vAlign w:val="center"/>
          </w:tcPr>
          <w:p w:rsidR="007039B2" w:rsidRPr="00E22F38" w:rsidRDefault="007039B2" w:rsidP="007039B2">
            <w:pPr>
              <w:ind w:left="360"/>
              <w:jc w:val="center"/>
              <w:cnfStyle w:val="000000000000"/>
              <w:rPr>
                <w:rFonts w:ascii="Century Gothic" w:hAnsi="Century Gothic"/>
                <w:szCs w:val="22"/>
              </w:rPr>
            </w:pPr>
          </w:p>
        </w:tc>
      </w:tr>
      <w:tr w:rsidR="007039B2" w:rsidRPr="00E22F38" w:rsidTr="00790F20">
        <w:tc>
          <w:tcPr>
            <w:cnfStyle w:val="001000000000"/>
            <w:tcW w:w="2435" w:type="dxa"/>
            <w:vMerge/>
            <w:vAlign w:val="center"/>
          </w:tcPr>
          <w:p w:rsidR="007039B2" w:rsidRPr="00E22F38" w:rsidRDefault="007039B2" w:rsidP="007039B2">
            <w:pPr>
              <w:ind w:left="360"/>
              <w:jc w:val="center"/>
              <w:rPr>
                <w:rFonts w:ascii="Century Gothic" w:hAnsi="Century Gothic"/>
                <w:szCs w:val="22"/>
              </w:rPr>
            </w:pPr>
          </w:p>
        </w:tc>
        <w:tc>
          <w:tcPr>
            <w:tcW w:w="3455" w:type="dxa"/>
            <w:vMerge/>
            <w:vAlign w:val="center"/>
          </w:tcPr>
          <w:p w:rsidR="007039B2" w:rsidRPr="00E22F38" w:rsidRDefault="007039B2" w:rsidP="007039B2">
            <w:pPr>
              <w:ind w:left="360"/>
              <w:jc w:val="center"/>
              <w:cnfStyle w:val="000000000000"/>
              <w:rPr>
                <w:rFonts w:ascii="Century Gothic" w:hAnsi="Century Gothic"/>
                <w:szCs w:val="22"/>
              </w:rPr>
            </w:pPr>
          </w:p>
        </w:tc>
        <w:tc>
          <w:tcPr>
            <w:tcW w:w="2610" w:type="dxa"/>
            <w:vAlign w:val="center"/>
          </w:tcPr>
          <w:p w:rsidR="007039B2" w:rsidRPr="00E22F38" w:rsidRDefault="007039B2" w:rsidP="007039B2">
            <w:pPr>
              <w:cnfStyle w:val="000000000000"/>
              <w:rPr>
                <w:rFonts w:ascii="Century Gothic" w:hAnsi="Century Gothic"/>
                <w:szCs w:val="22"/>
              </w:rPr>
            </w:pPr>
            <w:r w:rsidRPr="00E22F38">
              <w:rPr>
                <w:rFonts w:ascii="Century Gothic" w:hAnsi="Century Gothic"/>
                <w:b/>
                <w:szCs w:val="22"/>
              </w:rPr>
              <w:t>1.1.3.</w:t>
            </w:r>
            <w:r w:rsidRPr="00E22F38">
              <w:rPr>
                <w:rFonts w:ascii="Century Gothic" w:hAnsi="Century Gothic"/>
                <w:szCs w:val="22"/>
              </w:rPr>
              <w:t xml:space="preserve"> Kreiranje i provedba programa za razvijanje nenasilnog ponašanja na sportskim i drugim javnim aktivnostima.</w:t>
            </w:r>
          </w:p>
          <w:p w:rsidR="007039B2" w:rsidRPr="00E22F38" w:rsidRDefault="007039B2" w:rsidP="007039B2">
            <w:pPr>
              <w:cnfStyle w:val="000000000000"/>
              <w:rPr>
                <w:rFonts w:ascii="Century Gothic" w:hAnsi="Century Gothic"/>
                <w:szCs w:val="22"/>
              </w:rPr>
            </w:pPr>
            <w:r w:rsidRPr="00E22F38">
              <w:rPr>
                <w:rFonts w:ascii="Century Gothic" w:hAnsi="Century Gothic"/>
                <w:b/>
                <w:szCs w:val="22"/>
              </w:rPr>
              <w:t>1.1.4.</w:t>
            </w:r>
            <w:r w:rsidRPr="00E22F38">
              <w:rPr>
                <w:rFonts w:ascii="Century Gothic" w:hAnsi="Century Gothic"/>
                <w:szCs w:val="22"/>
              </w:rPr>
              <w:t xml:space="preserve"> Upoznati mlade o posljedicama zloupotrebe interneta i društvenih mreža (cyberbullying).</w:t>
            </w:r>
          </w:p>
        </w:tc>
        <w:tc>
          <w:tcPr>
            <w:tcW w:w="1632" w:type="dxa"/>
            <w:vAlign w:val="center"/>
          </w:tcPr>
          <w:p w:rsidR="007039B2" w:rsidRPr="00E22F38" w:rsidRDefault="007039B2" w:rsidP="007039B2">
            <w:pPr>
              <w:ind w:left="360"/>
              <w:jc w:val="center"/>
              <w:cnfStyle w:val="000000000000"/>
              <w:rPr>
                <w:rFonts w:ascii="Century Gothic" w:hAnsi="Century Gothic"/>
                <w:szCs w:val="22"/>
              </w:rPr>
            </w:pPr>
            <w:r w:rsidRPr="00E22F38">
              <w:rPr>
                <w:rFonts w:ascii="Century Gothic" w:hAnsi="Century Gothic"/>
                <w:szCs w:val="22"/>
              </w:rPr>
              <w:t>2020-</w:t>
            </w:r>
          </w:p>
          <w:p w:rsidR="007039B2" w:rsidRPr="00E22F38" w:rsidRDefault="007039B2" w:rsidP="007039B2">
            <w:pPr>
              <w:ind w:left="360"/>
              <w:jc w:val="center"/>
              <w:cnfStyle w:val="000000000000"/>
              <w:rPr>
                <w:rFonts w:ascii="Century Gothic" w:hAnsi="Century Gothic"/>
                <w:szCs w:val="22"/>
              </w:rPr>
            </w:pPr>
            <w:r w:rsidRPr="00E22F38">
              <w:rPr>
                <w:rFonts w:ascii="Century Gothic" w:hAnsi="Century Gothic"/>
                <w:szCs w:val="22"/>
              </w:rPr>
              <w:t>202</w:t>
            </w:r>
            <w:r w:rsidR="00CD5B10">
              <w:rPr>
                <w:rFonts w:ascii="Century Gothic" w:hAnsi="Century Gothic"/>
                <w:szCs w:val="22"/>
              </w:rPr>
              <w:t>3</w:t>
            </w:r>
            <w:r w:rsidRPr="00E22F38">
              <w:rPr>
                <w:rFonts w:ascii="Century Gothic" w:hAnsi="Century Gothic"/>
                <w:szCs w:val="22"/>
              </w:rPr>
              <w:t>.</w:t>
            </w:r>
          </w:p>
        </w:tc>
        <w:tc>
          <w:tcPr>
            <w:tcW w:w="1930" w:type="dxa"/>
            <w:vAlign w:val="center"/>
          </w:tcPr>
          <w:p w:rsidR="007039B2" w:rsidRPr="00E22F38" w:rsidRDefault="007039B2" w:rsidP="00AB5A28">
            <w:pPr>
              <w:cnfStyle w:val="000000000000"/>
              <w:rPr>
                <w:rFonts w:ascii="Century Gothic" w:hAnsi="Century Gothic"/>
                <w:szCs w:val="22"/>
              </w:rPr>
            </w:pPr>
            <w:r w:rsidRPr="00E22F38">
              <w:rPr>
                <w:rFonts w:ascii="Century Gothic" w:hAnsi="Century Gothic"/>
                <w:szCs w:val="22"/>
              </w:rPr>
              <w:t>-Općina Travnik</w:t>
            </w:r>
          </w:p>
          <w:p w:rsidR="007039B2" w:rsidRPr="00E22F38" w:rsidRDefault="007039B2" w:rsidP="00AB5A28">
            <w:pPr>
              <w:cnfStyle w:val="000000000000"/>
              <w:rPr>
                <w:rFonts w:ascii="Century Gothic" w:hAnsi="Century Gothic"/>
                <w:szCs w:val="22"/>
              </w:rPr>
            </w:pPr>
            <w:r w:rsidRPr="00E22F38">
              <w:rPr>
                <w:rFonts w:ascii="Century Gothic" w:hAnsi="Century Gothic"/>
                <w:szCs w:val="22"/>
              </w:rPr>
              <w:t>-MUP SBK</w:t>
            </w:r>
          </w:p>
          <w:p w:rsidR="007039B2" w:rsidRPr="00E22F38" w:rsidRDefault="007039B2" w:rsidP="00AB5A28">
            <w:pPr>
              <w:cnfStyle w:val="000000000000"/>
              <w:rPr>
                <w:rFonts w:ascii="Century Gothic" w:hAnsi="Century Gothic"/>
                <w:szCs w:val="22"/>
              </w:rPr>
            </w:pPr>
            <w:r w:rsidRPr="00E22F38">
              <w:rPr>
                <w:rFonts w:ascii="Century Gothic" w:hAnsi="Century Gothic"/>
                <w:szCs w:val="22"/>
              </w:rPr>
              <w:t>-NVO</w:t>
            </w:r>
          </w:p>
        </w:tc>
        <w:tc>
          <w:tcPr>
            <w:tcW w:w="1930" w:type="dxa"/>
            <w:vAlign w:val="center"/>
          </w:tcPr>
          <w:p w:rsidR="007039B2" w:rsidRPr="00E22F38" w:rsidRDefault="007039B2" w:rsidP="007039B2">
            <w:pPr>
              <w:ind w:left="360"/>
              <w:jc w:val="center"/>
              <w:cnfStyle w:val="000000000000"/>
              <w:rPr>
                <w:rFonts w:ascii="Century Gothic" w:hAnsi="Century Gothic"/>
                <w:szCs w:val="22"/>
              </w:rPr>
            </w:pPr>
          </w:p>
        </w:tc>
      </w:tr>
      <w:tr w:rsidR="00BA56D6" w:rsidRPr="00E22F38" w:rsidTr="00790F20">
        <w:tc>
          <w:tcPr>
            <w:cnfStyle w:val="001000000000"/>
            <w:tcW w:w="2435" w:type="dxa"/>
            <w:vMerge w:val="restart"/>
            <w:vAlign w:val="center"/>
          </w:tcPr>
          <w:p w:rsidR="00BA56D6" w:rsidRPr="00E22F38" w:rsidRDefault="00BA56D6" w:rsidP="00AB5A28">
            <w:pPr>
              <w:rPr>
                <w:rFonts w:ascii="Century Gothic" w:hAnsi="Century Gothic"/>
                <w:bCs w:val="0"/>
                <w:szCs w:val="22"/>
              </w:rPr>
            </w:pPr>
            <w:r w:rsidRPr="00E22F38">
              <w:rPr>
                <w:rFonts w:ascii="Century Gothic" w:eastAsia="Times New Roman" w:hAnsi="Century Gothic"/>
                <w:iCs/>
                <w:szCs w:val="22"/>
                <w:lang w:eastAsia="hr-BA"/>
              </w:rPr>
              <w:t xml:space="preserve">2. </w:t>
            </w:r>
            <w:r w:rsidR="00AB5A28">
              <w:rPr>
                <w:rFonts w:ascii="Century Gothic" w:hAnsi="Century Gothic"/>
                <w:iCs/>
                <w:szCs w:val="22"/>
                <w:lang w:eastAsia="hr-BA"/>
              </w:rPr>
              <w:t>Izgraditi</w:t>
            </w:r>
            <w:r w:rsidR="00AB5A28" w:rsidRPr="00E22F38">
              <w:rPr>
                <w:rFonts w:ascii="Century Gothic" w:hAnsi="Century Gothic"/>
                <w:iCs/>
                <w:szCs w:val="22"/>
                <w:lang w:eastAsia="hr-BA"/>
              </w:rPr>
              <w:t xml:space="preserve"> povjerenje</w:t>
            </w:r>
            <w:r w:rsidR="00AB5A28">
              <w:rPr>
                <w:rFonts w:ascii="Century Gothic" w:hAnsi="Century Gothic"/>
                <w:iCs/>
                <w:szCs w:val="22"/>
                <w:lang w:eastAsia="hr-BA"/>
              </w:rPr>
              <w:t xml:space="preserve"> mladih</w:t>
            </w:r>
            <w:r w:rsidR="00AB5A28" w:rsidRPr="00E22F38">
              <w:rPr>
                <w:rFonts w:ascii="Century Gothic" w:hAnsi="Century Gothic"/>
                <w:iCs/>
                <w:szCs w:val="22"/>
                <w:lang w:eastAsia="hr-BA"/>
              </w:rPr>
              <w:t xml:space="preserve"> u rad policijskih službi i </w:t>
            </w:r>
            <w:r w:rsidR="00AB5A28">
              <w:rPr>
                <w:rFonts w:ascii="Century Gothic" w:hAnsi="Century Gothic"/>
                <w:iCs/>
                <w:szCs w:val="22"/>
                <w:lang w:eastAsia="hr-BA"/>
              </w:rPr>
              <w:t>motivisati ih da češće prijavljuju</w:t>
            </w:r>
            <w:r w:rsidR="00AB5A28" w:rsidRPr="00E22F38">
              <w:rPr>
                <w:rFonts w:ascii="Century Gothic" w:hAnsi="Century Gothic"/>
                <w:iCs/>
                <w:szCs w:val="22"/>
                <w:lang w:eastAsia="hr-BA"/>
              </w:rPr>
              <w:t xml:space="preserve"> krivična djela.</w:t>
            </w:r>
          </w:p>
        </w:tc>
        <w:tc>
          <w:tcPr>
            <w:tcW w:w="3455" w:type="dxa"/>
            <w:vMerge w:val="restart"/>
            <w:vAlign w:val="center"/>
          </w:tcPr>
          <w:p w:rsidR="00CB28FB" w:rsidRPr="00E22F38" w:rsidRDefault="00CB28FB" w:rsidP="00CB28FB">
            <w:pPr>
              <w:pStyle w:val="ListParagraph"/>
              <w:jc w:val="both"/>
              <w:cnfStyle w:val="000000000000"/>
              <w:rPr>
                <w:rFonts w:ascii="Century Gothic" w:hAnsi="Century Gothic"/>
                <w:iCs/>
                <w:lang w:eastAsia="hr-BA"/>
              </w:rPr>
            </w:pPr>
          </w:p>
          <w:p w:rsidR="00BA56D6" w:rsidRPr="00E22F38" w:rsidRDefault="00CB28FB" w:rsidP="000920B7">
            <w:pPr>
              <w:jc w:val="both"/>
              <w:cnfStyle w:val="000000000000"/>
              <w:rPr>
                <w:rFonts w:ascii="Century Gothic" w:hAnsi="Century Gothic"/>
                <w:szCs w:val="22"/>
              </w:rPr>
            </w:pPr>
            <w:r w:rsidRPr="00AB5A28">
              <w:rPr>
                <w:rFonts w:ascii="Century Gothic" w:hAnsi="Century Gothic"/>
                <w:b/>
                <w:iCs/>
                <w:szCs w:val="22"/>
                <w:lang w:eastAsia="hr-BA"/>
              </w:rPr>
              <w:t>2.1.</w:t>
            </w:r>
            <w:r w:rsidR="00AB5A28" w:rsidRPr="00AB5A28">
              <w:rPr>
                <w:rFonts w:ascii="Century Gothic" w:hAnsi="Century Gothic"/>
                <w:iCs/>
                <w:lang w:eastAsia="hr-BA"/>
              </w:rPr>
              <w:t xml:space="preserve"> Mladi ljudi osvješteni o radu policijskih službenika i utiču na poboljšanje sigurnosti u zajednici.  </w:t>
            </w:r>
          </w:p>
        </w:tc>
        <w:tc>
          <w:tcPr>
            <w:tcW w:w="2610" w:type="dxa"/>
            <w:vAlign w:val="center"/>
          </w:tcPr>
          <w:p w:rsidR="00BA56D6" w:rsidRPr="00E22F38" w:rsidRDefault="00BA56D6" w:rsidP="00AB5A28">
            <w:pPr>
              <w:cnfStyle w:val="000000000000"/>
              <w:rPr>
                <w:rFonts w:ascii="Century Gothic" w:hAnsi="Century Gothic"/>
                <w:szCs w:val="22"/>
              </w:rPr>
            </w:pPr>
            <w:r w:rsidRPr="00E22F38">
              <w:rPr>
                <w:rFonts w:ascii="Century Gothic" w:hAnsi="Century Gothic"/>
                <w:b/>
                <w:szCs w:val="22"/>
              </w:rPr>
              <w:t>2.1.1.</w:t>
            </w:r>
            <w:r w:rsidRPr="00E22F38">
              <w:rPr>
                <w:rFonts w:ascii="Century Gothic" w:hAnsi="Century Gothic"/>
                <w:szCs w:val="22"/>
              </w:rPr>
              <w:t xml:space="preserve"> Provođenje obuke za policijske službenike o </w:t>
            </w:r>
            <w:r w:rsidR="00BC2348" w:rsidRPr="00E22F38">
              <w:rPr>
                <w:rFonts w:ascii="Century Gothic" w:hAnsi="Century Gothic"/>
                <w:szCs w:val="22"/>
              </w:rPr>
              <w:t>značaju rada u zajednici.</w:t>
            </w:r>
          </w:p>
        </w:tc>
        <w:tc>
          <w:tcPr>
            <w:tcW w:w="1632" w:type="dxa"/>
            <w:vAlign w:val="center"/>
          </w:tcPr>
          <w:p w:rsidR="00BA56D6" w:rsidRPr="00E22F38" w:rsidRDefault="00DD7269" w:rsidP="007039B2">
            <w:pPr>
              <w:ind w:left="360"/>
              <w:jc w:val="center"/>
              <w:cnfStyle w:val="000000000000"/>
              <w:rPr>
                <w:rFonts w:ascii="Century Gothic" w:hAnsi="Century Gothic"/>
                <w:szCs w:val="22"/>
              </w:rPr>
            </w:pPr>
            <w:r w:rsidRPr="00E22F38">
              <w:rPr>
                <w:rFonts w:ascii="Century Gothic" w:hAnsi="Century Gothic"/>
                <w:szCs w:val="22"/>
              </w:rPr>
              <w:t>2019-</w:t>
            </w:r>
          </w:p>
          <w:p w:rsidR="00BA56D6" w:rsidRPr="00E22F38" w:rsidRDefault="00BA56D6" w:rsidP="007039B2">
            <w:pPr>
              <w:ind w:left="360"/>
              <w:jc w:val="center"/>
              <w:cnfStyle w:val="000000000000"/>
              <w:rPr>
                <w:rFonts w:ascii="Century Gothic" w:hAnsi="Century Gothic"/>
                <w:szCs w:val="22"/>
              </w:rPr>
            </w:pPr>
            <w:r w:rsidRPr="00E22F38">
              <w:rPr>
                <w:rFonts w:ascii="Century Gothic" w:hAnsi="Century Gothic"/>
                <w:szCs w:val="22"/>
              </w:rPr>
              <w:t>2020.</w:t>
            </w:r>
          </w:p>
          <w:p w:rsidR="00BA56D6" w:rsidRPr="00E22F38" w:rsidRDefault="00BA56D6" w:rsidP="007039B2">
            <w:pPr>
              <w:ind w:left="360"/>
              <w:jc w:val="center"/>
              <w:cnfStyle w:val="000000000000"/>
              <w:rPr>
                <w:rFonts w:ascii="Century Gothic" w:hAnsi="Century Gothic"/>
                <w:szCs w:val="22"/>
              </w:rPr>
            </w:pPr>
          </w:p>
        </w:tc>
        <w:tc>
          <w:tcPr>
            <w:tcW w:w="1930" w:type="dxa"/>
            <w:vAlign w:val="center"/>
          </w:tcPr>
          <w:p w:rsidR="00BA56D6" w:rsidRPr="00E22F38" w:rsidRDefault="00DD7269" w:rsidP="00AB5A28">
            <w:pPr>
              <w:ind w:left="-64"/>
              <w:cnfStyle w:val="000000000000"/>
              <w:rPr>
                <w:rFonts w:ascii="Century Gothic" w:hAnsi="Century Gothic"/>
                <w:szCs w:val="22"/>
              </w:rPr>
            </w:pPr>
            <w:r w:rsidRPr="00E22F38">
              <w:rPr>
                <w:rFonts w:ascii="Century Gothic" w:hAnsi="Century Gothic"/>
                <w:szCs w:val="22"/>
              </w:rPr>
              <w:t>-</w:t>
            </w:r>
            <w:r w:rsidR="00BA56D6" w:rsidRPr="00E22F38">
              <w:rPr>
                <w:rFonts w:ascii="Century Gothic" w:hAnsi="Century Gothic"/>
                <w:szCs w:val="22"/>
              </w:rPr>
              <w:t>NVO</w:t>
            </w:r>
          </w:p>
          <w:p w:rsidR="00BA56D6" w:rsidRPr="00E22F38" w:rsidRDefault="00DD7269" w:rsidP="00AB5A28">
            <w:pPr>
              <w:ind w:left="-64"/>
              <w:cnfStyle w:val="000000000000"/>
              <w:rPr>
                <w:rFonts w:ascii="Century Gothic" w:hAnsi="Century Gothic"/>
                <w:szCs w:val="22"/>
              </w:rPr>
            </w:pPr>
            <w:r w:rsidRPr="00E22F38">
              <w:rPr>
                <w:rFonts w:ascii="Century Gothic" w:hAnsi="Century Gothic"/>
                <w:szCs w:val="22"/>
              </w:rPr>
              <w:t>-</w:t>
            </w:r>
            <w:r w:rsidR="00BA56D6" w:rsidRPr="00E22F38">
              <w:rPr>
                <w:rFonts w:ascii="Century Gothic" w:hAnsi="Century Gothic"/>
                <w:szCs w:val="22"/>
              </w:rPr>
              <w:t>MUP</w:t>
            </w:r>
            <w:r w:rsidRPr="00E22F38">
              <w:rPr>
                <w:rFonts w:ascii="Century Gothic" w:hAnsi="Century Gothic"/>
                <w:szCs w:val="22"/>
              </w:rPr>
              <w:t xml:space="preserve"> SBK</w:t>
            </w:r>
          </w:p>
        </w:tc>
        <w:tc>
          <w:tcPr>
            <w:tcW w:w="1930" w:type="dxa"/>
            <w:vAlign w:val="center"/>
          </w:tcPr>
          <w:p w:rsidR="00BA56D6" w:rsidRPr="00E22F38" w:rsidRDefault="00BA56D6" w:rsidP="007039B2">
            <w:pPr>
              <w:ind w:left="360"/>
              <w:jc w:val="center"/>
              <w:cnfStyle w:val="000000000000"/>
              <w:rPr>
                <w:rFonts w:ascii="Century Gothic" w:hAnsi="Century Gothic"/>
                <w:szCs w:val="22"/>
              </w:rPr>
            </w:pPr>
          </w:p>
        </w:tc>
      </w:tr>
      <w:tr w:rsidR="00BA56D6" w:rsidRPr="00E22F38" w:rsidTr="00790F20">
        <w:tc>
          <w:tcPr>
            <w:cnfStyle w:val="001000000000"/>
            <w:tcW w:w="2435" w:type="dxa"/>
            <w:vMerge/>
            <w:vAlign w:val="center"/>
          </w:tcPr>
          <w:p w:rsidR="00BA56D6" w:rsidRPr="00E22F38" w:rsidRDefault="00BA56D6" w:rsidP="007039B2">
            <w:pPr>
              <w:jc w:val="center"/>
              <w:rPr>
                <w:rFonts w:ascii="Century Gothic" w:eastAsia="Times New Roman" w:hAnsi="Century Gothic"/>
                <w:iCs/>
                <w:szCs w:val="22"/>
                <w:lang w:eastAsia="hr-BA"/>
              </w:rPr>
            </w:pPr>
          </w:p>
        </w:tc>
        <w:tc>
          <w:tcPr>
            <w:tcW w:w="3455" w:type="dxa"/>
            <w:vMerge/>
            <w:vAlign w:val="center"/>
          </w:tcPr>
          <w:p w:rsidR="00BA56D6" w:rsidRPr="00E22F38" w:rsidRDefault="00BA56D6" w:rsidP="007039B2">
            <w:pPr>
              <w:jc w:val="center"/>
              <w:cnfStyle w:val="000000000000"/>
              <w:rPr>
                <w:rFonts w:ascii="Century Gothic" w:hAnsi="Century Gothic"/>
                <w:b/>
                <w:szCs w:val="22"/>
              </w:rPr>
            </w:pPr>
          </w:p>
        </w:tc>
        <w:tc>
          <w:tcPr>
            <w:tcW w:w="2610" w:type="dxa"/>
            <w:vAlign w:val="center"/>
          </w:tcPr>
          <w:p w:rsidR="00BA56D6" w:rsidRPr="00E22F38" w:rsidRDefault="00BA56D6" w:rsidP="007039B2">
            <w:pPr>
              <w:cnfStyle w:val="000000000000"/>
              <w:rPr>
                <w:rFonts w:ascii="Century Gothic" w:hAnsi="Century Gothic"/>
                <w:szCs w:val="22"/>
              </w:rPr>
            </w:pPr>
            <w:r w:rsidRPr="00E22F38">
              <w:rPr>
                <w:rFonts w:ascii="Century Gothic" w:hAnsi="Century Gothic"/>
                <w:b/>
                <w:szCs w:val="22"/>
              </w:rPr>
              <w:t>2.1.2</w:t>
            </w:r>
            <w:r w:rsidR="00BC2348" w:rsidRPr="00E22F38">
              <w:rPr>
                <w:rFonts w:ascii="Century Gothic" w:hAnsi="Century Gothic"/>
                <w:szCs w:val="22"/>
              </w:rPr>
              <w:t>Veća promocija rada i prisutnost MUP-a u lokalnoj zajednici.</w:t>
            </w:r>
          </w:p>
        </w:tc>
        <w:tc>
          <w:tcPr>
            <w:tcW w:w="1632" w:type="dxa"/>
            <w:vAlign w:val="center"/>
          </w:tcPr>
          <w:p w:rsidR="00BA56D6" w:rsidRPr="00E22F38" w:rsidRDefault="00BA56D6" w:rsidP="007039B2">
            <w:pPr>
              <w:ind w:left="360"/>
              <w:jc w:val="center"/>
              <w:cnfStyle w:val="000000000000"/>
              <w:rPr>
                <w:rFonts w:ascii="Century Gothic" w:hAnsi="Century Gothic"/>
                <w:szCs w:val="22"/>
              </w:rPr>
            </w:pPr>
            <w:r w:rsidRPr="00E22F38">
              <w:rPr>
                <w:rFonts w:ascii="Century Gothic" w:hAnsi="Century Gothic"/>
                <w:szCs w:val="22"/>
              </w:rPr>
              <w:t>2019</w:t>
            </w:r>
            <w:r w:rsidR="00DD7269" w:rsidRPr="00E22F38">
              <w:rPr>
                <w:rFonts w:ascii="Century Gothic" w:hAnsi="Century Gothic"/>
                <w:szCs w:val="22"/>
              </w:rPr>
              <w:t>-</w:t>
            </w:r>
          </w:p>
          <w:p w:rsidR="00BA56D6" w:rsidRPr="00E22F38" w:rsidRDefault="00BA56D6" w:rsidP="007039B2">
            <w:pPr>
              <w:ind w:left="360"/>
              <w:jc w:val="center"/>
              <w:cnfStyle w:val="000000000000"/>
              <w:rPr>
                <w:rFonts w:ascii="Century Gothic" w:hAnsi="Century Gothic"/>
                <w:szCs w:val="22"/>
              </w:rPr>
            </w:pPr>
            <w:r w:rsidRPr="00E22F38">
              <w:rPr>
                <w:rFonts w:ascii="Century Gothic" w:hAnsi="Century Gothic"/>
                <w:szCs w:val="22"/>
              </w:rPr>
              <w:t>202</w:t>
            </w:r>
            <w:r w:rsidR="00CD5B10">
              <w:rPr>
                <w:rFonts w:ascii="Century Gothic" w:hAnsi="Century Gothic"/>
                <w:szCs w:val="22"/>
              </w:rPr>
              <w:t>3</w:t>
            </w:r>
            <w:r w:rsidRPr="00E22F38">
              <w:rPr>
                <w:rFonts w:ascii="Century Gothic" w:hAnsi="Century Gothic"/>
                <w:szCs w:val="22"/>
              </w:rPr>
              <w:t>.</w:t>
            </w:r>
          </w:p>
        </w:tc>
        <w:tc>
          <w:tcPr>
            <w:tcW w:w="1930" w:type="dxa"/>
            <w:vAlign w:val="center"/>
          </w:tcPr>
          <w:p w:rsidR="00BA56D6" w:rsidRPr="00E22F38" w:rsidRDefault="00DD7269" w:rsidP="00AB5A28">
            <w:pPr>
              <w:cnfStyle w:val="000000000000"/>
              <w:rPr>
                <w:rFonts w:ascii="Century Gothic" w:hAnsi="Century Gothic"/>
                <w:szCs w:val="22"/>
              </w:rPr>
            </w:pPr>
            <w:r w:rsidRPr="00E22F38">
              <w:rPr>
                <w:rFonts w:ascii="Century Gothic" w:hAnsi="Century Gothic"/>
                <w:szCs w:val="22"/>
              </w:rPr>
              <w:t>-</w:t>
            </w:r>
            <w:r w:rsidR="00BA56D6" w:rsidRPr="00E22F38">
              <w:rPr>
                <w:rFonts w:ascii="Century Gothic" w:hAnsi="Century Gothic"/>
                <w:szCs w:val="22"/>
              </w:rPr>
              <w:t>Općina Travnik</w:t>
            </w:r>
          </w:p>
          <w:p w:rsidR="00BA56D6" w:rsidRPr="00E22F38" w:rsidRDefault="00DD7269" w:rsidP="00AB5A28">
            <w:pPr>
              <w:cnfStyle w:val="000000000000"/>
              <w:rPr>
                <w:rFonts w:ascii="Century Gothic" w:hAnsi="Century Gothic"/>
                <w:szCs w:val="22"/>
              </w:rPr>
            </w:pPr>
            <w:r w:rsidRPr="00E22F38">
              <w:rPr>
                <w:rFonts w:ascii="Century Gothic" w:hAnsi="Century Gothic"/>
                <w:szCs w:val="22"/>
              </w:rPr>
              <w:t>-</w:t>
            </w:r>
            <w:r w:rsidR="00BA56D6" w:rsidRPr="00E22F38">
              <w:rPr>
                <w:rFonts w:ascii="Century Gothic" w:hAnsi="Century Gothic"/>
                <w:szCs w:val="22"/>
              </w:rPr>
              <w:t>MUP</w:t>
            </w:r>
            <w:r w:rsidRPr="00E22F38">
              <w:rPr>
                <w:rFonts w:ascii="Century Gothic" w:hAnsi="Century Gothic"/>
                <w:szCs w:val="22"/>
              </w:rPr>
              <w:t xml:space="preserve"> SBK</w:t>
            </w:r>
          </w:p>
          <w:p w:rsidR="00BA56D6" w:rsidRPr="00E22F38" w:rsidRDefault="00DD7269" w:rsidP="00AB5A28">
            <w:pPr>
              <w:cnfStyle w:val="000000000000"/>
              <w:rPr>
                <w:rFonts w:ascii="Century Gothic" w:hAnsi="Century Gothic"/>
                <w:szCs w:val="22"/>
              </w:rPr>
            </w:pPr>
            <w:r w:rsidRPr="00E22F38">
              <w:rPr>
                <w:rFonts w:ascii="Century Gothic" w:hAnsi="Century Gothic"/>
                <w:szCs w:val="22"/>
              </w:rPr>
              <w:t>-</w:t>
            </w:r>
            <w:r w:rsidR="00BA56D6" w:rsidRPr="00E22F38">
              <w:rPr>
                <w:rFonts w:ascii="Century Gothic" w:hAnsi="Century Gothic"/>
                <w:szCs w:val="22"/>
              </w:rPr>
              <w:t>NVO</w:t>
            </w:r>
          </w:p>
        </w:tc>
        <w:tc>
          <w:tcPr>
            <w:tcW w:w="1930" w:type="dxa"/>
            <w:vAlign w:val="center"/>
          </w:tcPr>
          <w:p w:rsidR="00BA56D6" w:rsidRPr="00E22F38" w:rsidRDefault="00BA56D6" w:rsidP="007039B2">
            <w:pPr>
              <w:ind w:left="360"/>
              <w:jc w:val="center"/>
              <w:cnfStyle w:val="000000000000"/>
              <w:rPr>
                <w:rFonts w:ascii="Century Gothic" w:hAnsi="Century Gothic"/>
                <w:szCs w:val="22"/>
              </w:rPr>
            </w:pPr>
          </w:p>
        </w:tc>
      </w:tr>
    </w:tbl>
    <w:p w:rsidR="00BA56D6" w:rsidRPr="00E22F38" w:rsidRDefault="00BA56D6" w:rsidP="00BA56D6">
      <w:pPr>
        <w:jc w:val="both"/>
        <w:rPr>
          <w:rFonts w:ascii="Century Gothic" w:hAnsi="Century Gothic"/>
          <w:sz w:val="22"/>
          <w:szCs w:val="22"/>
        </w:rPr>
        <w:sectPr w:rsidR="00BA56D6" w:rsidRPr="00E22F38" w:rsidSect="00B45995">
          <w:pgSz w:w="16838" w:h="11906" w:orient="landscape"/>
          <w:pgMar w:top="1418" w:right="1418" w:bottom="1418" w:left="1418" w:header="709" w:footer="709" w:gutter="0"/>
          <w:cols w:space="708"/>
          <w:docGrid w:linePitch="360"/>
        </w:sectPr>
      </w:pPr>
    </w:p>
    <w:p w:rsidR="00043572" w:rsidRPr="00E22F38" w:rsidRDefault="00043572" w:rsidP="00EB3F02">
      <w:pPr>
        <w:pStyle w:val="Heading2"/>
        <w:rPr>
          <w:rFonts w:ascii="Century Gothic" w:hAnsi="Century Gothic"/>
          <w:sz w:val="22"/>
          <w:szCs w:val="22"/>
        </w:rPr>
      </w:pPr>
      <w:bookmarkStart w:id="64" w:name="_Toc535761215"/>
      <w:bookmarkStart w:id="65" w:name="_Toc7513480"/>
      <w:r w:rsidRPr="00E22F38">
        <w:rPr>
          <w:rFonts w:ascii="Century Gothic" w:hAnsi="Century Gothic"/>
          <w:sz w:val="22"/>
          <w:szCs w:val="22"/>
        </w:rPr>
        <w:lastRenderedPageBreak/>
        <w:t xml:space="preserve">Mehanizmi za provedbu Strategije </w:t>
      </w:r>
      <w:r w:rsidR="003F22F9">
        <w:rPr>
          <w:rFonts w:ascii="Century Gothic" w:hAnsi="Century Gothic"/>
          <w:sz w:val="22"/>
          <w:szCs w:val="22"/>
        </w:rPr>
        <w:t>za</w:t>
      </w:r>
      <w:r w:rsidRPr="00E22F38">
        <w:rPr>
          <w:rFonts w:ascii="Century Gothic" w:hAnsi="Century Gothic"/>
          <w:sz w:val="22"/>
          <w:szCs w:val="22"/>
        </w:rPr>
        <w:t xml:space="preserve"> mlad</w:t>
      </w:r>
      <w:bookmarkEnd w:id="64"/>
      <w:r w:rsidR="003F22F9">
        <w:rPr>
          <w:rFonts w:ascii="Century Gothic" w:hAnsi="Century Gothic"/>
          <w:sz w:val="22"/>
          <w:szCs w:val="22"/>
        </w:rPr>
        <w:t>e</w:t>
      </w:r>
      <w:bookmarkEnd w:id="65"/>
    </w:p>
    <w:p w:rsidR="00AB5A28" w:rsidRDefault="00AB5A28" w:rsidP="00043572">
      <w:pPr>
        <w:jc w:val="both"/>
        <w:rPr>
          <w:rFonts w:ascii="Century Gothic" w:hAnsi="Century Gothic" w:cs="Arial"/>
          <w:bCs/>
          <w:iCs/>
          <w:sz w:val="22"/>
          <w:szCs w:val="22"/>
        </w:rPr>
      </w:pPr>
    </w:p>
    <w:p w:rsidR="00043572" w:rsidRPr="00E22F38" w:rsidRDefault="00043572" w:rsidP="00043572">
      <w:pPr>
        <w:jc w:val="both"/>
        <w:rPr>
          <w:rFonts w:ascii="Century Gothic" w:hAnsi="Century Gothic" w:cs="Arial"/>
          <w:bCs/>
          <w:iCs/>
          <w:sz w:val="22"/>
          <w:szCs w:val="22"/>
        </w:rPr>
      </w:pPr>
      <w:r w:rsidRPr="00E22F38">
        <w:rPr>
          <w:rFonts w:ascii="Century Gothic" w:hAnsi="Century Gothic" w:cs="Arial"/>
          <w:bCs/>
          <w:iCs/>
          <w:sz w:val="22"/>
          <w:szCs w:val="22"/>
        </w:rPr>
        <w:t xml:space="preserve">Član 8. Zakona o mladima FBiH navodi da odgovorni organi vlasti trebaju mladim osobama putem utvrđenih mjera dati na raspolaganje različite mogućnosti u cilju unapređivanja njihovog razvoja. Pod odgovornim organima vlasti Zakon podrazumijeva općinski, gradski i kantonalni nivo vlasti u Federaciji BiH. Zakon, znači, obavezuje ove nivoe vlasti da odgovorno preduzimaju utvrđene mjere kako bi unaprijedili razvoj mladih ljudi. Pod utvrđenim mjerama podrazumijevaju se mjere predviđene usvojenim dokumentima kao što su strategija </w:t>
      </w:r>
      <w:r w:rsidR="003F22F9">
        <w:rPr>
          <w:rFonts w:ascii="Century Gothic" w:hAnsi="Century Gothic" w:cs="Arial"/>
          <w:bCs/>
          <w:iCs/>
          <w:sz w:val="22"/>
          <w:szCs w:val="22"/>
        </w:rPr>
        <w:t>za mlade</w:t>
      </w:r>
      <w:r w:rsidRPr="00E22F38">
        <w:rPr>
          <w:rFonts w:ascii="Century Gothic" w:hAnsi="Century Gothic" w:cs="Arial"/>
          <w:bCs/>
          <w:iCs/>
          <w:sz w:val="22"/>
          <w:szCs w:val="22"/>
        </w:rPr>
        <w:t xml:space="preserve"> i program djelovanja za mlade koji je donijela svaka institucija za sebe na temelju strategije prema mladima.</w:t>
      </w:r>
      <w:r w:rsidRPr="00E22F38">
        <w:rPr>
          <w:rFonts w:ascii="Century Gothic" w:hAnsi="Century Gothic" w:cs="Arial"/>
          <w:bCs/>
          <w:iCs/>
          <w:sz w:val="22"/>
          <w:szCs w:val="22"/>
          <w:vertAlign w:val="superscript"/>
        </w:rPr>
        <w:footnoteReference w:id="2"/>
      </w:r>
    </w:p>
    <w:p w:rsidR="00AB5A28" w:rsidRDefault="00AB5A28" w:rsidP="00043572">
      <w:pPr>
        <w:jc w:val="both"/>
        <w:rPr>
          <w:rFonts w:ascii="Century Gothic" w:hAnsi="Century Gothic" w:cs="Arial"/>
          <w:bCs/>
          <w:iCs/>
          <w:sz w:val="22"/>
          <w:szCs w:val="22"/>
        </w:rPr>
      </w:pPr>
    </w:p>
    <w:p w:rsidR="00043572" w:rsidRPr="00E22F38" w:rsidRDefault="00043572" w:rsidP="00043572">
      <w:pPr>
        <w:jc w:val="both"/>
        <w:rPr>
          <w:rFonts w:ascii="Century Gothic" w:hAnsi="Century Gothic" w:cs="Arial"/>
          <w:bCs/>
          <w:iCs/>
          <w:sz w:val="22"/>
          <w:szCs w:val="22"/>
        </w:rPr>
      </w:pPr>
      <w:r w:rsidRPr="00E22F38">
        <w:rPr>
          <w:rFonts w:ascii="Century Gothic" w:hAnsi="Century Gothic" w:cs="Arial"/>
          <w:bCs/>
          <w:iCs/>
          <w:sz w:val="22"/>
          <w:szCs w:val="22"/>
        </w:rPr>
        <w:t xml:space="preserve">U skladu s članom 14. Zakona o mladima FBiH, </w:t>
      </w:r>
      <w:r w:rsidRPr="00E22F38">
        <w:rPr>
          <w:rFonts w:ascii="Century Gothic" w:hAnsi="Century Gothic" w:cs="Arial"/>
          <w:b/>
          <w:bCs/>
          <w:iCs/>
          <w:sz w:val="22"/>
          <w:szCs w:val="22"/>
        </w:rPr>
        <w:t>o</w:t>
      </w:r>
      <w:r w:rsidRPr="00E22F38">
        <w:rPr>
          <w:rFonts w:ascii="Century Gothic" w:eastAsia="MS Mincho" w:hAnsi="Century Gothic"/>
          <w:b/>
          <w:bCs/>
          <w:sz w:val="22"/>
          <w:szCs w:val="22"/>
        </w:rPr>
        <w:t>pćinski, gradski i kantonalni organi vlasti</w:t>
      </w:r>
      <w:r w:rsidRPr="00E22F38">
        <w:rPr>
          <w:rFonts w:ascii="Century Gothic" w:eastAsia="MS Mincho" w:hAnsi="Century Gothic"/>
          <w:bCs/>
          <w:sz w:val="22"/>
          <w:szCs w:val="22"/>
        </w:rPr>
        <w:t xml:space="preserve"> dužni su samostalno</w:t>
      </w:r>
      <w:r w:rsidRPr="00E22F38">
        <w:rPr>
          <w:rFonts w:ascii="Century Gothic" w:eastAsia="Arial Unicode MS" w:hAnsi="Century Gothic"/>
          <w:bCs/>
          <w:sz w:val="22"/>
          <w:szCs w:val="22"/>
          <w:lang w:eastAsia="zh-CN"/>
        </w:rPr>
        <w:t xml:space="preserve"> osigurati minimum mjera na planu rada s mladima i omladinskih aktivnosti, kao i mehanizme i kapacitete koji, između ostalog, uključuju uspostavljanje stručnog radnog tijela za izradu, ažuriranje i praćenje provođenja lokalnih i kantonalnih strategija </w:t>
      </w:r>
      <w:r w:rsidR="003F22F9">
        <w:rPr>
          <w:rFonts w:ascii="Century Gothic" w:eastAsia="Arial Unicode MS" w:hAnsi="Century Gothic"/>
          <w:bCs/>
          <w:sz w:val="22"/>
          <w:szCs w:val="22"/>
          <w:lang w:eastAsia="zh-CN"/>
        </w:rPr>
        <w:t>za mlade</w:t>
      </w:r>
      <w:r w:rsidRPr="00E22F38">
        <w:rPr>
          <w:rFonts w:ascii="Century Gothic" w:eastAsia="Arial Unicode MS" w:hAnsi="Century Gothic"/>
          <w:bCs/>
          <w:sz w:val="22"/>
          <w:szCs w:val="22"/>
          <w:lang w:eastAsia="zh-CN"/>
        </w:rPr>
        <w:t xml:space="preserve"> u čijem će radu učestvovati predstavnici/e vijeća mladih ili omladinskih udruženja</w:t>
      </w:r>
      <w:r w:rsidRPr="00E22F38">
        <w:rPr>
          <w:rFonts w:ascii="Century Gothic" w:hAnsi="Century Gothic" w:cs="Arial"/>
          <w:bCs/>
          <w:iCs/>
          <w:sz w:val="22"/>
          <w:szCs w:val="22"/>
        </w:rPr>
        <w:t xml:space="preserve">.Općinske, gradske i kantonalne vlasti zakonski su obavezne koordinirati aktivnosti u vezi s radom s mladima i omladinskim aktivnostima. Pod koordinacijom aktivnosti podrazumijeva se koordiniranje aktivnosti iz federalne, kantonalne ili općinske/gradske strategije </w:t>
      </w:r>
      <w:r w:rsidR="003F22F9">
        <w:rPr>
          <w:rFonts w:ascii="Century Gothic" w:hAnsi="Century Gothic" w:cs="Arial"/>
          <w:bCs/>
          <w:iCs/>
          <w:sz w:val="22"/>
          <w:szCs w:val="22"/>
        </w:rPr>
        <w:t>za mlade</w:t>
      </w:r>
      <w:r w:rsidRPr="00E22F38">
        <w:rPr>
          <w:rFonts w:ascii="Century Gothic" w:hAnsi="Century Gothic" w:cs="Arial"/>
          <w:bCs/>
          <w:iCs/>
          <w:sz w:val="22"/>
          <w:szCs w:val="22"/>
        </w:rPr>
        <w:t>, odnosno programa djelovanja za mlade, povezivanje sličnih projekata i aktivnosti, praćenje uspješnosti u provođenju i postizanju rezultata, vođenje evidencije omladinskih aktivnosti i dr.</w:t>
      </w:r>
    </w:p>
    <w:p w:rsidR="00AB5A28" w:rsidRDefault="00AB5A28" w:rsidP="00043572">
      <w:pPr>
        <w:jc w:val="both"/>
        <w:rPr>
          <w:rFonts w:ascii="Century Gothic" w:hAnsi="Century Gothic" w:cs="Arial"/>
          <w:bCs/>
          <w:iCs/>
          <w:sz w:val="22"/>
          <w:szCs w:val="22"/>
        </w:rPr>
      </w:pPr>
    </w:p>
    <w:p w:rsidR="00043572" w:rsidRPr="00E22F38" w:rsidRDefault="00043572" w:rsidP="00043572">
      <w:pPr>
        <w:jc w:val="both"/>
        <w:rPr>
          <w:rFonts w:ascii="Century Gothic" w:hAnsi="Century Gothic" w:cs="Arial"/>
          <w:bCs/>
          <w:iCs/>
          <w:sz w:val="22"/>
          <w:szCs w:val="22"/>
        </w:rPr>
      </w:pPr>
      <w:r w:rsidRPr="00E22F38">
        <w:rPr>
          <w:rFonts w:ascii="Century Gothic" w:hAnsi="Century Gothic" w:cs="Arial"/>
          <w:bCs/>
          <w:iCs/>
          <w:sz w:val="22"/>
          <w:szCs w:val="22"/>
        </w:rPr>
        <w:t xml:space="preserve">U članu 8. Zakona o mladima FBiH navodi se da rad s mladima nude </w:t>
      </w:r>
      <w:r w:rsidRPr="00E22F38">
        <w:rPr>
          <w:rFonts w:ascii="Century Gothic" w:hAnsi="Century Gothic" w:cs="Arial"/>
          <w:b/>
          <w:bCs/>
          <w:iCs/>
          <w:sz w:val="22"/>
          <w:szCs w:val="22"/>
        </w:rPr>
        <w:t>omladinska udruženja, ostala udruženja, neformalne grupe i drugi nosioci rada s mladima iz nevladinog sektora, kao i nosioci rada s mladima iz vladinog sektora</w:t>
      </w:r>
      <w:r w:rsidRPr="00E22F38">
        <w:rPr>
          <w:rFonts w:ascii="Century Gothic" w:hAnsi="Century Gothic" w:cs="Arial"/>
          <w:bCs/>
          <w:iCs/>
          <w:sz w:val="22"/>
          <w:szCs w:val="22"/>
        </w:rPr>
        <w:t>. Odgovornost za rad s mladima snose, znači, i vladin i nevladin sektor. Iz nevladinog sektora su to omladinska udruženja, druga udruženja, neformalne grupe i drugi nosioci rada s mladima, a to su: domaća i strana fizička i pravna lica koja se bave pitanjima mladih ili su subjekti od značaja za promociju i zaštitu uloge i pozicije mladih, a imaju prava i obaveze u skladu s ovim zakonom.</w:t>
      </w:r>
      <w:r w:rsidRPr="00E22F38">
        <w:rPr>
          <w:rFonts w:ascii="Century Gothic" w:hAnsi="Century Gothic" w:cs="Arial"/>
          <w:bCs/>
          <w:iCs/>
          <w:sz w:val="22"/>
          <w:szCs w:val="22"/>
          <w:vertAlign w:val="superscript"/>
        </w:rPr>
        <w:footnoteReference w:id="3"/>
      </w:r>
    </w:p>
    <w:p w:rsidR="00AB5A28" w:rsidRDefault="00AB5A28" w:rsidP="00043572">
      <w:pPr>
        <w:jc w:val="both"/>
        <w:rPr>
          <w:rFonts w:ascii="Century Gothic" w:hAnsi="Century Gothic" w:cs="Arial"/>
          <w:bCs/>
          <w:iCs/>
          <w:sz w:val="22"/>
          <w:szCs w:val="22"/>
        </w:rPr>
      </w:pPr>
    </w:p>
    <w:p w:rsidR="00043572" w:rsidRPr="00E22F38" w:rsidRDefault="00043572" w:rsidP="00043572">
      <w:pPr>
        <w:jc w:val="both"/>
        <w:rPr>
          <w:rFonts w:ascii="Century Gothic" w:hAnsi="Century Gothic" w:cs="Arial"/>
          <w:bCs/>
          <w:iCs/>
          <w:sz w:val="22"/>
          <w:szCs w:val="22"/>
        </w:rPr>
      </w:pPr>
      <w:r w:rsidRPr="00E22F38">
        <w:rPr>
          <w:rFonts w:ascii="Century Gothic" w:hAnsi="Century Gothic" w:cs="Arial"/>
          <w:bCs/>
          <w:iCs/>
          <w:sz w:val="22"/>
          <w:szCs w:val="22"/>
        </w:rPr>
        <w:t xml:space="preserve">Imajući u vodu da je ovom  Strategijom za mlade  strateški ciljevi određeni na srednjoročni period (četiri godine), veoma je važno definirati mehanizme zadužene za provedbu, monitoring i evaluaciju i po potrebi reviziju ovog strateškog dokumenta. </w:t>
      </w:r>
    </w:p>
    <w:p w:rsidR="00AB5A28" w:rsidRDefault="00AB5A28" w:rsidP="00043572">
      <w:pPr>
        <w:jc w:val="both"/>
        <w:rPr>
          <w:rFonts w:ascii="Century Gothic" w:hAnsi="Century Gothic" w:cs="Arial"/>
          <w:bCs/>
          <w:iCs/>
          <w:sz w:val="22"/>
          <w:szCs w:val="22"/>
        </w:rPr>
      </w:pPr>
    </w:p>
    <w:p w:rsidR="00043572" w:rsidRPr="00E22F38" w:rsidRDefault="00043572" w:rsidP="00043572">
      <w:pPr>
        <w:jc w:val="both"/>
        <w:rPr>
          <w:rFonts w:ascii="Century Gothic" w:hAnsi="Century Gothic" w:cs="Arial"/>
          <w:bCs/>
          <w:iCs/>
          <w:sz w:val="22"/>
          <w:szCs w:val="22"/>
        </w:rPr>
      </w:pPr>
      <w:r w:rsidRPr="00E22F38">
        <w:rPr>
          <w:rFonts w:ascii="Century Gothic" w:hAnsi="Century Gothic" w:cs="Arial"/>
          <w:bCs/>
          <w:iCs/>
          <w:sz w:val="22"/>
          <w:szCs w:val="22"/>
        </w:rPr>
        <w:t>Istovremeni potrebno je predvidjeti i osigurati finansij</w:t>
      </w:r>
      <w:r w:rsidR="00E148E6">
        <w:rPr>
          <w:rFonts w:ascii="Century Gothic" w:hAnsi="Century Gothic" w:cs="Arial"/>
          <w:bCs/>
          <w:iCs/>
          <w:sz w:val="22"/>
          <w:szCs w:val="22"/>
        </w:rPr>
        <w:t>s</w:t>
      </w:r>
      <w:r w:rsidRPr="00E22F38">
        <w:rPr>
          <w:rFonts w:ascii="Century Gothic" w:hAnsi="Century Gothic" w:cs="Arial"/>
          <w:bCs/>
          <w:iCs/>
          <w:sz w:val="22"/>
          <w:szCs w:val="22"/>
        </w:rPr>
        <w:t xml:space="preserve">ku podršku aktivnostima koje će uslijediti kao provođenjem planiranih mjera Strategije za mlade. </w:t>
      </w:r>
    </w:p>
    <w:p w:rsidR="00E148E6" w:rsidRDefault="00E148E6" w:rsidP="00043572">
      <w:pPr>
        <w:jc w:val="both"/>
        <w:rPr>
          <w:rFonts w:ascii="Century Gothic" w:hAnsi="Century Gothic" w:cs="Arial"/>
          <w:bCs/>
          <w:iCs/>
          <w:sz w:val="22"/>
          <w:szCs w:val="22"/>
        </w:rPr>
      </w:pPr>
    </w:p>
    <w:p w:rsidR="00E148E6" w:rsidRDefault="00E148E6" w:rsidP="00043572">
      <w:pPr>
        <w:jc w:val="both"/>
        <w:rPr>
          <w:rFonts w:ascii="Century Gothic" w:hAnsi="Century Gothic" w:cs="Arial"/>
          <w:bCs/>
          <w:iCs/>
          <w:sz w:val="22"/>
          <w:szCs w:val="22"/>
        </w:rPr>
      </w:pPr>
    </w:p>
    <w:p w:rsidR="00E148E6" w:rsidRDefault="00E148E6" w:rsidP="00043572">
      <w:pPr>
        <w:jc w:val="both"/>
        <w:rPr>
          <w:rFonts w:ascii="Century Gothic" w:hAnsi="Century Gothic" w:cs="Arial"/>
          <w:bCs/>
          <w:iCs/>
          <w:sz w:val="22"/>
          <w:szCs w:val="22"/>
        </w:rPr>
      </w:pPr>
    </w:p>
    <w:p w:rsidR="00E148E6" w:rsidRDefault="00E148E6" w:rsidP="00043572">
      <w:pPr>
        <w:jc w:val="both"/>
        <w:rPr>
          <w:rFonts w:ascii="Century Gothic" w:hAnsi="Century Gothic" w:cs="Arial"/>
          <w:bCs/>
          <w:iCs/>
          <w:sz w:val="22"/>
          <w:szCs w:val="22"/>
        </w:rPr>
      </w:pPr>
    </w:p>
    <w:p w:rsidR="00E148E6" w:rsidRDefault="00E148E6" w:rsidP="00043572">
      <w:pPr>
        <w:jc w:val="both"/>
        <w:rPr>
          <w:rFonts w:ascii="Century Gothic" w:hAnsi="Century Gothic" w:cs="Arial"/>
          <w:bCs/>
          <w:iCs/>
          <w:sz w:val="22"/>
          <w:szCs w:val="22"/>
        </w:rPr>
      </w:pPr>
    </w:p>
    <w:p w:rsidR="00E148E6" w:rsidRDefault="00E148E6" w:rsidP="00043572">
      <w:pPr>
        <w:jc w:val="both"/>
        <w:rPr>
          <w:rFonts w:ascii="Century Gothic" w:hAnsi="Century Gothic" w:cs="Arial"/>
          <w:bCs/>
          <w:iCs/>
          <w:sz w:val="22"/>
          <w:szCs w:val="22"/>
        </w:rPr>
      </w:pPr>
    </w:p>
    <w:p w:rsidR="00E148E6" w:rsidRDefault="00E148E6" w:rsidP="00043572">
      <w:pPr>
        <w:jc w:val="both"/>
        <w:rPr>
          <w:rFonts w:ascii="Century Gothic" w:hAnsi="Century Gothic" w:cs="Arial"/>
          <w:bCs/>
          <w:iCs/>
          <w:sz w:val="22"/>
          <w:szCs w:val="22"/>
        </w:rPr>
      </w:pPr>
    </w:p>
    <w:p w:rsidR="00E148E6" w:rsidRDefault="00E148E6" w:rsidP="00043572">
      <w:pPr>
        <w:jc w:val="both"/>
        <w:rPr>
          <w:rFonts w:ascii="Century Gothic" w:hAnsi="Century Gothic" w:cs="Arial"/>
          <w:bCs/>
          <w:iCs/>
          <w:sz w:val="22"/>
          <w:szCs w:val="22"/>
        </w:rPr>
      </w:pPr>
    </w:p>
    <w:p w:rsidR="00CD5B10" w:rsidRDefault="00CD5B10" w:rsidP="00043572">
      <w:pPr>
        <w:jc w:val="both"/>
        <w:rPr>
          <w:rFonts w:ascii="Century Gothic" w:hAnsi="Century Gothic" w:cs="Arial"/>
          <w:bCs/>
          <w:iCs/>
          <w:sz w:val="22"/>
          <w:szCs w:val="22"/>
        </w:rPr>
      </w:pPr>
    </w:p>
    <w:p w:rsidR="00043572" w:rsidRPr="00E22F38" w:rsidRDefault="00043572" w:rsidP="00043572">
      <w:pPr>
        <w:jc w:val="both"/>
        <w:rPr>
          <w:rFonts w:ascii="Century Gothic" w:hAnsi="Century Gothic" w:cs="Arial"/>
          <w:bCs/>
          <w:iCs/>
          <w:sz w:val="22"/>
          <w:szCs w:val="22"/>
        </w:rPr>
      </w:pPr>
      <w:r w:rsidRPr="00E22F38">
        <w:rPr>
          <w:rFonts w:ascii="Century Gothic" w:hAnsi="Century Gothic" w:cs="Arial"/>
          <w:bCs/>
          <w:iCs/>
          <w:sz w:val="22"/>
          <w:szCs w:val="22"/>
        </w:rPr>
        <w:t>Provedba Strategije za mlade:</w:t>
      </w:r>
    </w:p>
    <w:p w:rsidR="00AB5A28" w:rsidRDefault="00AB5A28" w:rsidP="00043572">
      <w:pPr>
        <w:jc w:val="both"/>
        <w:rPr>
          <w:rFonts w:ascii="Century Gothic" w:hAnsi="Century Gothic" w:cs="Arial"/>
          <w:bCs/>
          <w:iCs/>
          <w:sz w:val="22"/>
          <w:szCs w:val="22"/>
        </w:rPr>
      </w:pPr>
    </w:p>
    <w:p w:rsidR="00043572" w:rsidRPr="00E22F38" w:rsidRDefault="00043572" w:rsidP="00043572">
      <w:pPr>
        <w:jc w:val="both"/>
        <w:rPr>
          <w:rFonts w:ascii="Century Gothic" w:hAnsi="Century Gothic" w:cs="Arial"/>
          <w:bCs/>
          <w:iCs/>
          <w:sz w:val="22"/>
          <w:szCs w:val="22"/>
        </w:rPr>
      </w:pPr>
      <w:r w:rsidRPr="00E22F38">
        <w:rPr>
          <w:rFonts w:ascii="Century Gothic" w:hAnsi="Century Gothic" w:cs="Arial"/>
          <w:bCs/>
          <w:iCs/>
          <w:sz w:val="22"/>
          <w:szCs w:val="22"/>
        </w:rPr>
        <w:t>U skladu Zakonom o mladima FBiH osnovne strukture potrebne za razvijanje i provedbu Strategije za mlade općine Travnik su:</w:t>
      </w:r>
    </w:p>
    <w:p w:rsidR="00AB5A28" w:rsidRDefault="00AB5A28" w:rsidP="00043572">
      <w:pPr>
        <w:jc w:val="both"/>
        <w:rPr>
          <w:rFonts w:ascii="Century Gothic" w:hAnsi="Century Gothic" w:cs="Arial"/>
          <w:bCs/>
          <w:iCs/>
          <w:sz w:val="22"/>
          <w:szCs w:val="22"/>
        </w:rPr>
      </w:pPr>
    </w:p>
    <w:p w:rsidR="00AB5A28" w:rsidRDefault="00AB5A28" w:rsidP="00043572">
      <w:pPr>
        <w:jc w:val="both"/>
        <w:rPr>
          <w:rFonts w:ascii="Century Gothic" w:hAnsi="Century Gothic" w:cs="Arial"/>
          <w:bCs/>
          <w:iCs/>
          <w:sz w:val="22"/>
          <w:szCs w:val="22"/>
        </w:rPr>
      </w:pPr>
    </w:p>
    <w:p w:rsidR="00043572" w:rsidRPr="00E22F38" w:rsidRDefault="00043572" w:rsidP="00043572">
      <w:pPr>
        <w:jc w:val="both"/>
        <w:rPr>
          <w:rFonts w:ascii="Century Gothic" w:hAnsi="Century Gothic" w:cs="Arial"/>
          <w:bCs/>
          <w:iCs/>
          <w:sz w:val="22"/>
          <w:szCs w:val="22"/>
        </w:rPr>
      </w:pPr>
      <w:r w:rsidRPr="00E22F38">
        <w:rPr>
          <w:rFonts w:ascii="Century Gothic" w:hAnsi="Century Gothic" w:cs="Arial"/>
          <w:bCs/>
          <w:iCs/>
          <w:sz w:val="22"/>
          <w:szCs w:val="22"/>
        </w:rPr>
        <w:t>1. Komisija za mlade (čl. 19) – redovno općinsko radno tijelo čiji je sastav potrebno proširiti sa predstavnicima Vijeća mladih općine, odnosno omladinskih organizacija.</w:t>
      </w:r>
    </w:p>
    <w:p w:rsidR="00AB5A28" w:rsidRDefault="00AB5A28" w:rsidP="00043572">
      <w:pPr>
        <w:jc w:val="both"/>
        <w:rPr>
          <w:rFonts w:ascii="Century Gothic" w:hAnsi="Century Gothic" w:cs="Arial"/>
          <w:bCs/>
          <w:iCs/>
          <w:sz w:val="22"/>
          <w:szCs w:val="22"/>
        </w:rPr>
      </w:pPr>
    </w:p>
    <w:p w:rsidR="00043572" w:rsidRPr="00E22F38" w:rsidRDefault="00043572" w:rsidP="00043572">
      <w:pPr>
        <w:jc w:val="both"/>
        <w:rPr>
          <w:rFonts w:ascii="Century Gothic" w:hAnsi="Century Gothic" w:cs="Arial"/>
          <w:bCs/>
          <w:iCs/>
          <w:sz w:val="22"/>
          <w:szCs w:val="22"/>
        </w:rPr>
      </w:pPr>
      <w:r w:rsidRPr="00E22F38">
        <w:rPr>
          <w:rFonts w:ascii="Century Gothic" w:hAnsi="Century Gothic" w:cs="Arial"/>
          <w:bCs/>
          <w:iCs/>
          <w:sz w:val="22"/>
          <w:szCs w:val="22"/>
        </w:rPr>
        <w:t>2. Vijeće mladih  (čl. 37,38 i 39) – Vijeće mladih osniva više od 50% omladinskih udruženja općine, sa ulogom djelovanja na jačanju uključenja mladih u društveni život zajednice i njihovom informiranju, kao i ulogom izrade, izmjene i provođenja općinske Strategije za mlade na odgovarajućem nivou.</w:t>
      </w:r>
    </w:p>
    <w:p w:rsidR="00AB5A28" w:rsidRDefault="00AB5A28" w:rsidP="004C3305">
      <w:pPr>
        <w:jc w:val="both"/>
        <w:rPr>
          <w:rFonts w:ascii="Century Gothic" w:hAnsi="Century Gothic" w:cs="Arial"/>
          <w:bCs/>
          <w:iCs/>
          <w:sz w:val="22"/>
          <w:szCs w:val="22"/>
        </w:rPr>
      </w:pPr>
    </w:p>
    <w:p w:rsidR="00EB3F02" w:rsidRPr="00AB5A28" w:rsidRDefault="00043572" w:rsidP="00AB5A28">
      <w:pPr>
        <w:jc w:val="both"/>
        <w:rPr>
          <w:rFonts w:ascii="Century Gothic" w:hAnsi="Century Gothic" w:cs="Arial"/>
          <w:bCs/>
          <w:iCs/>
          <w:sz w:val="22"/>
          <w:szCs w:val="22"/>
        </w:rPr>
      </w:pPr>
      <w:r w:rsidRPr="00E22F38">
        <w:rPr>
          <w:rFonts w:ascii="Century Gothic" w:hAnsi="Century Gothic" w:cs="Arial"/>
          <w:bCs/>
          <w:iCs/>
          <w:sz w:val="22"/>
          <w:szCs w:val="22"/>
        </w:rPr>
        <w:t>3. Službenik za mlade (čl.12) – Općinski i gradski nivo vlasti dužni su samostalno odrediti službenika/cu za pitanja mladih koji/a obavlja zadatke u smislu Zakona o mladima FBiH, a koji/a je certificiran/a od strane nadležnog federalnog ministarstva</w:t>
      </w:r>
      <w:bookmarkStart w:id="66" w:name="_Toc535761216"/>
      <w:r w:rsidR="00A32F5E" w:rsidRPr="00E22F38">
        <w:rPr>
          <w:rFonts w:ascii="Century Gothic" w:hAnsi="Century Gothic" w:cs="Arial"/>
          <w:bCs/>
          <w:iCs/>
          <w:sz w:val="22"/>
          <w:szCs w:val="22"/>
        </w:rPr>
        <w:t>.</w:t>
      </w:r>
    </w:p>
    <w:p w:rsidR="00043572" w:rsidRPr="00E22F38" w:rsidRDefault="00043572" w:rsidP="00EB3F02">
      <w:pPr>
        <w:pStyle w:val="Heading2"/>
        <w:rPr>
          <w:rFonts w:ascii="Century Gothic" w:hAnsi="Century Gothic"/>
          <w:sz w:val="22"/>
          <w:szCs w:val="22"/>
        </w:rPr>
      </w:pPr>
      <w:bookmarkStart w:id="67" w:name="_Toc7513481"/>
      <w:r w:rsidRPr="00E22F38">
        <w:rPr>
          <w:rFonts w:ascii="Century Gothic" w:hAnsi="Century Gothic"/>
          <w:sz w:val="22"/>
          <w:szCs w:val="22"/>
        </w:rPr>
        <w:t>Monitoring i evaluacija</w:t>
      </w:r>
      <w:bookmarkEnd w:id="66"/>
      <w:bookmarkEnd w:id="67"/>
    </w:p>
    <w:p w:rsidR="00043572" w:rsidRPr="00E22F38" w:rsidRDefault="00043572" w:rsidP="00043572">
      <w:pPr>
        <w:jc w:val="both"/>
        <w:rPr>
          <w:rFonts w:ascii="Century Gothic" w:hAnsi="Century Gothic"/>
          <w:b/>
          <w:sz w:val="22"/>
          <w:szCs w:val="22"/>
        </w:rPr>
      </w:pPr>
    </w:p>
    <w:p w:rsidR="00043572" w:rsidRPr="00E22F38" w:rsidRDefault="00043572" w:rsidP="00043572">
      <w:pPr>
        <w:jc w:val="both"/>
        <w:rPr>
          <w:rFonts w:ascii="Century Gothic" w:hAnsi="Century Gothic"/>
          <w:color w:val="000000" w:themeColor="text1"/>
          <w:sz w:val="22"/>
          <w:szCs w:val="22"/>
        </w:rPr>
      </w:pPr>
      <w:r w:rsidRPr="00E22F38">
        <w:rPr>
          <w:rFonts w:ascii="Century Gothic" w:hAnsi="Century Gothic"/>
          <w:b/>
          <w:color w:val="000000" w:themeColor="text1"/>
          <w:sz w:val="22"/>
          <w:szCs w:val="22"/>
        </w:rPr>
        <w:t>Evaluacija</w:t>
      </w:r>
      <w:r w:rsidRPr="00E22F38">
        <w:rPr>
          <w:rFonts w:ascii="Century Gothic" w:hAnsi="Century Gothic"/>
          <w:color w:val="000000" w:themeColor="text1"/>
          <w:sz w:val="22"/>
          <w:szCs w:val="22"/>
        </w:rPr>
        <w:t xml:space="preserve"> je proces, obično sistematičan i objektivan koliko je to moguće, kojim se određuje vrijednosti ili značaj aktivnosti, politike ili programa, planirane intervencije, intervencije u toku ili završene intervencije. </w:t>
      </w:r>
      <w:r w:rsidRPr="00E22F38">
        <w:rPr>
          <w:rFonts w:ascii="Century Gothic" w:hAnsi="Century Gothic"/>
          <w:color w:val="000000" w:themeColor="text1"/>
          <w:sz w:val="22"/>
          <w:szCs w:val="22"/>
          <w:vertAlign w:val="superscript"/>
        </w:rPr>
        <w:footnoteReference w:id="4"/>
      </w:r>
    </w:p>
    <w:p w:rsidR="00043572" w:rsidRPr="00E22F38" w:rsidRDefault="00043572" w:rsidP="00043572">
      <w:pPr>
        <w:jc w:val="both"/>
        <w:rPr>
          <w:rFonts w:ascii="Century Gothic" w:hAnsi="Century Gothic"/>
          <w:color w:val="000000" w:themeColor="text1"/>
          <w:sz w:val="22"/>
          <w:szCs w:val="22"/>
        </w:rPr>
      </w:pPr>
    </w:p>
    <w:p w:rsidR="00043572" w:rsidRPr="00E22F38" w:rsidRDefault="00043572" w:rsidP="00043572">
      <w:pPr>
        <w:jc w:val="both"/>
        <w:rPr>
          <w:rFonts w:ascii="Century Gothic" w:hAnsi="Century Gothic"/>
          <w:color w:val="000000" w:themeColor="text1"/>
          <w:sz w:val="22"/>
          <w:szCs w:val="22"/>
        </w:rPr>
      </w:pPr>
      <w:r w:rsidRPr="00E22F38">
        <w:rPr>
          <w:rFonts w:ascii="Century Gothic" w:hAnsi="Century Gothic"/>
          <w:color w:val="000000" w:themeColor="text1"/>
          <w:sz w:val="22"/>
          <w:szCs w:val="22"/>
        </w:rPr>
        <w:t>Evaluacija Strategije za mlade pomaže da se odgovori na pitanja o intervenciji kao što su:</w:t>
      </w:r>
    </w:p>
    <w:p w:rsidR="00043572" w:rsidRPr="00E22F38" w:rsidRDefault="00043572" w:rsidP="00043572">
      <w:pPr>
        <w:jc w:val="both"/>
        <w:rPr>
          <w:rFonts w:ascii="Century Gothic" w:hAnsi="Century Gothic"/>
          <w:color w:val="000000" w:themeColor="text1"/>
          <w:sz w:val="22"/>
          <w:szCs w:val="22"/>
        </w:rPr>
      </w:pPr>
    </w:p>
    <w:p w:rsidR="00043572" w:rsidRPr="00E22F38" w:rsidRDefault="00043572" w:rsidP="00043572">
      <w:pPr>
        <w:jc w:val="both"/>
        <w:rPr>
          <w:rFonts w:ascii="Century Gothic" w:hAnsi="Century Gothic"/>
          <w:color w:val="000000" w:themeColor="text1"/>
          <w:sz w:val="22"/>
          <w:szCs w:val="22"/>
        </w:rPr>
      </w:pPr>
      <w:r w:rsidRPr="00E22F38">
        <w:rPr>
          <w:rFonts w:ascii="Century Gothic" w:hAnsi="Century Gothic"/>
          <w:color w:val="000000" w:themeColor="text1"/>
          <w:sz w:val="22"/>
          <w:szCs w:val="22"/>
        </w:rPr>
        <w:t>• Koji su utjecaji provedenih mjera iz Strategije?</w:t>
      </w:r>
    </w:p>
    <w:p w:rsidR="00043572" w:rsidRPr="00E22F38" w:rsidRDefault="00043572" w:rsidP="00043572">
      <w:pPr>
        <w:jc w:val="both"/>
        <w:rPr>
          <w:rFonts w:ascii="Century Gothic" w:hAnsi="Century Gothic"/>
          <w:color w:val="000000" w:themeColor="text1"/>
          <w:sz w:val="22"/>
          <w:szCs w:val="22"/>
        </w:rPr>
      </w:pPr>
      <w:r w:rsidRPr="00E22F38">
        <w:rPr>
          <w:rFonts w:ascii="Century Gothic" w:hAnsi="Century Gothic"/>
          <w:color w:val="000000" w:themeColor="text1"/>
          <w:sz w:val="22"/>
          <w:szCs w:val="22"/>
        </w:rPr>
        <w:t>• Provode li se mjere u skladu s planom?</w:t>
      </w:r>
    </w:p>
    <w:p w:rsidR="00043572" w:rsidRPr="00E22F38" w:rsidRDefault="00043572" w:rsidP="00043572">
      <w:pPr>
        <w:jc w:val="both"/>
        <w:rPr>
          <w:rFonts w:ascii="Century Gothic" w:hAnsi="Century Gothic"/>
          <w:color w:val="000000" w:themeColor="text1"/>
          <w:sz w:val="22"/>
          <w:szCs w:val="22"/>
        </w:rPr>
      </w:pPr>
      <w:r w:rsidRPr="00E22F38">
        <w:rPr>
          <w:rFonts w:ascii="Century Gothic" w:hAnsi="Century Gothic"/>
          <w:color w:val="000000" w:themeColor="text1"/>
          <w:sz w:val="22"/>
          <w:szCs w:val="22"/>
        </w:rPr>
        <w:t>• Ko i kakvu korist ima od provedenih mjera?</w:t>
      </w:r>
    </w:p>
    <w:p w:rsidR="00043572" w:rsidRPr="00E22F38" w:rsidRDefault="00043572" w:rsidP="00043572">
      <w:pPr>
        <w:jc w:val="both"/>
        <w:rPr>
          <w:rFonts w:ascii="Century Gothic" w:hAnsi="Century Gothic"/>
          <w:color w:val="000000" w:themeColor="text1"/>
          <w:sz w:val="22"/>
          <w:szCs w:val="22"/>
        </w:rPr>
      </w:pPr>
    </w:p>
    <w:p w:rsidR="00043572" w:rsidRPr="00E22F38" w:rsidRDefault="00043572" w:rsidP="00043572">
      <w:pPr>
        <w:jc w:val="both"/>
        <w:rPr>
          <w:rFonts w:ascii="Century Gothic" w:hAnsi="Century Gothic"/>
          <w:color w:val="000000" w:themeColor="text1"/>
          <w:sz w:val="22"/>
          <w:szCs w:val="22"/>
        </w:rPr>
      </w:pPr>
      <w:r w:rsidRPr="00E22F38">
        <w:rPr>
          <w:rFonts w:ascii="Century Gothic" w:hAnsi="Century Gothic"/>
          <w:b/>
          <w:color w:val="000000" w:themeColor="text1"/>
          <w:sz w:val="22"/>
          <w:szCs w:val="22"/>
        </w:rPr>
        <w:t>Monitoring</w:t>
      </w:r>
      <w:r w:rsidRPr="00E22F38">
        <w:rPr>
          <w:rFonts w:ascii="Century Gothic" w:hAnsi="Century Gothic"/>
          <w:color w:val="000000" w:themeColor="text1"/>
          <w:sz w:val="22"/>
          <w:szCs w:val="22"/>
        </w:rPr>
        <w:t xml:space="preserve"> je stalna funkcija koja koristi sistemsko prikupljanje podataka o određenim indikatorima da bi se menadžmentu i glavnim uključenim stranama tekuće razvojne intervencije osigurali pokazatelji stepena napretka i ostvarenja ciljeva i napretka u upotrebi dodijeljenih sredstava.</w:t>
      </w:r>
      <w:r w:rsidRPr="00E22F38">
        <w:rPr>
          <w:rFonts w:ascii="Century Gothic" w:hAnsi="Century Gothic"/>
          <w:color w:val="000000" w:themeColor="text1"/>
          <w:sz w:val="22"/>
          <w:szCs w:val="22"/>
          <w:vertAlign w:val="superscript"/>
        </w:rPr>
        <w:footnoteReference w:id="5"/>
      </w:r>
    </w:p>
    <w:p w:rsidR="00043572" w:rsidRPr="00E22F38" w:rsidRDefault="00043572" w:rsidP="00043572">
      <w:pPr>
        <w:jc w:val="both"/>
        <w:rPr>
          <w:rFonts w:ascii="Century Gothic" w:hAnsi="Century Gothic"/>
          <w:color w:val="000000" w:themeColor="text1"/>
          <w:sz w:val="22"/>
          <w:szCs w:val="22"/>
        </w:rPr>
      </w:pPr>
    </w:p>
    <w:p w:rsidR="00043572" w:rsidRPr="00E22F38" w:rsidRDefault="00043572" w:rsidP="00043572">
      <w:pPr>
        <w:jc w:val="both"/>
        <w:rPr>
          <w:rFonts w:ascii="Century Gothic" w:hAnsi="Century Gothic"/>
          <w:color w:val="000000" w:themeColor="text1"/>
          <w:sz w:val="22"/>
          <w:szCs w:val="22"/>
        </w:rPr>
      </w:pPr>
      <w:r w:rsidRPr="00E22F38">
        <w:rPr>
          <w:rFonts w:ascii="Century Gothic" w:hAnsi="Century Gothic"/>
          <w:color w:val="000000" w:themeColor="text1"/>
          <w:sz w:val="22"/>
          <w:szCs w:val="22"/>
        </w:rPr>
        <w:t>Monitoring i evaluacija Strategije za mlade trebaju se zasnivati na praćenju i vrednovanju rezultata. Sistem zasnovan na rezultatima pomaže kreatorima Strategije, onima koji su je usvojili i onima koji prate njene rezultate u odnosu na ciljnu grupu, te drugim uključenim stranama da odgovore na osnovna pitanja o tome jesu li ostvareni predviđeni ishodi.</w:t>
      </w:r>
    </w:p>
    <w:p w:rsidR="00043572" w:rsidRPr="00E22F38" w:rsidRDefault="00043572" w:rsidP="00043572">
      <w:pPr>
        <w:jc w:val="both"/>
        <w:rPr>
          <w:rFonts w:ascii="Century Gothic" w:hAnsi="Century Gothic"/>
          <w:color w:val="000000" w:themeColor="text1"/>
          <w:sz w:val="22"/>
          <w:szCs w:val="22"/>
        </w:rPr>
      </w:pPr>
    </w:p>
    <w:p w:rsidR="00285DEB" w:rsidRPr="00E22F38" w:rsidRDefault="00043572" w:rsidP="00043572">
      <w:pPr>
        <w:jc w:val="both"/>
        <w:rPr>
          <w:rFonts w:ascii="Century Gothic" w:hAnsi="Century Gothic"/>
          <w:color w:val="000000" w:themeColor="text1"/>
          <w:sz w:val="22"/>
          <w:szCs w:val="22"/>
        </w:rPr>
      </w:pPr>
      <w:r w:rsidRPr="00E22F38">
        <w:rPr>
          <w:rFonts w:ascii="Century Gothic" w:hAnsi="Century Gothic"/>
          <w:b/>
          <w:color w:val="000000" w:themeColor="text1"/>
          <w:sz w:val="22"/>
          <w:szCs w:val="22"/>
        </w:rPr>
        <w:t>Monitoring zasnovan na rezultatima</w:t>
      </w:r>
      <w:r w:rsidRPr="00E22F38">
        <w:rPr>
          <w:rFonts w:ascii="Century Gothic" w:hAnsi="Century Gothic"/>
          <w:color w:val="000000" w:themeColor="text1"/>
          <w:sz w:val="22"/>
          <w:szCs w:val="22"/>
        </w:rPr>
        <w:t xml:space="preserve"> jeste stalan proces prikupljanja i analiziranja informacija zasnovanih na ključnim indikatorima te poređenje stvarnih rezultata s očekivanim rezultatima kako bi se odredilo koliko dobro se implementira Strategija. To je kontinuiran proces određivanja napretka ka eksplicitnim, kratkoročnim, srednjoročnim i dugoročnim rezultatima praćenjem pokazatelja kretanja ka </w:t>
      </w:r>
      <w:r w:rsidRPr="00E22F38">
        <w:rPr>
          <w:rFonts w:ascii="Century Gothic" w:hAnsi="Century Gothic"/>
          <w:color w:val="000000" w:themeColor="text1"/>
          <w:sz w:val="22"/>
          <w:szCs w:val="22"/>
        </w:rPr>
        <w:lastRenderedPageBreak/>
        <w:t>ostvarenju specifičnih, unaprijed određenih ciljeva (ishoda) upotrebom indikatora.</w:t>
      </w:r>
    </w:p>
    <w:p w:rsidR="00285DEB" w:rsidRPr="00E22F38" w:rsidRDefault="00285DEB" w:rsidP="00043572">
      <w:pPr>
        <w:jc w:val="both"/>
        <w:rPr>
          <w:rFonts w:ascii="Century Gothic" w:hAnsi="Century Gothic"/>
          <w:color w:val="000000" w:themeColor="text1"/>
          <w:sz w:val="22"/>
          <w:szCs w:val="22"/>
        </w:rPr>
      </w:pPr>
    </w:p>
    <w:p w:rsidR="00043572" w:rsidRPr="00E22F38" w:rsidRDefault="00043572" w:rsidP="00043572">
      <w:pPr>
        <w:jc w:val="both"/>
        <w:rPr>
          <w:rFonts w:ascii="Century Gothic" w:hAnsi="Century Gothic"/>
          <w:color w:val="000000" w:themeColor="text1"/>
          <w:sz w:val="22"/>
          <w:szCs w:val="22"/>
        </w:rPr>
      </w:pPr>
      <w:r w:rsidRPr="00E22F38">
        <w:rPr>
          <w:rFonts w:ascii="Century Gothic" w:hAnsi="Century Gothic"/>
          <w:color w:val="000000" w:themeColor="text1"/>
          <w:sz w:val="22"/>
          <w:szCs w:val="22"/>
        </w:rPr>
        <w:t>Monitoring zasnovan na rezultatima osigurat će povratnu informaciju o napretku (ili nepostojanju napretka) osoblju i onima koji donose odluke, koji informacije mogu koristiti na različite načine kako bi poboljšali učinak.</w:t>
      </w:r>
    </w:p>
    <w:p w:rsidR="00285DEB" w:rsidRPr="00E22F38" w:rsidRDefault="00285DEB" w:rsidP="00043572">
      <w:pPr>
        <w:jc w:val="both"/>
        <w:rPr>
          <w:rFonts w:ascii="Century Gothic" w:hAnsi="Century Gothic"/>
          <w:color w:val="000000" w:themeColor="text1"/>
          <w:sz w:val="22"/>
          <w:szCs w:val="22"/>
        </w:rPr>
      </w:pPr>
    </w:p>
    <w:p w:rsidR="00043572" w:rsidRPr="00E22F38" w:rsidRDefault="00043572" w:rsidP="00043572">
      <w:pPr>
        <w:jc w:val="both"/>
        <w:rPr>
          <w:rFonts w:ascii="Century Gothic" w:hAnsi="Century Gothic"/>
          <w:color w:val="000000" w:themeColor="text1"/>
          <w:sz w:val="22"/>
          <w:szCs w:val="22"/>
        </w:rPr>
      </w:pPr>
      <w:r w:rsidRPr="00E22F38">
        <w:rPr>
          <w:rFonts w:ascii="Century Gothic" w:hAnsi="Century Gothic"/>
          <w:color w:val="000000" w:themeColor="text1"/>
          <w:sz w:val="22"/>
          <w:szCs w:val="22"/>
        </w:rPr>
        <w:t>Monitoring uključuje određivanje napretka ka ostvarenju ishoda ili utjecaja. Ishod se ne može odrediti direktno, stoga je određen set indikatora koji, kad se pravilno izmjere, osiguravaju informacije o tome jesu li ili nisu ostvareni ishodi ili željeni učinci, tj. jesu li preduzete mjere doprinijele približavanju ispunjenja vizije Strategije.</w:t>
      </w:r>
    </w:p>
    <w:p w:rsidR="00285DEB" w:rsidRPr="00E22F38" w:rsidRDefault="00285DEB" w:rsidP="00043572">
      <w:pPr>
        <w:jc w:val="both"/>
        <w:rPr>
          <w:rFonts w:ascii="Century Gothic" w:hAnsi="Century Gothic"/>
          <w:color w:val="000000" w:themeColor="text1"/>
          <w:sz w:val="22"/>
          <w:szCs w:val="22"/>
        </w:rPr>
      </w:pPr>
    </w:p>
    <w:p w:rsidR="00043572" w:rsidRPr="00E22F38" w:rsidRDefault="00043572" w:rsidP="00043572">
      <w:pPr>
        <w:jc w:val="both"/>
        <w:rPr>
          <w:rFonts w:ascii="Century Gothic" w:hAnsi="Century Gothic"/>
          <w:color w:val="000000" w:themeColor="text1"/>
          <w:sz w:val="22"/>
          <w:szCs w:val="22"/>
        </w:rPr>
      </w:pPr>
      <w:r w:rsidRPr="00E22F38">
        <w:rPr>
          <w:rFonts w:ascii="Century Gothic" w:hAnsi="Century Gothic"/>
          <w:b/>
          <w:color w:val="000000" w:themeColor="text1"/>
          <w:sz w:val="22"/>
          <w:szCs w:val="22"/>
        </w:rPr>
        <w:t>Indikator učinka</w:t>
      </w:r>
      <w:r w:rsidR="00285DEB" w:rsidRPr="00E22F38">
        <w:rPr>
          <w:rFonts w:ascii="Century Gothic" w:hAnsi="Century Gothic"/>
          <w:color w:val="000000" w:themeColor="text1"/>
          <w:sz w:val="22"/>
          <w:szCs w:val="22"/>
        </w:rPr>
        <w:t xml:space="preserve"> jeste </w:t>
      </w:r>
      <w:r w:rsidRPr="00E22F38">
        <w:rPr>
          <w:rFonts w:ascii="Century Gothic" w:hAnsi="Century Gothic"/>
          <w:i/>
          <w:color w:val="000000" w:themeColor="text1"/>
          <w:sz w:val="22"/>
          <w:szCs w:val="22"/>
        </w:rPr>
        <w:t>varijabla koja omogućava verifikaciju promjena u razvojnoj intervenciji ili pokazuje ishode relativne onome što je planirano</w:t>
      </w:r>
      <w:r w:rsidR="00285DEB" w:rsidRPr="00E22F38">
        <w:rPr>
          <w:rFonts w:ascii="Century Gothic" w:hAnsi="Century Gothic"/>
          <w:color w:val="000000" w:themeColor="text1"/>
          <w:sz w:val="22"/>
          <w:szCs w:val="22"/>
        </w:rPr>
        <w:t>.</w:t>
      </w:r>
      <w:r w:rsidRPr="00E22F38">
        <w:rPr>
          <w:rFonts w:ascii="Century Gothic" w:hAnsi="Century Gothic"/>
          <w:color w:val="000000" w:themeColor="text1"/>
          <w:sz w:val="22"/>
          <w:szCs w:val="22"/>
          <w:vertAlign w:val="superscript"/>
        </w:rPr>
        <w:footnoteReference w:id="6"/>
      </w:r>
    </w:p>
    <w:p w:rsidR="00285DEB" w:rsidRPr="00E22F38" w:rsidRDefault="00285DEB" w:rsidP="00043572">
      <w:pPr>
        <w:jc w:val="both"/>
        <w:rPr>
          <w:rFonts w:ascii="Century Gothic" w:hAnsi="Century Gothic"/>
          <w:color w:val="000000" w:themeColor="text1"/>
          <w:sz w:val="22"/>
          <w:szCs w:val="22"/>
        </w:rPr>
      </w:pPr>
    </w:p>
    <w:p w:rsidR="00285DEB" w:rsidRPr="00E22F38" w:rsidRDefault="00043572" w:rsidP="00043572">
      <w:pPr>
        <w:jc w:val="both"/>
        <w:rPr>
          <w:rFonts w:ascii="Century Gothic" w:hAnsi="Century Gothic"/>
          <w:color w:val="000000" w:themeColor="text1"/>
          <w:sz w:val="22"/>
          <w:szCs w:val="22"/>
        </w:rPr>
      </w:pPr>
      <w:r w:rsidRPr="00E22F38">
        <w:rPr>
          <w:rFonts w:ascii="Century Gothic" w:hAnsi="Century Gothic"/>
          <w:b/>
          <w:color w:val="000000" w:themeColor="text1"/>
          <w:sz w:val="22"/>
          <w:szCs w:val="22"/>
        </w:rPr>
        <w:t>Evaluacija zasnovana na rezultatima</w:t>
      </w:r>
      <w:r w:rsidRPr="00E22F38">
        <w:rPr>
          <w:rFonts w:ascii="Century Gothic" w:hAnsi="Century Gothic"/>
          <w:color w:val="000000" w:themeColor="text1"/>
          <w:sz w:val="22"/>
          <w:szCs w:val="22"/>
        </w:rPr>
        <w:t xml:space="preserve"> jeste procjena planiranih, tekućih ili završenih intervencija kako bi se odredili njihova relevantnost, efektivnost i e</w:t>
      </w:r>
      <w:r w:rsidR="00285DEB" w:rsidRPr="00E22F38">
        <w:rPr>
          <w:rFonts w:ascii="Century Gothic" w:hAnsi="Century Gothic"/>
          <w:color w:val="000000" w:themeColor="text1"/>
          <w:sz w:val="22"/>
          <w:szCs w:val="22"/>
        </w:rPr>
        <w:t xml:space="preserve">fikasnost, utjecaj i održivost. </w:t>
      </w:r>
      <w:r w:rsidRPr="00E22F38">
        <w:rPr>
          <w:rFonts w:ascii="Century Gothic" w:hAnsi="Century Gothic"/>
          <w:color w:val="000000" w:themeColor="text1"/>
          <w:sz w:val="22"/>
          <w:szCs w:val="22"/>
        </w:rPr>
        <w:t xml:space="preserve">Namjera je osigurati informacije koje su vjerodostojne, upotrebljive omogućavajući uključivanje naučenih lekcija u proces donošenja odluka. Evaluacija mjeru posmatra u širem pogledu, postavljajući pitanje je li napredak ka cilju ili određeni ishod uzrokovan mjerom, ili postoje neka druga objašnjenja za promjene koje je odabrao sistem monitoringa. </w:t>
      </w:r>
    </w:p>
    <w:p w:rsidR="00285DEB" w:rsidRPr="00E22F38" w:rsidRDefault="00285DEB" w:rsidP="00043572">
      <w:pPr>
        <w:jc w:val="both"/>
        <w:rPr>
          <w:rFonts w:ascii="Century Gothic" w:hAnsi="Century Gothic"/>
          <w:color w:val="000000" w:themeColor="text1"/>
          <w:sz w:val="22"/>
          <w:szCs w:val="22"/>
        </w:rPr>
      </w:pPr>
    </w:p>
    <w:p w:rsidR="00043572" w:rsidRPr="00E22F38" w:rsidRDefault="00043572" w:rsidP="00043572">
      <w:pPr>
        <w:jc w:val="both"/>
        <w:rPr>
          <w:rFonts w:ascii="Century Gothic" w:hAnsi="Century Gothic"/>
          <w:color w:val="000000" w:themeColor="text1"/>
          <w:sz w:val="22"/>
          <w:szCs w:val="22"/>
        </w:rPr>
      </w:pPr>
      <w:r w:rsidRPr="00E22F38">
        <w:rPr>
          <w:rFonts w:ascii="Century Gothic" w:hAnsi="Century Gothic"/>
          <w:color w:val="000000" w:themeColor="text1"/>
          <w:sz w:val="22"/>
          <w:szCs w:val="22"/>
        </w:rPr>
        <w:t>Pitanja evaluacije mogu uključivati sljedeće:</w:t>
      </w:r>
    </w:p>
    <w:p w:rsidR="00285DEB" w:rsidRPr="00E22F38" w:rsidRDefault="00285DEB" w:rsidP="00043572">
      <w:pPr>
        <w:jc w:val="both"/>
        <w:rPr>
          <w:rFonts w:ascii="Century Gothic" w:hAnsi="Century Gothic"/>
          <w:color w:val="000000" w:themeColor="text1"/>
          <w:sz w:val="22"/>
          <w:szCs w:val="22"/>
        </w:rPr>
      </w:pPr>
    </w:p>
    <w:p w:rsidR="00043572" w:rsidRPr="00E22F38" w:rsidRDefault="00285DEB" w:rsidP="00043572">
      <w:pPr>
        <w:jc w:val="both"/>
        <w:rPr>
          <w:rFonts w:ascii="Century Gothic" w:hAnsi="Century Gothic"/>
          <w:color w:val="000000" w:themeColor="text1"/>
          <w:sz w:val="22"/>
          <w:szCs w:val="22"/>
        </w:rPr>
      </w:pPr>
      <w:r w:rsidRPr="00E22F38">
        <w:rPr>
          <w:rFonts w:ascii="Century Gothic" w:hAnsi="Century Gothic"/>
          <w:color w:val="000000" w:themeColor="text1"/>
          <w:sz w:val="22"/>
          <w:szCs w:val="22"/>
        </w:rPr>
        <w:t>•</w:t>
      </w:r>
      <w:r w:rsidR="00043572" w:rsidRPr="00E22F38">
        <w:rPr>
          <w:rFonts w:ascii="Century Gothic" w:hAnsi="Century Gothic"/>
          <w:color w:val="000000" w:themeColor="text1"/>
          <w:sz w:val="22"/>
          <w:szCs w:val="22"/>
        </w:rPr>
        <w:t>Jesu li ishodi vjerodostojni?</w:t>
      </w:r>
    </w:p>
    <w:p w:rsidR="00043572" w:rsidRPr="00E22F38" w:rsidRDefault="00043572" w:rsidP="00043572">
      <w:pPr>
        <w:jc w:val="both"/>
        <w:rPr>
          <w:rFonts w:ascii="Century Gothic" w:hAnsi="Century Gothic"/>
          <w:color w:val="000000" w:themeColor="text1"/>
          <w:sz w:val="22"/>
          <w:szCs w:val="22"/>
        </w:rPr>
      </w:pPr>
      <w:r w:rsidRPr="00E22F38">
        <w:rPr>
          <w:rFonts w:ascii="Century Gothic" w:hAnsi="Century Gothic"/>
          <w:color w:val="000000" w:themeColor="text1"/>
          <w:sz w:val="22"/>
          <w:szCs w:val="22"/>
        </w:rPr>
        <w:t>•Koliko efektivno i efikasno se ostvaruju?</w:t>
      </w:r>
    </w:p>
    <w:p w:rsidR="00043572" w:rsidRPr="00E22F38" w:rsidRDefault="00285DEB" w:rsidP="00043572">
      <w:pPr>
        <w:jc w:val="both"/>
        <w:rPr>
          <w:rFonts w:ascii="Century Gothic" w:hAnsi="Century Gothic"/>
          <w:color w:val="000000" w:themeColor="text1"/>
          <w:sz w:val="22"/>
          <w:szCs w:val="22"/>
        </w:rPr>
      </w:pPr>
      <w:r w:rsidRPr="00E22F38">
        <w:rPr>
          <w:rFonts w:ascii="Century Gothic" w:hAnsi="Century Gothic"/>
          <w:color w:val="000000" w:themeColor="text1"/>
          <w:sz w:val="22"/>
          <w:szCs w:val="22"/>
        </w:rPr>
        <w:t>•</w:t>
      </w:r>
      <w:r w:rsidR="00043572" w:rsidRPr="00E22F38">
        <w:rPr>
          <w:rFonts w:ascii="Century Gothic" w:hAnsi="Century Gothic"/>
          <w:color w:val="000000" w:themeColor="text1"/>
          <w:sz w:val="22"/>
          <w:szCs w:val="22"/>
        </w:rPr>
        <w:t>Koji neočekivani efekti su uzrokovani mjerama?</w:t>
      </w:r>
    </w:p>
    <w:p w:rsidR="00043572" w:rsidRPr="00E22F38" w:rsidRDefault="00285DEB" w:rsidP="00043572">
      <w:pPr>
        <w:jc w:val="both"/>
        <w:rPr>
          <w:rFonts w:ascii="Century Gothic" w:hAnsi="Century Gothic"/>
          <w:color w:val="000000" w:themeColor="text1"/>
          <w:sz w:val="22"/>
          <w:szCs w:val="22"/>
        </w:rPr>
      </w:pPr>
      <w:r w:rsidRPr="00E22F38">
        <w:rPr>
          <w:rFonts w:ascii="Century Gothic" w:hAnsi="Century Gothic"/>
          <w:color w:val="000000" w:themeColor="text1"/>
          <w:sz w:val="22"/>
          <w:szCs w:val="22"/>
        </w:rPr>
        <w:t>•</w:t>
      </w:r>
      <w:r w:rsidR="00043572" w:rsidRPr="00E22F38">
        <w:rPr>
          <w:rFonts w:ascii="Century Gothic" w:hAnsi="Century Gothic"/>
          <w:color w:val="000000" w:themeColor="text1"/>
          <w:sz w:val="22"/>
          <w:szCs w:val="22"/>
        </w:rPr>
        <w:t>Predstavlja li mjera strategiju za rješavanje određenog skupa potreba koja je najviše isplativa i održiva?</w:t>
      </w:r>
    </w:p>
    <w:p w:rsidR="00285DEB" w:rsidRPr="00E22F38" w:rsidRDefault="00285DEB" w:rsidP="00043572">
      <w:pPr>
        <w:jc w:val="both"/>
        <w:rPr>
          <w:rFonts w:ascii="Century Gothic" w:hAnsi="Century Gothic"/>
          <w:color w:val="000000" w:themeColor="text1"/>
          <w:sz w:val="22"/>
          <w:szCs w:val="22"/>
        </w:rPr>
      </w:pPr>
    </w:p>
    <w:p w:rsidR="00043572" w:rsidRPr="00E22F38" w:rsidRDefault="00043572" w:rsidP="00043572">
      <w:pPr>
        <w:jc w:val="both"/>
        <w:rPr>
          <w:rFonts w:ascii="Century Gothic" w:hAnsi="Century Gothic"/>
          <w:color w:val="000000" w:themeColor="text1"/>
          <w:sz w:val="22"/>
          <w:szCs w:val="22"/>
        </w:rPr>
      </w:pPr>
      <w:r w:rsidRPr="00E22F38">
        <w:rPr>
          <w:rFonts w:ascii="Century Gothic" w:hAnsi="Century Gothic"/>
          <w:color w:val="000000" w:themeColor="text1"/>
          <w:sz w:val="22"/>
          <w:szCs w:val="22"/>
        </w:rPr>
        <w:t xml:space="preserve">Monitoringom i evaluacijom zasnovanom na rezultatima mogu se demonstrirati poboljšanja ili pak nedostatak poboljšanja. Izvještavajući o rezultatima mjera Strategije, </w:t>
      </w:r>
      <w:r w:rsidR="00285DEB" w:rsidRPr="00E22F38">
        <w:rPr>
          <w:rFonts w:ascii="Century Gothic" w:hAnsi="Century Gothic"/>
          <w:sz w:val="22"/>
          <w:szCs w:val="22"/>
        </w:rPr>
        <w:t xml:space="preserve">Općina </w:t>
      </w:r>
      <w:r w:rsidRPr="00E22F38">
        <w:rPr>
          <w:rFonts w:ascii="Century Gothic" w:hAnsi="Century Gothic"/>
          <w:color w:val="000000" w:themeColor="text1"/>
          <w:sz w:val="22"/>
          <w:szCs w:val="22"/>
        </w:rPr>
        <w:t>će pokazati svoj kredibilitet i povjerenje javnosti, a naročito mladih ljudi radi kojih je</w:t>
      </w:r>
      <w:r w:rsidR="00285DEB" w:rsidRPr="00E22F38">
        <w:rPr>
          <w:rFonts w:ascii="Century Gothic" w:hAnsi="Century Gothic"/>
          <w:color w:val="000000" w:themeColor="text1"/>
          <w:sz w:val="22"/>
          <w:szCs w:val="22"/>
        </w:rPr>
        <w:t xml:space="preserve"> i</w:t>
      </w:r>
      <w:r w:rsidRPr="00E22F38">
        <w:rPr>
          <w:rFonts w:ascii="Century Gothic" w:hAnsi="Century Gothic"/>
          <w:color w:val="000000" w:themeColor="text1"/>
          <w:sz w:val="22"/>
          <w:szCs w:val="22"/>
        </w:rPr>
        <w:t xml:space="preserve"> izrađena Strategija i radi kojih se provode mjere.</w:t>
      </w:r>
    </w:p>
    <w:p w:rsidR="00285DEB" w:rsidRPr="00E22F38" w:rsidRDefault="00285DEB" w:rsidP="00043572">
      <w:pPr>
        <w:jc w:val="both"/>
        <w:rPr>
          <w:rFonts w:ascii="Century Gothic" w:hAnsi="Century Gothic"/>
          <w:color w:val="000000" w:themeColor="text1"/>
          <w:sz w:val="22"/>
          <w:szCs w:val="22"/>
        </w:rPr>
      </w:pPr>
    </w:p>
    <w:p w:rsidR="00043572" w:rsidRPr="00E22F38" w:rsidRDefault="00043572" w:rsidP="00043572">
      <w:pPr>
        <w:jc w:val="both"/>
        <w:rPr>
          <w:rFonts w:ascii="Century Gothic" w:hAnsi="Century Gothic"/>
          <w:color w:val="000000" w:themeColor="text1"/>
          <w:sz w:val="22"/>
          <w:szCs w:val="22"/>
        </w:rPr>
      </w:pPr>
      <w:r w:rsidRPr="00E22F38">
        <w:rPr>
          <w:rFonts w:ascii="Century Gothic" w:hAnsi="Century Gothic"/>
          <w:color w:val="000000" w:themeColor="text1"/>
          <w:sz w:val="22"/>
          <w:szCs w:val="22"/>
        </w:rPr>
        <w:t>Dobar sistem monitoringa i evaluacije zasnovan na rezultatima vrlo je koristan kao motivacijski i menadžmentski alat, pomaže pri fokusiranju pažnje na ostvarivanje rezultata koji su važni Općini Travnik, interesnim stranama i mladim ljudima.</w:t>
      </w:r>
    </w:p>
    <w:p w:rsidR="00285DEB" w:rsidRPr="00E22F38" w:rsidRDefault="00285DEB" w:rsidP="00043572">
      <w:pPr>
        <w:jc w:val="both"/>
        <w:rPr>
          <w:rFonts w:ascii="Century Gothic" w:hAnsi="Century Gothic"/>
          <w:color w:val="000000" w:themeColor="text1"/>
          <w:sz w:val="22"/>
          <w:szCs w:val="22"/>
        </w:rPr>
      </w:pPr>
    </w:p>
    <w:p w:rsidR="00043572" w:rsidRPr="00E22F38" w:rsidRDefault="00043572" w:rsidP="00043572">
      <w:pPr>
        <w:jc w:val="both"/>
        <w:rPr>
          <w:rFonts w:ascii="Century Gothic" w:hAnsi="Century Gothic"/>
          <w:color w:val="000000" w:themeColor="text1"/>
          <w:sz w:val="22"/>
          <w:szCs w:val="22"/>
        </w:rPr>
      </w:pPr>
      <w:r w:rsidRPr="00E22F38">
        <w:rPr>
          <w:rFonts w:ascii="Century Gothic" w:hAnsi="Century Gothic"/>
          <w:color w:val="000000" w:themeColor="text1"/>
          <w:sz w:val="22"/>
          <w:szCs w:val="22"/>
        </w:rPr>
        <w:t xml:space="preserve">Sistem monitoringa i evaluacije pružit će pravovremenu informaciju svim uključenim stranama, a prije svega Komisiji za mlade Općine Travnik, o napretku postizanja učinka Strategije. On će pomoći u ranoj identifikaciji eventualne slabosti koja zahtijeva korektivne mjere. Podaci monitoringa također će osigurati informacije o netipičnim vrijednostima (područja koja rade naročito dobro ili naročito loše). </w:t>
      </w:r>
    </w:p>
    <w:p w:rsidR="00043572" w:rsidRPr="00E22F38" w:rsidRDefault="00043572" w:rsidP="00043572">
      <w:pPr>
        <w:jc w:val="both"/>
        <w:rPr>
          <w:rFonts w:ascii="Century Gothic" w:hAnsi="Century Gothic"/>
          <w:color w:val="000000" w:themeColor="text1"/>
          <w:sz w:val="22"/>
          <w:szCs w:val="22"/>
        </w:rPr>
      </w:pPr>
    </w:p>
    <w:p w:rsidR="00043572" w:rsidRPr="00E22F38" w:rsidRDefault="00285DEB" w:rsidP="00043572">
      <w:pPr>
        <w:jc w:val="both"/>
        <w:rPr>
          <w:rFonts w:ascii="Century Gothic" w:hAnsi="Century Gothic"/>
          <w:color w:val="000000" w:themeColor="text1"/>
          <w:sz w:val="22"/>
          <w:szCs w:val="22"/>
        </w:rPr>
      </w:pPr>
      <w:r w:rsidRPr="00E22F38">
        <w:rPr>
          <w:rFonts w:ascii="Century Gothic" w:hAnsi="Century Gothic"/>
          <w:color w:val="000000" w:themeColor="text1"/>
          <w:sz w:val="22"/>
          <w:szCs w:val="22"/>
        </w:rPr>
        <w:t>Strategija za mlade</w:t>
      </w:r>
      <w:r w:rsidR="00043572" w:rsidRPr="00E22F38">
        <w:rPr>
          <w:rFonts w:ascii="Century Gothic" w:hAnsi="Century Gothic"/>
          <w:color w:val="000000" w:themeColor="text1"/>
          <w:sz w:val="22"/>
          <w:szCs w:val="22"/>
        </w:rPr>
        <w:t xml:space="preserve"> Općine Travnik predviđa </w:t>
      </w:r>
      <w:r w:rsidRPr="00E22F38">
        <w:rPr>
          <w:rFonts w:ascii="Century Gothic" w:hAnsi="Century Gothic"/>
          <w:color w:val="000000" w:themeColor="text1"/>
          <w:sz w:val="22"/>
          <w:szCs w:val="22"/>
        </w:rPr>
        <w:t>ishode i željene rezultate te m</w:t>
      </w:r>
      <w:r w:rsidR="00043572" w:rsidRPr="00E22F38">
        <w:rPr>
          <w:rFonts w:ascii="Century Gothic" w:hAnsi="Century Gothic"/>
          <w:color w:val="000000" w:themeColor="text1"/>
          <w:sz w:val="22"/>
          <w:szCs w:val="22"/>
        </w:rPr>
        <w:t>j</w:t>
      </w:r>
      <w:r w:rsidRPr="00E22F38">
        <w:rPr>
          <w:rFonts w:ascii="Century Gothic" w:hAnsi="Century Gothic"/>
          <w:color w:val="000000" w:themeColor="text1"/>
          <w:sz w:val="22"/>
          <w:szCs w:val="22"/>
        </w:rPr>
        <w:t>e</w:t>
      </w:r>
      <w:r w:rsidR="00043572" w:rsidRPr="00E22F38">
        <w:rPr>
          <w:rFonts w:ascii="Century Gothic" w:hAnsi="Century Gothic"/>
          <w:color w:val="000000" w:themeColor="text1"/>
          <w:sz w:val="22"/>
          <w:szCs w:val="22"/>
        </w:rPr>
        <w:t>re za provedbu i postizanje zacrtanih ciljeva.</w:t>
      </w:r>
    </w:p>
    <w:p w:rsidR="00285DEB" w:rsidRPr="00E22F38" w:rsidRDefault="00285DEB" w:rsidP="00043572">
      <w:pPr>
        <w:jc w:val="both"/>
        <w:rPr>
          <w:rFonts w:ascii="Century Gothic" w:hAnsi="Century Gothic"/>
          <w:color w:val="000000" w:themeColor="text1"/>
          <w:sz w:val="22"/>
          <w:szCs w:val="22"/>
        </w:rPr>
      </w:pPr>
    </w:p>
    <w:p w:rsidR="00043572" w:rsidRPr="00E22F38" w:rsidRDefault="00043572" w:rsidP="00043572">
      <w:pPr>
        <w:jc w:val="both"/>
        <w:rPr>
          <w:rFonts w:ascii="Century Gothic" w:hAnsi="Century Gothic"/>
          <w:color w:val="000000" w:themeColor="text1"/>
          <w:sz w:val="22"/>
          <w:szCs w:val="22"/>
        </w:rPr>
      </w:pPr>
      <w:r w:rsidRPr="00E22F38">
        <w:rPr>
          <w:rFonts w:ascii="Century Gothic" w:hAnsi="Century Gothic"/>
          <w:color w:val="000000" w:themeColor="text1"/>
          <w:sz w:val="22"/>
          <w:szCs w:val="22"/>
        </w:rPr>
        <w:t xml:space="preserve">Potrebno je na samom početku provođenja Strategije napraviti sistem monitoringa i evaluacije zasnovan na rezultatima, s tim da će se na nivou Strategije pratiti i mjeriti </w:t>
      </w:r>
      <w:r w:rsidRPr="00E22F38">
        <w:rPr>
          <w:rFonts w:ascii="Century Gothic" w:hAnsi="Century Gothic"/>
          <w:color w:val="000000" w:themeColor="text1"/>
          <w:sz w:val="22"/>
          <w:szCs w:val="22"/>
        </w:rPr>
        <w:lastRenderedPageBreak/>
        <w:t>postignuti učinci, dok će se programi djelovanja za svaku pojedinačnu godinu baviti detaljnim aktivnostima čija je provedba potrebna za postizanje ciljeva.</w:t>
      </w:r>
    </w:p>
    <w:p w:rsidR="00285DEB" w:rsidRPr="00E22F38" w:rsidRDefault="00285DEB" w:rsidP="00043572">
      <w:pPr>
        <w:jc w:val="both"/>
        <w:rPr>
          <w:rFonts w:ascii="Century Gothic" w:hAnsi="Century Gothic"/>
          <w:color w:val="000000" w:themeColor="text1"/>
          <w:sz w:val="22"/>
          <w:szCs w:val="22"/>
        </w:rPr>
      </w:pPr>
    </w:p>
    <w:p w:rsidR="00043572" w:rsidRPr="00E22F38" w:rsidRDefault="00043572" w:rsidP="00043572">
      <w:pPr>
        <w:jc w:val="both"/>
        <w:rPr>
          <w:rFonts w:ascii="Century Gothic" w:hAnsi="Century Gothic"/>
          <w:color w:val="000000" w:themeColor="text1"/>
          <w:sz w:val="22"/>
          <w:szCs w:val="22"/>
        </w:rPr>
      </w:pPr>
      <w:r w:rsidRPr="00E22F38">
        <w:rPr>
          <w:rFonts w:ascii="Century Gothic" w:hAnsi="Century Gothic"/>
          <w:color w:val="000000" w:themeColor="text1"/>
          <w:sz w:val="22"/>
          <w:szCs w:val="22"/>
        </w:rPr>
        <w:t>Svaki program djelovanja utvrdit će svoje vlastite indikatore uspje</w:t>
      </w:r>
      <w:r w:rsidR="00285DEB" w:rsidRPr="00E22F38">
        <w:rPr>
          <w:rFonts w:ascii="Century Gothic" w:hAnsi="Century Gothic"/>
          <w:color w:val="000000" w:themeColor="text1"/>
          <w:sz w:val="22"/>
          <w:szCs w:val="22"/>
        </w:rPr>
        <w:t>ha na nivou željenih rezultata S</w:t>
      </w:r>
      <w:r w:rsidRPr="00E22F38">
        <w:rPr>
          <w:rFonts w:ascii="Century Gothic" w:hAnsi="Century Gothic"/>
          <w:color w:val="000000" w:themeColor="text1"/>
          <w:sz w:val="22"/>
          <w:szCs w:val="22"/>
        </w:rPr>
        <w:t>trategije, odnosno na nivou ishoda programa. Na taj način će se osigurati da se i Strategija i programi prate i vrednuju na osnovu rezultata.</w:t>
      </w:r>
    </w:p>
    <w:p w:rsidR="004F02F0" w:rsidRPr="00E22F38" w:rsidRDefault="004F02F0" w:rsidP="004F02F0">
      <w:pPr>
        <w:jc w:val="both"/>
        <w:rPr>
          <w:rFonts w:ascii="Century Gothic" w:hAnsi="Century Gothic"/>
          <w:sz w:val="22"/>
          <w:szCs w:val="22"/>
        </w:rPr>
      </w:pPr>
    </w:p>
    <w:p w:rsidR="00137ACC" w:rsidRPr="00E22F38" w:rsidRDefault="00137ACC" w:rsidP="004F02F0">
      <w:pPr>
        <w:jc w:val="both"/>
        <w:rPr>
          <w:rFonts w:ascii="Century Gothic" w:hAnsi="Century Gothic"/>
          <w:sz w:val="22"/>
          <w:szCs w:val="22"/>
        </w:rPr>
        <w:sectPr w:rsidR="00137ACC" w:rsidRPr="00E22F38" w:rsidSect="00731222">
          <w:pgSz w:w="11906" w:h="16838"/>
          <w:pgMar w:top="1418" w:right="1418" w:bottom="1418" w:left="1418" w:header="709" w:footer="709" w:gutter="0"/>
          <w:cols w:space="708"/>
          <w:docGrid w:linePitch="360"/>
        </w:sectPr>
      </w:pPr>
    </w:p>
    <w:p w:rsidR="00137ACC" w:rsidRPr="00E22F38" w:rsidRDefault="00137ACC" w:rsidP="00EB3F02">
      <w:pPr>
        <w:pStyle w:val="Heading2"/>
        <w:rPr>
          <w:rFonts w:ascii="Century Gothic" w:hAnsi="Century Gothic"/>
          <w:sz w:val="22"/>
          <w:szCs w:val="22"/>
        </w:rPr>
      </w:pPr>
      <w:bookmarkStart w:id="68" w:name="_Toc535761217"/>
      <w:bookmarkStart w:id="69" w:name="_Toc7513482"/>
      <w:r w:rsidRPr="00E22F38">
        <w:rPr>
          <w:rFonts w:ascii="Century Gothic" w:hAnsi="Century Gothic"/>
          <w:sz w:val="22"/>
          <w:szCs w:val="22"/>
        </w:rPr>
        <w:lastRenderedPageBreak/>
        <w:t>Pregled troškova po godinama i oblastima</w:t>
      </w:r>
      <w:bookmarkEnd w:id="68"/>
      <w:bookmarkEnd w:id="69"/>
    </w:p>
    <w:tbl>
      <w:tblPr>
        <w:tblStyle w:val="GridTable4-Accent11"/>
        <w:tblW w:w="13389" w:type="dxa"/>
        <w:tblLayout w:type="fixed"/>
        <w:tblLook w:val="04A0"/>
      </w:tblPr>
      <w:tblGrid>
        <w:gridCol w:w="1912"/>
        <w:gridCol w:w="1913"/>
        <w:gridCol w:w="1913"/>
        <w:gridCol w:w="1912"/>
        <w:gridCol w:w="1913"/>
        <w:gridCol w:w="1913"/>
        <w:gridCol w:w="1913"/>
      </w:tblGrid>
      <w:tr w:rsidR="00CD5B10" w:rsidRPr="00E22F38" w:rsidTr="00CD5B10">
        <w:trPr>
          <w:cnfStyle w:val="100000000000"/>
          <w:trHeight w:val="1048"/>
        </w:trPr>
        <w:tc>
          <w:tcPr>
            <w:cnfStyle w:val="001000000000"/>
            <w:tcW w:w="1912" w:type="dxa"/>
            <w:hideMark/>
          </w:tcPr>
          <w:p w:rsidR="00CD5B10" w:rsidRPr="00E22F38" w:rsidRDefault="00CD5B10" w:rsidP="00B45995">
            <w:pPr>
              <w:rPr>
                <w:rFonts w:ascii="Century Gothic" w:eastAsia="Times New Roman" w:hAnsi="Century Gothic" w:cs="Times New Roman"/>
                <w:szCs w:val="22"/>
                <w:lang w:eastAsia="hr-HR"/>
              </w:rPr>
            </w:pPr>
            <w:r w:rsidRPr="00E22F38">
              <w:rPr>
                <w:rFonts w:ascii="Century Gothic" w:eastAsia="Times New Roman" w:hAnsi="Century Gothic" w:cs="Arial"/>
                <w:szCs w:val="22"/>
                <w:lang w:eastAsia="hr-HR"/>
              </w:rPr>
              <w:t xml:space="preserve">Oblast </w:t>
            </w:r>
          </w:p>
        </w:tc>
        <w:tc>
          <w:tcPr>
            <w:tcW w:w="1913" w:type="dxa"/>
            <w:hideMark/>
          </w:tcPr>
          <w:p w:rsidR="00CD5B10" w:rsidRPr="00E22F38" w:rsidRDefault="00CD5B10" w:rsidP="00B45995">
            <w:pPr>
              <w:cnfStyle w:val="100000000000"/>
              <w:rPr>
                <w:rFonts w:ascii="Century Gothic" w:eastAsia="Times New Roman" w:hAnsi="Century Gothic" w:cs="Times New Roman"/>
                <w:szCs w:val="22"/>
                <w:lang w:eastAsia="hr-HR"/>
              </w:rPr>
            </w:pPr>
            <w:r w:rsidRPr="00E22F38">
              <w:rPr>
                <w:rFonts w:ascii="Century Gothic" w:eastAsia="Times New Roman" w:hAnsi="Century Gothic" w:cs="Arial"/>
                <w:szCs w:val="22"/>
                <w:lang w:eastAsia="hr-HR"/>
              </w:rPr>
              <w:t>Iznos</w:t>
            </w:r>
            <w:r w:rsidRPr="00E22F38">
              <w:rPr>
                <w:rFonts w:ascii="Century Gothic" w:eastAsia="Times New Roman" w:hAnsi="Century Gothic" w:cs="Arial"/>
                <w:szCs w:val="22"/>
                <w:lang w:eastAsia="hr-HR"/>
              </w:rPr>
              <w:br/>
              <w:t>2019.</w:t>
            </w:r>
            <w:r w:rsidRPr="00E22F38">
              <w:rPr>
                <w:rFonts w:ascii="Century Gothic" w:eastAsia="Times New Roman" w:hAnsi="Century Gothic" w:cs="Arial"/>
                <w:szCs w:val="22"/>
                <w:lang w:eastAsia="hr-HR"/>
              </w:rPr>
              <w:br/>
              <w:t>(KM)</w:t>
            </w:r>
          </w:p>
        </w:tc>
        <w:tc>
          <w:tcPr>
            <w:tcW w:w="1913" w:type="dxa"/>
            <w:hideMark/>
          </w:tcPr>
          <w:p w:rsidR="00CD5B10" w:rsidRPr="00E22F38" w:rsidRDefault="00CD5B10" w:rsidP="00B45995">
            <w:pPr>
              <w:cnfStyle w:val="100000000000"/>
              <w:rPr>
                <w:rFonts w:ascii="Century Gothic" w:eastAsia="Times New Roman" w:hAnsi="Century Gothic" w:cs="Times New Roman"/>
                <w:szCs w:val="22"/>
                <w:lang w:eastAsia="hr-HR"/>
              </w:rPr>
            </w:pPr>
            <w:r w:rsidRPr="00E22F38">
              <w:rPr>
                <w:rFonts w:ascii="Century Gothic" w:eastAsia="Times New Roman" w:hAnsi="Century Gothic" w:cs="Arial"/>
                <w:szCs w:val="22"/>
                <w:lang w:eastAsia="hr-HR"/>
              </w:rPr>
              <w:t>Iznos</w:t>
            </w:r>
            <w:r w:rsidRPr="00E22F38">
              <w:rPr>
                <w:rFonts w:ascii="Century Gothic" w:eastAsia="Times New Roman" w:hAnsi="Century Gothic" w:cs="Arial"/>
                <w:szCs w:val="22"/>
                <w:lang w:eastAsia="hr-HR"/>
              </w:rPr>
              <w:br/>
              <w:t>2020.</w:t>
            </w:r>
            <w:r w:rsidRPr="00E22F38">
              <w:rPr>
                <w:rFonts w:ascii="Century Gothic" w:eastAsia="Times New Roman" w:hAnsi="Century Gothic" w:cs="Arial"/>
                <w:szCs w:val="22"/>
                <w:lang w:eastAsia="hr-HR"/>
              </w:rPr>
              <w:br/>
              <w:t>(KM)</w:t>
            </w:r>
          </w:p>
        </w:tc>
        <w:tc>
          <w:tcPr>
            <w:tcW w:w="1912" w:type="dxa"/>
            <w:hideMark/>
          </w:tcPr>
          <w:p w:rsidR="00CD5B10" w:rsidRPr="00E22F38" w:rsidRDefault="00CD5B10" w:rsidP="00B45995">
            <w:pPr>
              <w:cnfStyle w:val="100000000000"/>
              <w:rPr>
                <w:rFonts w:ascii="Century Gothic" w:eastAsia="Times New Roman" w:hAnsi="Century Gothic" w:cs="Times New Roman"/>
                <w:szCs w:val="22"/>
                <w:lang w:eastAsia="hr-HR"/>
              </w:rPr>
            </w:pPr>
            <w:r w:rsidRPr="00E22F38">
              <w:rPr>
                <w:rFonts w:ascii="Century Gothic" w:eastAsia="Times New Roman" w:hAnsi="Century Gothic" w:cs="Arial"/>
                <w:szCs w:val="22"/>
                <w:lang w:eastAsia="hr-HR"/>
              </w:rPr>
              <w:t>Iznos</w:t>
            </w:r>
            <w:r w:rsidRPr="00E22F38">
              <w:rPr>
                <w:rFonts w:ascii="Century Gothic" w:eastAsia="Times New Roman" w:hAnsi="Century Gothic" w:cs="Arial"/>
                <w:szCs w:val="22"/>
                <w:lang w:eastAsia="hr-HR"/>
              </w:rPr>
              <w:br/>
              <w:t>2021.</w:t>
            </w:r>
            <w:r w:rsidRPr="00E22F38">
              <w:rPr>
                <w:rFonts w:ascii="Century Gothic" w:eastAsia="Times New Roman" w:hAnsi="Century Gothic" w:cs="Arial"/>
                <w:szCs w:val="22"/>
                <w:lang w:eastAsia="hr-HR"/>
              </w:rPr>
              <w:br/>
              <w:t>(KM)</w:t>
            </w:r>
          </w:p>
        </w:tc>
        <w:tc>
          <w:tcPr>
            <w:tcW w:w="1913" w:type="dxa"/>
          </w:tcPr>
          <w:p w:rsidR="00CD5B10" w:rsidRPr="00E22F38" w:rsidRDefault="00CD5B10" w:rsidP="00B45995">
            <w:pPr>
              <w:cnfStyle w:val="100000000000"/>
              <w:rPr>
                <w:rFonts w:ascii="Century Gothic" w:eastAsia="Times New Roman" w:hAnsi="Century Gothic" w:cs="Times New Roman"/>
                <w:szCs w:val="22"/>
                <w:lang w:eastAsia="hr-HR"/>
              </w:rPr>
            </w:pPr>
            <w:r w:rsidRPr="00E22F38">
              <w:rPr>
                <w:rFonts w:ascii="Century Gothic" w:eastAsia="Times New Roman" w:hAnsi="Century Gothic" w:cs="Arial"/>
                <w:szCs w:val="22"/>
                <w:lang w:eastAsia="hr-HR"/>
              </w:rPr>
              <w:t>Iznos</w:t>
            </w:r>
            <w:r w:rsidRPr="00E22F38">
              <w:rPr>
                <w:rFonts w:ascii="Century Gothic" w:eastAsia="Times New Roman" w:hAnsi="Century Gothic" w:cs="Arial"/>
                <w:szCs w:val="22"/>
                <w:lang w:eastAsia="hr-HR"/>
              </w:rPr>
              <w:br/>
            </w:r>
            <w:bookmarkStart w:id="70" w:name="_GoBack"/>
            <w:r w:rsidRPr="00E22F38">
              <w:rPr>
                <w:rFonts w:ascii="Century Gothic" w:eastAsia="Times New Roman" w:hAnsi="Century Gothic" w:cs="Arial"/>
                <w:szCs w:val="22"/>
                <w:lang w:eastAsia="hr-HR"/>
              </w:rPr>
              <w:t>202</w:t>
            </w:r>
            <w:r>
              <w:rPr>
                <w:rFonts w:ascii="Century Gothic" w:eastAsia="Times New Roman" w:hAnsi="Century Gothic" w:cs="Arial"/>
                <w:szCs w:val="22"/>
                <w:lang w:eastAsia="hr-HR"/>
              </w:rPr>
              <w:t>2</w:t>
            </w:r>
            <w:bookmarkEnd w:id="70"/>
            <w:r w:rsidRPr="00E22F38">
              <w:rPr>
                <w:rFonts w:ascii="Century Gothic" w:eastAsia="Times New Roman" w:hAnsi="Century Gothic" w:cs="Arial"/>
                <w:szCs w:val="22"/>
                <w:lang w:eastAsia="hr-HR"/>
              </w:rPr>
              <w:t>.</w:t>
            </w:r>
            <w:r w:rsidRPr="00E22F38">
              <w:rPr>
                <w:rFonts w:ascii="Century Gothic" w:eastAsia="Times New Roman" w:hAnsi="Century Gothic" w:cs="Arial"/>
                <w:szCs w:val="22"/>
                <w:lang w:eastAsia="hr-HR"/>
              </w:rPr>
              <w:br/>
              <w:t>(KM)</w:t>
            </w:r>
          </w:p>
        </w:tc>
        <w:tc>
          <w:tcPr>
            <w:tcW w:w="1913" w:type="dxa"/>
          </w:tcPr>
          <w:p w:rsidR="00CD5B10" w:rsidRDefault="00CD5B10" w:rsidP="00B45995">
            <w:pPr>
              <w:cnfStyle w:val="100000000000"/>
              <w:rPr>
                <w:rFonts w:ascii="Century Gothic" w:hAnsi="Century Gothic"/>
                <w:b w:val="0"/>
                <w:bCs w:val="0"/>
                <w:szCs w:val="22"/>
              </w:rPr>
            </w:pPr>
            <w:r>
              <w:rPr>
                <w:rFonts w:ascii="Century Gothic" w:hAnsi="Century Gothic"/>
                <w:szCs w:val="22"/>
              </w:rPr>
              <w:t xml:space="preserve">Iznos </w:t>
            </w:r>
          </w:p>
          <w:p w:rsidR="00CD5B10" w:rsidRDefault="00CD5B10" w:rsidP="00B45995">
            <w:pPr>
              <w:cnfStyle w:val="100000000000"/>
              <w:rPr>
                <w:rFonts w:ascii="Century Gothic" w:hAnsi="Century Gothic"/>
                <w:b w:val="0"/>
                <w:bCs w:val="0"/>
                <w:szCs w:val="22"/>
              </w:rPr>
            </w:pPr>
            <w:r>
              <w:rPr>
                <w:rFonts w:ascii="Century Gothic" w:hAnsi="Century Gothic"/>
                <w:szCs w:val="22"/>
              </w:rPr>
              <w:t>2023.</w:t>
            </w:r>
          </w:p>
          <w:p w:rsidR="00CD5B10" w:rsidRPr="00E22F38" w:rsidRDefault="00CD5B10" w:rsidP="00B45995">
            <w:pPr>
              <w:cnfStyle w:val="100000000000"/>
              <w:rPr>
                <w:rFonts w:ascii="Century Gothic" w:hAnsi="Century Gothic"/>
                <w:szCs w:val="22"/>
              </w:rPr>
            </w:pPr>
            <w:r>
              <w:rPr>
                <w:rFonts w:ascii="Century Gothic" w:hAnsi="Century Gothic"/>
                <w:szCs w:val="22"/>
              </w:rPr>
              <w:t>(KM)</w:t>
            </w:r>
          </w:p>
        </w:tc>
        <w:tc>
          <w:tcPr>
            <w:tcW w:w="1913" w:type="dxa"/>
            <w:hideMark/>
          </w:tcPr>
          <w:p w:rsidR="00CD5B10" w:rsidRPr="00E22F38" w:rsidRDefault="00CD5B10" w:rsidP="00B45995">
            <w:pPr>
              <w:cnfStyle w:val="100000000000"/>
              <w:rPr>
                <w:rFonts w:ascii="Century Gothic" w:eastAsia="Times New Roman" w:hAnsi="Century Gothic" w:cs="Times New Roman"/>
                <w:szCs w:val="22"/>
                <w:lang w:eastAsia="hr-HR"/>
              </w:rPr>
            </w:pPr>
            <w:r w:rsidRPr="00E22F38">
              <w:rPr>
                <w:rFonts w:ascii="Century Gothic" w:eastAsia="Times New Roman" w:hAnsi="Century Gothic" w:cs="Times New Roman"/>
                <w:szCs w:val="22"/>
                <w:lang w:eastAsia="hr-HR"/>
              </w:rPr>
              <w:t>Ukupno</w:t>
            </w:r>
          </w:p>
        </w:tc>
      </w:tr>
      <w:tr w:rsidR="00CD5B10" w:rsidRPr="00E22F38" w:rsidTr="00CD5B10">
        <w:trPr>
          <w:cnfStyle w:val="000000100000"/>
          <w:trHeight w:val="596"/>
        </w:trPr>
        <w:tc>
          <w:tcPr>
            <w:cnfStyle w:val="001000000000"/>
            <w:tcW w:w="1912" w:type="dxa"/>
          </w:tcPr>
          <w:p w:rsidR="00CD5B10" w:rsidRPr="00E22F38" w:rsidRDefault="00CD5B10" w:rsidP="00B45995">
            <w:pPr>
              <w:jc w:val="center"/>
              <w:rPr>
                <w:rFonts w:ascii="Century Gothic" w:hAnsi="Century Gothic"/>
                <w:szCs w:val="22"/>
              </w:rPr>
            </w:pPr>
            <w:r w:rsidRPr="00E22F38">
              <w:rPr>
                <w:rFonts w:ascii="Century Gothic" w:hAnsi="Century Gothic"/>
                <w:szCs w:val="22"/>
              </w:rPr>
              <w:t>Obrazovanje mladih</w:t>
            </w:r>
          </w:p>
        </w:tc>
        <w:tc>
          <w:tcPr>
            <w:tcW w:w="1913" w:type="dxa"/>
          </w:tcPr>
          <w:p w:rsidR="00CD5B10" w:rsidRPr="00E22F38" w:rsidRDefault="00CD5B10" w:rsidP="00B45995">
            <w:pPr>
              <w:cnfStyle w:val="000000100000"/>
              <w:rPr>
                <w:rFonts w:ascii="Century Gothic" w:eastAsia="Times New Roman" w:hAnsi="Century Gothic" w:cs="Arial"/>
                <w:szCs w:val="22"/>
                <w:lang w:eastAsia="hr-HR"/>
              </w:rPr>
            </w:pPr>
          </w:p>
        </w:tc>
        <w:tc>
          <w:tcPr>
            <w:tcW w:w="1913" w:type="dxa"/>
          </w:tcPr>
          <w:p w:rsidR="00CD5B10" w:rsidRPr="00E22F38" w:rsidRDefault="00CD5B10" w:rsidP="00B45995">
            <w:pPr>
              <w:cnfStyle w:val="000000100000"/>
              <w:rPr>
                <w:rFonts w:ascii="Century Gothic" w:eastAsia="Times New Roman" w:hAnsi="Century Gothic" w:cs="Arial"/>
                <w:szCs w:val="22"/>
                <w:lang w:eastAsia="hr-HR"/>
              </w:rPr>
            </w:pPr>
          </w:p>
        </w:tc>
        <w:tc>
          <w:tcPr>
            <w:tcW w:w="1912" w:type="dxa"/>
          </w:tcPr>
          <w:p w:rsidR="00CD5B10" w:rsidRPr="00E22F38" w:rsidRDefault="00CD5B10" w:rsidP="00B45995">
            <w:pPr>
              <w:cnfStyle w:val="000000100000"/>
              <w:rPr>
                <w:rFonts w:ascii="Century Gothic" w:eastAsia="Times New Roman" w:hAnsi="Century Gothic" w:cs="Arial"/>
                <w:szCs w:val="22"/>
                <w:lang w:eastAsia="hr-HR"/>
              </w:rPr>
            </w:pPr>
          </w:p>
        </w:tc>
        <w:tc>
          <w:tcPr>
            <w:tcW w:w="1913" w:type="dxa"/>
          </w:tcPr>
          <w:p w:rsidR="00CD5B10" w:rsidRPr="00E22F38" w:rsidRDefault="00CD5B10" w:rsidP="00B45995">
            <w:pPr>
              <w:cnfStyle w:val="000000100000"/>
              <w:rPr>
                <w:rFonts w:ascii="Century Gothic" w:eastAsia="Times New Roman" w:hAnsi="Century Gothic" w:cs="Arial"/>
                <w:szCs w:val="22"/>
                <w:lang w:eastAsia="hr-HR"/>
              </w:rPr>
            </w:pPr>
          </w:p>
        </w:tc>
        <w:tc>
          <w:tcPr>
            <w:tcW w:w="1913" w:type="dxa"/>
          </w:tcPr>
          <w:p w:rsidR="00CD5B10" w:rsidRPr="00E22F38" w:rsidRDefault="00CD5B10" w:rsidP="00B45995">
            <w:pPr>
              <w:jc w:val="both"/>
              <w:cnfStyle w:val="000000100000"/>
              <w:rPr>
                <w:rFonts w:ascii="Century Gothic" w:hAnsi="Century Gothic"/>
                <w:b/>
                <w:szCs w:val="22"/>
              </w:rPr>
            </w:pPr>
          </w:p>
        </w:tc>
        <w:tc>
          <w:tcPr>
            <w:tcW w:w="1913" w:type="dxa"/>
          </w:tcPr>
          <w:p w:rsidR="00CD5B10" w:rsidRPr="00E22F38" w:rsidRDefault="00CD5B10" w:rsidP="00B45995">
            <w:pPr>
              <w:jc w:val="both"/>
              <w:cnfStyle w:val="000000100000"/>
              <w:rPr>
                <w:rFonts w:ascii="Century Gothic" w:hAnsi="Century Gothic"/>
                <w:b/>
                <w:szCs w:val="22"/>
              </w:rPr>
            </w:pPr>
          </w:p>
          <w:p w:rsidR="00CD5B10" w:rsidRPr="00E22F38" w:rsidRDefault="00CD5B10" w:rsidP="00B45995">
            <w:pPr>
              <w:ind w:left="360"/>
              <w:jc w:val="both"/>
              <w:cnfStyle w:val="000000100000"/>
              <w:rPr>
                <w:rFonts w:ascii="Century Gothic" w:eastAsia="Times New Roman" w:hAnsi="Century Gothic" w:cs="Arial"/>
                <w:szCs w:val="22"/>
                <w:lang w:eastAsia="hr-HR"/>
              </w:rPr>
            </w:pPr>
          </w:p>
        </w:tc>
      </w:tr>
      <w:tr w:rsidR="00CD5B10" w:rsidRPr="00E22F38" w:rsidTr="00CD5B10">
        <w:trPr>
          <w:trHeight w:val="1124"/>
        </w:trPr>
        <w:tc>
          <w:tcPr>
            <w:cnfStyle w:val="001000000000"/>
            <w:tcW w:w="1912" w:type="dxa"/>
          </w:tcPr>
          <w:p w:rsidR="00CD5B10" w:rsidRPr="00E22F38" w:rsidRDefault="00CD5B10" w:rsidP="00B45995">
            <w:pPr>
              <w:jc w:val="center"/>
              <w:rPr>
                <w:rFonts w:ascii="Century Gothic" w:hAnsi="Century Gothic"/>
                <w:szCs w:val="22"/>
              </w:rPr>
            </w:pPr>
            <w:r w:rsidRPr="00E22F38">
              <w:rPr>
                <w:rFonts w:ascii="Century Gothic" w:hAnsi="Century Gothic"/>
                <w:szCs w:val="22"/>
              </w:rPr>
              <w:t>Rad, zapošljavanje i preduzetništvo mladih</w:t>
            </w:r>
          </w:p>
          <w:p w:rsidR="00CD5B10" w:rsidRPr="00E22F38" w:rsidRDefault="00CD5B10" w:rsidP="00B45995">
            <w:pPr>
              <w:jc w:val="center"/>
              <w:rPr>
                <w:rFonts w:ascii="Century Gothic" w:eastAsia="Times New Roman" w:hAnsi="Century Gothic" w:cs="Arial"/>
                <w:szCs w:val="22"/>
                <w:lang w:eastAsia="hr-HR"/>
              </w:rPr>
            </w:pPr>
          </w:p>
        </w:tc>
        <w:tc>
          <w:tcPr>
            <w:tcW w:w="1913" w:type="dxa"/>
          </w:tcPr>
          <w:p w:rsidR="00CD5B10" w:rsidRPr="00E22F38" w:rsidRDefault="00CD5B10" w:rsidP="00B45995">
            <w:pPr>
              <w:cnfStyle w:val="000000000000"/>
              <w:rPr>
                <w:rFonts w:ascii="Century Gothic" w:eastAsia="Times New Roman" w:hAnsi="Century Gothic" w:cs="Arial"/>
                <w:szCs w:val="22"/>
                <w:lang w:eastAsia="hr-HR"/>
              </w:rPr>
            </w:pPr>
          </w:p>
        </w:tc>
        <w:tc>
          <w:tcPr>
            <w:tcW w:w="1913" w:type="dxa"/>
          </w:tcPr>
          <w:p w:rsidR="00CD5B10" w:rsidRPr="00E22F38" w:rsidRDefault="00CD5B10" w:rsidP="00B45995">
            <w:pPr>
              <w:cnfStyle w:val="000000000000"/>
              <w:rPr>
                <w:rFonts w:ascii="Century Gothic" w:eastAsia="Times New Roman" w:hAnsi="Century Gothic" w:cs="Arial"/>
                <w:szCs w:val="22"/>
                <w:lang w:eastAsia="hr-HR"/>
              </w:rPr>
            </w:pPr>
          </w:p>
        </w:tc>
        <w:tc>
          <w:tcPr>
            <w:tcW w:w="1912" w:type="dxa"/>
          </w:tcPr>
          <w:p w:rsidR="00CD5B10" w:rsidRPr="00E22F38" w:rsidRDefault="00CD5B10" w:rsidP="00B45995">
            <w:pPr>
              <w:cnfStyle w:val="000000000000"/>
              <w:rPr>
                <w:rFonts w:ascii="Century Gothic" w:eastAsia="Times New Roman" w:hAnsi="Century Gothic" w:cs="Arial"/>
                <w:szCs w:val="22"/>
                <w:lang w:eastAsia="hr-HR"/>
              </w:rPr>
            </w:pPr>
          </w:p>
        </w:tc>
        <w:tc>
          <w:tcPr>
            <w:tcW w:w="1913" w:type="dxa"/>
          </w:tcPr>
          <w:p w:rsidR="00CD5B10" w:rsidRPr="00E22F38" w:rsidRDefault="00CD5B10" w:rsidP="00B45995">
            <w:pPr>
              <w:cnfStyle w:val="000000000000"/>
              <w:rPr>
                <w:rFonts w:ascii="Century Gothic" w:eastAsia="Times New Roman" w:hAnsi="Century Gothic" w:cs="Arial"/>
                <w:szCs w:val="22"/>
                <w:lang w:eastAsia="hr-HR"/>
              </w:rPr>
            </w:pPr>
          </w:p>
        </w:tc>
        <w:tc>
          <w:tcPr>
            <w:tcW w:w="1913" w:type="dxa"/>
          </w:tcPr>
          <w:p w:rsidR="00CD5B10" w:rsidRPr="00E22F38" w:rsidRDefault="00CD5B10" w:rsidP="00B45995">
            <w:pPr>
              <w:cnfStyle w:val="000000000000"/>
              <w:rPr>
                <w:rFonts w:ascii="Century Gothic" w:hAnsi="Century Gothic" w:cs="Arial"/>
                <w:szCs w:val="22"/>
              </w:rPr>
            </w:pPr>
          </w:p>
        </w:tc>
        <w:tc>
          <w:tcPr>
            <w:tcW w:w="1913" w:type="dxa"/>
          </w:tcPr>
          <w:p w:rsidR="00CD5B10" w:rsidRPr="00E22F38" w:rsidRDefault="00CD5B10" w:rsidP="00B45995">
            <w:pPr>
              <w:cnfStyle w:val="000000000000"/>
              <w:rPr>
                <w:rFonts w:ascii="Century Gothic" w:eastAsia="Times New Roman" w:hAnsi="Century Gothic" w:cs="Arial"/>
                <w:szCs w:val="22"/>
                <w:lang w:eastAsia="hr-HR"/>
              </w:rPr>
            </w:pPr>
          </w:p>
        </w:tc>
      </w:tr>
      <w:tr w:rsidR="00CD5B10" w:rsidRPr="00E22F38" w:rsidTr="00CD5B10">
        <w:trPr>
          <w:cnfStyle w:val="000000100000"/>
          <w:trHeight w:val="461"/>
        </w:trPr>
        <w:tc>
          <w:tcPr>
            <w:cnfStyle w:val="001000000000"/>
            <w:tcW w:w="1912" w:type="dxa"/>
          </w:tcPr>
          <w:p w:rsidR="00CD5B10" w:rsidRPr="00E22F38" w:rsidRDefault="00CD5B10" w:rsidP="00B45995">
            <w:pPr>
              <w:jc w:val="center"/>
              <w:rPr>
                <w:rFonts w:ascii="Century Gothic" w:eastAsia="Times New Roman" w:hAnsi="Century Gothic" w:cs="Arial"/>
                <w:szCs w:val="22"/>
                <w:lang w:eastAsia="hr-HR"/>
              </w:rPr>
            </w:pPr>
            <w:r w:rsidRPr="00E22F38">
              <w:rPr>
                <w:rFonts w:ascii="Century Gothic" w:hAnsi="Century Gothic"/>
                <w:szCs w:val="22"/>
              </w:rPr>
              <w:t>Socijalna briga mladih</w:t>
            </w:r>
          </w:p>
        </w:tc>
        <w:tc>
          <w:tcPr>
            <w:tcW w:w="1913" w:type="dxa"/>
          </w:tcPr>
          <w:p w:rsidR="00CD5B10" w:rsidRPr="00E22F38" w:rsidRDefault="00CD5B10" w:rsidP="00B45995">
            <w:pPr>
              <w:cnfStyle w:val="000000100000"/>
              <w:rPr>
                <w:rFonts w:ascii="Century Gothic" w:eastAsia="Times New Roman" w:hAnsi="Century Gothic" w:cs="Arial"/>
                <w:szCs w:val="22"/>
                <w:lang w:eastAsia="hr-HR"/>
              </w:rPr>
            </w:pPr>
          </w:p>
        </w:tc>
        <w:tc>
          <w:tcPr>
            <w:tcW w:w="1913" w:type="dxa"/>
          </w:tcPr>
          <w:p w:rsidR="00CD5B10" w:rsidRPr="00E22F38" w:rsidRDefault="00CD5B10" w:rsidP="00B45995">
            <w:pPr>
              <w:cnfStyle w:val="000000100000"/>
              <w:rPr>
                <w:rFonts w:ascii="Century Gothic" w:eastAsia="Times New Roman" w:hAnsi="Century Gothic" w:cs="Arial"/>
                <w:szCs w:val="22"/>
                <w:lang w:eastAsia="hr-HR"/>
              </w:rPr>
            </w:pPr>
          </w:p>
        </w:tc>
        <w:tc>
          <w:tcPr>
            <w:tcW w:w="1912" w:type="dxa"/>
          </w:tcPr>
          <w:p w:rsidR="00CD5B10" w:rsidRPr="00E22F38" w:rsidRDefault="00CD5B10" w:rsidP="00B45995">
            <w:pPr>
              <w:cnfStyle w:val="000000100000"/>
              <w:rPr>
                <w:rFonts w:ascii="Century Gothic" w:eastAsia="Times New Roman" w:hAnsi="Century Gothic" w:cs="Arial"/>
                <w:szCs w:val="22"/>
                <w:lang w:eastAsia="hr-HR"/>
              </w:rPr>
            </w:pPr>
          </w:p>
        </w:tc>
        <w:tc>
          <w:tcPr>
            <w:tcW w:w="1913" w:type="dxa"/>
          </w:tcPr>
          <w:p w:rsidR="00CD5B10" w:rsidRPr="00E22F38" w:rsidRDefault="00CD5B10" w:rsidP="00B45995">
            <w:pPr>
              <w:cnfStyle w:val="000000100000"/>
              <w:rPr>
                <w:rFonts w:ascii="Century Gothic" w:eastAsia="Times New Roman" w:hAnsi="Century Gothic" w:cs="Arial"/>
                <w:szCs w:val="22"/>
                <w:lang w:eastAsia="hr-HR"/>
              </w:rPr>
            </w:pPr>
          </w:p>
        </w:tc>
        <w:tc>
          <w:tcPr>
            <w:tcW w:w="1913" w:type="dxa"/>
          </w:tcPr>
          <w:p w:rsidR="00CD5B10" w:rsidRPr="00E22F38" w:rsidRDefault="00CD5B10" w:rsidP="00B45995">
            <w:pPr>
              <w:cnfStyle w:val="000000100000"/>
              <w:rPr>
                <w:rFonts w:ascii="Century Gothic" w:hAnsi="Century Gothic" w:cs="Arial"/>
                <w:szCs w:val="22"/>
              </w:rPr>
            </w:pPr>
          </w:p>
        </w:tc>
        <w:tc>
          <w:tcPr>
            <w:tcW w:w="1913" w:type="dxa"/>
          </w:tcPr>
          <w:p w:rsidR="00CD5B10" w:rsidRPr="00E22F38" w:rsidRDefault="00CD5B10" w:rsidP="00B45995">
            <w:pPr>
              <w:cnfStyle w:val="000000100000"/>
              <w:rPr>
                <w:rFonts w:ascii="Century Gothic" w:eastAsia="Times New Roman" w:hAnsi="Century Gothic" w:cs="Arial"/>
                <w:szCs w:val="22"/>
                <w:lang w:eastAsia="hr-HR"/>
              </w:rPr>
            </w:pPr>
          </w:p>
        </w:tc>
      </w:tr>
      <w:tr w:rsidR="00CD5B10" w:rsidRPr="00E22F38" w:rsidTr="00CD5B10">
        <w:trPr>
          <w:trHeight w:val="379"/>
        </w:trPr>
        <w:tc>
          <w:tcPr>
            <w:cnfStyle w:val="001000000000"/>
            <w:tcW w:w="1912" w:type="dxa"/>
          </w:tcPr>
          <w:p w:rsidR="00CD5B10" w:rsidRPr="00E22F38" w:rsidRDefault="00CD5B10" w:rsidP="00B45995">
            <w:pPr>
              <w:jc w:val="center"/>
              <w:rPr>
                <w:rFonts w:ascii="Century Gothic" w:hAnsi="Century Gothic"/>
                <w:szCs w:val="22"/>
              </w:rPr>
            </w:pPr>
            <w:r w:rsidRPr="00E22F38">
              <w:rPr>
                <w:rFonts w:ascii="Century Gothic" w:hAnsi="Century Gothic"/>
                <w:szCs w:val="22"/>
              </w:rPr>
              <w:t>Zdravlje mladih</w:t>
            </w:r>
          </w:p>
          <w:p w:rsidR="00CD5B10" w:rsidRPr="00E22F38" w:rsidRDefault="00CD5B10" w:rsidP="00B45995">
            <w:pPr>
              <w:jc w:val="center"/>
              <w:rPr>
                <w:rFonts w:ascii="Century Gothic" w:eastAsia="Times New Roman" w:hAnsi="Century Gothic" w:cs="Arial"/>
                <w:szCs w:val="22"/>
                <w:lang w:eastAsia="hr-HR"/>
              </w:rPr>
            </w:pPr>
          </w:p>
        </w:tc>
        <w:tc>
          <w:tcPr>
            <w:tcW w:w="1913" w:type="dxa"/>
          </w:tcPr>
          <w:p w:rsidR="00CD5B10" w:rsidRPr="00E22F38" w:rsidRDefault="00CD5B10" w:rsidP="00B45995">
            <w:pPr>
              <w:cnfStyle w:val="000000000000"/>
              <w:rPr>
                <w:rFonts w:ascii="Century Gothic" w:eastAsia="Times New Roman" w:hAnsi="Century Gothic" w:cs="Arial"/>
                <w:szCs w:val="22"/>
                <w:lang w:eastAsia="hr-HR"/>
              </w:rPr>
            </w:pPr>
          </w:p>
        </w:tc>
        <w:tc>
          <w:tcPr>
            <w:tcW w:w="1913" w:type="dxa"/>
          </w:tcPr>
          <w:p w:rsidR="00CD5B10" w:rsidRPr="00E22F38" w:rsidRDefault="00CD5B10" w:rsidP="00B45995">
            <w:pPr>
              <w:cnfStyle w:val="000000000000"/>
              <w:rPr>
                <w:rFonts w:ascii="Century Gothic" w:eastAsia="Times New Roman" w:hAnsi="Century Gothic" w:cs="Arial"/>
                <w:szCs w:val="22"/>
                <w:lang w:eastAsia="hr-HR"/>
              </w:rPr>
            </w:pPr>
          </w:p>
        </w:tc>
        <w:tc>
          <w:tcPr>
            <w:tcW w:w="1912" w:type="dxa"/>
          </w:tcPr>
          <w:p w:rsidR="00CD5B10" w:rsidRPr="00E22F38" w:rsidRDefault="00CD5B10" w:rsidP="00B45995">
            <w:pPr>
              <w:cnfStyle w:val="000000000000"/>
              <w:rPr>
                <w:rFonts w:ascii="Century Gothic" w:eastAsia="Times New Roman" w:hAnsi="Century Gothic" w:cs="Arial"/>
                <w:szCs w:val="22"/>
                <w:lang w:eastAsia="hr-HR"/>
              </w:rPr>
            </w:pPr>
          </w:p>
        </w:tc>
        <w:tc>
          <w:tcPr>
            <w:tcW w:w="1913" w:type="dxa"/>
          </w:tcPr>
          <w:p w:rsidR="00CD5B10" w:rsidRPr="00E22F38" w:rsidRDefault="00CD5B10" w:rsidP="00B45995">
            <w:pPr>
              <w:cnfStyle w:val="000000000000"/>
              <w:rPr>
                <w:rFonts w:ascii="Century Gothic" w:eastAsia="Times New Roman" w:hAnsi="Century Gothic" w:cs="Arial"/>
                <w:szCs w:val="22"/>
                <w:lang w:eastAsia="hr-HR"/>
              </w:rPr>
            </w:pPr>
          </w:p>
        </w:tc>
        <w:tc>
          <w:tcPr>
            <w:tcW w:w="1913" w:type="dxa"/>
          </w:tcPr>
          <w:p w:rsidR="00CD5B10" w:rsidRPr="00E22F38" w:rsidRDefault="00CD5B10" w:rsidP="00B45995">
            <w:pPr>
              <w:cnfStyle w:val="000000000000"/>
              <w:rPr>
                <w:rFonts w:ascii="Century Gothic" w:hAnsi="Century Gothic" w:cs="Arial"/>
                <w:szCs w:val="22"/>
              </w:rPr>
            </w:pPr>
          </w:p>
        </w:tc>
        <w:tc>
          <w:tcPr>
            <w:tcW w:w="1913" w:type="dxa"/>
          </w:tcPr>
          <w:p w:rsidR="00CD5B10" w:rsidRPr="00E22F38" w:rsidRDefault="00CD5B10" w:rsidP="00B45995">
            <w:pPr>
              <w:cnfStyle w:val="000000000000"/>
              <w:rPr>
                <w:rFonts w:ascii="Century Gothic" w:eastAsia="Times New Roman" w:hAnsi="Century Gothic" w:cs="Arial"/>
                <w:szCs w:val="22"/>
                <w:lang w:eastAsia="hr-HR"/>
              </w:rPr>
            </w:pPr>
          </w:p>
        </w:tc>
      </w:tr>
      <w:tr w:rsidR="00CD5B10" w:rsidRPr="00E22F38" w:rsidTr="00CD5B10">
        <w:trPr>
          <w:cnfStyle w:val="000000100000"/>
          <w:trHeight w:val="796"/>
        </w:trPr>
        <w:tc>
          <w:tcPr>
            <w:cnfStyle w:val="001000000000"/>
            <w:tcW w:w="1912" w:type="dxa"/>
          </w:tcPr>
          <w:p w:rsidR="00CD5B10" w:rsidRPr="00E22F38" w:rsidRDefault="00CD5B10" w:rsidP="00B45995">
            <w:pPr>
              <w:jc w:val="center"/>
              <w:rPr>
                <w:rFonts w:ascii="Century Gothic" w:hAnsi="Century Gothic"/>
                <w:szCs w:val="22"/>
              </w:rPr>
            </w:pPr>
            <w:r w:rsidRPr="00E22F38">
              <w:rPr>
                <w:rFonts w:ascii="Century Gothic" w:hAnsi="Century Gothic"/>
                <w:szCs w:val="22"/>
              </w:rPr>
              <w:t>Zaštita životne sredine</w:t>
            </w:r>
          </w:p>
        </w:tc>
        <w:tc>
          <w:tcPr>
            <w:tcW w:w="1913" w:type="dxa"/>
          </w:tcPr>
          <w:p w:rsidR="00CD5B10" w:rsidRPr="00E22F38" w:rsidRDefault="00CD5B10" w:rsidP="00B45995">
            <w:pPr>
              <w:cnfStyle w:val="000000100000"/>
              <w:rPr>
                <w:rFonts w:ascii="Century Gothic" w:hAnsi="Century Gothic" w:cs="Arial"/>
                <w:szCs w:val="22"/>
              </w:rPr>
            </w:pPr>
          </w:p>
        </w:tc>
        <w:tc>
          <w:tcPr>
            <w:tcW w:w="1913" w:type="dxa"/>
          </w:tcPr>
          <w:p w:rsidR="00CD5B10" w:rsidRPr="00E22F38" w:rsidRDefault="00CD5B10" w:rsidP="00B45995">
            <w:pPr>
              <w:cnfStyle w:val="000000100000"/>
              <w:rPr>
                <w:rFonts w:ascii="Century Gothic" w:hAnsi="Century Gothic" w:cs="Arial"/>
                <w:szCs w:val="22"/>
              </w:rPr>
            </w:pPr>
          </w:p>
        </w:tc>
        <w:tc>
          <w:tcPr>
            <w:tcW w:w="1912" w:type="dxa"/>
          </w:tcPr>
          <w:p w:rsidR="00CD5B10" w:rsidRPr="00E22F38" w:rsidRDefault="00CD5B10" w:rsidP="00B45995">
            <w:pPr>
              <w:cnfStyle w:val="000000100000"/>
              <w:rPr>
                <w:rFonts w:ascii="Century Gothic" w:hAnsi="Century Gothic" w:cs="Arial"/>
                <w:szCs w:val="22"/>
              </w:rPr>
            </w:pPr>
          </w:p>
        </w:tc>
        <w:tc>
          <w:tcPr>
            <w:tcW w:w="1913" w:type="dxa"/>
          </w:tcPr>
          <w:p w:rsidR="00CD5B10" w:rsidRPr="00E22F38" w:rsidRDefault="00CD5B10" w:rsidP="00B45995">
            <w:pPr>
              <w:cnfStyle w:val="000000100000"/>
              <w:rPr>
                <w:rFonts w:ascii="Century Gothic" w:hAnsi="Century Gothic" w:cs="Arial"/>
                <w:szCs w:val="22"/>
              </w:rPr>
            </w:pPr>
          </w:p>
        </w:tc>
        <w:tc>
          <w:tcPr>
            <w:tcW w:w="1913" w:type="dxa"/>
          </w:tcPr>
          <w:p w:rsidR="00CD5B10" w:rsidRPr="00E22F38" w:rsidRDefault="00CD5B10" w:rsidP="00B45995">
            <w:pPr>
              <w:cnfStyle w:val="000000100000"/>
              <w:rPr>
                <w:rFonts w:ascii="Century Gothic" w:hAnsi="Century Gothic" w:cs="Arial"/>
                <w:szCs w:val="22"/>
              </w:rPr>
            </w:pPr>
          </w:p>
        </w:tc>
        <w:tc>
          <w:tcPr>
            <w:tcW w:w="1913" w:type="dxa"/>
          </w:tcPr>
          <w:p w:rsidR="00CD5B10" w:rsidRPr="00E22F38" w:rsidRDefault="00CD5B10" w:rsidP="00B45995">
            <w:pPr>
              <w:cnfStyle w:val="000000100000"/>
              <w:rPr>
                <w:rFonts w:ascii="Century Gothic" w:hAnsi="Century Gothic" w:cs="Arial"/>
                <w:szCs w:val="22"/>
              </w:rPr>
            </w:pPr>
          </w:p>
        </w:tc>
      </w:tr>
      <w:tr w:rsidR="00CD5B10" w:rsidRPr="00E22F38" w:rsidTr="00CD5B10">
        <w:trPr>
          <w:trHeight w:val="880"/>
        </w:trPr>
        <w:tc>
          <w:tcPr>
            <w:cnfStyle w:val="001000000000"/>
            <w:tcW w:w="1912" w:type="dxa"/>
          </w:tcPr>
          <w:p w:rsidR="00CD5B10" w:rsidRPr="00E22F38" w:rsidRDefault="00CD5B10" w:rsidP="00B45995">
            <w:pPr>
              <w:jc w:val="center"/>
              <w:rPr>
                <w:rFonts w:ascii="Century Gothic" w:hAnsi="Century Gothic"/>
                <w:szCs w:val="22"/>
              </w:rPr>
            </w:pPr>
            <w:r w:rsidRPr="00E22F38">
              <w:rPr>
                <w:rFonts w:ascii="Century Gothic" w:hAnsi="Century Gothic"/>
                <w:szCs w:val="22"/>
              </w:rPr>
              <w:t>Kultura i umjetnost mladih</w:t>
            </w:r>
          </w:p>
          <w:p w:rsidR="00CD5B10" w:rsidRPr="00E22F38" w:rsidRDefault="00CD5B10" w:rsidP="00B45995">
            <w:pPr>
              <w:jc w:val="center"/>
              <w:rPr>
                <w:rFonts w:ascii="Century Gothic" w:eastAsia="Times New Roman" w:hAnsi="Century Gothic" w:cs="Arial"/>
                <w:szCs w:val="22"/>
                <w:lang w:eastAsia="hr-HR"/>
              </w:rPr>
            </w:pPr>
          </w:p>
        </w:tc>
        <w:tc>
          <w:tcPr>
            <w:tcW w:w="1913" w:type="dxa"/>
          </w:tcPr>
          <w:p w:rsidR="00CD5B10" w:rsidRPr="00E22F38" w:rsidRDefault="00CD5B10" w:rsidP="00B45995">
            <w:pPr>
              <w:cnfStyle w:val="000000000000"/>
              <w:rPr>
                <w:rFonts w:ascii="Century Gothic" w:eastAsia="Times New Roman" w:hAnsi="Century Gothic" w:cs="Arial"/>
                <w:szCs w:val="22"/>
                <w:lang w:eastAsia="hr-HR"/>
              </w:rPr>
            </w:pPr>
          </w:p>
        </w:tc>
        <w:tc>
          <w:tcPr>
            <w:tcW w:w="1913" w:type="dxa"/>
          </w:tcPr>
          <w:p w:rsidR="00CD5B10" w:rsidRPr="00E22F38" w:rsidRDefault="00CD5B10" w:rsidP="00B45995">
            <w:pPr>
              <w:cnfStyle w:val="000000000000"/>
              <w:rPr>
                <w:rFonts w:ascii="Century Gothic" w:eastAsia="Times New Roman" w:hAnsi="Century Gothic" w:cs="Arial"/>
                <w:szCs w:val="22"/>
                <w:lang w:eastAsia="hr-HR"/>
              </w:rPr>
            </w:pPr>
          </w:p>
        </w:tc>
        <w:tc>
          <w:tcPr>
            <w:tcW w:w="1912" w:type="dxa"/>
          </w:tcPr>
          <w:p w:rsidR="00CD5B10" w:rsidRPr="00E22F38" w:rsidRDefault="00CD5B10" w:rsidP="00B45995">
            <w:pPr>
              <w:cnfStyle w:val="000000000000"/>
              <w:rPr>
                <w:rFonts w:ascii="Century Gothic" w:eastAsia="Times New Roman" w:hAnsi="Century Gothic" w:cs="Arial"/>
                <w:szCs w:val="22"/>
                <w:lang w:eastAsia="hr-HR"/>
              </w:rPr>
            </w:pPr>
          </w:p>
        </w:tc>
        <w:tc>
          <w:tcPr>
            <w:tcW w:w="1913" w:type="dxa"/>
          </w:tcPr>
          <w:p w:rsidR="00CD5B10" w:rsidRPr="00E22F38" w:rsidRDefault="00CD5B10" w:rsidP="00B45995">
            <w:pPr>
              <w:cnfStyle w:val="000000000000"/>
              <w:rPr>
                <w:rFonts w:ascii="Century Gothic" w:eastAsia="Times New Roman" w:hAnsi="Century Gothic" w:cs="Arial"/>
                <w:szCs w:val="22"/>
                <w:lang w:eastAsia="hr-HR"/>
              </w:rPr>
            </w:pPr>
          </w:p>
        </w:tc>
        <w:tc>
          <w:tcPr>
            <w:tcW w:w="1913" w:type="dxa"/>
          </w:tcPr>
          <w:p w:rsidR="00CD5B10" w:rsidRPr="00E22F38" w:rsidRDefault="00CD5B10" w:rsidP="00B45995">
            <w:pPr>
              <w:cnfStyle w:val="000000000000"/>
              <w:rPr>
                <w:rFonts w:ascii="Century Gothic" w:hAnsi="Century Gothic" w:cs="Arial"/>
                <w:szCs w:val="22"/>
              </w:rPr>
            </w:pPr>
          </w:p>
        </w:tc>
        <w:tc>
          <w:tcPr>
            <w:tcW w:w="1913" w:type="dxa"/>
          </w:tcPr>
          <w:p w:rsidR="00CD5B10" w:rsidRPr="00E22F38" w:rsidRDefault="00CD5B10" w:rsidP="00B45995">
            <w:pPr>
              <w:cnfStyle w:val="000000000000"/>
              <w:rPr>
                <w:rFonts w:ascii="Century Gothic" w:eastAsia="Times New Roman" w:hAnsi="Century Gothic" w:cs="Arial"/>
                <w:szCs w:val="22"/>
                <w:lang w:eastAsia="hr-HR"/>
              </w:rPr>
            </w:pPr>
          </w:p>
        </w:tc>
      </w:tr>
      <w:tr w:rsidR="00CD5B10" w:rsidRPr="00E22F38" w:rsidTr="00CD5B10">
        <w:trPr>
          <w:cnfStyle w:val="000000100000"/>
          <w:trHeight w:val="949"/>
        </w:trPr>
        <w:tc>
          <w:tcPr>
            <w:cnfStyle w:val="001000000000"/>
            <w:tcW w:w="1912" w:type="dxa"/>
          </w:tcPr>
          <w:p w:rsidR="00CD5B10" w:rsidRPr="00E22F38" w:rsidRDefault="00CD5B10" w:rsidP="00B45995">
            <w:pPr>
              <w:jc w:val="center"/>
              <w:rPr>
                <w:rFonts w:ascii="Century Gothic" w:eastAsia="Times New Roman" w:hAnsi="Century Gothic" w:cs="Arial"/>
                <w:szCs w:val="22"/>
                <w:lang w:eastAsia="hr-HR"/>
              </w:rPr>
            </w:pPr>
            <w:r w:rsidRPr="00E22F38">
              <w:rPr>
                <w:rFonts w:ascii="Century Gothic" w:hAnsi="Century Gothic"/>
                <w:szCs w:val="22"/>
              </w:rPr>
              <w:t>Informiranje, omladinski rad i mobilnost mladih</w:t>
            </w:r>
          </w:p>
        </w:tc>
        <w:tc>
          <w:tcPr>
            <w:tcW w:w="1913" w:type="dxa"/>
          </w:tcPr>
          <w:p w:rsidR="00CD5B10" w:rsidRPr="00E22F38" w:rsidRDefault="00CD5B10" w:rsidP="00B45995">
            <w:pPr>
              <w:cnfStyle w:val="000000100000"/>
              <w:rPr>
                <w:rFonts w:ascii="Century Gothic" w:eastAsia="Times New Roman" w:hAnsi="Century Gothic" w:cs="Arial"/>
                <w:szCs w:val="22"/>
                <w:lang w:eastAsia="hr-HR"/>
              </w:rPr>
            </w:pPr>
          </w:p>
        </w:tc>
        <w:tc>
          <w:tcPr>
            <w:tcW w:w="1913" w:type="dxa"/>
          </w:tcPr>
          <w:p w:rsidR="00CD5B10" w:rsidRPr="00E22F38" w:rsidRDefault="00CD5B10" w:rsidP="00B45995">
            <w:pPr>
              <w:cnfStyle w:val="000000100000"/>
              <w:rPr>
                <w:rFonts w:ascii="Century Gothic" w:eastAsia="Times New Roman" w:hAnsi="Century Gothic" w:cs="Arial"/>
                <w:szCs w:val="22"/>
                <w:lang w:eastAsia="hr-HR"/>
              </w:rPr>
            </w:pPr>
          </w:p>
        </w:tc>
        <w:tc>
          <w:tcPr>
            <w:tcW w:w="1912" w:type="dxa"/>
          </w:tcPr>
          <w:p w:rsidR="00CD5B10" w:rsidRPr="00E22F38" w:rsidRDefault="00CD5B10" w:rsidP="00B45995">
            <w:pPr>
              <w:cnfStyle w:val="000000100000"/>
              <w:rPr>
                <w:rFonts w:ascii="Century Gothic" w:eastAsia="Times New Roman" w:hAnsi="Century Gothic" w:cs="Arial"/>
                <w:szCs w:val="22"/>
                <w:lang w:eastAsia="hr-HR"/>
              </w:rPr>
            </w:pPr>
          </w:p>
        </w:tc>
        <w:tc>
          <w:tcPr>
            <w:tcW w:w="1913" w:type="dxa"/>
          </w:tcPr>
          <w:p w:rsidR="00CD5B10" w:rsidRPr="00E22F38" w:rsidRDefault="00CD5B10" w:rsidP="00B45995">
            <w:pPr>
              <w:cnfStyle w:val="000000100000"/>
              <w:rPr>
                <w:rFonts w:ascii="Century Gothic" w:eastAsia="Times New Roman" w:hAnsi="Century Gothic" w:cs="Arial"/>
                <w:szCs w:val="22"/>
                <w:lang w:eastAsia="hr-HR"/>
              </w:rPr>
            </w:pPr>
          </w:p>
        </w:tc>
        <w:tc>
          <w:tcPr>
            <w:tcW w:w="1913" w:type="dxa"/>
          </w:tcPr>
          <w:p w:rsidR="00CD5B10" w:rsidRPr="00E22F38" w:rsidRDefault="00CD5B10" w:rsidP="00B45995">
            <w:pPr>
              <w:cnfStyle w:val="000000100000"/>
              <w:rPr>
                <w:rFonts w:ascii="Century Gothic" w:hAnsi="Century Gothic" w:cs="Arial"/>
                <w:szCs w:val="22"/>
              </w:rPr>
            </w:pPr>
          </w:p>
        </w:tc>
        <w:tc>
          <w:tcPr>
            <w:tcW w:w="1913" w:type="dxa"/>
          </w:tcPr>
          <w:p w:rsidR="00CD5B10" w:rsidRPr="00E22F38" w:rsidRDefault="00CD5B10" w:rsidP="00B45995">
            <w:pPr>
              <w:cnfStyle w:val="000000100000"/>
              <w:rPr>
                <w:rFonts w:ascii="Century Gothic" w:eastAsia="Times New Roman" w:hAnsi="Century Gothic" w:cs="Arial"/>
                <w:szCs w:val="22"/>
                <w:lang w:eastAsia="hr-HR"/>
              </w:rPr>
            </w:pPr>
          </w:p>
        </w:tc>
      </w:tr>
      <w:tr w:rsidR="00CD5B10" w:rsidRPr="00E22F38" w:rsidTr="00CD5B10">
        <w:trPr>
          <w:trHeight w:val="573"/>
        </w:trPr>
        <w:tc>
          <w:tcPr>
            <w:cnfStyle w:val="001000000000"/>
            <w:tcW w:w="1912" w:type="dxa"/>
          </w:tcPr>
          <w:p w:rsidR="00CD5B10" w:rsidRPr="00E22F38" w:rsidRDefault="00CD5B10" w:rsidP="00B45995">
            <w:pPr>
              <w:jc w:val="center"/>
              <w:rPr>
                <w:rFonts w:ascii="Century Gothic" w:hAnsi="Century Gothic"/>
                <w:b w:val="0"/>
                <w:szCs w:val="22"/>
              </w:rPr>
            </w:pPr>
            <w:r w:rsidRPr="00E22F38">
              <w:rPr>
                <w:rFonts w:ascii="Century Gothic" w:hAnsi="Century Gothic"/>
                <w:szCs w:val="22"/>
              </w:rPr>
              <w:t>Sport i slobodno vrijeme mladih</w:t>
            </w:r>
          </w:p>
        </w:tc>
        <w:tc>
          <w:tcPr>
            <w:tcW w:w="1913" w:type="dxa"/>
          </w:tcPr>
          <w:p w:rsidR="00CD5B10" w:rsidRPr="00E22F38" w:rsidRDefault="00CD5B10" w:rsidP="00B45995">
            <w:pPr>
              <w:cnfStyle w:val="000000000000"/>
              <w:rPr>
                <w:rFonts w:ascii="Century Gothic" w:eastAsia="Times New Roman" w:hAnsi="Century Gothic" w:cs="Arial"/>
                <w:szCs w:val="22"/>
                <w:lang w:eastAsia="hr-HR"/>
              </w:rPr>
            </w:pPr>
          </w:p>
        </w:tc>
        <w:tc>
          <w:tcPr>
            <w:tcW w:w="1913" w:type="dxa"/>
          </w:tcPr>
          <w:p w:rsidR="00CD5B10" w:rsidRPr="00E22F38" w:rsidRDefault="00CD5B10" w:rsidP="00B45995">
            <w:pPr>
              <w:cnfStyle w:val="000000000000"/>
              <w:rPr>
                <w:rFonts w:ascii="Century Gothic" w:eastAsia="Times New Roman" w:hAnsi="Century Gothic" w:cs="Arial"/>
                <w:szCs w:val="22"/>
                <w:lang w:eastAsia="hr-HR"/>
              </w:rPr>
            </w:pPr>
          </w:p>
        </w:tc>
        <w:tc>
          <w:tcPr>
            <w:tcW w:w="1912" w:type="dxa"/>
          </w:tcPr>
          <w:p w:rsidR="00CD5B10" w:rsidRPr="00E22F38" w:rsidRDefault="00CD5B10" w:rsidP="00B45995">
            <w:pPr>
              <w:cnfStyle w:val="000000000000"/>
              <w:rPr>
                <w:rFonts w:ascii="Century Gothic" w:eastAsia="Times New Roman" w:hAnsi="Century Gothic" w:cs="Arial"/>
                <w:szCs w:val="22"/>
                <w:lang w:eastAsia="hr-HR"/>
              </w:rPr>
            </w:pPr>
          </w:p>
        </w:tc>
        <w:tc>
          <w:tcPr>
            <w:tcW w:w="1913" w:type="dxa"/>
          </w:tcPr>
          <w:p w:rsidR="00CD5B10" w:rsidRPr="00E22F38" w:rsidRDefault="00CD5B10" w:rsidP="00B45995">
            <w:pPr>
              <w:cnfStyle w:val="000000000000"/>
              <w:rPr>
                <w:rFonts w:ascii="Century Gothic" w:eastAsia="Times New Roman" w:hAnsi="Century Gothic" w:cs="Arial"/>
                <w:szCs w:val="22"/>
                <w:lang w:eastAsia="hr-HR"/>
              </w:rPr>
            </w:pPr>
          </w:p>
        </w:tc>
        <w:tc>
          <w:tcPr>
            <w:tcW w:w="1913" w:type="dxa"/>
          </w:tcPr>
          <w:p w:rsidR="00CD5B10" w:rsidRPr="00E22F38" w:rsidRDefault="00CD5B10" w:rsidP="00B45995">
            <w:pPr>
              <w:cnfStyle w:val="000000000000"/>
              <w:rPr>
                <w:rFonts w:ascii="Century Gothic" w:hAnsi="Century Gothic" w:cs="Arial"/>
                <w:szCs w:val="22"/>
              </w:rPr>
            </w:pPr>
          </w:p>
        </w:tc>
        <w:tc>
          <w:tcPr>
            <w:tcW w:w="1913" w:type="dxa"/>
          </w:tcPr>
          <w:p w:rsidR="00CD5B10" w:rsidRPr="00E22F38" w:rsidRDefault="00CD5B10" w:rsidP="00B45995">
            <w:pPr>
              <w:cnfStyle w:val="000000000000"/>
              <w:rPr>
                <w:rFonts w:ascii="Century Gothic" w:eastAsia="Times New Roman" w:hAnsi="Century Gothic" w:cs="Arial"/>
                <w:szCs w:val="22"/>
                <w:lang w:eastAsia="hr-HR"/>
              </w:rPr>
            </w:pPr>
          </w:p>
          <w:p w:rsidR="00CD5B10" w:rsidRPr="00E22F38" w:rsidRDefault="00CD5B10" w:rsidP="00B45995">
            <w:pPr>
              <w:jc w:val="center"/>
              <w:cnfStyle w:val="000000000000"/>
              <w:rPr>
                <w:rFonts w:ascii="Century Gothic" w:eastAsia="Times New Roman" w:hAnsi="Century Gothic" w:cs="Arial"/>
                <w:szCs w:val="22"/>
                <w:lang w:eastAsia="hr-HR"/>
              </w:rPr>
            </w:pPr>
          </w:p>
        </w:tc>
      </w:tr>
      <w:tr w:rsidR="00CD5B10" w:rsidRPr="00E22F38" w:rsidTr="00CD5B10">
        <w:trPr>
          <w:cnfStyle w:val="000000100000"/>
          <w:trHeight w:val="714"/>
        </w:trPr>
        <w:tc>
          <w:tcPr>
            <w:cnfStyle w:val="001000000000"/>
            <w:tcW w:w="1912" w:type="dxa"/>
          </w:tcPr>
          <w:p w:rsidR="00CD5B10" w:rsidRPr="00E22F38" w:rsidRDefault="00CD5B10" w:rsidP="00B45995">
            <w:pPr>
              <w:jc w:val="center"/>
              <w:rPr>
                <w:rFonts w:ascii="Century Gothic" w:hAnsi="Century Gothic"/>
                <w:b w:val="0"/>
                <w:szCs w:val="22"/>
              </w:rPr>
            </w:pPr>
            <w:r w:rsidRPr="00E22F38">
              <w:rPr>
                <w:rFonts w:ascii="Century Gothic" w:hAnsi="Century Gothic"/>
                <w:szCs w:val="22"/>
              </w:rPr>
              <w:lastRenderedPageBreak/>
              <w:t>Sigurnost mladih</w:t>
            </w:r>
          </w:p>
        </w:tc>
        <w:tc>
          <w:tcPr>
            <w:tcW w:w="1913" w:type="dxa"/>
          </w:tcPr>
          <w:p w:rsidR="00CD5B10" w:rsidRPr="00E22F38" w:rsidRDefault="00CD5B10" w:rsidP="00B45995">
            <w:pPr>
              <w:cnfStyle w:val="000000100000"/>
              <w:rPr>
                <w:rFonts w:ascii="Century Gothic" w:eastAsia="Times New Roman" w:hAnsi="Century Gothic" w:cs="Arial"/>
                <w:szCs w:val="22"/>
                <w:lang w:eastAsia="hr-HR"/>
              </w:rPr>
            </w:pPr>
          </w:p>
        </w:tc>
        <w:tc>
          <w:tcPr>
            <w:tcW w:w="1913" w:type="dxa"/>
          </w:tcPr>
          <w:p w:rsidR="00CD5B10" w:rsidRPr="00E22F38" w:rsidRDefault="00CD5B10" w:rsidP="00B45995">
            <w:pPr>
              <w:cnfStyle w:val="000000100000"/>
              <w:rPr>
                <w:rFonts w:ascii="Century Gothic" w:eastAsia="Times New Roman" w:hAnsi="Century Gothic" w:cs="Arial"/>
                <w:szCs w:val="22"/>
                <w:lang w:eastAsia="hr-HR"/>
              </w:rPr>
            </w:pPr>
          </w:p>
        </w:tc>
        <w:tc>
          <w:tcPr>
            <w:tcW w:w="1912" w:type="dxa"/>
          </w:tcPr>
          <w:p w:rsidR="00CD5B10" w:rsidRPr="00E22F38" w:rsidRDefault="00CD5B10" w:rsidP="00B45995">
            <w:pPr>
              <w:cnfStyle w:val="000000100000"/>
              <w:rPr>
                <w:rFonts w:ascii="Century Gothic" w:eastAsia="Times New Roman" w:hAnsi="Century Gothic" w:cs="Arial"/>
                <w:szCs w:val="22"/>
                <w:lang w:eastAsia="hr-HR"/>
              </w:rPr>
            </w:pPr>
          </w:p>
        </w:tc>
        <w:tc>
          <w:tcPr>
            <w:tcW w:w="1913" w:type="dxa"/>
          </w:tcPr>
          <w:p w:rsidR="00CD5B10" w:rsidRPr="00E22F38" w:rsidRDefault="00CD5B10" w:rsidP="00B45995">
            <w:pPr>
              <w:cnfStyle w:val="000000100000"/>
              <w:rPr>
                <w:rFonts w:ascii="Century Gothic" w:eastAsia="Times New Roman" w:hAnsi="Century Gothic" w:cs="Arial"/>
                <w:szCs w:val="22"/>
                <w:lang w:eastAsia="hr-HR"/>
              </w:rPr>
            </w:pPr>
          </w:p>
        </w:tc>
        <w:tc>
          <w:tcPr>
            <w:tcW w:w="1913" w:type="dxa"/>
          </w:tcPr>
          <w:p w:rsidR="00CD5B10" w:rsidRPr="00E22F38" w:rsidRDefault="00CD5B10" w:rsidP="00B45995">
            <w:pPr>
              <w:cnfStyle w:val="000000100000"/>
              <w:rPr>
                <w:rFonts w:ascii="Century Gothic" w:hAnsi="Century Gothic" w:cs="Arial"/>
                <w:szCs w:val="22"/>
              </w:rPr>
            </w:pPr>
          </w:p>
        </w:tc>
        <w:tc>
          <w:tcPr>
            <w:tcW w:w="1913" w:type="dxa"/>
          </w:tcPr>
          <w:p w:rsidR="00CD5B10" w:rsidRPr="00E22F38" w:rsidRDefault="00CD5B10" w:rsidP="00B45995">
            <w:pPr>
              <w:cnfStyle w:val="000000100000"/>
              <w:rPr>
                <w:rFonts w:ascii="Century Gothic" w:eastAsia="Times New Roman" w:hAnsi="Century Gothic" w:cs="Arial"/>
                <w:szCs w:val="22"/>
                <w:lang w:eastAsia="hr-HR"/>
              </w:rPr>
            </w:pPr>
          </w:p>
        </w:tc>
      </w:tr>
    </w:tbl>
    <w:p w:rsidR="00B45995" w:rsidRPr="00E22F38" w:rsidRDefault="00B45995" w:rsidP="004F02F0">
      <w:pPr>
        <w:jc w:val="both"/>
        <w:rPr>
          <w:rFonts w:ascii="Century Gothic" w:hAnsi="Century Gothic"/>
          <w:sz w:val="22"/>
          <w:szCs w:val="22"/>
        </w:rPr>
        <w:sectPr w:rsidR="00B45995" w:rsidRPr="00E22F38" w:rsidSect="00137ACC">
          <w:pgSz w:w="16838" w:h="11906" w:orient="landscape"/>
          <w:pgMar w:top="1418" w:right="1418" w:bottom="1418" w:left="1418" w:header="709" w:footer="709" w:gutter="0"/>
          <w:cols w:space="708"/>
          <w:docGrid w:linePitch="360"/>
        </w:sectPr>
      </w:pPr>
    </w:p>
    <w:p w:rsidR="0059367C" w:rsidRPr="00E22F38" w:rsidRDefault="0059367C" w:rsidP="00AB5A28">
      <w:pPr>
        <w:jc w:val="both"/>
        <w:rPr>
          <w:rFonts w:ascii="Century Gothic" w:hAnsi="Century Gothic"/>
          <w:sz w:val="22"/>
          <w:szCs w:val="22"/>
        </w:rPr>
      </w:pPr>
    </w:p>
    <w:sectPr w:rsidR="0059367C" w:rsidRPr="00E22F38" w:rsidSect="001C015D">
      <w:headerReference w:type="even" r:id="rId12"/>
      <w:headerReference w:type="default" r:id="rId13"/>
      <w:pgSz w:w="11906" w:h="16838" w:code="9"/>
      <w:pgMar w:top="1418" w:right="1418" w:bottom="1418" w:left="1418" w:header="709" w:footer="709" w:gutter="0"/>
      <w:pgNumType w:fmt="numberInDash"/>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19D9" w:rsidRDefault="001C19D9" w:rsidP="00F74745">
      <w:r>
        <w:separator/>
      </w:r>
    </w:p>
  </w:endnote>
  <w:endnote w:type="continuationSeparator" w:id="1">
    <w:p w:rsidR="001C19D9" w:rsidRDefault="001C19D9" w:rsidP="00F7474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MS Mincho"/>
    <w:panose1 w:val="00000000000000000000"/>
    <w:charset w:val="80"/>
    <w:family w:val="auto"/>
    <w:notTrueType/>
    <w:pitch w:val="default"/>
    <w:sig w:usb0="00000001" w:usb1="08070000" w:usb2="00000010" w:usb3="00000000" w:csb0="0002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EE"/>
    <w:family w:val="swiss"/>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ohit Hindi">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Myanmar Text">
    <w:panose1 w:val="020B0502040204020203"/>
    <w:charset w:val="00"/>
    <w:family w:val="swiss"/>
    <w:pitch w:val="variable"/>
    <w:sig w:usb0="80000003" w:usb1="00000000" w:usb2="000004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07491707"/>
      <w:docPartObj>
        <w:docPartGallery w:val="Page Numbers (Bottom of Page)"/>
        <w:docPartUnique/>
      </w:docPartObj>
    </w:sdtPr>
    <w:sdtEndPr>
      <w:rPr>
        <w:noProof/>
      </w:rPr>
    </w:sdtEndPr>
    <w:sdtContent>
      <w:p w:rsidR="00790F20" w:rsidRDefault="006A4FAA">
        <w:pPr>
          <w:pStyle w:val="Footer"/>
          <w:jc w:val="right"/>
        </w:pPr>
        <w:r>
          <w:fldChar w:fldCharType="begin"/>
        </w:r>
        <w:r w:rsidR="00790F20">
          <w:instrText xml:space="preserve"> PAGE   \* MERGEFORMAT </w:instrText>
        </w:r>
        <w:r>
          <w:fldChar w:fldCharType="separate"/>
        </w:r>
        <w:r w:rsidR="008B44A8">
          <w:rPr>
            <w:noProof/>
          </w:rPr>
          <w:t>66</w:t>
        </w:r>
        <w:r>
          <w:rPr>
            <w:noProof/>
          </w:rPr>
          <w:fldChar w:fldCharType="end"/>
        </w:r>
      </w:p>
    </w:sdtContent>
  </w:sdt>
  <w:p w:rsidR="00790F20" w:rsidRDefault="00790F2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19D9" w:rsidRDefault="001C19D9" w:rsidP="00F74745">
      <w:r>
        <w:separator/>
      </w:r>
    </w:p>
  </w:footnote>
  <w:footnote w:type="continuationSeparator" w:id="1">
    <w:p w:rsidR="001C19D9" w:rsidRDefault="001C19D9" w:rsidP="00F74745">
      <w:r>
        <w:continuationSeparator/>
      </w:r>
    </w:p>
  </w:footnote>
  <w:footnote w:id="2">
    <w:p w:rsidR="00790F20" w:rsidRPr="003F22F9" w:rsidRDefault="00790F20" w:rsidP="00043572">
      <w:pPr>
        <w:pStyle w:val="FootnoteText"/>
        <w:rPr>
          <w:rFonts w:ascii="Century Gothic" w:hAnsi="Century Gothic"/>
          <w:sz w:val="16"/>
          <w:szCs w:val="16"/>
          <w:lang w:val="bs-Latn-BA"/>
        </w:rPr>
      </w:pPr>
      <w:r w:rsidRPr="003F22F9">
        <w:rPr>
          <w:rStyle w:val="FootnoteReference"/>
          <w:rFonts w:ascii="Century Gothic" w:hAnsi="Century Gothic"/>
          <w:sz w:val="16"/>
          <w:szCs w:val="16"/>
        </w:rPr>
        <w:footnoteRef/>
      </w:r>
      <w:r w:rsidRPr="003F22F9">
        <w:rPr>
          <w:rFonts w:ascii="Century Gothic" w:hAnsi="Century Gothic"/>
          <w:sz w:val="16"/>
          <w:szCs w:val="16"/>
          <w:lang w:val="bs-Latn-BA"/>
        </w:rPr>
        <w:t xml:space="preserve">Jasmin Bešić et al., </w:t>
      </w:r>
      <w:r w:rsidRPr="003F22F9">
        <w:rPr>
          <w:rFonts w:ascii="Century Gothic" w:hAnsi="Century Gothic"/>
          <w:i/>
          <w:sz w:val="16"/>
          <w:szCs w:val="16"/>
          <w:lang w:val="bs-Latn-BA"/>
        </w:rPr>
        <w:t>Vodič kroz zakon o mladima FBiH</w:t>
      </w:r>
      <w:r w:rsidRPr="003F22F9">
        <w:rPr>
          <w:rFonts w:ascii="Century Gothic" w:hAnsi="Century Gothic"/>
          <w:sz w:val="16"/>
          <w:szCs w:val="16"/>
          <w:lang w:val="bs-Latn-BA"/>
        </w:rPr>
        <w:t>, Institut za razvoj mladih KULT, Sarajevo, str. 57.</w:t>
      </w:r>
    </w:p>
  </w:footnote>
  <w:footnote w:id="3">
    <w:p w:rsidR="00790F20" w:rsidRPr="003F22F9" w:rsidRDefault="00790F20" w:rsidP="00043572">
      <w:pPr>
        <w:pStyle w:val="FootnoteText"/>
        <w:rPr>
          <w:rFonts w:ascii="Century Gothic" w:hAnsi="Century Gothic"/>
          <w:sz w:val="16"/>
          <w:szCs w:val="16"/>
          <w:lang w:val="bs-Latn-BA"/>
        </w:rPr>
      </w:pPr>
      <w:r w:rsidRPr="003F22F9">
        <w:rPr>
          <w:rStyle w:val="FootnoteReference"/>
          <w:rFonts w:ascii="Century Gothic" w:hAnsi="Century Gothic"/>
          <w:sz w:val="16"/>
          <w:szCs w:val="16"/>
        </w:rPr>
        <w:footnoteRef/>
      </w:r>
      <w:r w:rsidRPr="003F22F9">
        <w:rPr>
          <w:rFonts w:ascii="Century Gothic" w:hAnsi="Century Gothic"/>
          <w:sz w:val="16"/>
          <w:szCs w:val="16"/>
          <w:lang w:val="bs-Latn-BA"/>
        </w:rPr>
        <w:t>Ibid.</w:t>
      </w:r>
    </w:p>
  </w:footnote>
  <w:footnote w:id="4">
    <w:p w:rsidR="00790F20" w:rsidRPr="003F22F9" w:rsidRDefault="00790F20" w:rsidP="00043572">
      <w:pPr>
        <w:pStyle w:val="FootnoteText"/>
        <w:rPr>
          <w:rFonts w:ascii="Century Gothic" w:hAnsi="Century Gothic"/>
          <w:sz w:val="16"/>
          <w:szCs w:val="16"/>
          <w:lang w:val="bs-Latn-BA"/>
        </w:rPr>
      </w:pPr>
      <w:r w:rsidRPr="003F22F9">
        <w:rPr>
          <w:rStyle w:val="FootnoteReference"/>
          <w:rFonts w:ascii="Century Gothic" w:hAnsi="Century Gothic"/>
          <w:sz w:val="16"/>
          <w:szCs w:val="16"/>
        </w:rPr>
        <w:footnoteRef/>
      </w:r>
      <w:r w:rsidRPr="003F22F9">
        <w:rPr>
          <w:rFonts w:ascii="Century Gothic" w:hAnsi="Century Gothic"/>
          <w:sz w:val="16"/>
          <w:szCs w:val="16"/>
        </w:rPr>
        <w:t>Glosar Organizacije za ekonomsku saradnju i razvoj (OECD) / Razvojnog komiteta za pomoć (DAC) (OECD, 2000, str. 21).</w:t>
      </w:r>
    </w:p>
  </w:footnote>
  <w:footnote w:id="5">
    <w:p w:rsidR="00790F20" w:rsidRPr="003F22F9" w:rsidRDefault="00790F20" w:rsidP="00043572">
      <w:pPr>
        <w:pStyle w:val="FootnoteText"/>
        <w:rPr>
          <w:rFonts w:ascii="Century Gothic" w:hAnsi="Century Gothic"/>
          <w:sz w:val="16"/>
          <w:szCs w:val="16"/>
          <w:lang w:val="bs-Latn-BA"/>
        </w:rPr>
      </w:pPr>
      <w:r w:rsidRPr="003F22F9">
        <w:rPr>
          <w:rStyle w:val="FootnoteReference"/>
          <w:rFonts w:ascii="Century Gothic" w:hAnsi="Century Gothic"/>
          <w:sz w:val="16"/>
          <w:szCs w:val="16"/>
        </w:rPr>
        <w:footnoteRef/>
      </w:r>
      <w:r w:rsidRPr="003F22F9">
        <w:rPr>
          <w:rFonts w:ascii="Century Gothic" w:hAnsi="Century Gothic"/>
          <w:sz w:val="16"/>
          <w:szCs w:val="16"/>
        </w:rPr>
        <w:t>Isto (OECD 2002, str. 27–28).</w:t>
      </w:r>
    </w:p>
  </w:footnote>
  <w:footnote w:id="6">
    <w:p w:rsidR="00790F20" w:rsidRPr="003F22F9" w:rsidRDefault="00790F20" w:rsidP="00043572">
      <w:pPr>
        <w:pStyle w:val="FootnoteText"/>
        <w:rPr>
          <w:rFonts w:ascii="Century Gothic" w:hAnsi="Century Gothic"/>
          <w:sz w:val="16"/>
          <w:szCs w:val="16"/>
        </w:rPr>
      </w:pPr>
      <w:r w:rsidRPr="003F22F9">
        <w:rPr>
          <w:rStyle w:val="FootnoteReference"/>
          <w:rFonts w:ascii="Century Gothic" w:hAnsi="Century Gothic"/>
          <w:sz w:val="16"/>
          <w:szCs w:val="16"/>
        </w:rPr>
        <w:footnoteRef/>
      </w:r>
      <w:r w:rsidRPr="003F22F9">
        <w:rPr>
          <w:rFonts w:ascii="Century Gothic" w:hAnsi="Century Gothic"/>
          <w:sz w:val="16"/>
          <w:szCs w:val="16"/>
        </w:rPr>
        <w:t>Isto (OECD 2002, str. 29).</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0F20" w:rsidRDefault="006A4FAA" w:rsidP="006438AE">
    <w:pPr>
      <w:pStyle w:val="Header"/>
      <w:framePr w:wrap="around" w:vAnchor="text" w:hAnchor="margin" w:xAlign="center" w:y="1"/>
      <w:rPr>
        <w:rStyle w:val="PageNumber"/>
      </w:rPr>
    </w:pPr>
    <w:r>
      <w:rPr>
        <w:rStyle w:val="PageNumber"/>
      </w:rPr>
      <w:fldChar w:fldCharType="begin"/>
    </w:r>
    <w:r w:rsidR="00790F20">
      <w:rPr>
        <w:rStyle w:val="PageNumber"/>
      </w:rPr>
      <w:instrText xml:space="preserve">PAGE  </w:instrText>
    </w:r>
    <w:r>
      <w:rPr>
        <w:rStyle w:val="PageNumber"/>
      </w:rPr>
      <w:fldChar w:fldCharType="end"/>
    </w:r>
  </w:p>
  <w:p w:rsidR="00790F20" w:rsidRDefault="00790F2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0F20" w:rsidRDefault="006A4FAA" w:rsidP="006438AE">
    <w:pPr>
      <w:pStyle w:val="Header"/>
      <w:framePr w:wrap="around" w:vAnchor="text" w:hAnchor="margin" w:xAlign="center" w:y="1"/>
      <w:rPr>
        <w:rStyle w:val="PageNumber"/>
      </w:rPr>
    </w:pPr>
    <w:r>
      <w:rPr>
        <w:rStyle w:val="PageNumber"/>
      </w:rPr>
      <w:fldChar w:fldCharType="begin"/>
    </w:r>
    <w:r w:rsidR="00790F20">
      <w:rPr>
        <w:rStyle w:val="PageNumber"/>
      </w:rPr>
      <w:instrText xml:space="preserve">PAGE  </w:instrText>
    </w:r>
    <w:r>
      <w:rPr>
        <w:rStyle w:val="PageNumber"/>
      </w:rPr>
      <w:fldChar w:fldCharType="separate"/>
    </w:r>
    <w:r w:rsidR="008B44A8">
      <w:rPr>
        <w:rStyle w:val="PageNumber"/>
        <w:noProof/>
      </w:rPr>
      <w:t>- 43 -</w:t>
    </w:r>
    <w:r>
      <w:rPr>
        <w:rStyle w:val="PageNumber"/>
      </w:rPr>
      <w:fldChar w:fldCharType="end"/>
    </w:r>
  </w:p>
  <w:p w:rsidR="00790F20" w:rsidRDefault="00790F2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0F20" w:rsidRDefault="00790F20">
    <w:pPr>
      <w:pStyle w:val="Header"/>
      <w:jc w:val="right"/>
    </w:pPr>
  </w:p>
  <w:p w:rsidR="00790F20" w:rsidRDefault="00790F20">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0F20" w:rsidRDefault="006A4FAA" w:rsidP="006438AE">
    <w:pPr>
      <w:pStyle w:val="Header"/>
      <w:framePr w:wrap="around" w:vAnchor="text" w:hAnchor="margin" w:xAlign="center" w:y="1"/>
      <w:rPr>
        <w:rStyle w:val="PageNumber"/>
      </w:rPr>
    </w:pPr>
    <w:r>
      <w:rPr>
        <w:rStyle w:val="PageNumber"/>
      </w:rPr>
      <w:fldChar w:fldCharType="begin"/>
    </w:r>
    <w:r w:rsidR="00790F20">
      <w:rPr>
        <w:rStyle w:val="PageNumber"/>
      </w:rPr>
      <w:instrText xml:space="preserve">PAGE  </w:instrText>
    </w:r>
    <w:r>
      <w:rPr>
        <w:rStyle w:val="PageNumber"/>
      </w:rPr>
      <w:fldChar w:fldCharType="end"/>
    </w:r>
  </w:p>
  <w:p w:rsidR="00790F20" w:rsidRDefault="00790F20">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0F20" w:rsidRDefault="006A4FAA" w:rsidP="006438AE">
    <w:pPr>
      <w:pStyle w:val="Header"/>
      <w:framePr w:wrap="around" w:vAnchor="text" w:hAnchor="margin" w:xAlign="center" w:y="1"/>
      <w:rPr>
        <w:rStyle w:val="PageNumber"/>
      </w:rPr>
    </w:pPr>
    <w:r>
      <w:rPr>
        <w:rStyle w:val="PageNumber"/>
      </w:rPr>
      <w:fldChar w:fldCharType="begin"/>
    </w:r>
    <w:r w:rsidR="00790F20">
      <w:rPr>
        <w:rStyle w:val="PageNumber"/>
      </w:rPr>
      <w:instrText xml:space="preserve">PAGE  </w:instrText>
    </w:r>
    <w:r>
      <w:rPr>
        <w:rStyle w:val="PageNumber"/>
      </w:rPr>
      <w:fldChar w:fldCharType="separate"/>
    </w:r>
    <w:r w:rsidR="00790F20">
      <w:rPr>
        <w:rStyle w:val="PageNumber"/>
        <w:noProof/>
      </w:rPr>
      <w:t>- 69 -</w:t>
    </w:r>
    <w:r>
      <w:rPr>
        <w:rStyle w:val="PageNumber"/>
      </w:rPr>
      <w:fldChar w:fldCharType="end"/>
    </w:r>
  </w:p>
  <w:p w:rsidR="00790F20" w:rsidRDefault="00790F2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00000009"/>
    <w:name w:val="WW8Num9"/>
    <w:lvl w:ilvl="0">
      <w:start w:val="1"/>
      <w:numFmt w:val="bullet"/>
      <w:lvlText w:val=""/>
      <w:lvlJc w:val="left"/>
      <w:pPr>
        <w:tabs>
          <w:tab w:val="num" w:pos="1440"/>
        </w:tabs>
        <w:ind w:left="1440" w:hanging="360"/>
      </w:pPr>
      <w:rPr>
        <w:rFonts w:ascii="Symbol" w:hAnsi="Symbol"/>
      </w:rPr>
    </w:lvl>
    <w:lvl w:ilvl="1">
      <w:start w:val="1"/>
      <w:numFmt w:val="bullet"/>
      <w:lvlText w:val="◦"/>
      <w:lvlJc w:val="left"/>
      <w:pPr>
        <w:tabs>
          <w:tab w:val="num" w:pos="1800"/>
        </w:tabs>
        <w:ind w:left="1800" w:hanging="360"/>
      </w:pPr>
      <w:rPr>
        <w:rFonts w:ascii="OpenSymbol" w:eastAsia="OpenSymbol"/>
      </w:rPr>
    </w:lvl>
    <w:lvl w:ilvl="2">
      <w:start w:val="1"/>
      <w:numFmt w:val="bullet"/>
      <w:lvlText w:val="▪"/>
      <w:lvlJc w:val="left"/>
      <w:pPr>
        <w:tabs>
          <w:tab w:val="num" w:pos="2160"/>
        </w:tabs>
        <w:ind w:left="2160" w:hanging="360"/>
      </w:pPr>
      <w:rPr>
        <w:rFonts w:ascii="OpenSymbol" w:eastAsia="OpenSymbol"/>
      </w:rPr>
    </w:lvl>
    <w:lvl w:ilvl="3">
      <w:start w:val="1"/>
      <w:numFmt w:val="bullet"/>
      <w:lvlText w:val=""/>
      <w:lvlJc w:val="left"/>
      <w:pPr>
        <w:tabs>
          <w:tab w:val="num" w:pos="2520"/>
        </w:tabs>
        <w:ind w:left="2520" w:hanging="360"/>
      </w:pPr>
      <w:rPr>
        <w:rFonts w:ascii="Symbol" w:hAnsi="Symbol"/>
      </w:rPr>
    </w:lvl>
    <w:lvl w:ilvl="4">
      <w:start w:val="1"/>
      <w:numFmt w:val="bullet"/>
      <w:lvlText w:val="◦"/>
      <w:lvlJc w:val="left"/>
      <w:pPr>
        <w:tabs>
          <w:tab w:val="num" w:pos="2880"/>
        </w:tabs>
        <w:ind w:left="2880" w:hanging="360"/>
      </w:pPr>
      <w:rPr>
        <w:rFonts w:ascii="OpenSymbol" w:eastAsia="OpenSymbol"/>
      </w:rPr>
    </w:lvl>
    <w:lvl w:ilvl="5">
      <w:start w:val="1"/>
      <w:numFmt w:val="bullet"/>
      <w:lvlText w:val="▪"/>
      <w:lvlJc w:val="left"/>
      <w:pPr>
        <w:tabs>
          <w:tab w:val="num" w:pos="3240"/>
        </w:tabs>
        <w:ind w:left="3240" w:hanging="360"/>
      </w:pPr>
      <w:rPr>
        <w:rFonts w:ascii="OpenSymbol" w:eastAsia="OpenSymbol"/>
      </w:rPr>
    </w:lvl>
    <w:lvl w:ilvl="6">
      <w:start w:val="1"/>
      <w:numFmt w:val="bullet"/>
      <w:lvlText w:val=""/>
      <w:lvlJc w:val="left"/>
      <w:pPr>
        <w:tabs>
          <w:tab w:val="num" w:pos="3600"/>
        </w:tabs>
        <w:ind w:left="3600" w:hanging="360"/>
      </w:pPr>
      <w:rPr>
        <w:rFonts w:ascii="Symbol" w:hAnsi="Symbol"/>
      </w:rPr>
    </w:lvl>
    <w:lvl w:ilvl="7">
      <w:start w:val="1"/>
      <w:numFmt w:val="bullet"/>
      <w:lvlText w:val="◦"/>
      <w:lvlJc w:val="left"/>
      <w:pPr>
        <w:tabs>
          <w:tab w:val="num" w:pos="3960"/>
        </w:tabs>
        <w:ind w:left="3960" w:hanging="360"/>
      </w:pPr>
      <w:rPr>
        <w:rFonts w:ascii="OpenSymbol" w:eastAsia="OpenSymbol"/>
      </w:rPr>
    </w:lvl>
    <w:lvl w:ilvl="8">
      <w:start w:val="1"/>
      <w:numFmt w:val="bullet"/>
      <w:lvlText w:val="▪"/>
      <w:lvlJc w:val="left"/>
      <w:pPr>
        <w:tabs>
          <w:tab w:val="num" w:pos="4320"/>
        </w:tabs>
        <w:ind w:left="4320" w:hanging="360"/>
      </w:pPr>
      <w:rPr>
        <w:rFonts w:ascii="OpenSymbol" w:eastAsia="OpenSymbol"/>
      </w:rPr>
    </w:lvl>
  </w:abstractNum>
  <w:abstractNum w:abstractNumId="1">
    <w:nsid w:val="02D71CFD"/>
    <w:multiLevelType w:val="hybridMultilevel"/>
    <w:tmpl w:val="84F42D1A"/>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
    <w:nsid w:val="088744C0"/>
    <w:multiLevelType w:val="hybridMultilevel"/>
    <w:tmpl w:val="7468446C"/>
    <w:lvl w:ilvl="0" w:tplc="141A000F">
      <w:start w:val="1"/>
      <w:numFmt w:val="decimal"/>
      <w:lvlText w:val="%1."/>
      <w:lvlJc w:val="left"/>
      <w:pPr>
        <w:ind w:left="360" w:hanging="360"/>
      </w:pPr>
      <w:rPr>
        <w:rFonts w:hint="default"/>
      </w:rPr>
    </w:lvl>
    <w:lvl w:ilvl="1" w:tplc="141A0019">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3">
    <w:nsid w:val="09856871"/>
    <w:multiLevelType w:val="hybridMultilevel"/>
    <w:tmpl w:val="F60843EC"/>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4">
    <w:nsid w:val="0E3F2D8B"/>
    <w:multiLevelType w:val="hybridMultilevel"/>
    <w:tmpl w:val="EBA606AE"/>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5">
    <w:nsid w:val="108E4AD1"/>
    <w:multiLevelType w:val="hybridMultilevel"/>
    <w:tmpl w:val="0E7E5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35F6003"/>
    <w:multiLevelType w:val="hybridMultilevel"/>
    <w:tmpl w:val="879AA458"/>
    <w:lvl w:ilvl="0" w:tplc="ADCE63AE">
      <w:start w:val="2019"/>
      <w:numFmt w:val="bullet"/>
      <w:lvlText w:val="-"/>
      <w:lvlJc w:val="left"/>
      <w:pPr>
        <w:ind w:left="720" w:hanging="360"/>
      </w:pPr>
      <w:rPr>
        <w:rFonts w:ascii="Century Gothic" w:eastAsia="Times New Roman" w:hAnsi="Century Gothic"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7">
    <w:nsid w:val="151A382D"/>
    <w:multiLevelType w:val="hybridMultilevel"/>
    <w:tmpl w:val="A3101C6E"/>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8">
    <w:nsid w:val="17C9305A"/>
    <w:multiLevelType w:val="hybridMultilevel"/>
    <w:tmpl w:val="DE829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BE727F2"/>
    <w:multiLevelType w:val="hybridMultilevel"/>
    <w:tmpl w:val="AFFE18A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nsid w:val="21420AC1"/>
    <w:multiLevelType w:val="hybridMultilevel"/>
    <w:tmpl w:val="62D03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225197D"/>
    <w:multiLevelType w:val="hybridMultilevel"/>
    <w:tmpl w:val="22E4E2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488218D"/>
    <w:multiLevelType w:val="hybridMultilevel"/>
    <w:tmpl w:val="B636D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CD34DC1"/>
    <w:multiLevelType w:val="multilevel"/>
    <w:tmpl w:val="7806FE76"/>
    <w:lvl w:ilvl="0">
      <w:start w:val="1"/>
      <w:numFmt w:val="decimal"/>
      <w:lvlText w:val="%1."/>
      <w:lvlJc w:val="left"/>
      <w:pPr>
        <w:ind w:left="810" w:hanging="810"/>
      </w:pPr>
      <w:rPr>
        <w:rFonts w:hint="default"/>
      </w:rPr>
    </w:lvl>
    <w:lvl w:ilvl="1">
      <w:start w:val="1"/>
      <w:numFmt w:val="decimal"/>
      <w:lvlText w:val="%1.%2."/>
      <w:lvlJc w:val="left"/>
      <w:pPr>
        <w:ind w:left="810" w:hanging="81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4">
    <w:nsid w:val="2D5B306E"/>
    <w:multiLevelType w:val="hybridMultilevel"/>
    <w:tmpl w:val="67CEBE92"/>
    <w:lvl w:ilvl="0" w:tplc="04090001">
      <w:start w:val="1"/>
      <w:numFmt w:val="bullet"/>
      <w:lvlText w:val=""/>
      <w:lvlJc w:val="left"/>
      <w:pPr>
        <w:ind w:left="4680" w:hanging="360"/>
      </w:pPr>
      <w:rPr>
        <w:rFonts w:ascii="Symbol" w:hAnsi="Symbol"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15">
    <w:nsid w:val="3A714042"/>
    <w:multiLevelType w:val="hybridMultilevel"/>
    <w:tmpl w:val="BF92E6C8"/>
    <w:lvl w:ilvl="0" w:tplc="101A0001">
      <w:start w:val="1"/>
      <w:numFmt w:val="bullet"/>
      <w:lvlText w:val=""/>
      <w:lvlJc w:val="left"/>
      <w:pPr>
        <w:ind w:left="720" w:hanging="360"/>
      </w:pPr>
      <w:rPr>
        <w:rFonts w:ascii="Symbol" w:hAnsi="Symbol" w:hint="default"/>
      </w:rPr>
    </w:lvl>
    <w:lvl w:ilvl="1" w:tplc="101A0003" w:tentative="1">
      <w:start w:val="1"/>
      <w:numFmt w:val="bullet"/>
      <w:lvlText w:val="o"/>
      <w:lvlJc w:val="left"/>
      <w:pPr>
        <w:ind w:left="1440" w:hanging="360"/>
      </w:pPr>
      <w:rPr>
        <w:rFonts w:ascii="Courier New" w:hAnsi="Courier New" w:cs="Courier New" w:hint="default"/>
      </w:rPr>
    </w:lvl>
    <w:lvl w:ilvl="2" w:tplc="101A0005" w:tentative="1">
      <w:start w:val="1"/>
      <w:numFmt w:val="bullet"/>
      <w:lvlText w:val=""/>
      <w:lvlJc w:val="left"/>
      <w:pPr>
        <w:ind w:left="2160" w:hanging="360"/>
      </w:pPr>
      <w:rPr>
        <w:rFonts w:ascii="Wingdings" w:hAnsi="Wingdings" w:hint="default"/>
      </w:rPr>
    </w:lvl>
    <w:lvl w:ilvl="3" w:tplc="101A0001" w:tentative="1">
      <w:start w:val="1"/>
      <w:numFmt w:val="bullet"/>
      <w:lvlText w:val=""/>
      <w:lvlJc w:val="left"/>
      <w:pPr>
        <w:ind w:left="2880" w:hanging="360"/>
      </w:pPr>
      <w:rPr>
        <w:rFonts w:ascii="Symbol" w:hAnsi="Symbol" w:hint="default"/>
      </w:rPr>
    </w:lvl>
    <w:lvl w:ilvl="4" w:tplc="101A0003" w:tentative="1">
      <w:start w:val="1"/>
      <w:numFmt w:val="bullet"/>
      <w:lvlText w:val="o"/>
      <w:lvlJc w:val="left"/>
      <w:pPr>
        <w:ind w:left="3600" w:hanging="360"/>
      </w:pPr>
      <w:rPr>
        <w:rFonts w:ascii="Courier New" w:hAnsi="Courier New" w:cs="Courier New" w:hint="default"/>
      </w:rPr>
    </w:lvl>
    <w:lvl w:ilvl="5" w:tplc="101A0005" w:tentative="1">
      <w:start w:val="1"/>
      <w:numFmt w:val="bullet"/>
      <w:lvlText w:val=""/>
      <w:lvlJc w:val="left"/>
      <w:pPr>
        <w:ind w:left="4320" w:hanging="360"/>
      </w:pPr>
      <w:rPr>
        <w:rFonts w:ascii="Wingdings" w:hAnsi="Wingdings" w:hint="default"/>
      </w:rPr>
    </w:lvl>
    <w:lvl w:ilvl="6" w:tplc="101A0001" w:tentative="1">
      <w:start w:val="1"/>
      <w:numFmt w:val="bullet"/>
      <w:lvlText w:val=""/>
      <w:lvlJc w:val="left"/>
      <w:pPr>
        <w:ind w:left="5040" w:hanging="360"/>
      </w:pPr>
      <w:rPr>
        <w:rFonts w:ascii="Symbol" w:hAnsi="Symbol" w:hint="default"/>
      </w:rPr>
    </w:lvl>
    <w:lvl w:ilvl="7" w:tplc="101A0003" w:tentative="1">
      <w:start w:val="1"/>
      <w:numFmt w:val="bullet"/>
      <w:lvlText w:val="o"/>
      <w:lvlJc w:val="left"/>
      <w:pPr>
        <w:ind w:left="5760" w:hanging="360"/>
      </w:pPr>
      <w:rPr>
        <w:rFonts w:ascii="Courier New" w:hAnsi="Courier New" w:cs="Courier New" w:hint="default"/>
      </w:rPr>
    </w:lvl>
    <w:lvl w:ilvl="8" w:tplc="101A0005" w:tentative="1">
      <w:start w:val="1"/>
      <w:numFmt w:val="bullet"/>
      <w:lvlText w:val=""/>
      <w:lvlJc w:val="left"/>
      <w:pPr>
        <w:ind w:left="6480" w:hanging="360"/>
      </w:pPr>
      <w:rPr>
        <w:rFonts w:ascii="Wingdings" w:hAnsi="Wingdings" w:hint="default"/>
      </w:rPr>
    </w:lvl>
  </w:abstractNum>
  <w:abstractNum w:abstractNumId="16">
    <w:nsid w:val="3B85139B"/>
    <w:multiLevelType w:val="hybridMultilevel"/>
    <w:tmpl w:val="07628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0192DE8"/>
    <w:multiLevelType w:val="hybridMultilevel"/>
    <w:tmpl w:val="A4084758"/>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8">
    <w:nsid w:val="456D26FC"/>
    <w:multiLevelType w:val="hybridMultilevel"/>
    <w:tmpl w:val="843A2E24"/>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9">
    <w:nsid w:val="476B1642"/>
    <w:multiLevelType w:val="hybridMultilevel"/>
    <w:tmpl w:val="1E70F00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nsid w:val="4AA272C9"/>
    <w:multiLevelType w:val="hybridMultilevel"/>
    <w:tmpl w:val="61EAC92A"/>
    <w:lvl w:ilvl="0" w:tplc="101A0001">
      <w:start w:val="1"/>
      <w:numFmt w:val="bullet"/>
      <w:lvlText w:val=""/>
      <w:lvlJc w:val="left"/>
      <w:pPr>
        <w:ind w:left="720" w:hanging="360"/>
      </w:pPr>
      <w:rPr>
        <w:rFonts w:ascii="Symbol" w:hAnsi="Symbol" w:hint="default"/>
      </w:rPr>
    </w:lvl>
    <w:lvl w:ilvl="1" w:tplc="101A0003" w:tentative="1">
      <w:start w:val="1"/>
      <w:numFmt w:val="bullet"/>
      <w:lvlText w:val="o"/>
      <w:lvlJc w:val="left"/>
      <w:pPr>
        <w:ind w:left="1440" w:hanging="360"/>
      </w:pPr>
      <w:rPr>
        <w:rFonts w:ascii="Courier New" w:hAnsi="Courier New" w:cs="Courier New" w:hint="default"/>
      </w:rPr>
    </w:lvl>
    <w:lvl w:ilvl="2" w:tplc="101A0005" w:tentative="1">
      <w:start w:val="1"/>
      <w:numFmt w:val="bullet"/>
      <w:lvlText w:val=""/>
      <w:lvlJc w:val="left"/>
      <w:pPr>
        <w:ind w:left="2160" w:hanging="360"/>
      </w:pPr>
      <w:rPr>
        <w:rFonts w:ascii="Wingdings" w:hAnsi="Wingdings" w:hint="default"/>
      </w:rPr>
    </w:lvl>
    <w:lvl w:ilvl="3" w:tplc="101A0001" w:tentative="1">
      <w:start w:val="1"/>
      <w:numFmt w:val="bullet"/>
      <w:lvlText w:val=""/>
      <w:lvlJc w:val="left"/>
      <w:pPr>
        <w:ind w:left="2880" w:hanging="360"/>
      </w:pPr>
      <w:rPr>
        <w:rFonts w:ascii="Symbol" w:hAnsi="Symbol" w:hint="default"/>
      </w:rPr>
    </w:lvl>
    <w:lvl w:ilvl="4" w:tplc="101A0003" w:tentative="1">
      <w:start w:val="1"/>
      <w:numFmt w:val="bullet"/>
      <w:lvlText w:val="o"/>
      <w:lvlJc w:val="left"/>
      <w:pPr>
        <w:ind w:left="3600" w:hanging="360"/>
      </w:pPr>
      <w:rPr>
        <w:rFonts w:ascii="Courier New" w:hAnsi="Courier New" w:cs="Courier New" w:hint="default"/>
      </w:rPr>
    </w:lvl>
    <w:lvl w:ilvl="5" w:tplc="101A0005" w:tentative="1">
      <w:start w:val="1"/>
      <w:numFmt w:val="bullet"/>
      <w:lvlText w:val=""/>
      <w:lvlJc w:val="left"/>
      <w:pPr>
        <w:ind w:left="4320" w:hanging="360"/>
      </w:pPr>
      <w:rPr>
        <w:rFonts w:ascii="Wingdings" w:hAnsi="Wingdings" w:hint="default"/>
      </w:rPr>
    </w:lvl>
    <w:lvl w:ilvl="6" w:tplc="101A0001" w:tentative="1">
      <w:start w:val="1"/>
      <w:numFmt w:val="bullet"/>
      <w:lvlText w:val=""/>
      <w:lvlJc w:val="left"/>
      <w:pPr>
        <w:ind w:left="5040" w:hanging="360"/>
      </w:pPr>
      <w:rPr>
        <w:rFonts w:ascii="Symbol" w:hAnsi="Symbol" w:hint="default"/>
      </w:rPr>
    </w:lvl>
    <w:lvl w:ilvl="7" w:tplc="101A0003" w:tentative="1">
      <w:start w:val="1"/>
      <w:numFmt w:val="bullet"/>
      <w:lvlText w:val="o"/>
      <w:lvlJc w:val="left"/>
      <w:pPr>
        <w:ind w:left="5760" w:hanging="360"/>
      </w:pPr>
      <w:rPr>
        <w:rFonts w:ascii="Courier New" w:hAnsi="Courier New" w:cs="Courier New" w:hint="default"/>
      </w:rPr>
    </w:lvl>
    <w:lvl w:ilvl="8" w:tplc="101A0005" w:tentative="1">
      <w:start w:val="1"/>
      <w:numFmt w:val="bullet"/>
      <w:lvlText w:val=""/>
      <w:lvlJc w:val="left"/>
      <w:pPr>
        <w:ind w:left="6480" w:hanging="360"/>
      </w:pPr>
      <w:rPr>
        <w:rFonts w:ascii="Wingdings" w:hAnsi="Wingdings" w:hint="default"/>
      </w:rPr>
    </w:lvl>
  </w:abstractNum>
  <w:abstractNum w:abstractNumId="21">
    <w:nsid w:val="4B861E86"/>
    <w:multiLevelType w:val="hybridMultilevel"/>
    <w:tmpl w:val="EACAF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FA654E8"/>
    <w:multiLevelType w:val="multilevel"/>
    <w:tmpl w:val="BEE4B494"/>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4"/>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2160" w:hanging="144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3">
    <w:nsid w:val="50FC0DC0"/>
    <w:multiLevelType w:val="hybridMultilevel"/>
    <w:tmpl w:val="6658C35E"/>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4">
    <w:nsid w:val="5FF04AB9"/>
    <w:multiLevelType w:val="hybridMultilevel"/>
    <w:tmpl w:val="CD302F0C"/>
    <w:lvl w:ilvl="0" w:tplc="11BA8960">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14E4A95"/>
    <w:multiLevelType w:val="hybridMultilevel"/>
    <w:tmpl w:val="F8EC24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6573318F"/>
    <w:multiLevelType w:val="hybridMultilevel"/>
    <w:tmpl w:val="014AE46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nsid w:val="6AE348D4"/>
    <w:multiLevelType w:val="hybridMultilevel"/>
    <w:tmpl w:val="7458E58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nsid w:val="6E690570"/>
    <w:multiLevelType w:val="hybridMultilevel"/>
    <w:tmpl w:val="07CEC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03B548E"/>
    <w:multiLevelType w:val="hybridMultilevel"/>
    <w:tmpl w:val="16B6B5EE"/>
    <w:lvl w:ilvl="0" w:tplc="141A0001">
      <w:start w:val="1"/>
      <w:numFmt w:val="bullet"/>
      <w:lvlText w:val=""/>
      <w:lvlJc w:val="left"/>
      <w:pPr>
        <w:ind w:left="2138" w:hanging="360"/>
      </w:pPr>
      <w:rPr>
        <w:rFonts w:ascii="Symbol" w:hAnsi="Symbol" w:hint="default"/>
      </w:rPr>
    </w:lvl>
    <w:lvl w:ilvl="1" w:tplc="141A0003" w:tentative="1">
      <w:start w:val="1"/>
      <w:numFmt w:val="bullet"/>
      <w:lvlText w:val="o"/>
      <w:lvlJc w:val="left"/>
      <w:pPr>
        <w:ind w:left="2858" w:hanging="360"/>
      </w:pPr>
      <w:rPr>
        <w:rFonts w:ascii="Courier New" w:hAnsi="Courier New" w:cs="Courier New" w:hint="default"/>
      </w:rPr>
    </w:lvl>
    <w:lvl w:ilvl="2" w:tplc="141A0005" w:tentative="1">
      <w:start w:val="1"/>
      <w:numFmt w:val="bullet"/>
      <w:lvlText w:val=""/>
      <w:lvlJc w:val="left"/>
      <w:pPr>
        <w:ind w:left="3578" w:hanging="360"/>
      </w:pPr>
      <w:rPr>
        <w:rFonts w:ascii="Wingdings" w:hAnsi="Wingdings" w:hint="default"/>
      </w:rPr>
    </w:lvl>
    <w:lvl w:ilvl="3" w:tplc="141A0001" w:tentative="1">
      <w:start w:val="1"/>
      <w:numFmt w:val="bullet"/>
      <w:lvlText w:val=""/>
      <w:lvlJc w:val="left"/>
      <w:pPr>
        <w:ind w:left="4298" w:hanging="360"/>
      </w:pPr>
      <w:rPr>
        <w:rFonts w:ascii="Symbol" w:hAnsi="Symbol" w:hint="default"/>
      </w:rPr>
    </w:lvl>
    <w:lvl w:ilvl="4" w:tplc="141A0003" w:tentative="1">
      <w:start w:val="1"/>
      <w:numFmt w:val="bullet"/>
      <w:lvlText w:val="o"/>
      <w:lvlJc w:val="left"/>
      <w:pPr>
        <w:ind w:left="5018" w:hanging="360"/>
      </w:pPr>
      <w:rPr>
        <w:rFonts w:ascii="Courier New" w:hAnsi="Courier New" w:cs="Courier New" w:hint="default"/>
      </w:rPr>
    </w:lvl>
    <w:lvl w:ilvl="5" w:tplc="141A0005" w:tentative="1">
      <w:start w:val="1"/>
      <w:numFmt w:val="bullet"/>
      <w:lvlText w:val=""/>
      <w:lvlJc w:val="left"/>
      <w:pPr>
        <w:ind w:left="5738" w:hanging="360"/>
      </w:pPr>
      <w:rPr>
        <w:rFonts w:ascii="Wingdings" w:hAnsi="Wingdings" w:hint="default"/>
      </w:rPr>
    </w:lvl>
    <w:lvl w:ilvl="6" w:tplc="141A0001" w:tentative="1">
      <w:start w:val="1"/>
      <w:numFmt w:val="bullet"/>
      <w:lvlText w:val=""/>
      <w:lvlJc w:val="left"/>
      <w:pPr>
        <w:ind w:left="6458" w:hanging="360"/>
      </w:pPr>
      <w:rPr>
        <w:rFonts w:ascii="Symbol" w:hAnsi="Symbol" w:hint="default"/>
      </w:rPr>
    </w:lvl>
    <w:lvl w:ilvl="7" w:tplc="141A0003" w:tentative="1">
      <w:start w:val="1"/>
      <w:numFmt w:val="bullet"/>
      <w:lvlText w:val="o"/>
      <w:lvlJc w:val="left"/>
      <w:pPr>
        <w:ind w:left="7178" w:hanging="360"/>
      </w:pPr>
      <w:rPr>
        <w:rFonts w:ascii="Courier New" w:hAnsi="Courier New" w:cs="Courier New" w:hint="default"/>
      </w:rPr>
    </w:lvl>
    <w:lvl w:ilvl="8" w:tplc="141A0005" w:tentative="1">
      <w:start w:val="1"/>
      <w:numFmt w:val="bullet"/>
      <w:lvlText w:val=""/>
      <w:lvlJc w:val="left"/>
      <w:pPr>
        <w:ind w:left="7898" w:hanging="360"/>
      </w:pPr>
      <w:rPr>
        <w:rFonts w:ascii="Wingdings" w:hAnsi="Wingdings" w:hint="default"/>
      </w:rPr>
    </w:lvl>
  </w:abstractNum>
  <w:abstractNum w:abstractNumId="30">
    <w:nsid w:val="7145357D"/>
    <w:multiLevelType w:val="hybridMultilevel"/>
    <w:tmpl w:val="7F52E9E6"/>
    <w:lvl w:ilvl="0" w:tplc="101A0001">
      <w:start w:val="1"/>
      <w:numFmt w:val="bullet"/>
      <w:lvlText w:val=""/>
      <w:lvlJc w:val="left"/>
      <w:pPr>
        <w:ind w:left="720" w:hanging="360"/>
      </w:pPr>
      <w:rPr>
        <w:rFonts w:ascii="Symbol" w:hAnsi="Symbol" w:hint="default"/>
      </w:rPr>
    </w:lvl>
    <w:lvl w:ilvl="1" w:tplc="101A0003" w:tentative="1">
      <w:start w:val="1"/>
      <w:numFmt w:val="bullet"/>
      <w:lvlText w:val="o"/>
      <w:lvlJc w:val="left"/>
      <w:pPr>
        <w:ind w:left="1440" w:hanging="360"/>
      </w:pPr>
      <w:rPr>
        <w:rFonts w:ascii="Courier New" w:hAnsi="Courier New" w:cs="Courier New" w:hint="default"/>
      </w:rPr>
    </w:lvl>
    <w:lvl w:ilvl="2" w:tplc="101A0005" w:tentative="1">
      <w:start w:val="1"/>
      <w:numFmt w:val="bullet"/>
      <w:lvlText w:val=""/>
      <w:lvlJc w:val="left"/>
      <w:pPr>
        <w:ind w:left="2160" w:hanging="360"/>
      </w:pPr>
      <w:rPr>
        <w:rFonts w:ascii="Wingdings" w:hAnsi="Wingdings" w:hint="default"/>
      </w:rPr>
    </w:lvl>
    <w:lvl w:ilvl="3" w:tplc="101A0001" w:tentative="1">
      <w:start w:val="1"/>
      <w:numFmt w:val="bullet"/>
      <w:lvlText w:val=""/>
      <w:lvlJc w:val="left"/>
      <w:pPr>
        <w:ind w:left="2880" w:hanging="360"/>
      </w:pPr>
      <w:rPr>
        <w:rFonts w:ascii="Symbol" w:hAnsi="Symbol" w:hint="default"/>
      </w:rPr>
    </w:lvl>
    <w:lvl w:ilvl="4" w:tplc="101A0003" w:tentative="1">
      <w:start w:val="1"/>
      <w:numFmt w:val="bullet"/>
      <w:lvlText w:val="o"/>
      <w:lvlJc w:val="left"/>
      <w:pPr>
        <w:ind w:left="3600" w:hanging="360"/>
      </w:pPr>
      <w:rPr>
        <w:rFonts w:ascii="Courier New" w:hAnsi="Courier New" w:cs="Courier New" w:hint="default"/>
      </w:rPr>
    </w:lvl>
    <w:lvl w:ilvl="5" w:tplc="101A0005" w:tentative="1">
      <w:start w:val="1"/>
      <w:numFmt w:val="bullet"/>
      <w:lvlText w:val=""/>
      <w:lvlJc w:val="left"/>
      <w:pPr>
        <w:ind w:left="4320" w:hanging="360"/>
      </w:pPr>
      <w:rPr>
        <w:rFonts w:ascii="Wingdings" w:hAnsi="Wingdings" w:hint="default"/>
      </w:rPr>
    </w:lvl>
    <w:lvl w:ilvl="6" w:tplc="101A0001" w:tentative="1">
      <w:start w:val="1"/>
      <w:numFmt w:val="bullet"/>
      <w:lvlText w:val=""/>
      <w:lvlJc w:val="left"/>
      <w:pPr>
        <w:ind w:left="5040" w:hanging="360"/>
      </w:pPr>
      <w:rPr>
        <w:rFonts w:ascii="Symbol" w:hAnsi="Symbol" w:hint="default"/>
      </w:rPr>
    </w:lvl>
    <w:lvl w:ilvl="7" w:tplc="101A0003" w:tentative="1">
      <w:start w:val="1"/>
      <w:numFmt w:val="bullet"/>
      <w:lvlText w:val="o"/>
      <w:lvlJc w:val="left"/>
      <w:pPr>
        <w:ind w:left="5760" w:hanging="360"/>
      </w:pPr>
      <w:rPr>
        <w:rFonts w:ascii="Courier New" w:hAnsi="Courier New" w:cs="Courier New" w:hint="default"/>
      </w:rPr>
    </w:lvl>
    <w:lvl w:ilvl="8" w:tplc="101A0005" w:tentative="1">
      <w:start w:val="1"/>
      <w:numFmt w:val="bullet"/>
      <w:lvlText w:val=""/>
      <w:lvlJc w:val="left"/>
      <w:pPr>
        <w:ind w:left="6480" w:hanging="360"/>
      </w:pPr>
      <w:rPr>
        <w:rFonts w:ascii="Wingdings" w:hAnsi="Wingdings" w:hint="default"/>
      </w:rPr>
    </w:lvl>
  </w:abstractNum>
  <w:abstractNum w:abstractNumId="31">
    <w:nsid w:val="779566C9"/>
    <w:multiLevelType w:val="hybridMultilevel"/>
    <w:tmpl w:val="A4C8159E"/>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2">
    <w:nsid w:val="77A54444"/>
    <w:multiLevelType w:val="hybridMultilevel"/>
    <w:tmpl w:val="2DF0CD38"/>
    <w:lvl w:ilvl="0" w:tplc="FCC0F3E8">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88853A0"/>
    <w:multiLevelType w:val="hybridMultilevel"/>
    <w:tmpl w:val="CBC2611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nsid w:val="7CA235EA"/>
    <w:multiLevelType w:val="hybridMultilevel"/>
    <w:tmpl w:val="231AE102"/>
    <w:lvl w:ilvl="0" w:tplc="FCC0F3E8">
      <w:start w:val="1"/>
      <w:numFmt w:val="decimal"/>
      <w:lvlText w:val="%1."/>
      <w:lvlJc w:val="left"/>
      <w:pPr>
        <w:ind w:left="1080" w:hanging="360"/>
      </w:pPr>
    </w:lvl>
    <w:lvl w:ilvl="1" w:tplc="141A0019">
      <w:start w:val="1"/>
      <w:numFmt w:val="lowerLetter"/>
      <w:lvlText w:val="%2."/>
      <w:lvlJc w:val="left"/>
      <w:pPr>
        <w:ind w:left="1800" w:hanging="360"/>
      </w:pPr>
    </w:lvl>
    <w:lvl w:ilvl="2" w:tplc="141A001B">
      <w:start w:val="1"/>
      <w:numFmt w:val="lowerRoman"/>
      <w:lvlText w:val="%3."/>
      <w:lvlJc w:val="right"/>
      <w:pPr>
        <w:ind w:left="2520" w:hanging="180"/>
      </w:pPr>
    </w:lvl>
    <w:lvl w:ilvl="3" w:tplc="141A000F">
      <w:start w:val="1"/>
      <w:numFmt w:val="decimal"/>
      <w:lvlText w:val="%4."/>
      <w:lvlJc w:val="left"/>
      <w:pPr>
        <w:ind w:left="3240" w:hanging="360"/>
      </w:pPr>
    </w:lvl>
    <w:lvl w:ilvl="4" w:tplc="141A0019">
      <w:start w:val="1"/>
      <w:numFmt w:val="lowerLetter"/>
      <w:lvlText w:val="%5."/>
      <w:lvlJc w:val="left"/>
      <w:pPr>
        <w:ind w:left="3960" w:hanging="360"/>
      </w:pPr>
    </w:lvl>
    <w:lvl w:ilvl="5" w:tplc="141A001B">
      <w:start w:val="1"/>
      <w:numFmt w:val="lowerRoman"/>
      <w:lvlText w:val="%6."/>
      <w:lvlJc w:val="right"/>
      <w:pPr>
        <w:ind w:left="4680" w:hanging="180"/>
      </w:pPr>
    </w:lvl>
    <w:lvl w:ilvl="6" w:tplc="141A000F">
      <w:start w:val="1"/>
      <w:numFmt w:val="decimal"/>
      <w:lvlText w:val="%7."/>
      <w:lvlJc w:val="left"/>
      <w:pPr>
        <w:ind w:left="5400" w:hanging="360"/>
      </w:pPr>
    </w:lvl>
    <w:lvl w:ilvl="7" w:tplc="141A0019">
      <w:start w:val="1"/>
      <w:numFmt w:val="lowerLetter"/>
      <w:lvlText w:val="%8."/>
      <w:lvlJc w:val="left"/>
      <w:pPr>
        <w:ind w:left="6120" w:hanging="360"/>
      </w:pPr>
    </w:lvl>
    <w:lvl w:ilvl="8" w:tplc="141A001B">
      <w:start w:val="1"/>
      <w:numFmt w:val="lowerRoman"/>
      <w:lvlText w:val="%9."/>
      <w:lvlJc w:val="right"/>
      <w:pPr>
        <w:ind w:left="6840" w:hanging="180"/>
      </w:pPr>
    </w:lvl>
  </w:abstractNum>
  <w:num w:numId="1">
    <w:abstractNumId w:val="34"/>
  </w:num>
  <w:num w:numId="2">
    <w:abstractNumId w:val="32"/>
  </w:num>
  <w:num w:numId="3">
    <w:abstractNumId w:val="22"/>
  </w:num>
  <w:num w:numId="4">
    <w:abstractNumId w:val="29"/>
  </w:num>
  <w:num w:numId="5">
    <w:abstractNumId w:val="7"/>
  </w:num>
  <w:num w:numId="6">
    <w:abstractNumId w:val="23"/>
  </w:num>
  <w:num w:numId="7">
    <w:abstractNumId w:val="1"/>
  </w:num>
  <w:num w:numId="8">
    <w:abstractNumId w:val="17"/>
  </w:num>
  <w:num w:numId="9">
    <w:abstractNumId w:val="3"/>
  </w:num>
  <w:num w:numId="10">
    <w:abstractNumId w:val="4"/>
  </w:num>
  <w:num w:numId="11">
    <w:abstractNumId w:val="18"/>
  </w:num>
  <w:num w:numId="12">
    <w:abstractNumId w:val="2"/>
  </w:num>
  <w:num w:numId="13">
    <w:abstractNumId w:val="24"/>
  </w:num>
  <w:num w:numId="14">
    <w:abstractNumId w:val="14"/>
  </w:num>
  <w:num w:numId="15">
    <w:abstractNumId w:val="25"/>
  </w:num>
  <w:num w:numId="16">
    <w:abstractNumId w:val="13"/>
  </w:num>
  <w:num w:numId="17">
    <w:abstractNumId w:val="5"/>
  </w:num>
  <w:num w:numId="18">
    <w:abstractNumId w:val="8"/>
  </w:num>
  <w:num w:numId="19">
    <w:abstractNumId w:val="12"/>
  </w:num>
  <w:num w:numId="20">
    <w:abstractNumId w:val="10"/>
  </w:num>
  <w:num w:numId="21">
    <w:abstractNumId w:val="16"/>
  </w:num>
  <w:num w:numId="22">
    <w:abstractNumId w:val="28"/>
  </w:num>
  <w:num w:numId="23">
    <w:abstractNumId w:val="26"/>
  </w:num>
  <w:num w:numId="24">
    <w:abstractNumId w:val="19"/>
  </w:num>
  <w:num w:numId="25">
    <w:abstractNumId w:val="33"/>
  </w:num>
  <w:num w:numId="26">
    <w:abstractNumId w:val="27"/>
  </w:num>
  <w:num w:numId="27">
    <w:abstractNumId w:val="9"/>
  </w:num>
  <w:num w:numId="28">
    <w:abstractNumId w:val="11"/>
  </w:num>
  <w:num w:numId="29">
    <w:abstractNumId w:val="21"/>
  </w:num>
  <w:num w:numId="30">
    <w:abstractNumId w:val="31"/>
  </w:num>
  <w:num w:numId="31">
    <w:abstractNumId w:val="20"/>
  </w:num>
  <w:num w:numId="32">
    <w:abstractNumId w:val="30"/>
  </w:num>
  <w:num w:numId="33">
    <w:abstractNumId w:val="15"/>
  </w:num>
  <w:num w:numId="34">
    <w:abstractNumId w:val="6"/>
  </w:num>
  <w:numIdMacAtCleanup w:val="3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hideSpellingErrors/>
  <w:defaultTabStop w:val="709"/>
  <w:hyphenationZone w:val="425"/>
  <w:drawingGridHorizontalSpacing w:val="120"/>
  <w:displayHorizontalDrawingGridEvery w:val="2"/>
  <w:characterSpacingControl w:val="doNotCompress"/>
  <w:footnotePr>
    <w:footnote w:id="0"/>
    <w:footnote w:id="1"/>
  </w:footnotePr>
  <w:endnotePr>
    <w:endnote w:id="0"/>
    <w:endnote w:id="1"/>
  </w:endnotePr>
  <w:compat/>
  <w:rsids>
    <w:rsidRoot w:val="00F74745"/>
    <w:rsid w:val="00000B24"/>
    <w:rsid w:val="000053FC"/>
    <w:rsid w:val="00006406"/>
    <w:rsid w:val="0000763A"/>
    <w:rsid w:val="00010522"/>
    <w:rsid w:val="000108F5"/>
    <w:rsid w:val="00010A8F"/>
    <w:rsid w:val="00010CC3"/>
    <w:rsid w:val="0001146C"/>
    <w:rsid w:val="000116BC"/>
    <w:rsid w:val="000117A3"/>
    <w:rsid w:val="000118B6"/>
    <w:rsid w:val="00012320"/>
    <w:rsid w:val="00012663"/>
    <w:rsid w:val="00012DAE"/>
    <w:rsid w:val="00020217"/>
    <w:rsid w:val="00020246"/>
    <w:rsid w:val="00020B12"/>
    <w:rsid w:val="00020B21"/>
    <w:rsid w:val="00022061"/>
    <w:rsid w:val="00023174"/>
    <w:rsid w:val="000236B4"/>
    <w:rsid w:val="00024206"/>
    <w:rsid w:val="0002456D"/>
    <w:rsid w:val="00024A51"/>
    <w:rsid w:val="00027983"/>
    <w:rsid w:val="00027EDF"/>
    <w:rsid w:val="00030594"/>
    <w:rsid w:val="000310F6"/>
    <w:rsid w:val="000312CB"/>
    <w:rsid w:val="00032408"/>
    <w:rsid w:val="00032B07"/>
    <w:rsid w:val="00032DC0"/>
    <w:rsid w:val="00033A74"/>
    <w:rsid w:val="00033ACB"/>
    <w:rsid w:val="00033C0B"/>
    <w:rsid w:val="00033D25"/>
    <w:rsid w:val="000354A4"/>
    <w:rsid w:val="00035C66"/>
    <w:rsid w:val="000375C3"/>
    <w:rsid w:val="00040376"/>
    <w:rsid w:val="00040536"/>
    <w:rsid w:val="00040C0D"/>
    <w:rsid w:val="00041CF7"/>
    <w:rsid w:val="00043572"/>
    <w:rsid w:val="00044B19"/>
    <w:rsid w:val="00044ED9"/>
    <w:rsid w:val="00045488"/>
    <w:rsid w:val="00045C84"/>
    <w:rsid w:val="00045F27"/>
    <w:rsid w:val="00050A2A"/>
    <w:rsid w:val="00051F8F"/>
    <w:rsid w:val="00053C3F"/>
    <w:rsid w:val="00054AF3"/>
    <w:rsid w:val="000619E6"/>
    <w:rsid w:val="00062128"/>
    <w:rsid w:val="00062D81"/>
    <w:rsid w:val="00065811"/>
    <w:rsid w:val="00065E30"/>
    <w:rsid w:val="00065FA4"/>
    <w:rsid w:val="00066D8E"/>
    <w:rsid w:val="00067222"/>
    <w:rsid w:val="000712C2"/>
    <w:rsid w:val="00071FBB"/>
    <w:rsid w:val="00073EAA"/>
    <w:rsid w:val="0007657D"/>
    <w:rsid w:val="00076720"/>
    <w:rsid w:val="00076F25"/>
    <w:rsid w:val="000779F4"/>
    <w:rsid w:val="0008030C"/>
    <w:rsid w:val="00081517"/>
    <w:rsid w:val="00081659"/>
    <w:rsid w:val="00083482"/>
    <w:rsid w:val="00083B4F"/>
    <w:rsid w:val="00090579"/>
    <w:rsid w:val="000920B7"/>
    <w:rsid w:val="000929FB"/>
    <w:rsid w:val="00092BDD"/>
    <w:rsid w:val="00095201"/>
    <w:rsid w:val="00095937"/>
    <w:rsid w:val="000971BA"/>
    <w:rsid w:val="00097302"/>
    <w:rsid w:val="000975C2"/>
    <w:rsid w:val="000A0974"/>
    <w:rsid w:val="000A2AAA"/>
    <w:rsid w:val="000B382A"/>
    <w:rsid w:val="000B3D9C"/>
    <w:rsid w:val="000B4470"/>
    <w:rsid w:val="000B4994"/>
    <w:rsid w:val="000B581D"/>
    <w:rsid w:val="000B5C33"/>
    <w:rsid w:val="000B6B2F"/>
    <w:rsid w:val="000B7A1F"/>
    <w:rsid w:val="000B7A91"/>
    <w:rsid w:val="000C0E0F"/>
    <w:rsid w:val="000C18B3"/>
    <w:rsid w:val="000C23BC"/>
    <w:rsid w:val="000C2443"/>
    <w:rsid w:val="000C309C"/>
    <w:rsid w:val="000C3AB8"/>
    <w:rsid w:val="000C69D9"/>
    <w:rsid w:val="000C7601"/>
    <w:rsid w:val="000C7EA3"/>
    <w:rsid w:val="000D185C"/>
    <w:rsid w:val="000D1F20"/>
    <w:rsid w:val="000D33F0"/>
    <w:rsid w:val="000D56D3"/>
    <w:rsid w:val="000E1624"/>
    <w:rsid w:val="000E3E87"/>
    <w:rsid w:val="000F0A9B"/>
    <w:rsid w:val="000F1048"/>
    <w:rsid w:val="000F141F"/>
    <w:rsid w:val="000F2ACA"/>
    <w:rsid w:val="000F5CE2"/>
    <w:rsid w:val="001005C9"/>
    <w:rsid w:val="001009B4"/>
    <w:rsid w:val="00102A2B"/>
    <w:rsid w:val="00104B43"/>
    <w:rsid w:val="00107407"/>
    <w:rsid w:val="00107E4B"/>
    <w:rsid w:val="00113160"/>
    <w:rsid w:val="001133C7"/>
    <w:rsid w:val="00115095"/>
    <w:rsid w:val="001150B0"/>
    <w:rsid w:val="00115C13"/>
    <w:rsid w:val="00116005"/>
    <w:rsid w:val="0012289A"/>
    <w:rsid w:val="001228F4"/>
    <w:rsid w:val="00123D83"/>
    <w:rsid w:val="00124A7E"/>
    <w:rsid w:val="00125309"/>
    <w:rsid w:val="0012544F"/>
    <w:rsid w:val="001264DC"/>
    <w:rsid w:val="00132694"/>
    <w:rsid w:val="00134B97"/>
    <w:rsid w:val="00137ACC"/>
    <w:rsid w:val="001408AF"/>
    <w:rsid w:val="00143501"/>
    <w:rsid w:val="00144A71"/>
    <w:rsid w:val="0014635B"/>
    <w:rsid w:val="001477E0"/>
    <w:rsid w:val="00147976"/>
    <w:rsid w:val="00151188"/>
    <w:rsid w:val="00154435"/>
    <w:rsid w:val="0015585F"/>
    <w:rsid w:val="00161CEE"/>
    <w:rsid w:val="00167F6A"/>
    <w:rsid w:val="00170A39"/>
    <w:rsid w:val="00171C88"/>
    <w:rsid w:val="00172007"/>
    <w:rsid w:val="00173E5F"/>
    <w:rsid w:val="00174143"/>
    <w:rsid w:val="00175673"/>
    <w:rsid w:val="00176109"/>
    <w:rsid w:val="00180D18"/>
    <w:rsid w:val="00180EF2"/>
    <w:rsid w:val="00183DDA"/>
    <w:rsid w:val="00185DB5"/>
    <w:rsid w:val="00187421"/>
    <w:rsid w:val="00187AA2"/>
    <w:rsid w:val="0019087C"/>
    <w:rsid w:val="00190977"/>
    <w:rsid w:val="00191B2F"/>
    <w:rsid w:val="00192A45"/>
    <w:rsid w:val="00192B0F"/>
    <w:rsid w:val="00193F9D"/>
    <w:rsid w:val="00193FE9"/>
    <w:rsid w:val="00194C05"/>
    <w:rsid w:val="00194F57"/>
    <w:rsid w:val="001A10C5"/>
    <w:rsid w:val="001A177B"/>
    <w:rsid w:val="001A1A55"/>
    <w:rsid w:val="001A3F6E"/>
    <w:rsid w:val="001A53EC"/>
    <w:rsid w:val="001A5790"/>
    <w:rsid w:val="001B1992"/>
    <w:rsid w:val="001B32E9"/>
    <w:rsid w:val="001B57A9"/>
    <w:rsid w:val="001B59BD"/>
    <w:rsid w:val="001B64C3"/>
    <w:rsid w:val="001B67F5"/>
    <w:rsid w:val="001B706E"/>
    <w:rsid w:val="001B7397"/>
    <w:rsid w:val="001B77C5"/>
    <w:rsid w:val="001B7A0A"/>
    <w:rsid w:val="001C015D"/>
    <w:rsid w:val="001C0666"/>
    <w:rsid w:val="001C0D14"/>
    <w:rsid w:val="001C19D9"/>
    <w:rsid w:val="001C19FC"/>
    <w:rsid w:val="001C513C"/>
    <w:rsid w:val="001C7037"/>
    <w:rsid w:val="001C7B0B"/>
    <w:rsid w:val="001C7E7F"/>
    <w:rsid w:val="001D06DD"/>
    <w:rsid w:val="001D502F"/>
    <w:rsid w:val="001D74B8"/>
    <w:rsid w:val="001E0F1D"/>
    <w:rsid w:val="001E3483"/>
    <w:rsid w:val="001E41F7"/>
    <w:rsid w:val="001E4393"/>
    <w:rsid w:val="001E4496"/>
    <w:rsid w:val="001E52E5"/>
    <w:rsid w:val="001F0247"/>
    <w:rsid w:val="001F1CB8"/>
    <w:rsid w:val="001F5EAC"/>
    <w:rsid w:val="001F6B3A"/>
    <w:rsid w:val="00200C1A"/>
    <w:rsid w:val="002031CF"/>
    <w:rsid w:val="00203543"/>
    <w:rsid w:val="00204690"/>
    <w:rsid w:val="00207396"/>
    <w:rsid w:val="00210010"/>
    <w:rsid w:val="0021141A"/>
    <w:rsid w:val="0021544F"/>
    <w:rsid w:val="00215B56"/>
    <w:rsid w:val="00217AFC"/>
    <w:rsid w:val="0022037F"/>
    <w:rsid w:val="00220ED2"/>
    <w:rsid w:val="00221E5B"/>
    <w:rsid w:val="00222E60"/>
    <w:rsid w:val="00225E13"/>
    <w:rsid w:val="00226E20"/>
    <w:rsid w:val="002318E2"/>
    <w:rsid w:val="002324E5"/>
    <w:rsid w:val="00234AC3"/>
    <w:rsid w:val="00235532"/>
    <w:rsid w:val="002368F1"/>
    <w:rsid w:val="00236977"/>
    <w:rsid w:val="00237FBA"/>
    <w:rsid w:val="00240372"/>
    <w:rsid w:val="002429B1"/>
    <w:rsid w:val="00242C19"/>
    <w:rsid w:val="002462BE"/>
    <w:rsid w:val="002514B7"/>
    <w:rsid w:val="00252C0F"/>
    <w:rsid w:val="0025373D"/>
    <w:rsid w:val="0025526C"/>
    <w:rsid w:val="00256C68"/>
    <w:rsid w:val="002574BC"/>
    <w:rsid w:val="00260E22"/>
    <w:rsid w:val="002625CF"/>
    <w:rsid w:val="00270339"/>
    <w:rsid w:val="00272B66"/>
    <w:rsid w:val="00273A1C"/>
    <w:rsid w:val="0027709E"/>
    <w:rsid w:val="00282803"/>
    <w:rsid w:val="0028337B"/>
    <w:rsid w:val="00283708"/>
    <w:rsid w:val="00285BD5"/>
    <w:rsid w:val="00285D00"/>
    <w:rsid w:val="00285DEB"/>
    <w:rsid w:val="00287F98"/>
    <w:rsid w:val="00292ABF"/>
    <w:rsid w:val="00292B1A"/>
    <w:rsid w:val="0029585A"/>
    <w:rsid w:val="0029799B"/>
    <w:rsid w:val="00297D48"/>
    <w:rsid w:val="00297E4C"/>
    <w:rsid w:val="002A1BF8"/>
    <w:rsid w:val="002A2D7B"/>
    <w:rsid w:val="002A3515"/>
    <w:rsid w:val="002A5DA7"/>
    <w:rsid w:val="002A6C1C"/>
    <w:rsid w:val="002B0307"/>
    <w:rsid w:val="002B1F0E"/>
    <w:rsid w:val="002B2E9B"/>
    <w:rsid w:val="002B3D37"/>
    <w:rsid w:val="002B5BC1"/>
    <w:rsid w:val="002B5F67"/>
    <w:rsid w:val="002B6C4E"/>
    <w:rsid w:val="002C0E74"/>
    <w:rsid w:val="002C12B6"/>
    <w:rsid w:val="002C1DEC"/>
    <w:rsid w:val="002C28C3"/>
    <w:rsid w:val="002C41E6"/>
    <w:rsid w:val="002C4E29"/>
    <w:rsid w:val="002C52F9"/>
    <w:rsid w:val="002C6F74"/>
    <w:rsid w:val="002D1B81"/>
    <w:rsid w:val="002D26AE"/>
    <w:rsid w:val="002D2C4D"/>
    <w:rsid w:val="002D2DA8"/>
    <w:rsid w:val="002D42DF"/>
    <w:rsid w:val="002D49AF"/>
    <w:rsid w:val="002D5843"/>
    <w:rsid w:val="002D609B"/>
    <w:rsid w:val="002E024A"/>
    <w:rsid w:val="002E1CCC"/>
    <w:rsid w:val="002E318B"/>
    <w:rsid w:val="002E49DA"/>
    <w:rsid w:val="002E63CD"/>
    <w:rsid w:val="002E72AC"/>
    <w:rsid w:val="002F059E"/>
    <w:rsid w:val="002F165F"/>
    <w:rsid w:val="002F3229"/>
    <w:rsid w:val="002F3441"/>
    <w:rsid w:val="002F391B"/>
    <w:rsid w:val="002F5815"/>
    <w:rsid w:val="002F66B2"/>
    <w:rsid w:val="00300B3B"/>
    <w:rsid w:val="00301571"/>
    <w:rsid w:val="0030341D"/>
    <w:rsid w:val="00304539"/>
    <w:rsid w:val="0031202A"/>
    <w:rsid w:val="0031260C"/>
    <w:rsid w:val="00314F80"/>
    <w:rsid w:val="00317FE4"/>
    <w:rsid w:val="00322A94"/>
    <w:rsid w:val="00322EE9"/>
    <w:rsid w:val="0032346F"/>
    <w:rsid w:val="00323530"/>
    <w:rsid w:val="00323E86"/>
    <w:rsid w:val="0032406F"/>
    <w:rsid w:val="00325BA1"/>
    <w:rsid w:val="00331024"/>
    <w:rsid w:val="003316EE"/>
    <w:rsid w:val="003318FD"/>
    <w:rsid w:val="00332346"/>
    <w:rsid w:val="00333C41"/>
    <w:rsid w:val="00333F8A"/>
    <w:rsid w:val="003360D8"/>
    <w:rsid w:val="0033722E"/>
    <w:rsid w:val="00341FED"/>
    <w:rsid w:val="00345CB1"/>
    <w:rsid w:val="00346260"/>
    <w:rsid w:val="003501E5"/>
    <w:rsid w:val="00353924"/>
    <w:rsid w:val="003564E5"/>
    <w:rsid w:val="003621B1"/>
    <w:rsid w:val="00362F2A"/>
    <w:rsid w:val="0036350A"/>
    <w:rsid w:val="00372306"/>
    <w:rsid w:val="0037235B"/>
    <w:rsid w:val="00372E3F"/>
    <w:rsid w:val="003730DE"/>
    <w:rsid w:val="003743B2"/>
    <w:rsid w:val="00375397"/>
    <w:rsid w:val="00375DEA"/>
    <w:rsid w:val="0037643A"/>
    <w:rsid w:val="00376C37"/>
    <w:rsid w:val="0037732A"/>
    <w:rsid w:val="00377E12"/>
    <w:rsid w:val="003822A8"/>
    <w:rsid w:val="0038352A"/>
    <w:rsid w:val="00383950"/>
    <w:rsid w:val="003849A5"/>
    <w:rsid w:val="00385EAF"/>
    <w:rsid w:val="00386449"/>
    <w:rsid w:val="003869F1"/>
    <w:rsid w:val="00386BF9"/>
    <w:rsid w:val="0038738E"/>
    <w:rsid w:val="00391B01"/>
    <w:rsid w:val="0039315D"/>
    <w:rsid w:val="00393B6F"/>
    <w:rsid w:val="00396BD8"/>
    <w:rsid w:val="003A0F0E"/>
    <w:rsid w:val="003A2CED"/>
    <w:rsid w:val="003A3848"/>
    <w:rsid w:val="003A4583"/>
    <w:rsid w:val="003A6B2A"/>
    <w:rsid w:val="003A7AF1"/>
    <w:rsid w:val="003A7BAD"/>
    <w:rsid w:val="003B0327"/>
    <w:rsid w:val="003B2369"/>
    <w:rsid w:val="003B2E56"/>
    <w:rsid w:val="003B3777"/>
    <w:rsid w:val="003B7ABC"/>
    <w:rsid w:val="003B7BD9"/>
    <w:rsid w:val="003C0A60"/>
    <w:rsid w:val="003C1D0F"/>
    <w:rsid w:val="003C7203"/>
    <w:rsid w:val="003D09F7"/>
    <w:rsid w:val="003D0ABF"/>
    <w:rsid w:val="003D0D40"/>
    <w:rsid w:val="003D0FFA"/>
    <w:rsid w:val="003D181A"/>
    <w:rsid w:val="003D2F9D"/>
    <w:rsid w:val="003D367E"/>
    <w:rsid w:val="003D44D5"/>
    <w:rsid w:val="003D5AA8"/>
    <w:rsid w:val="003D606E"/>
    <w:rsid w:val="003D6B7A"/>
    <w:rsid w:val="003E13A8"/>
    <w:rsid w:val="003E17CD"/>
    <w:rsid w:val="003E1DC5"/>
    <w:rsid w:val="003E1F68"/>
    <w:rsid w:val="003E2A08"/>
    <w:rsid w:val="003F0064"/>
    <w:rsid w:val="003F0992"/>
    <w:rsid w:val="003F10E5"/>
    <w:rsid w:val="003F22F9"/>
    <w:rsid w:val="003F4685"/>
    <w:rsid w:val="003F6E15"/>
    <w:rsid w:val="003F78E9"/>
    <w:rsid w:val="00400443"/>
    <w:rsid w:val="0040138E"/>
    <w:rsid w:val="00403CD1"/>
    <w:rsid w:val="00404A05"/>
    <w:rsid w:val="00405A01"/>
    <w:rsid w:val="00411EEB"/>
    <w:rsid w:val="004137A4"/>
    <w:rsid w:val="00414B85"/>
    <w:rsid w:val="00414DD5"/>
    <w:rsid w:val="00415245"/>
    <w:rsid w:val="004205C6"/>
    <w:rsid w:val="00423C13"/>
    <w:rsid w:val="004241E0"/>
    <w:rsid w:val="0042440B"/>
    <w:rsid w:val="004329B0"/>
    <w:rsid w:val="00433313"/>
    <w:rsid w:val="00434B5D"/>
    <w:rsid w:val="00434E80"/>
    <w:rsid w:val="00435963"/>
    <w:rsid w:val="0043657E"/>
    <w:rsid w:val="004408DB"/>
    <w:rsid w:val="004412B7"/>
    <w:rsid w:val="00441417"/>
    <w:rsid w:val="00442DE3"/>
    <w:rsid w:val="0044537D"/>
    <w:rsid w:val="004464DE"/>
    <w:rsid w:val="00447A42"/>
    <w:rsid w:val="00447A7C"/>
    <w:rsid w:val="00450DA7"/>
    <w:rsid w:val="004535B6"/>
    <w:rsid w:val="004541FE"/>
    <w:rsid w:val="00454AA0"/>
    <w:rsid w:val="00454ABF"/>
    <w:rsid w:val="004553D3"/>
    <w:rsid w:val="00461373"/>
    <w:rsid w:val="00462778"/>
    <w:rsid w:val="00463E8A"/>
    <w:rsid w:val="00463F27"/>
    <w:rsid w:val="00464065"/>
    <w:rsid w:val="00464507"/>
    <w:rsid w:val="00465FAF"/>
    <w:rsid w:val="00466771"/>
    <w:rsid w:val="0047132A"/>
    <w:rsid w:val="0047439D"/>
    <w:rsid w:val="00474BAE"/>
    <w:rsid w:val="00480680"/>
    <w:rsid w:val="0048087C"/>
    <w:rsid w:val="00482FFA"/>
    <w:rsid w:val="00485C6A"/>
    <w:rsid w:val="0048625B"/>
    <w:rsid w:val="0048653E"/>
    <w:rsid w:val="00486A4B"/>
    <w:rsid w:val="004876D3"/>
    <w:rsid w:val="00490929"/>
    <w:rsid w:val="00494061"/>
    <w:rsid w:val="00494CD7"/>
    <w:rsid w:val="0049586B"/>
    <w:rsid w:val="004973BF"/>
    <w:rsid w:val="004A0339"/>
    <w:rsid w:val="004A1E71"/>
    <w:rsid w:val="004A31A3"/>
    <w:rsid w:val="004A383A"/>
    <w:rsid w:val="004A4CBD"/>
    <w:rsid w:val="004A5C99"/>
    <w:rsid w:val="004B0BA9"/>
    <w:rsid w:val="004B4039"/>
    <w:rsid w:val="004B43CE"/>
    <w:rsid w:val="004B5DB9"/>
    <w:rsid w:val="004B6EEA"/>
    <w:rsid w:val="004C23CC"/>
    <w:rsid w:val="004C25C5"/>
    <w:rsid w:val="004C3305"/>
    <w:rsid w:val="004C572F"/>
    <w:rsid w:val="004C6640"/>
    <w:rsid w:val="004D029B"/>
    <w:rsid w:val="004D02CA"/>
    <w:rsid w:val="004D2DEF"/>
    <w:rsid w:val="004D3FD2"/>
    <w:rsid w:val="004D78CB"/>
    <w:rsid w:val="004D7A61"/>
    <w:rsid w:val="004E025D"/>
    <w:rsid w:val="004E0D71"/>
    <w:rsid w:val="004E13C2"/>
    <w:rsid w:val="004E1441"/>
    <w:rsid w:val="004E55FB"/>
    <w:rsid w:val="004E56B7"/>
    <w:rsid w:val="004E5FAA"/>
    <w:rsid w:val="004E6C19"/>
    <w:rsid w:val="004F02F0"/>
    <w:rsid w:val="004F0EC7"/>
    <w:rsid w:val="004F1381"/>
    <w:rsid w:val="004F2807"/>
    <w:rsid w:val="004F29AE"/>
    <w:rsid w:val="004F2A05"/>
    <w:rsid w:val="004F5B23"/>
    <w:rsid w:val="004F5E00"/>
    <w:rsid w:val="004F5F68"/>
    <w:rsid w:val="004F6EB5"/>
    <w:rsid w:val="004F7156"/>
    <w:rsid w:val="00501307"/>
    <w:rsid w:val="00501598"/>
    <w:rsid w:val="005042DD"/>
    <w:rsid w:val="00504378"/>
    <w:rsid w:val="00504A77"/>
    <w:rsid w:val="0050613A"/>
    <w:rsid w:val="00507747"/>
    <w:rsid w:val="005100A0"/>
    <w:rsid w:val="0051303E"/>
    <w:rsid w:val="00513B23"/>
    <w:rsid w:val="00514760"/>
    <w:rsid w:val="00514B09"/>
    <w:rsid w:val="00514DA5"/>
    <w:rsid w:val="00515200"/>
    <w:rsid w:val="00515B7B"/>
    <w:rsid w:val="00516533"/>
    <w:rsid w:val="005168F4"/>
    <w:rsid w:val="005224D1"/>
    <w:rsid w:val="00522CB9"/>
    <w:rsid w:val="00523A25"/>
    <w:rsid w:val="005247DF"/>
    <w:rsid w:val="00525EE8"/>
    <w:rsid w:val="005274ED"/>
    <w:rsid w:val="005274FD"/>
    <w:rsid w:val="00530399"/>
    <w:rsid w:val="005306E7"/>
    <w:rsid w:val="00532CDA"/>
    <w:rsid w:val="00533413"/>
    <w:rsid w:val="00535CFC"/>
    <w:rsid w:val="00540EDC"/>
    <w:rsid w:val="00541BDF"/>
    <w:rsid w:val="00542A70"/>
    <w:rsid w:val="00542BB7"/>
    <w:rsid w:val="005454DF"/>
    <w:rsid w:val="00545A3B"/>
    <w:rsid w:val="005504CA"/>
    <w:rsid w:val="005506BC"/>
    <w:rsid w:val="00551603"/>
    <w:rsid w:val="005525AE"/>
    <w:rsid w:val="00552840"/>
    <w:rsid w:val="00552AAA"/>
    <w:rsid w:val="005563EA"/>
    <w:rsid w:val="00556CCC"/>
    <w:rsid w:val="00557965"/>
    <w:rsid w:val="005601E1"/>
    <w:rsid w:val="00562447"/>
    <w:rsid w:val="0056424B"/>
    <w:rsid w:val="0056597D"/>
    <w:rsid w:val="00566267"/>
    <w:rsid w:val="005664E8"/>
    <w:rsid w:val="00567085"/>
    <w:rsid w:val="0056726F"/>
    <w:rsid w:val="00573B37"/>
    <w:rsid w:val="005743D1"/>
    <w:rsid w:val="00574D8B"/>
    <w:rsid w:val="0057574E"/>
    <w:rsid w:val="00575ED7"/>
    <w:rsid w:val="005772F1"/>
    <w:rsid w:val="0058173F"/>
    <w:rsid w:val="0058495F"/>
    <w:rsid w:val="00584A8A"/>
    <w:rsid w:val="00586884"/>
    <w:rsid w:val="0058705E"/>
    <w:rsid w:val="005931B4"/>
    <w:rsid w:val="0059367C"/>
    <w:rsid w:val="00594987"/>
    <w:rsid w:val="00595C8C"/>
    <w:rsid w:val="005967CD"/>
    <w:rsid w:val="00596E92"/>
    <w:rsid w:val="005970F5"/>
    <w:rsid w:val="0059790E"/>
    <w:rsid w:val="005A18F4"/>
    <w:rsid w:val="005A2CAC"/>
    <w:rsid w:val="005A3933"/>
    <w:rsid w:val="005A7155"/>
    <w:rsid w:val="005B092D"/>
    <w:rsid w:val="005B1EF1"/>
    <w:rsid w:val="005B2F03"/>
    <w:rsid w:val="005B3ED5"/>
    <w:rsid w:val="005B773D"/>
    <w:rsid w:val="005B79EE"/>
    <w:rsid w:val="005C0F1A"/>
    <w:rsid w:val="005C30EF"/>
    <w:rsid w:val="005C3754"/>
    <w:rsid w:val="005C39A1"/>
    <w:rsid w:val="005C3CF6"/>
    <w:rsid w:val="005C48F2"/>
    <w:rsid w:val="005C52EC"/>
    <w:rsid w:val="005C5856"/>
    <w:rsid w:val="005C67BC"/>
    <w:rsid w:val="005C7C13"/>
    <w:rsid w:val="005D043F"/>
    <w:rsid w:val="005D244C"/>
    <w:rsid w:val="005D260C"/>
    <w:rsid w:val="005D2A70"/>
    <w:rsid w:val="005D2D4E"/>
    <w:rsid w:val="005D37F9"/>
    <w:rsid w:val="005D3CA2"/>
    <w:rsid w:val="005D4AAF"/>
    <w:rsid w:val="005D557B"/>
    <w:rsid w:val="005E10E8"/>
    <w:rsid w:val="005E126D"/>
    <w:rsid w:val="005E4AD3"/>
    <w:rsid w:val="005E548A"/>
    <w:rsid w:val="005E5864"/>
    <w:rsid w:val="005E5B58"/>
    <w:rsid w:val="005E7275"/>
    <w:rsid w:val="005F0B89"/>
    <w:rsid w:val="005F3624"/>
    <w:rsid w:val="005F3808"/>
    <w:rsid w:val="005F4061"/>
    <w:rsid w:val="005F6B06"/>
    <w:rsid w:val="005F7C4F"/>
    <w:rsid w:val="0060023B"/>
    <w:rsid w:val="006003C8"/>
    <w:rsid w:val="006019FE"/>
    <w:rsid w:val="006020CF"/>
    <w:rsid w:val="00602165"/>
    <w:rsid w:val="00603BC3"/>
    <w:rsid w:val="00603F6A"/>
    <w:rsid w:val="0060782B"/>
    <w:rsid w:val="0061065A"/>
    <w:rsid w:val="006108CF"/>
    <w:rsid w:val="00610E1B"/>
    <w:rsid w:val="006122E4"/>
    <w:rsid w:val="00613A7F"/>
    <w:rsid w:val="00615B06"/>
    <w:rsid w:val="00616403"/>
    <w:rsid w:val="0062327A"/>
    <w:rsid w:val="00623D76"/>
    <w:rsid w:val="00624320"/>
    <w:rsid w:val="00625FD7"/>
    <w:rsid w:val="00626434"/>
    <w:rsid w:val="00627C56"/>
    <w:rsid w:val="00630B6C"/>
    <w:rsid w:val="00632DE0"/>
    <w:rsid w:val="00636A10"/>
    <w:rsid w:val="006409E8"/>
    <w:rsid w:val="00643762"/>
    <w:rsid w:val="006438AE"/>
    <w:rsid w:val="0064392A"/>
    <w:rsid w:val="0064620A"/>
    <w:rsid w:val="00647951"/>
    <w:rsid w:val="00647A95"/>
    <w:rsid w:val="00647F38"/>
    <w:rsid w:val="00651E64"/>
    <w:rsid w:val="00653C4C"/>
    <w:rsid w:val="00653D80"/>
    <w:rsid w:val="00653FE6"/>
    <w:rsid w:val="006566EF"/>
    <w:rsid w:val="0066630A"/>
    <w:rsid w:val="00671ACF"/>
    <w:rsid w:val="00671E43"/>
    <w:rsid w:val="00671FAC"/>
    <w:rsid w:val="006730ED"/>
    <w:rsid w:val="00675342"/>
    <w:rsid w:val="00675566"/>
    <w:rsid w:val="00675E3E"/>
    <w:rsid w:val="0067627F"/>
    <w:rsid w:val="00680331"/>
    <w:rsid w:val="006815CA"/>
    <w:rsid w:val="00685CF4"/>
    <w:rsid w:val="00687300"/>
    <w:rsid w:val="006905B4"/>
    <w:rsid w:val="006911AE"/>
    <w:rsid w:val="00691EBD"/>
    <w:rsid w:val="00692895"/>
    <w:rsid w:val="00693C27"/>
    <w:rsid w:val="006961C5"/>
    <w:rsid w:val="00696547"/>
    <w:rsid w:val="006974A9"/>
    <w:rsid w:val="006A1ABC"/>
    <w:rsid w:val="006A2B61"/>
    <w:rsid w:val="006A33AA"/>
    <w:rsid w:val="006A3E6E"/>
    <w:rsid w:val="006A4FAA"/>
    <w:rsid w:val="006B1285"/>
    <w:rsid w:val="006B2A95"/>
    <w:rsid w:val="006B2CF4"/>
    <w:rsid w:val="006B3D4D"/>
    <w:rsid w:val="006B4626"/>
    <w:rsid w:val="006B4CAC"/>
    <w:rsid w:val="006B7066"/>
    <w:rsid w:val="006C1957"/>
    <w:rsid w:val="006C1E85"/>
    <w:rsid w:val="006C1ECD"/>
    <w:rsid w:val="006C358F"/>
    <w:rsid w:val="006C3969"/>
    <w:rsid w:val="006C477E"/>
    <w:rsid w:val="006C4A75"/>
    <w:rsid w:val="006C57DD"/>
    <w:rsid w:val="006C7F3C"/>
    <w:rsid w:val="006D022C"/>
    <w:rsid w:val="006D08F8"/>
    <w:rsid w:val="006D0B3C"/>
    <w:rsid w:val="006D1A15"/>
    <w:rsid w:val="006D1A27"/>
    <w:rsid w:val="006D34E3"/>
    <w:rsid w:val="006D5E61"/>
    <w:rsid w:val="006E1336"/>
    <w:rsid w:val="006E15D4"/>
    <w:rsid w:val="006E1D10"/>
    <w:rsid w:val="006E4FBC"/>
    <w:rsid w:val="006E6717"/>
    <w:rsid w:val="006E7012"/>
    <w:rsid w:val="006F0049"/>
    <w:rsid w:val="006F2523"/>
    <w:rsid w:val="006F25F1"/>
    <w:rsid w:val="006F3BA8"/>
    <w:rsid w:val="006F592A"/>
    <w:rsid w:val="006F7EFF"/>
    <w:rsid w:val="007026C9"/>
    <w:rsid w:val="007039B2"/>
    <w:rsid w:val="0071039E"/>
    <w:rsid w:val="00713663"/>
    <w:rsid w:val="007151AC"/>
    <w:rsid w:val="00715466"/>
    <w:rsid w:val="0071704C"/>
    <w:rsid w:val="007200CE"/>
    <w:rsid w:val="00720F91"/>
    <w:rsid w:val="007227D0"/>
    <w:rsid w:val="007227D3"/>
    <w:rsid w:val="00722935"/>
    <w:rsid w:val="00723A74"/>
    <w:rsid w:val="007266B1"/>
    <w:rsid w:val="007266BB"/>
    <w:rsid w:val="007279A7"/>
    <w:rsid w:val="00731222"/>
    <w:rsid w:val="00731E1D"/>
    <w:rsid w:val="007338FE"/>
    <w:rsid w:val="00734E1F"/>
    <w:rsid w:val="00735243"/>
    <w:rsid w:val="00736BBD"/>
    <w:rsid w:val="00740750"/>
    <w:rsid w:val="00742F0A"/>
    <w:rsid w:val="007437DA"/>
    <w:rsid w:val="0074395E"/>
    <w:rsid w:val="00743FE7"/>
    <w:rsid w:val="00744BCC"/>
    <w:rsid w:val="00745096"/>
    <w:rsid w:val="007528A0"/>
    <w:rsid w:val="0075556D"/>
    <w:rsid w:val="0075593F"/>
    <w:rsid w:val="007604AD"/>
    <w:rsid w:val="00762780"/>
    <w:rsid w:val="00762C3B"/>
    <w:rsid w:val="00767358"/>
    <w:rsid w:val="00772F43"/>
    <w:rsid w:val="00774099"/>
    <w:rsid w:val="0077467E"/>
    <w:rsid w:val="00774ABE"/>
    <w:rsid w:val="00776A25"/>
    <w:rsid w:val="00776EBF"/>
    <w:rsid w:val="00777FBB"/>
    <w:rsid w:val="007839B1"/>
    <w:rsid w:val="0078441C"/>
    <w:rsid w:val="007869F6"/>
    <w:rsid w:val="00786E40"/>
    <w:rsid w:val="00790780"/>
    <w:rsid w:val="00790E8D"/>
    <w:rsid w:val="00790F20"/>
    <w:rsid w:val="00791E92"/>
    <w:rsid w:val="0079336F"/>
    <w:rsid w:val="007937A4"/>
    <w:rsid w:val="00795659"/>
    <w:rsid w:val="00796805"/>
    <w:rsid w:val="00797111"/>
    <w:rsid w:val="007A1ECD"/>
    <w:rsid w:val="007A2F3E"/>
    <w:rsid w:val="007A33DF"/>
    <w:rsid w:val="007A353A"/>
    <w:rsid w:val="007A393C"/>
    <w:rsid w:val="007A4DF2"/>
    <w:rsid w:val="007A658E"/>
    <w:rsid w:val="007A69A1"/>
    <w:rsid w:val="007B07D7"/>
    <w:rsid w:val="007B29BD"/>
    <w:rsid w:val="007B3615"/>
    <w:rsid w:val="007C158F"/>
    <w:rsid w:val="007C226A"/>
    <w:rsid w:val="007C2654"/>
    <w:rsid w:val="007C3456"/>
    <w:rsid w:val="007C396C"/>
    <w:rsid w:val="007C40AE"/>
    <w:rsid w:val="007C5C09"/>
    <w:rsid w:val="007D073F"/>
    <w:rsid w:val="007D09D7"/>
    <w:rsid w:val="007D101D"/>
    <w:rsid w:val="007D436D"/>
    <w:rsid w:val="007D470A"/>
    <w:rsid w:val="007D53F7"/>
    <w:rsid w:val="007D56C1"/>
    <w:rsid w:val="007D7EE3"/>
    <w:rsid w:val="007E099D"/>
    <w:rsid w:val="007E1F96"/>
    <w:rsid w:val="007E28F2"/>
    <w:rsid w:val="007E505D"/>
    <w:rsid w:val="007E5EE5"/>
    <w:rsid w:val="007E7320"/>
    <w:rsid w:val="007E766C"/>
    <w:rsid w:val="007F08B5"/>
    <w:rsid w:val="007F0D4D"/>
    <w:rsid w:val="007F11DA"/>
    <w:rsid w:val="007F1E55"/>
    <w:rsid w:val="007F3BF6"/>
    <w:rsid w:val="007F7106"/>
    <w:rsid w:val="0080013A"/>
    <w:rsid w:val="008004D9"/>
    <w:rsid w:val="00801937"/>
    <w:rsid w:val="00801C01"/>
    <w:rsid w:val="008050F3"/>
    <w:rsid w:val="008053EF"/>
    <w:rsid w:val="00806133"/>
    <w:rsid w:val="008075F9"/>
    <w:rsid w:val="00812148"/>
    <w:rsid w:val="00814277"/>
    <w:rsid w:val="008146EC"/>
    <w:rsid w:val="0081677B"/>
    <w:rsid w:val="00816B9F"/>
    <w:rsid w:val="00817106"/>
    <w:rsid w:val="00821494"/>
    <w:rsid w:val="00823092"/>
    <w:rsid w:val="00825FD8"/>
    <w:rsid w:val="00826A14"/>
    <w:rsid w:val="00827C4A"/>
    <w:rsid w:val="00827D6D"/>
    <w:rsid w:val="00830F74"/>
    <w:rsid w:val="00833E36"/>
    <w:rsid w:val="00835609"/>
    <w:rsid w:val="00835AAA"/>
    <w:rsid w:val="00835E73"/>
    <w:rsid w:val="00836158"/>
    <w:rsid w:val="008375C1"/>
    <w:rsid w:val="00837F4E"/>
    <w:rsid w:val="0084060C"/>
    <w:rsid w:val="00841380"/>
    <w:rsid w:val="00841616"/>
    <w:rsid w:val="0084166B"/>
    <w:rsid w:val="00845B3E"/>
    <w:rsid w:val="008510D1"/>
    <w:rsid w:val="00852096"/>
    <w:rsid w:val="00856B63"/>
    <w:rsid w:val="008575E9"/>
    <w:rsid w:val="00864C94"/>
    <w:rsid w:val="00864CF1"/>
    <w:rsid w:val="00865CCB"/>
    <w:rsid w:val="008674DC"/>
    <w:rsid w:val="00873B68"/>
    <w:rsid w:val="00876A9F"/>
    <w:rsid w:val="00877218"/>
    <w:rsid w:val="0087763C"/>
    <w:rsid w:val="00880533"/>
    <w:rsid w:val="00882FFB"/>
    <w:rsid w:val="0088339A"/>
    <w:rsid w:val="00883895"/>
    <w:rsid w:val="00885549"/>
    <w:rsid w:val="008874AD"/>
    <w:rsid w:val="00887F10"/>
    <w:rsid w:val="00891238"/>
    <w:rsid w:val="0089251F"/>
    <w:rsid w:val="00892898"/>
    <w:rsid w:val="00894F90"/>
    <w:rsid w:val="0089520C"/>
    <w:rsid w:val="0089566B"/>
    <w:rsid w:val="00896019"/>
    <w:rsid w:val="008A01C4"/>
    <w:rsid w:val="008A14AE"/>
    <w:rsid w:val="008A53B7"/>
    <w:rsid w:val="008A7860"/>
    <w:rsid w:val="008B007E"/>
    <w:rsid w:val="008B1150"/>
    <w:rsid w:val="008B1368"/>
    <w:rsid w:val="008B18F4"/>
    <w:rsid w:val="008B3D77"/>
    <w:rsid w:val="008B44A8"/>
    <w:rsid w:val="008B4E4E"/>
    <w:rsid w:val="008B77AD"/>
    <w:rsid w:val="008C0AC0"/>
    <w:rsid w:val="008C46EF"/>
    <w:rsid w:val="008C476F"/>
    <w:rsid w:val="008C64CA"/>
    <w:rsid w:val="008C6AB0"/>
    <w:rsid w:val="008C6E4E"/>
    <w:rsid w:val="008C7389"/>
    <w:rsid w:val="008C73CA"/>
    <w:rsid w:val="008C784C"/>
    <w:rsid w:val="008D1173"/>
    <w:rsid w:val="008D1FB1"/>
    <w:rsid w:val="008D5131"/>
    <w:rsid w:val="008D5184"/>
    <w:rsid w:val="008D5D54"/>
    <w:rsid w:val="008D6A70"/>
    <w:rsid w:val="008E1AEA"/>
    <w:rsid w:val="008E1CEE"/>
    <w:rsid w:val="008E3C76"/>
    <w:rsid w:val="008F08BC"/>
    <w:rsid w:val="008F16A6"/>
    <w:rsid w:val="008F1C75"/>
    <w:rsid w:val="008F23A2"/>
    <w:rsid w:val="008F24FF"/>
    <w:rsid w:val="008F4CB7"/>
    <w:rsid w:val="00900AE8"/>
    <w:rsid w:val="00901B1E"/>
    <w:rsid w:val="00902A40"/>
    <w:rsid w:val="00904C84"/>
    <w:rsid w:val="009053FA"/>
    <w:rsid w:val="00905684"/>
    <w:rsid w:val="00905C3A"/>
    <w:rsid w:val="0090610E"/>
    <w:rsid w:val="0090657A"/>
    <w:rsid w:val="009066D6"/>
    <w:rsid w:val="009074B9"/>
    <w:rsid w:val="0091036D"/>
    <w:rsid w:val="00910DDC"/>
    <w:rsid w:val="009116E5"/>
    <w:rsid w:val="0091197F"/>
    <w:rsid w:val="00911B8B"/>
    <w:rsid w:val="00912541"/>
    <w:rsid w:val="0091263C"/>
    <w:rsid w:val="00914BCD"/>
    <w:rsid w:val="00915276"/>
    <w:rsid w:val="00915DAC"/>
    <w:rsid w:val="009163FB"/>
    <w:rsid w:val="00917724"/>
    <w:rsid w:val="00921425"/>
    <w:rsid w:val="00924151"/>
    <w:rsid w:val="009242BC"/>
    <w:rsid w:val="00924A53"/>
    <w:rsid w:val="00931C30"/>
    <w:rsid w:val="009323A9"/>
    <w:rsid w:val="00936CB9"/>
    <w:rsid w:val="0093715B"/>
    <w:rsid w:val="00942AF1"/>
    <w:rsid w:val="00946348"/>
    <w:rsid w:val="00950BD9"/>
    <w:rsid w:val="009519F6"/>
    <w:rsid w:val="009526E8"/>
    <w:rsid w:val="00952B61"/>
    <w:rsid w:val="00952EDA"/>
    <w:rsid w:val="00953627"/>
    <w:rsid w:val="00953632"/>
    <w:rsid w:val="009536B2"/>
    <w:rsid w:val="009558F0"/>
    <w:rsid w:val="00955D04"/>
    <w:rsid w:val="009613EE"/>
    <w:rsid w:val="0096256B"/>
    <w:rsid w:val="00962EC3"/>
    <w:rsid w:val="00963257"/>
    <w:rsid w:val="00966A55"/>
    <w:rsid w:val="009700F8"/>
    <w:rsid w:val="009710D1"/>
    <w:rsid w:val="0097165B"/>
    <w:rsid w:val="009727CE"/>
    <w:rsid w:val="00975679"/>
    <w:rsid w:val="00976560"/>
    <w:rsid w:val="00980337"/>
    <w:rsid w:val="00980DD4"/>
    <w:rsid w:val="00981100"/>
    <w:rsid w:val="009811A8"/>
    <w:rsid w:val="00982E66"/>
    <w:rsid w:val="00983D57"/>
    <w:rsid w:val="00986735"/>
    <w:rsid w:val="00986E10"/>
    <w:rsid w:val="00990675"/>
    <w:rsid w:val="009935AF"/>
    <w:rsid w:val="00993850"/>
    <w:rsid w:val="009939FA"/>
    <w:rsid w:val="00993A13"/>
    <w:rsid w:val="00993F96"/>
    <w:rsid w:val="00994BDA"/>
    <w:rsid w:val="009A0EFC"/>
    <w:rsid w:val="009A15AB"/>
    <w:rsid w:val="009A27BC"/>
    <w:rsid w:val="009A5718"/>
    <w:rsid w:val="009A6A60"/>
    <w:rsid w:val="009A7BD3"/>
    <w:rsid w:val="009B0139"/>
    <w:rsid w:val="009B0E84"/>
    <w:rsid w:val="009B1FF7"/>
    <w:rsid w:val="009B5ABC"/>
    <w:rsid w:val="009B6BFB"/>
    <w:rsid w:val="009B74DF"/>
    <w:rsid w:val="009C1633"/>
    <w:rsid w:val="009C173D"/>
    <w:rsid w:val="009C33DA"/>
    <w:rsid w:val="009C404D"/>
    <w:rsid w:val="009C654C"/>
    <w:rsid w:val="009C70C7"/>
    <w:rsid w:val="009D0FD4"/>
    <w:rsid w:val="009D135E"/>
    <w:rsid w:val="009D1425"/>
    <w:rsid w:val="009D31D1"/>
    <w:rsid w:val="009D54A1"/>
    <w:rsid w:val="009D5FAD"/>
    <w:rsid w:val="009D6D23"/>
    <w:rsid w:val="009D6FB8"/>
    <w:rsid w:val="009D7AC2"/>
    <w:rsid w:val="009E06DF"/>
    <w:rsid w:val="009E276A"/>
    <w:rsid w:val="009E60E8"/>
    <w:rsid w:val="009E6852"/>
    <w:rsid w:val="009F0195"/>
    <w:rsid w:val="009F2650"/>
    <w:rsid w:val="009F53AC"/>
    <w:rsid w:val="00A003F4"/>
    <w:rsid w:val="00A00DE6"/>
    <w:rsid w:val="00A00F37"/>
    <w:rsid w:val="00A0354C"/>
    <w:rsid w:val="00A044B1"/>
    <w:rsid w:val="00A04870"/>
    <w:rsid w:val="00A1051E"/>
    <w:rsid w:val="00A1150C"/>
    <w:rsid w:val="00A155D4"/>
    <w:rsid w:val="00A168EC"/>
    <w:rsid w:val="00A17C7E"/>
    <w:rsid w:val="00A200EE"/>
    <w:rsid w:val="00A20D23"/>
    <w:rsid w:val="00A21A17"/>
    <w:rsid w:val="00A25DF4"/>
    <w:rsid w:val="00A26AA4"/>
    <w:rsid w:val="00A276D4"/>
    <w:rsid w:val="00A27D5B"/>
    <w:rsid w:val="00A31C59"/>
    <w:rsid w:val="00A32F5E"/>
    <w:rsid w:val="00A33E70"/>
    <w:rsid w:val="00A34D5C"/>
    <w:rsid w:val="00A400F4"/>
    <w:rsid w:val="00A40103"/>
    <w:rsid w:val="00A40A29"/>
    <w:rsid w:val="00A473E6"/>
    <w:rsid w:val="00A51B10"/>
    <w:rsid w:val="00A51E82"/>
    <w:rsid w:val="00A52321"/>
    <w:rsid w:val="00A52DA1"/>
    <w:rsid w:val="00A53766"/>
    <w:rsid w:val="00A55644"/>
    <w:rsid w:val="00A57928"/>
    <w:rsid w:val="00A604BF"/>
    <w:rsid w:val="00A607F1"/>
    <w:rsid w:val="00A61AA1"/>
    <w:rsid w:val="00A6306F"/>
    <w:rsid w:val="00A6588E"/>
    <w:rsid w:val="00A658AA"/>
    <w:rsid w:val="00A6673E"/>
    <w:rsid w:val="00A670AB"/>
    <w:rsid w:val="00A73650"/>
    <w:rsid w:val="00A73C3E"/>
    <w:rsid w:val="00A7445A"/>
    <w:rsid w:val="00A75F02"/>
    <w:rsid w:val="00A767D2"/>
    <w:rsid w:val="00A767E5"/>
    <w:rsid w:val="00A77CC7"/>
    <w:rsid w:val="00A77DB9"/>
    <w:rsid w:val="00A830D5"/>
    <w:rsid w:val="00A84F62"/>
    <w:rsid w:val="00A86A1A"/>
    <w:rsid w:val="00A8795F"/>
    <w:rsid w:val="00A91FEC"/>
    <w:rsid w:val="00A93AB7"/>
    <w:rsid w:val="00A93D16"/>
    <w:rsid w:val="00A949BC"/>
    <w:rsid w:val="00A957B5"/>
    <w:rsid w:val="00A95A27"/>
    <w:rsid w:val="00AA3616"/>
    <w:rsid w:val="00AA512F"/>
    <w:rsid w:val="00AA5AD6"/>
    <w:rsid w:val="00AA6DB7"/>
    <w:rsid w:val="00AB1ED7"/>
    <w:rsid w:val="00AB2B14"/>
    <w:rsid w:val="00AB34C0"/>
    <w:rsid w:val="00AB47F9"/>
    <w:rsid w:val="00AB4C5F"/>
    <w:rsid w:val="00AB5A28"/>
    <w:rsid w:val="00AC1208"/>
    <w:rsid w:val="00AC406D"/>
    <w:rsid w:val="00AC4B5E"/>
    <w:rsid w:val="00AC6AB0"/>
    <w:rsid w:val="00AC7AD2"/>
    <w:rsid w:val="00AD0BF0"/>
    <w:rsid w:val="00AD4B89"/>
    <w:rsid w:val="00AD5B15"/>
    <w:rsid w:val="00AD700C"/>
    <w:rsid w:val="00AE0D3B"/>
    <w:rsid w:val="00AE3289"/>
    <w:rsid w:val="00AE39F7"/>
    <w:rsid w:val="00AE42AF"/>
    <w:rsid w:val="00AE500F"/>
    <w:rsid w:val="00AE555B"/>
    <w:rsid w:val="00AE6328"/>
    <w:rsid w:val="00AE72F1"/>
    <w:rsid w:val="00AE779E"/>
    <w:rsid w:val="00AE7BC6"/>
    <w:rsid w:val="00AF020E"/>
    <w:rsid w:val="00AF09BC"/>
    <w:rsid w:val="00AF14BB"/>
    <w:rsid w:val="00AF1828"/>
    <w:rsid w:val="00AF1F4F"/>
    <w:rsid w:val="00AF3CCA"/>
    <w:rsid w:val="00AF4E92"/>
    <w:rsid w:val="00B012E4"/>
    <w:rsid w:val="00B02407"/>
    <w:rsid w:val="00B03868"/>
    <w:rsid w:val="00B050C1"/>
    <w:rsid w:val="00B053CC"/>
    <w:rsid w:val="00B061F3"/>
    <w:rsid w:val="00B06C2F"/>
    <w:rsid w:val="00B06D77"/>
    <w:rsid w:val="00B07B0D"/>
    <w:rsid w:val="00B10632"/>
    <w:rsid w:val="00B1092D"/>
    <w:rsid w:val="00B10B9E"/>
    <w:rsid w:val="00B10D23"/>
    <w:rsid w:val="00B1215F"/>
    <w:rsid w:val="00B12C4B"/>
    <w:rsid w:val="00B14862"/>
    <w:rsid w:val="00B17EFF"/>
    <w:rsid w:val="00B215B8"/>
    <w:rsid w:val="00B250CD"/>
    <w:rsid w:val="00B25261"/>
    <w:rsid w:val="00B25935"/>
    <w:rsid w:val="00B32B26"/>
    <w:rsid w:val="00B41E46"/>
    <w:rsid w:val="00B425BB"/>
    <w:rsid w:val="00B42D67"/>
    <w:rsid w:val="00B45995"/>
    <w:rsid w:val="00B45BFD"/>
    <w:rsid w:val="00B4686A"/>
    <w:rsid w:val="00B4780C"/>
    <w:rsid w:val="00B47A1D"/>
    <w:rsid w:val="00B50207"/>
    <w:rsid w:val="00B50A42"/>
    <w:rsid w:val="00B54C16"/>
    <w:rsid w:val="00B55205"/>
    <w:rsid w:val="00B57A5F"/>
    <w:rsid w:val="00B60036"/>
    <w:rsid w:val="00B60931"/>
    <w:rsid w:val="00B61D02"/>
    <w:rsid w:val="00B627D8"/>
    <w:rsid w:val="00B632CE"/>
    <w:rsid w:val="00B633B2"/>
    <w:rsid w:val="00B65C0A"/>
    <w:rsid w:val="00B66126"/>
    <w:rsid w:val="00B70C21"/>
    <w:rsid w:val="00B735D1"/>
    <w:rsid w:val="00B74295"/>
    <w:rsid w:val="00B75EB0"/>
    <w:rsid w:val="00B769E5"/>
    <w:rsid w:val="00B80019"/>
    <w:rsid w:val="00B80CF9"/>
    <w:rsid w:val="00B82CE6"/>
    <w:rsid w:val="00B8713B"/>
    <w:rsid w:val="00B877A6"/>
    <w:rsid w:val="00B9153C"/>
    <w:rsid w:val="00B93FB5"/>
    <w:rsid w:val="00B94A3A"/>
    <w:rsid w:val="00B94A84"/>
    <w:rsid w:val="00B97351"/>
    <w:rsid w:val="00B9796B"/>
    <w:rsid w:val="00BA12A3"/>
    <w:rsid w:val="00BA1455"/>
    <w:rsid w:val="00BA285F"/>
    <w:rsid w:val="00BA2E39"/>
    <w:rsid w:val="00BA35BE"/>
    <w:rsid w:val="00BA56D6"/>
    <w:rsid w:val="00BA6669"/>
    <w:rsid w:val="00BA68E5"/>
    <w:rsid w:val="00BA7256"/>
    <w:rsid w:val="00BA758D"/>
    <w:rsid w:val="00BA7D4E"/>
    <w:rsid w:val="00BB22A1"/>
    <w:rsid w:val="00BB33E7"/>
    <w:rsid w:val="00BB3B97"/>
    <w:rsid w:val="00BB3EA9"/>
    <w:rsid w:val="00BC00FE"/>
    <w:rsid w:val="00BC2348"/>
    <w:rsid w:val="00BC3D35"/>
    <w:rsid w:val="00BC401E"/>
    <w:rsid w:val="00BC4B55"/>
    <w:rsid w:val="00BC66DB"/>
    <w:rsid w:val="00BC77DD"/>
    <w:rsid w:val="00BD2297"/>
    <w:rsid w:val="00BD4D57"/>
    <w:rsid w:val="00BD6AA7"/>
    <w:rsid w:val="00BE4883"/>
    <w:rsid w:val="00BE5060"/>
    <w:rsid w:val="00BE5189"/>
    <w:rsid w:val="00BF063A"/>
    <w:rsid w:val="00BF0829"/>
    <w:rsid w:val="00BF2BBD"/>
    <w:rsid w:val="00BF4E98"/>
    <w:rsid w:val="00BF4F4F"/>
    <w:rsid w:val="00C07596"/>
    <w:rsid w:val="00C10DE3"/>
    <w:rsid w:val="00C111A7"/>
    <w:rsid w:val="00C13DEB"/>
    <w:rsid w:val="00C15537"/>
    <w:rsid w:val="00C209CB"/>
    <w:rsid w:val="00C20B28"/>
    <w:rsid w:val="00C20FD0"/>
    <w:rsid w:val="00C2292A"/>
    <w:rsid w:val="00C230CF"/>
    <w:rsid w:val="00C23227"/>
    <w:rsid w:val="00C23E5D"/>
    <w:rsid w:val="00C31267"/>
    <w:rsid w:val="00C34071"/>
    <w:rsid w:val="00C341B7"/>
    <w:rsid w:val="00C34C83"/>
    <w:rsid w:val="00C365A3"/>
    <w:rsid w:val="00C37205"/>
    <w:rsid w:val="00C379B5"/>
    <w:rsid w:val="00C44906"/>
    <w:rsid w:val="00C46651"/>
    <w:rsid w:val="00C46B69"/>
    <w:rsid w:val="00C5046A"/>
    <w:rsid w:val="00C51FD3"/>
    <w:rsid w:val="00C537FD"/>
    <w:rsid w:val="00C541F2"/>
    <w:rsid w:val="00C545A3"/>
    <w:rsid w:val="00C57E66"/>
    <w:rsid w:val="00C57F3D"/>
    <w:rsid w:val="00C604EC"/>
    <w:rsid w:val="00C63AE0"/>
    <w:rsid w:val="00C63CB1"/>
    <w:rsid w:val="00C64FE8"/>
    <w:rsid w:val="00C65C65"/>
    <w:rsid w:val="00C666E6"/>
    <w:rsid w:val="00C7056C"/>
    <w:rsid w:val="00C70592"/>
    <w:rsid w:val="00C7224A"/>
    <w:rsid w:val="00C73732"/>
    <w:rsid w:val="00C738CD"/>
    <w:rsid w:val="00C826C3"/>
    <w:rsid w:val="00C8324A"/>
    <w:rsid w:val="00C8559D"/>
    <w:rsid w:val="00C8646B"/>
    <w:rsid w:val="00C86ADE"/>
    <w:rsid w:val="00C873D2"/>
    <w:rsid w:val="00C87993"/>
    <w:rsid w:val="00C90CFB"/>
    <w:rsid w:val="00C91848"/>
    <w:rsid w:val="00C91B75"/>
    <w:rsid w:val="00C91D9C"/>
    <w:rsid w:val="00C9346D"/>
    <w:rsid w:val="00C974F1"/>
    <w:rsid w:val="00CA5EED"/>
    <w:rsid w:val="00CA61BD"/>
    <w:rsid w:val="00CA765F"/>
    <w:rsid w:val="00CB0C1E"/>
    <w:rsid w:val="00CB1B8C"/>
    <w:rsid w:val="00CB28FB"/>
    <w:rsid w:val="00CB556B"/>
    <w:rsid w:val="00CB5E7F"/>
    <w:rsid w:val="00CB7623"/>
    <w:rsid w:val="00CB7B38"/>
    <w:rsid w:val="00CC1F56"/>
    <w:rsid w:val="00CC363F"/>
    <w:rsid w:val="00CC37AC"/>
    <w:rsid w:val="00CC4F34"/>
    <w:rsid w:val="00CC6980"/>
    <w:rsid w:val="00CC6DDD"/>
    <w:rsid w:val="00CD091A"/>
    <w:rsid w:val="00CD0D08"/>
    <w:rsid w:val="00CD1A82"/>
    <w:rsid w:val="00CD227B"/>
    <w:rsid w:val="00CD5B10"/>
    <w:rsid w:val="00CD5FC5"/>
    <w:rsid w:val="00CD6B93"/>
    <w:rsid w:val="00CE0788"/>
    <w:rsid w:val="00CE0A45"/>
    <w:rsid w:val="00CE12B0"/>
    <w:rsid w:val="00CE1B6D"/>
    <w:rsid w:val="00CE6DC9"/>
    <w:rsid w:val="00CE79E0"/>
    <w:rsid w:val="00CE7CB5"/>
    <w:rsid w:val="00CF18D2"/>
    <w:rsid w:val="00CF2145"/>
    <w:rsid w:val="00CF2B21"/>
    <w:rsid w:val="00CF4C31"/>
    <w:rsid w:val="00CF62F7"/>
    <w:rsid w:val="00CF6363"/>
    <w:rsid w:val="00D012A1"/>
    <w:rsid w:val="00D044F9"/>
    <w:rsid w:val="00D04655"/>
    <w:rsid w:val="00D04A77"/>
    <w:rsid w:val="00D058F4"/>
    <w:rsid w:val="00D069ED"/>
    <w:rsid w:val="00D07A22"/>
    <w:rsid w:val="00D12040"/>
    <w:rsid w:val="00D12974"/>
    <w:rsid w:val="00D14030"/>
    <w:rsid w:val="00D164F2"/>
    <w:rsid w:val="00D17BE8"/>
    <w:rsid w:val="00D202C5"/>
    <w:rsid w:val="00D20661"/>
    <w:rsid w:val="00D21846"/>
    <w:rsid w:val="00D225FC"/>
    <w:rsid w:val="00D237D3"/>
    <w:rsid w:val="00D25720"/>
    <w:rsid w:val="00D2583E"/>
    <w:rsid w:val="00D27C69"/>
    <w:rsid w:val="00D305E8"/>
    <w:rsid w:val="00D31844"/>
    <w:rsid w:val="00D32073"/>
    <w:rsid w:val="00D3241A"/>
    <w:rsid w:val="00D3259F"/>
    <w:rsid w:val="00D33E91"/>
    <w:rsid w:val="00D34F93"/>
    <w:rsid w:val="00D35908"/>
    <w:rsid w:val="00D36EE1"/>
    <w:rsid w:val="00D401E7"/>
    <w:rsid w:val="00D402DC"/>
    <w:rsid w:val="00D419DD"/>
    <w:rsid w:val="00D44045"/>
    <w:rsid w:val="00D45405"/>
    <w:rsid w:val="00D46AC2"/>
    <w:rsid w:val="00D514B9"/>
    <w:rsid w:val="00D5327E"/>
    <w:rsid w:val="00D53725"/>
    <w:rsid w:val="00D538F0"/>
    <w:rsid w:val="00D56680"/>
    <w:rsid w:val="00D566E5"/>
    <w:rsid w:val="00D57C61"/>
    <w:rsid w:val="00D621E1"/>
    <w:rsid w:val="00D631AC"/>
    <w:rsid w:val="00D63BEE"/>
    <w:rsid w:val="00D651AB"/>
    <w:rsid w:val="00D65A69"/>
    <w:rsid w:val="00D671A3"/>
    <w:rsid w:val="00D67793"/>
    <w:rsid w:val="00D678E3"/>
    <w:rsid w:val="00D703B1"/>
    <w:rsid w:val="00D71837"/>
    <w:rsid w:val="00D729B7"/>
    <w:rsid w:val="00D73B3E"/>
    <w:rsid w:val="00D74FF4"/>
    <w:rsid w:val="00D76358"/>
    <w:rsid w:val="00D769DF"/>
    <w:rsid w:val="00D801C4"/>
    <w:rsid w:val="00D802C4"/>
    <w:rsid w:val="00D8039C"/>
    <w:rsid w:val="00D845FC"/>
    <w:rsid w:val="00D84B74"/>
    <w:rsid w:val="00D86D39"/>
    <w:rsid w:val="00D86F31"/>
    <w:rsid w:val="00D90C71"/>
    <w:rsid w:val="00D91352"/>
    <w:rsid w:val="00D947D0"/>
    <w:rsid w:val="00D95888"/>
    <w:rsid w:val="00D95C9A"/>
    <w:rsid w:val="00D97199"/>
    <w:rsid w:val="00DA1E49"/>
    <w:rsid w:val="00DA2123"/>
    <w:rsid w:val="00DA4396"/>
    <w:rsid w:val="00DA4758"/>
    <w:rsid w:val="00DA48BF"/>
    <w:rsid w:val="00DA48C1"/>
    <w:rsid w:val="00DA746D"/>
    <w:rsid w:val="00DB0E7B"/>
    <w:rsid w:val="00DB18E0"/>
    <w:rsid w:val="00DB1DA5"/>
    <w:rsid w:val="00DB2707"/>
    <w:rsid w:val="00DB37FB"/>
    <w:rsid w:val="00DB595C"/>
    <w:rsid w:val="00DB5F87"/>
    <w:rsid w:val="00DC1AF4"/>
    <w:rsid w:val="00DC4A6F"/>
    <w:rsid w:val="00DC4DF8"/>
    <w:rsid w:val="00DC5942"/>
    <w:rsid w:val="00DC763B"/>
    <w:rsid w:val="00DD29E9"/>
    <w:rsid w:val="00DD4AB4"/>
    <w:rsid w:val="00DD5539"/>
    <w:rsid w:val="00DD7269"/>
    <w:rsid w:val="00DE11D3"/>
    <w:rsid w:val="00DE2324"/>
    <w:rsid w:val="00DE2C92"/>
    <w:rsid w:val="00DE4A47"/>
    <w:rsid w:val="00DE55CB"/>
    <w:rsid w:val="00DE68D3"/>
    <w:rsid w:val="00DE6BAD"/>
    <w:rsid w:val="00DF010D"/>
    <w:rsid w:val="00DF17F8"/>
    <w:rsid w:val="00DF33D2"/>
    <w:rsid w:val="00DF384E"/>
    <w:rsid w:val="00DF387E"/>
    <w:rsid w:val="00DF3AC4"/>
    <w:rsid w:val="00DF5065"/>
    <w:rsid w:val="00DF5141"/>
    <w:rsid w:val="00DF7D92"/>
    <w:rsid w:val="00E033E7"/>
    <w:rsid w:val="00E03971"/>
    <w:rsid w:val="00E04DC5"/>
    <w:rsid w:val="00E05151"/>
    <w:rsid w:val="00E0560A"/>
    <w:rsid w:val="00E0640D"/>
    <w:rsid w:val="00E06CAD"/>
    <w:rsid w:val="00E148E6"/>
    <w:rsid w:val="00E14C70"/>
    <w:rsid w:val="00E153B8"/>
    <w:rsid w:val="00E15D67"/>
    <w:rsid w:val="00E16DF5"/>
    <w:rsid w:val="00E20721"/>
    <w:rsid w:val="00E21DF4"/>
    <w:rsid w:val="00E21E7F"/>
    <w:rsid w:val="00E22F38"/>
    <w:rsid w:val="00E23BCD"/>
    <w:rsid w:val="00E263D6"/>
    <w:rsid w:val="00E265A9"/>
    <w:rsid w:val="00E26E43"/>
    <w:rsid w:val="00E277ED"/>
    <w:rsid w:val="00E278BD"/>
    <w:rsid w:val="00E32971"/>
    <w:rsid w:val="00E33682"/>
    <w:rsid w:val="00E365E9"/>
    <w:rsid w:val="00E37272"/>
    <w:rsid w:val="00E37FAA"/>
    <w:rsid w:val="00E4046B"/>
    <w:rsid w:val="00E40D35"/>
    <w:rsid w:val="00E4160C"/>
    <w:rsid w:val="00E46052"/>
    <w:rsid w:val="00E4655C"/>
    <w:rsid w:val="00E46B0B"/>
    <w:rsid w:val="00E476CC"/>
    <w:rsid w:val="00E4786D"/>
    <w:rsid w:val="00E50057"/>
    <w:rsid w:val="00E513EA"/>
    <w:rsid w:val="00E51528"/>
    <w:rsid w:val="00E52076"/>
    <w:rsid w:val="00E52F97"/>
    <w:rsid w:val="00E5314D"/>
    <w:rsid w:val="00E537B0"/>
    <w:rsid w:val="00E53A73"/>
    <w:rsid w:val="00E544D7"/>
    <w:rsid w:val="00E55706"/>
    <w:rsid w:val="00E56256"/>
    <w:rsid w:val="00E56397"/>
    <w:rsid w:val="00E56F50"/>
    <w:rsid w:val="00E63C0E"/>
    <w:rsid w:val="00E6421B"/>
    <w:rsid w:val="00E66DA1"/>
    <w:rsid w:val="00E708D5"/>
    <w:rsid w:val="00E7109E"/>
    <w:rsid w:val="00E7160C"/>
    <w:rsid w:val="00E721A4"/>
    <w:rsid w:val="00E72BA6"/>
    <w:rsid w:val="00E7613E"/>
    <w:rsid w:val="00E80C59"/>
    <w:rsid w:val="00E81197"/>
    <w:rsid w:val="00E821C1"/>
    <w:rsid w:val="00E821D8"/>
    <w:rsid w:val="00E8249E"/>
    <w:rsid w:val="00E8298B"/>
    <w:rsid w:val="00E851BE"/>
    <w:rsid w:val="00E85EB6"/>
    <w:rsid w:val="00E8750D"/>
    <w:rsid w:val="00E93481"/>
    <w:rsid w:val="00E94669"/>
    <w:rsid w:val="00E94E70"/>
    <w:rsid w:val="00E9513F"/>
    <w:rsid w:val="00E9518A"/>
    <w:rsid w:val="00E958F4"/>
    <w:rsid w:val="00E967E9"/>
    <w:rsid w:val="00E96A6E"/>
    <w:rsid w:val="00E97386"/>
    <w:rsid w:val="00E974E3"/>
    <w:rsid w:val="00EA1103"/>
    <w:rsid w:val="00EA12F1"/>
    <w:rsid w:val="00EA2243"/>
    <w:rsid w:val="00EA24AF"/>
    <w:rsid w:val="00EA3CCE"/>
    <w:rsid w:val="00EA406E"/>
    <w:rsid w:val="00EA5FC4"/>
    <w:rsid w:val="00EB16AB"/>
    <w:rsid w:val="00EB329F"/>
    <w:rsid w:val="00EB379D"/>
    <w:rsid w:val="00EB3F02"/>
    <w:rsid w:val="00EB502F"/>
    <w:rsid w:val="00EB5AA0"/>
    <w:rsid w:val="00EB5B94"/>
    <w:rsid w:val="00EB721F"/>
    <w:rsid w:val="00EB7882"/>
    <w:rsid w:val="00EB7A3B"/>
    <w:rsid w:val="00EB7B14"/>
    <w:rsid w:val="00EC1C0C"/>
    <w:rsid w:val="00EC2AB0"/>
    <w:rsid w:val="00EC4E51"/>
    <w:rsid w:val="00ED3092"/>
    <w:rsid w:val="00ED34F7"/>
    <w:rsid w:val="00ED372D"/>
    <w:rsid w:val="00ED5C21"/>
    <w:rsid w:val="00ED65D8"/>
    <w:rsid w:val="00EE0F22"/>
    <w:rsid w:val="00EE1764"/>
    <w:rsid w:val="00EE1A27"/>
    <w:rsid w:val="00EE1BB6"/>
    <w:rsid w:val="00EE37E9"/>
    <w:rsid w:val="00EE6EDD"/>
    <w:rsid w:val="00EE7A8F"/>
    <w:rsid w:val="00EF1AD0"/>
    <w:rsid w:val="00EF1B32"/>
    <w:rsid w:val="00EF3E32"/>
    <w:rsid w:val="00EF68DA"/>
    <w:rsid w:val="00F011E7"/>
    <w:rsid w:val="00F0256D"/>
    <w:rsid w:val="00F0314A"/>
    <w:rsid w:val="00F040D3"/>
    <w:rsid w:val="00F04B18"/>
    <w:rsid w:val="00F050E8"/>
    <w:rsid w:val="00F05454"/>
    <w:rsid w:val="00F06624"/>
    <w:rsid w:val="00F068D8"/>
    <w:rsid w:val="00F15169"/>
    <w:rsid w:val="00F151C0"/>
    <w:rsid w:val="00F21AF5"/>
    <w:rsid w:val="00F21D18"/>
    <w:rsid w:val="00F27B95"/>
    <w:rsid w:val="00F3152B"/>
    <w:rsid w:val="00F32971"/>
    <w:rsid w:val="00F336EC"/>
    <w:rsid w:val="00F340FA"/>
    <w:rsid w:val="00F374E7"/>
    <w:rsid w:val="00F3774F"/>
    <w:rsid w:val="00F4140A"/>
    <w:rsid w:val="00F41737"/>
    <w:rsid w:val="00F42316"/>
    <w:rsid w:val="00F462E2"/>
    <w:rsid w:val="00F5063E"/>
    <w:rsid w:val="00F50721"/>
    <w:rsid w:val="00F51ACB"/>
    <w:rsid w:val="00F524A3"/>
    <w:rsid w:val="00F52769"/>
    <w:rsid w:val="00F533A6"/>
    <w:rsid w:val="00F54B94"/>
    <w:rsid w:val="00F54D85"/>
    <w:rsid w:val="00F55ED8"/>
    <w:rsid w:val="00F5669C"/>
    <w:rsid w:val="00F6200B"/>
    <w:rsid w:val="00F64EC2"/>
    <w:rsid w:val="00F64F28"/>
    <w:rsid w:val="00F710C9"/>
    <w:rsid w:val="00F74745"/>
    <w:rsid w:val="00F74C6A"/>
    <w:rsid w:val="00F74E7A"/>
    <w:rsid w:val="00F75466"/>
    <w:rsid w:val="00F774E7"/>
    <w:rsid w:val="00F83103"/>
    <w:rsid w:val="00F841DE"/>
    <w:rsid w:val="00F8445A"/>
    <w:rsid w:val="00F84948"/>
    <w:rsid w:val="00F84F79"/>
    <w:rsid w:val="00F853DF"/>
    <w:rsid w:val="00F94CBB"/>
    <w:rsid w:val="00F94D5A"/>
    <w:rsid w:val="00F96613"/>
    <w:rsid w:val="00F97641"/>
    <w:rsid w:val="00FA0D2E"/>
    <w:rsid w:val="00FA1AB1"/>
    <w:rsid w:val="00FA2272"/>
    <w:rsid w:val="00FA6526"/>
    <w:rsid w:val="00FA6A33"/>
    <w:rsid w:val="00FA7FBB"/>
    <w:rsid w:val="00FB48EC"/>
    <w:rsid w:val="00FB52F4"/>
    <w:rsid w:val="00FB555E"/>
    <w:rsid w:val="00FB6A3A"/>
    <w:rsid w:val="00FB7396"/>
    <w:rsid w:val="00FC1069"/>
    <w:rsid w:val="00FC3A5B"/>
    <w:rsid w:val="00FC41AE"/>
    <w:rsid w:val="00FC46FD"/>
    <w:rsid w:val="00FC5641"/>
    <w:rsid w:val="00FC6C57"/>
    <w:rsid w:val="00FD0616"/>
    <w:rsid w:val="00FD11DD"/>
    <w:rsid w:val="00FD32BF"/>
    <w:rsid w:val="00FD6353"/>
    <w:rsid w:val="00FD705B"/>
    <w:rsid w:val="00FE114F"/>
    <w:rsid w:val="00FE1FCF"/>
    <w:rsid w:val="00FE214F"/>
    <w:rsid w:val="00FE5A71"/>
    <w:rsid w:val="00FE70F0"/>
    <w:rsid w:val="00FF0390"/>
    <w:rsid w:val="00FF159E"/>
    <w:rsid w:val="00FF15C3"/>
    <w:rsid w:val="00FF2FD9"/>
    <w:rsid w:val="00FF3301"/>
    <w:rsid w:val="00FF6EFB"/>
    <w:rsid w:val="00FF79C0"/>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bs-Latn-B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hr-HR" w:eastAsia="hr-H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9"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footnote text" w:locked="1" w:qFormat="1"/>
    <w:lsdException w:name="annotation text" w:locked="1"/>
    <w:lsdException w:name="caption" w:locked="1" w:uiPriority="0" w:qFormat="1"/>
    <w:lsdException w:name="footnote reference" w:locked="1" w:qFormat="1"/>
    <w:lsdException w:name="annotation reference" w:locked="1"/>
    <w:lsdException w:name="Title" w:locked="1" w:semiHidden="0" w:uiPriority="0" w:unhideWhenUsed="0" w:qFormat="1"/>
    <w:lsdException w:name="Default Paragraph Font" w:locked="1" w:uiPriority="0"/>
    <w:lsdException w:name="Subtitle" w:locked="1" w:semiHidden="0" w:uiPriority="0" w:unhideWhenUsed="0" w:qFormat="1"/>
    <w:lsdException w:name="Body Text 3" w:locked="1"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7B0B"/>
    <w:pPr>
      <w:widowControl w:val="0"/>
      <w:contextualSpacing/>
    </w:pPr>
    <w:rPr>
      <w:color w:val="000000"/>
      <w:sz w:val="24"/>
      <w:szCs w:val="20"/>
    </w:rPr>
  </w:style>
  <w:style w:type="paragraph" w:styleId="Heading1">
    <w:name w:val="heading 1"/>
    <w:basedOn w:val="Normal1"/>
    <w:next w:val="Normal1"/>
    <w:link w:val="Heading1Char"/>
    <w:uiPriority w:val="9"/>
    <w:qFormat/>
    <w:rsid w:val="00F74745"/>
    <w:pPr>
      <w:ind w:left="432" w:hanging="431"/>
      <w:jc w:val="center"/>
      <w:outlineLvl w:val="0"/>
    </w:pPr>
    <w:rPr>
      <w:i/>
    </w:rPr>
  </w:style>
  <w:style w:type="paragraph" w:styleId="Heading2">
    <w:name w:val="heading 2"/>
    <w:basedOn w:val="Normal1"/>
    <w:next w:val="Normal1"/>
    <w:link w:val="Heading2Char"/>
    <w:uiPriority w:val="9"/>
    <w:qFormat/>
    <w:rsid w:val="00F74745"/>
    <w:pPr>
      <w:spacing w:before="240" w:after="60"/>
      <w:outlineLvl w:val="1"/>
    </w:pPr>
    <w:rPr>
      <w:rFonts w:ascii="Arial" w:hAnsi="Arial"/>
      <w:i/>
      <w:sz w:val="28"/>
    </w:rPr>
  </w:style>
  <w:style w:type="paragraph" w:styleId="Heading3">
    <w:name w:val="heading 3"/>
    <w:basedOn w:val="Normal1"/>
    <w:next w:val="Normal1"/>
    <w:link w:val="Heading3Char"/>
    <w:uiPriority w:val="99"/>
    <w:qFormat/>
    <w:rsid w:val="00F74745"/>
    <w:pPr>
      <w:outlineLvl w:val="2"/>
    </w:pPr>
    <w:rPr>
      <w:sz w:val="22"/>
    </w:rPr>
  </w:style>
  <w:style w:type="paragraph" w:styleId="Heading4">
    <w:name w:val="heading 4"/>
    <w:basedOn w:val="Normal1"/>
    <w:next w:val="Normal1"/>
    <w:link w:val="Heading4Char"/>
    <w:uiPriority w:val="99"/>
    <w:qFormat/>
    <w:rsid w:val="00F74745"/>
    <w:pPr>
      <w:outlineLvl w:val="3"/>
    </w:pPr>
    <w:rPr>
      <w:sz w:val="22"/>
    </w:rPr>
  </w:style>
  <w:style w:type="paragraph" w:styleId="Heading5">
    <w:name w:val="heading 5"/>
    <w:basedOn w:val="Normal1"/>
    <w:next w:val="Normal1"/>
    <w:link w:val="Heading5Char"/>
    <w:uiPriority w:val="99"/>
    <w:qFormat/>
    <w:rsid w:val="00F74745"/>
    <w:pPr>
      <w:outlineLvl w:val="4"/>
    </w:pPr>
    <w:rPr>
      <w:sz w:val="22"/>
    </w:rPr>
  </w:style>
  <w:style w:type="paragraph" w:styleId="Heading6">
    <w:name w:val="heading 6"/>
    <w:basedOn w:val="Normal1"/>
    <w:next w:val="Normal1"/>
    <w:link w:val="Heading6Char"/>
    <w:uiPriority w:val="99"/>
    <w:qFormat/>
    <w:rsid w:val="00F74745"/>
    <w:pPr>
      <w:outlineLvl w:val="5"/>
    </w:pPr>
    <w:rPr>
      <w:sz w:val="22"/>
    </w:rPr>
  </w:style>
  <w:style w:type="paragraph" w:styleId="Heading7">
    <w:name w:val="heading 7"/>
    <w:basedOn w:val="Normal"/>
    <w:next w:val="Normal"/>
    <w:link w:val="Heading7Char"/>
    <w:uiPriority w:val="99"/>
    <w:qFormat/>
    <w:rsid w:val="00B65C0A"/>
    <w:pPr>
      <w:spacing w:before="240" w:after="60"/>
      <w:outlineLvl w:val="6"/>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020217"/>
    <w:rPr>
      <w:i/>
      <w:color w:val="000000"/>
      <w:sz w:val="24"/>
    </w:rPr>
  </w:style>
  <w:style w:type="character" w:customStyle="1" w:styleId="Heading2Char">
    <w:name w:val="Heading 2 Char"/>
    <w:basedOn w:val="DefaultParagraphFont"/>
    <w:link w:val="Heading2"/>
    <w:uiPriority w:val="9"/>
    <w:locked/>
    <w:rsid w:val="00020217"/>
    <w:rPr>
      <w:rFonts w:ascii="Arial" w:eastAsia="Times New Roman" w:hAnsi="Arial"/>
      <w:i/>
      <w:color w:val="000000"/>
      <w:sz w:val="28"/>
    </w:rPr>
  </w:style>
  <w:style w:type="character" w:customStyle="1" w:styleId="Heading3Char">
    <w:name w:val="Heading 3 Char"/>
    <w:basedOn w:val="DefaultParagraphFont"/>
    <w:link w:val="Heading3"/>
    <w:uiPriority w:val="99"/>
    <w:locked/>
    <w:rsid w:val="00020217"/>
    <w:rPr>
      <w:color w:val="000000"/>
      <w:sz w:val="22"/>
    </w:rPr>
  </w:style>
  <w:style w:type="character" w:customStyle="1" w:styleId="Heading4Char">
    <w:name w:val="Heading 4 Char"/>
    <w:basedOn w:val="DefaultParagraphFont"/>
    <w:link w:val="Heading4"/>
    <w:uiPriority w:val="99"/>
    <w:locked/>
    <w:rsid w:val="00020217"/>
    <w:rPr>
      <w:color w:val="000000"/>
      <w:sz w:val="22"/>
    </w:rPr>
  </w:style>
  <w:style w:type="character" w:customStyle="1" w:styleId="Heading5Char">
    <w:name w:val="Heading 5 Char"/>
    <w:basedOn w:val="DefaultParagraphFont"/>
    <w:link w:val="Heading5"/>
    <w:uiPriority w:val="99"/>
    <w:locked/>
    <w:rsid w:val="00020217"/>
    <w:rPr>
      <w:color w:val="000000"/>
      <w:sz w:val="22"/>
    </w:rPr>
  </w:style>
  <w:style w:type="character" w:customStyle="1" w:styleId="Heading6Char">
    <w:name w:val="Heading 6 Char"/>
    <w:basedOn w:val="DefaultParagraphFont"/>
    <w:link w:val="Heading6"/>
    <w:uiPriority w:val="99"/>
    <w:locked/>
    <w:rsid w:val="00020217"/>
    <w:rPr>
      <w:color w:val="000000"/>
      <w:sz w:val="22"/>
    </w:rPr>
  </w:style>
  <w:style w:type="character" w:customStyle="1" w:styleId="Heading7Char">
    <w:name w:val="Heading 7 Char"/>
    <w:basedOn w:val="DefaultParagraphFont"/>
    <w:link w:val="Heading7"/>
    <w:uiPriority w:val="9"/>
    <w:semiHidden/>
    <w:rsid w:val="0029210B"/>
    <w:rPr>
      <w:rFonts w:asciiTheme="minorHAnsi" w:eastAsiaTheme="minorEastAsia" w:hAnsiTheme="minorHAnsi" w:cstheme="minorBidi"/>
      <w:color w:val="000000"/>
      <w:sz w:val="24"/>
      <w:szCs w:val="24"/>
    </w:rPr>
  </w:style>
  <w:style w:type="paragraph" w:customStyle="1" w:styleId="Normal1">
    <w:name w:val="Normal1"/>
    <w:uiPriority w:val="99"/>
    <w:rsid w:val="00F74745"/>
    <w:pPr>
      <w:widowControl w:val="0"/>
      <w:contextualSpacing/>
    </w:pPr>
    <w:rPr>
      <w:color w:val="000000"/>
      <w:sz w:val="24"/>
      <w:szCs w:val="20"/>
    </w:rPr>
  </w:style>
  <w:style w:type="paragraph" w:styleId="Title">
    <w:name w:val="Title"/>
    <w:basedOn w:val="Normal1"/>
    <w:next w:val="Normal1"/>
    <w:link w:val="TitleChar"/>
    <w:uiPriority w:val="99"/>
    <w:qFormat/>
    <w:rsid w:val="00F74745"/>
    <w:rPr>
      <w:sz w:val="22"/>
    </w:rPr>
  </w:style>
  <w:style w:type="character" w:customStyle="1" w:styleId="TitleChar">
    <w:name w:val="Title Char"/>
    <w:basedOn w:val="DefaultParagraphFont"/>
    <w:link w:val="Title"/>
    <w:uiPriority w:val="99"/>
    <w:locked/>
    <w:rsid w:val="00020217"/>
    <w:rPr>
      <w:color w:val="000000"/>
      <w:sz w:val="22"/>
    </w:rPr>
  </w:style>
  <w:style w:type="paragraph" w:styleId="Subtitle">
    <w:name w:val="Subtitle"/>
    <w:basedOn w:val="Normal1"/>
    <w:next w:val="Normal1"/>
    <w:link w:val="SubtitleChar"/>
    <w:uiPriority w:val="99"/>
    <w:qFormat/>
    <w:rsid w:val="00F74745"/>
    <w:rPr>
      <w:rFonts w:ascii="Arial" w:hAnsi="Arial"/>
      <w:sz w:val="22"/>
    </w:rPr>
  </w:style>
  <w:style w:type="character" w:customStyle="1" w:styleId="SubtitleChar">
    <w:name w:val="Subtitle Char"/>
    <w:basedOn w:val="DefaultParagraphFont"/>
    <w:link w:val="Subtitle"/>
    <w:uiPriority w:val="99"/>
    <w:locked/>
    <w:rsid w:val="00020217"/>
    <w:rPr>
      <w:rFonts w:ascii="Arial" w:eastAsia="Times New Roman" w:hAnsi="Arial"/>
      <w:color w:val="000000"/>
      <w:sz w:val="22"/>
    </w:rPr>
  </w:style>
  <w:style w:type="table" w:customStyle="1" w:styleId="Style">
    <w:name w:val="Style"/>
    <w:uiPriority w:val="99"/>
    <w:rsid w:val="00F74745"/>
    <w:rPr>
      <w:sz w:val="20"/>
      <w:szCs w:val="20"/>
    </w:rPr>
    <w:tblPr>
      <w:tblStyleRowBandSize w:val="1"/>
      <w:tblStyleColBandSize w:val="1"/>
      <w:tblInd w:w="0" w:type="dxa"/>
      <w:tblCellMar>
        <w:top w:w="0" w:type="dxa"/>
        <w:left w:w="108" w:type="dxa"/>
        <w:bottom w:w="0" w:type="dxa"/>
        <w:right w:w="108" w:type="dxa"/>
      </w:tblCellMar>
    </w:tblPr>
  </w:style>
  <w:style w:type="table" w:customStyle="1" w:styleId="Style113">
    <w:name w:val="Style113"/>
    <w:uiPriority w:val="99"/>
    <w:rsid w:val="00F74745"/>
    <w:rPr>
      <w:sz w:val="20"/>
      <w:szCs w:val="20"/>
    </w:rPr>
    <w:tblPr>
      <w:tblStyleRowBandSize w:val="1"/>
      <w:tblStyleColBandSize w:val="1"/>
      <w:tblInd w:w="0" w:type="dxa"/>
      <w:tblCellMar>
        <w:top w:w="0" w:type="dxa"/>
        <w:left w:w="108" w:type="dxa"/>
        <w:bottom w:w="0" w:type="dxa"/>
        <w:right w:w="108" w:type="dxa"/>
      </w:tblCellMar>
    </w:tblPr>
  </w:style>
  <w:style w:type="table" w:customStyle="1" w:styleId="Style112">
    <w:name w:val="Style112"/>
    <w:uiPriority w:val="99"/>
    <w:rsid w:val="00F74745"/>
    <w:rPr>
      <w:sz w:val="20"/>
      <w:szCs w:val="20"/>
    </w:rPr>
    <w:tblPr>
      <w:tblStyleRowBandSize w:val="1"/>
      <w:tblStyleColBandSize w:val="1"/>
      <w:tblInd w:w="0" w:type="dxa"/>
      <w:tblCellMar>
        <w:top w:w="0" w:type="dxa"/>
        <w:left w:w="108" w:type="dxa"/>
        <w:bottom w:w="0" w:type="dxa"/>
        <w:right w:w="108" w:type="dxa"/>
      </w:tblCellMar>
    </w:tblPr>
  </w:style>
  <w:style w:type="table" w:customStyle="1" w:styleId="Style111">
    <w:name w:val="Style111"/>
    <w:uiPriority w:val="99"/>
    <w:rsid w:val="00F74745"/>
    <w:rPr>
      <w:sz w:val="20"/>
      <w:szCs w:val="20"/>
    </w:rPr>
    <w:tblPr>
      <w:tblStyleRowBandSize w:val="1"/>
      <w:tblStyleColBandSize w:val="1"/>
      <w:tblInd w:w="0" w:type="dxa"/>
      <w:tblCellMar>
        <w:top w:w="0" w:type="dxa"/>
        <w:left w:w="108" w:type="dxa"/>
        <w:bottom w:w="0" w:type="dxa"/>
        <w:right w:w="108" w:type="dxa"/>
      </w:tblCellMar>
    </w:tblPr>
  </w:style>
  <w:style w:type="table" w:customStyle="1" w:styleId="Style110">
    <w:name w:val="Style110"/>
    <w:uiPriority w:val="99"/>
    <w:rsid w:val="00F74745"/>
    <w:rPr>
      <w:sz w:val="20"/>
      <w:szCs w:val="20"/>
    </w:rPr>
    <w:tblPr>
      <w:tblStyleRowBandSize w:val="1"/>
      <w:tblStyleColBandSize w:val="1"/>
      <w:tblInd w:w="0" w:type="dxa"/>
      <w:tblCellMar>
        <w:top w:w="0" w:type="dxa"/>
        <w:left w:w="108" w:type="dxa"/>
        <w:bottom w:w="0" w:type="dxa"/>
        <w:right w:w="108" w:type="dxa"/>
      </w:tblCellMar>
    </w:tblPr>
  </w:style>
  <w:style w:type="table" w:customStyle="1" w:styleId="Style109">
    <w:name w:val="Style109"/>
    <w:uiPriority w:val="99"/>
    <w:rsid w:val="00F74745"/>
    <w:rPr>
      <w:sz w:val="20"/>
      <w:szCs w:val="20"/>
    </w:rPr>
    <w:tblPr>
      <w:tblStyleRowBandSize w:val="1"/>
      <w:tblStyleColBandSize w:val="1"/>
      <w:tblInd w:w="0" w:type="dxa"/>
      <w:tblCellMar>
        <w:top w:w="0" w:type="dxa"/>
        <w:left w:w="108" w:type="dxa"/>
        <w:bottom w:w="0" w:type="dxa"/>
        <w:right w:w="108" w:type="dxa"/>
      </w:tblCellMar>
    </w:tblPr>
  </w:style>
  <w:style w:type="table" w:customStyle="1" w:styleId="Style108">
    <w:name w:val="Style108"/>
    <w:uiPriority w:val="99"/>
    <w:rsid w:val="00F74745"/>
    <w:rPr>
      <w:sz w:val="20"/>
      <w:szCs w:val="20"/>
    </w:rPr>
    <w:tblPr>
      <w:tblStyleRowBandSize w:val="1"/>
      <w:tblStyleColBandSize w:val="1"/>
      <w:tblInd w:w="0" w:type="dxa"/>
      <w:tblCellMar>
        <w:top w:w="0" w:type="dxa"/>
        <w:left w:w="108" w:type="dxa"/>
        <w:bottom w:w="0" w:type="dxa"/>
        <w:right w:w="108" w:type="dxa"/>
      </w:tblCellMar>
    </w:tblPr>
  </w:style>
  <w:style w:type="table" w:customStyle="1" w:styleId="Style107">
    <w:name w:val="Style107"/>
    <w:uiPriority w:val="99"/>
    <w:rsid w:val="00F74745"/>
    <w:rPr>
      <w:sz w:val="20"/>
      <w:szCs w:val="20"/>
    </w:rPr>
    <w:tblPr>
      <w:tblStyleRowBandSize w:val="1"/>
      <w:tblStyleColBandSize w:val="1"/>
      <w:tblInd w:w="0" w:type="dxa"/>
      <w:tblCellMar>
        <w:top w:w="0" w:type="dxa"/>
        <w:left w:w="108" w:type="dxa"/>
        <w:bottom w:w="0" w:type="dxa"/>
        <w:right w:w="108" w:type="dxa"/>
      </w:tblCellMar>
    </w:tblPr>
  </w:style>
  <w:style w:type="table" w:customStyle="1" w:styleId="Style106">
    <w:name w:val="Style106"/>
    <w:uiPriority w:val="99"/>
    <w:rsid w:val="00F74745"/>
    <w:rPr>
      <w:sz w:val="20"/>
      <w:szCs w:val="20"/>
    </w:rPr>
    <w:tblPr>
      <w:tblStyleRowBandSize w:val="1"/>
      <w:tblStyleColBandSize w:val="1"/>
      <w:tblInd w:w="0" w:type="dxa"/>
      <w:tblCellMar>
        <w:top w:w="0" w:type="dxa"/>
        <w:left w:w="108" w:type="dxa"/>
        <w:bottom w:w="0" w:type="dxa"/>
        <w:right w:w="108" w:type="dxa"/>
      </w:tblCellMar>
    </w:tblPr>
  </w:style>
  <w:style w:type="table" w:customStyle="1" w:styleId="Style105">
    <w:name w:val="Style105"/>
    <w:uiPriority w:val="99"/>
    <w:rsid w:val="00F74745"/>
    <w:rPr>
      <w:sz w:val="20"/>
      <w:szCs w:val="20"/>
    </w:rPr>
    <w:tblPr>
      <w:tblStyleRowBandSize w:val="1"/>
      <w:tblStyleColBandSize w:val="1"/>
      <w:tblInd w:w="0" w:type="dxa"/>
      <w:tblCellMar>
        <w:top w:w="0" w:type="dxa"/>
        <w:left w:w="108" w:type="dxa"/>
        <w:bottom w:w="0" w:type="dxa"/>
        <w:right w:w="108" w:type="dxa"/>
      </w:tblCellMar>
    </w:tblPr>
  </w:style>
  <w:style w:type="table" w:customStyle="1" w:styleId="Style104">
    <w:name w:val="Style104"/>
    <w:uiPriority w:val="99"/>
    <w:rsid w:val="00F74745"/>
    <w:rPr>
      <w:sz w:val="20"/>
      <w:szCs w:val="20"/>
    </w:rPr>
    <w:tblPr>
      <w:tblStyleRowBandSize w:val="1"/>
      <w:tblStyleColBandSize w:val="1"/>
      <w:tblInd w:w="0" w:type="dxa"/>
      <w:tblCellMar>
        <w:top w:w="0" w:type="dxa"/>
        <w:left w:w="108" w:type="dxa"/>
        <w:bottom w:w="0" w:type="dxa"/>
        <w:right w:w="108" w:type="dxa"/>
      </w:tblCellMar>
    </w:tblPr>
  </w:style>
  <w:style w:type="table" w:customStyle="1" w:styleId="Style103">
    <w:name w:val="Style103"/>
    <w:uiPriority w:val="99"/>
    <w:rsid w:val="00F74745"/>
    <w:rPr>
      <w:sz w:val="20"/>
      <w:szCs w:val="20"/>
    </w:rPr>
    <w:tblPr>
      <w:tblStyleRowBandSize w:val="1"/>
      <w:tblStyleColBandSize w:val="1"/>
      <w:tblInd w:w="0" w:type="dxa"/>
      <w:tblCellMar>
        <w:top w:w="0" w:type="dxa"/>
        <w:left w:w="108" w:type="dxa"/>
        <w:bottom w:w="0" w:type="dxa"/>
        <w:right w:w="108" w:type="dxa"/>
      </w:tblCellMar>
    </w:tblPr>
  </w:style>
  <w:style w:type="table" w:customStyle="1" w:styleId="Style102">
    <w:name w:val="Style102"/>
    <w:uiPriority w:val="99"/>
    <w:rsid w:val="00F74745"/>
    <w:rPr>
      <w:sz w:val="20"/>
      <w:szCs w:val="20"/>
    </w:rPr>
    <w:tblPr>
      <w:tblStyleRowBandSize w:val="1"/>
      <w:tblStyleColBandSize w:val="1"/>
      <w:tblInd w:w="0" w:type="dxa"/>
      <w:tblCellMar>
        <w:top w:w="0" w:type="dxa"/>
        <w:left w:w="108" w:type="dxa"/>
        <w:bottom w:w="0" w:type="dxa"/>
        <w:right w:w="108" w:type="dxa"/>
      </w:tblCellMar>
    </w:tblPr>
  </w:style>
  <w:style w:type="table" w:customStyle="1" w:styleId="Style101">
    <w:name w:val="Style101"/>
    <w:uiPriority w:val="99"/>
    <w:rsid w:val="00F74745"/>
    <w:rPr>
      <w:sz w:val="20"/>
      <w:szCs w:val="20"/>
    </w:rPr>
    <w:tblPr>
      <w:tblStyleRowBandSize w:val="1"/>
      <w:tblStyleColBandSize w:val="1"/>
      <w:tblInd w:w="0" w:type="dxa"/>
      <w:tblCellMar>
        <w:top w:w="0" w:type="dxa"/>
        <w:left w:w="108" w:type="dxa"/>
        <w:bottom w:w="0" w:type="dxa"/>
        <w:right w:w="108" w:type="dxa"/>
      </w:tblCellMar>
    </w:tblPr>
  </w:style>
  <w:style w:type="table" w:customStyle="1" w:styleId="Style100">
    <w:name w:val="Style100"/>
    <w:uiPriority w:val="99"/>
    <w:rsid w:val="00F74745"/>
    <w:rPr>
      <w:sz w:val="20"/>
      <w:szCs w:val="20"/>
    </w:rPr>
    <w:tblPr>
      <w:tblStyleRowBandSize w:val="1"/>
      <w:tblStyleColBandSize w:val="1"/>
      <w:tblInd w:w="0" w:type="dxa"/>
      <w:tblCellMar>
        <w:top w:w="0" w:type="dxa"/>
        <w:left w:w="108" w:type="dxa"/>
        <w:bottom w:w="0" w:type="dxa"/>
        <w:right w:w="108" w:type="dxa"/>
      </w:tblCellMar>
    </w:tblPr>
  </w:style>
  <w:style w:type="table" w:customStyle="1" w:styleId="Style99">
    <w:name w:val="Style99"/>
    <w:uiPriority w:val="99"/>
    <w:rsid w:val="00F74745"/>
    <w:rPr>
      <w:sz w:val="20"/>
      <w:szCs w:val="20"/>
    </w:rPr>
    <w:tblPr>
      <w:tblStyleRowBandSize w:val="1"/>
      <w:tblStyleColBandSize w:val="1"/>
      <w:tblInd w:w="0" w:type="dxa"/>
      <w:tblCellMar>
        <w:top w:w="0" w:type="dxa"/>
        <w:left w:w="108" w:type="dxa"/>
        <w:bottom w:w="0" w:type="dxa"/>
        <w:right w:w="108" w:type="dxa"/>
      </w:tblCellMar>
    </w:tblPr>
  </w:style>
  <w:style w:type="table" w:customStyle="1" w:styleId="Style98">
    <w:name w:val="Style98"/>
    <w:uiPriority w:val="99"/>
    <w:rsid w:val="00F74745"/>
    <w:rPr>
      <w:sz w:val="20"/>
      <w:szCs w:val="20"/>
    </w:rPr>
    <w:tblPr>
      <w:tblStyleRowBandSize w:val="1"/>
      <w:tblStyleColBandSize w:val="1"/>
      <w:tblInd w:w="0" w:type="dxa"/>
      <w:tblCellMar>
        <w:top w:w="0" w:type="dxa"/>
        <w:left w:w="108" w:type="dxa"/>
        <w:bottom w:w="0" w:type="dxa"/>
        <w:right w:w="108" w:type="dxa"/>
      </w:tblCellMar>
    </w:tblPr>
  </w:style>
  <w:style w:type="table" w:customStyle="1" w:styleId="Style97">
    <w:name w:val="Style97"/>
    <w:uiPriority w:val="99"/>
    <w:rsid w:val="00F74745"/>
    <w:rPr>
      <w:sz w:val="20"/>
      <w:szCs w:val="20"/>
    </w:rPr>
    <w:tblPr>
      <w:tblStyleRowBandSize w:val="1"/>
      <w:tblStyleColBandSize w:val="1"/>
      <w:tblInd w:w="0" w:type="dxa"/>
      <w:tblCellMar>
        <w:top w:w="0" w:type="dxa"/>
        <w:left w:w="108" w:type="dxa"/>
        <w:bottom w:w="0" w:type="dxa"/>
        <w:right w:w="108" w:type="dxa"/>
      </w:tblCellMar>
    </w:tblPr>
  </w:style>
  <w:style w:type="table" w:customStyle="1" w:styleId="Style96">
    <w:name w:val="Style96"/>
    <w:uiPriority w:val="99"/>
    <w:rsid w:val="00F74745"/>
    <w:rPr>
      <w:sz w:val="20"/>
      <w:szCs w:val="20"/>
    </w:rPr>
    <w:tblPr>
      <w:tblStyleRowBandSize w:val="1"/>
      <w:tblStyleColBandSize w:val="1"/>
      <w:tblInd w:w="0" w:type="dxa"/>
      <w:tblCellMar>
        <w:top w:w="0" w:type="dxa"/>
        <w:left w:w="108" w:type="dxa"/>
        <w:bottom w:w="0" w:type="dxa"/>
        <w:right w:w="108" w:type="dxa"/>
      </w:tblCellMar>
    </w:tblPr>
  </w:style>
  <w:style w:type="table" w:customStyle="1" w:styleId="Style95">
    <w:name w:val="Style95"/>
    <w:uiPriority w:val="99"/>
    <w:rsid w:val="00F74745"/>
    <w:rPr>
      <w:sz w:val="20"/>
      <w:szCs w:val="20"/>
    </w:rPr>
    <w:tblPr>
      <w:tblStyleRowBandSize w:val="1"/>
      <w:tblStyleColBandSize w:val="1"/>
      <w:tblInd w:w="0" w:type="dxa"/>
      <w:tblCellMar>
        <w:top w:w="0" w:type="dxa"/>
        <w:left w:w="108" w:type="dxa"/>
        <w:bottom w:w="0" w:type="dxa"/>
        <w:right w:w="108" w:type="dxa"/>
      </w:tblCellMar>
    </w:tblPr>
  </w:style>
  <w:style w:type="table" w:customStyle="1" w:styleId="Style94">
    <w:name w:val="Style94"/>
    <w:uiPriority w:val="99"/>
    <w:rsid w:val="00F74745"/>
    <w:rPr>
      <w:sz w:val="20"/>
      <w:szCs w:val="20"/>
    </w:rPr>
    <w:tblPr>
      <w:tblStyleRowBandSize w:val="1"/>
      <w:tblStyleColBandSize w:val="1"/>
      <w:tblInd w:w="0" w:type="dxa"/>
      <w:tblCellMar>
        <w:top w:w="0" w:type="dxa"/>
        <w:left w:w="108" w:type="dxa"/>
        <w:bottom w:w="0" w:type="dxa"/>
        <w:right w:w="108" w:type="dxa"/>
      </w:tblCellMar>
    </w:tblPr>
  </w:style>
  <w:style w:type="table" w:customStyle="1" w:styleId="Style93">
    <w:name w:val="Style93"/>
    <w:uiPriority w:val="99"/>
    <w:rsid w:val="00F74745"/>
    <w:rPr>
      <w:sz w:val="20"/>
      <w:szCs w:val="20"/>
    </w:rPr>
    <w:tblPr>
      <w:tblStyleRowBandSize w:val="1"/>
      <w:tblStyleColBandSize w:val="1"/>
      <w:tblInd w:w="0" w:type="dxa"/>
      <w:tblCellMar>
        <w:top w:w="0" w:type="dxa"/>
        <w:left w:w="108" w:type="dxa"/>
        <w:bottom w:w="0" w:type="dxa"/>
        <w:right w:w="108" w:type="dxa"/>
      </w:tblCellMar>
    </w:tblPr>
  </w:style>
  <w:style w:type="table" w:customStyle="1" w:styleId="Style92">
    <w:name w:val="Style92"/>
    <w:uiPriority w:val="99"/>
    <w:rsid w:val="00F74745"/>
    <w:rPr>
      <w:sz w:val="20"/>
      <w:szCs w:val="20"/>
    </w:rPr>
    <w:tblPr>
      <w:tblStyleRowBandSize w:val="1"/>
      <w:tblStyleColBandSize w:val="1"/>
      <w:tblInd w:w="0" w:type="dxa"/>
      <w:tblCellMar>
        <w:top w:w="0" w:type="dxa"/>
        <w:left w:w="108" w:type="dxa"/>
        <w:bottom w:w="0" w:type="dxa"/>
        <w:right w:w="108" w:type="dxa"/>
      </w:tblCellMar>
    </w:tblPr>
  </w:style>
  <w:style w:type="table" w:customStyle="1" w:styleId="Style91">
    <w:name w:val="Style91"/>
    <w:uiPriority w:val="99"/>
    <w:rsid w:val="00F74745"/>
    <w:rPr>
      <w:sz w:val="20"/>
      <w:szCs w:val="20"/>
    </w:rPr>
    <w:tblPr>
      <w:tblStyleRowBandSize w:val="1"/>
      <w:tblStyleColBandSize w:val="1"/>
      <w:tblInd w:w="0" w:type="dxa"/>
      <w:tblCellMar>
        <w:top w:w="0" w:type="dxa"/>
        <w:left w:w="108" w:type="dxa"/>
        <w:bottom w:w="0" w:type="dxa"/>
        <w:right w:w="108" w:type="dxa"/>
      </w:tblCellMar>
    </w:tblPr>
  </w:style>
  <w:style w:type="table" w:customStyle="1" w:styleId="Style90">
    <w:name w:val="Style90"/>
    <w:uiPriority w:val="99"/>
    <w:rsid w:val="00F74745"/>
    <w:rPr>
      <w:sz w:val="20"/>
      <w:szCs w:val="20"/>
    </w:rPr>
    <w:tblPr>
      <w:tblStyleRowBandSize w:val="1"/>
      <w:tblStyleColBandSize w:val="1"/>
      <w:tblInd w:w="0" w:type="dxa"/>
      <w:tblCellMar>
        <w:top w:w="0" w:type="dxa"/>
        <w:left w:w="108" w:type="dxa"/>
        <w:bottom w:w="0" w:type="dxa"/>
        <w:right w:w="108" w:type="dxa"/>
      </w:tblCellMar>
    </w:tblPr>
  </w:style>
  <w:style w:type="table" w:customStyle="1" w:styleId="Style89">
    <w:name w:val="Style89"/>
    <w:uiPriority w:val="99"/>
    <w:rsid w:val="00F74745"/>
    <w:rPr>
      <w:sz w:val="20"/>
      <w:szCs w:val="20"/>
    </w:rPr>
    <w:tblPr>
      <w:tblStyleRowBandSize w:val="1"/>
      <w:tblStyleColBandSize w:val="1"/>
      <w:tblInd w:w="0" w:type="dxa"/>
      <w:tblCellMar>
        <w:top w:w="0" w:type="dxa"/>
        <w:left w:w="108" w:type="dxa"/>
        <w:bottom w:w="0" w:type="dxa"/>
        <w:right w:w="108" w:type="dxa"/>
      </w:tblCellMar>
    </w:tblPr>
  </w:style>
  <w:style w:type="table" w:customStyle="1" w:styleId="Style88">
    <w:name w:val="Style88"/>
    <w:uiPriority w:val="99"/>
    <w:rsid w:val="00F74745"/>
    <w:rPr>
      <w:sz w:val="20"/>
      <w:szCs w:val="20"/>
    </w:rPr>
    <w:tblPr>
      <w:tblStyleRowBandSize w:val="1"/>
      <w:tblStyleColBandSize w:val="1"/>
      <w:tblInd w:w="0" w:type="dxa"/>
      <w:tblCellMar>
        <w:top w:w="0" w:type="dxa"/>
        <w:left w:w="108" w:type="dxa"/>
        <w:bottom w:w="0" w:type="dxa"/>
        <w:right w:w="108" w:type="dxa"/>
      </w:tblCellMar>
    </w:tblPr>
  </w:style>
  <w:style w:type="table" w:customStyle="1" w:styleId="Style87">
    <w:name w:val="Style87"/>
    <w:uiPriority w:val="99"/>
    <w:rsid w:val="00F74745"/>
    <w:rPr>
      <w:sz w:val="20"/>
      <w:szCs w:val="20"/>
    </w:rPr>
    <w:tblPr>
      <w:tblStyleRowBandSize w:val="1"/>
      <w:tblStyleColBandSize w:val="1"/>
      <w:tblInd w:w="0" w:type="dxa"/>
      <w:tblCellMar>
        <w:top w:w="0" w:type="dxa"/>
        <w:left w:w="108" w:type="dxa"/>
        <w:bottom w:w="0" w:type="dxa"/>
        <w:right w:w="108" w:type="dxa"/>
      </w:tblCellMar>
    </w:tblPr>
  </w:style>
  <w:style w:type="table" w:customStyle="1" w:styleId="Style86">
    <w:name w:val="Style86"/>
    <w:uiPriority w:val="99"/>
    <w:rsid w:val="00F74745"/>
    <w:rPr>
      <w:sz w:val="20"/>
      <w:szCs w:val="20"/>
    </w:rPr>
    <w:tblPr>
      <w:tblStyleRowBandSize w:val="1"/>
      <w:tblStyleColBandSize w:val="1"/>
      <w:tblInd w:w="0" w:type="dxa"/>
      <w:tblCellMar>
        <w:top w:w="0" w:type="dxa"/>
        <w:left w:w="108" w:type="dxa"/>
        <w:bottom w:w="0" w:type="dxa"/>
        <w:right w:w="108" w:type="dxa"/>
      </w:tblCellMar>
    </w:tblPr>
  </w:style>
  <w:style w:type="table" w:customStyle="1" w:styleId="Style85">
    <w:name w:val="Style85"/>
    <w:uiPriority w:val="99"/>
    <w:rsid w:val="00F74745"/>
    <w:rPr>
      <w:sz w:val="20"/>
      <w:szCs w:val="20"/>
    </w:rPr>
    <w:tblPr>
      <w:tblStyleRowBandSize w:val="1"/>
      <w:tblStyleColBandSize w:val="1"/>
      <w:tblInd w:w="0" w:type="dxa"/>
      <w:tblCellMar>
        <w:top w:w="0" w:type="dxa"/>
        <w:left w:w="108" w:type="dxa"/>
        <w:bottom w:w="0" w:type="dxa"/>
        <w:right w:w="108" w:type="dxa"/>
      </w:tblCellMar>
    </w:tblPr>
  </w:style>
  <w:style w:type="table" w:customStyle="1" w:styleId="Style84">
    <w:name w:val="Style84"/>
    <w:uiPriority w:val="99"/>
    <w:rsid w:val="00F74745"/>
    <w:rPr>
      <w:sz w:val="20"/>
      <w:szCs w:val="20"/>
    </w:rPr>
    <w:tblPr>
      <w:tblStyleRowBandSize w:val="1"/>
      <w:tblStyleColBandSize w:val="1"/>
      <w:tblInd w:w="0" w:type="dxa"/>
      <w:tblCellMar>
        <w:top w:w="0" w:type="dxa"/>
        <w:left w:w="108" w:type="dxa"/>
        <w:bottom w:w="0" w:type="dxa"/>
        <w:right w:w="108" w:type="dxa"/>
      </w:tblCellMar>
    </w:tblPr>
  </w:style>
  <w:style w:type="table" w:customStyle="1" w:styleId="Style83">
    <w:name w:val="Style83"/>
    <w:uiPriority w:val="99"/>
    <w:rsid w:val="00F74745"/>
    <w:rPr>
      <w:sz w:val="20"/>
      <w:szCs w:val="20"/>
    </w:rPr>
    <w:tblPr>
      <w:tblStyleRowBandSize w:val="1"/>
      <w:tblStyleColBandSize w:val="1"/>
      <w:tblInd w:w="0" w:type="dxa"/>
      <w:tblCellMar>
        <w:top w:w="0" w:type="dxa"/>
        <w:left w:w="108" w:type="dxa"/>
        <w:bottom w:w="0" w:type="dxa"/>
        <w:right w:w="108" w:type="dxa"/>
      </w:tblCellMar>
    </w:tblPr>
  </w:style>
  <w:style w:type="table" w:customStyle="1" w:styleId="Style82">
    <w:name w:val="Style82"/>
    <w:uiPriority w:val="99"/>
    <w:rsid w:val="00F74745"/>
    <w:rPr>
      <w:sz w:val="20"/>
      <w:szCs w:val="20"/>
    </w:rPr>
    <w:tblPr>
      <w:tblStyleRowBandSize w:val="1"/>
      <w:tblStyleColBandSize w:val="1"/>
      <w:tblInd w:w="0" w:type="dxa"/>
      <w:tblCellMar>
        <w:top w:w="0" w:type="dxa"/>
        <w:left w:w="108" w:type="dxa"/>
        <w:bottom w:w="0" w:type="dxa"/>
        <w:right w:w="108" w:type="dxa"/>
      </w:tblCellMar>
    </w:tblPr>
  </w:style>
  <w:style w:type="table" w:customStyle="1" w:styleId="Style81">
    <w:name w:val="Style81"/>
    <w:uiPriority w:val="99"/>
    <w:rsid w:val="00F74745"/>
    <w:rPr>
      <w:sz w:val="20"/>
      <w:szCs w:val="20"/>
    </w:rPr>
    <w:tblPr>
      <w:tblStyleRowBandSize w:val="1"/>
      <w:tblStyleColBandSize w:val="1"/>
      <w:tblInd w:w="0" w:type="dxa"/>
      <w:tblCellMar>
        <w:top w:w="0" w:type="dxa"/>
        <w:left w:w="108" w:type="dxa"/>
        <w:bottom w:w="0" w:type="dxa"/>
        <w:right w:w="108" w:type="dxa"/>
      </w:tblCellMar>
    </w:tblPr>
  </w:style>
  <w:style w:type="table" w:customStyle="1" w:styleId="Style80">
    <w:name w:val="Style80"/>
    <w:uiPriority w:val="99"/>
    <w:rsid w:val="00F74745"/>
    <w:rPr>
      <w:sz w:val="20"/>
      <w:szCs w:val="20"/>
    </w:rPr>
    <w:tblPr>
      <w:tblStyleRowBandSize w:val="1"/>
      <w:tblStyleColBandSize w:val="1"/>
      <w:tblInd w:w="0" w:type="dxa"/>
      <w:tblCellMar>
        <w:top w:w="0" w:type="dxa"/>
        <w:left w:w="108" w:type="dxa"/>
        <w:bottom w:w="0" w:type="dxa"/>
        <w:right w:w="108" w:type="dxa"/>
      </w:tblCellMar>
    </w:tblPr>
  </w:style>
  <w:style w:type="table" w:customStyle="1" w:styleId="Style79">
    <w:name w:val="Style79"/>
    <w:uiPriority w:val="99"/>
    <w:rsid w:val="00F74745"/>
    <w:rPr>
      <w:sz w:val="20"/>
      <w:szCs w:val="20"/>
    </w:rPr>
    <w:tblPr>
      <w:tblStyleRowBandSize w:val="1"/>
      <w:tblStyleColBandSize w:val="1"/>
      <w:tblInd w:w="0" w:type="dxa"/>
      <w:tblCellMar>
        <w:top w:w="0" w:type="dxa"/>
        <w:left w:w="108" w:type="dxa"/>
        <w:bottom w:w="0" w:type="dxa"/>
        <w:right w:w="108" w:type="dxa"/>
      </w:tblCellMar>
    </w:tblPr>
  </w:style>
  <w:style w:type="table" w:customStyle="1" w:styleId="Style78">
    <w:name w:val="Style78"/>
    <w:uiPriority w:val="99"/>
    <w:rsid w:val="00F74745"/>
    <w:rPr>
      <w:sz w:val="20"/>
      <w:szCs w:val="20"/>
    </w:rPr>
    <w:tblPr>
      <w:tblStyleRowBandSize w:val="1"/>
      <w:tblStyleColBandSize w:val="1"/>
      <w:tblInd w:w="0" w:type="dxa"/>
      <w:tblCellMar>
        <w:top w:w="0" w:type="dxa"/>
        <w:left w:w="108" w:type="dxa"/>
        <w:bottom w:w="0" w:type="dxa"/>
        <w:right w:w="108" w:type="dxa"/>
      </w:tblCellMar>
    </w:tblPr>
  </w:style>
  <w:style w:type="table" w:customStyle="1" w:styleId="Style77">
    <w:name w:val="Style77"/>
    <w:uiPriority w:val="99"/>
    <w:rsid w:val="00F74745"/>
    <w:rPr>
      <w:sz w:val="20"/>
      <w:szCs w:val="20"/>
    </w:rPr>
    <w:tblPr>
      <w:tblStyleRowBandSize w:val="1"/>
      <w:tblStyleColBandSize w:val="1"/>
      <w:tblInd w:w="0" w:type="dxa"/>
      <w:tblCellMar>
        <w:top w:w="0" w:type="dxa"/>
        <w:left w:w="108" w:type="dxa"/>
        <w:bottom w:w="0" w:type="dxa"/>
        <w:right w:w="108" w:type="dxa"/>
      </w:tblCellMar>
    </w:tblPr>
  </w:style>
  <w:style w:type="table" w:customStyle="1" w:styleId="Style76">
    <w:name w:val="Style76"/>
    <w:uiPriority w:val="99"/>
    <w:rsid w:val="00F74745"/>
    <w:rPr>
      <w:sz w:val="20"/>
      <w:szCs w:val="20"/>
    </w:rPr>
    <w:tblPr>
      <w:tblStyleRowBandSize w:val="1"/>
      <w:tblStyleColBandSize w:val="1"/>
      <w:tblInd w:w="0" w:type="dxa"/>
      <w:tblCellMar>
        <w:top w:w="0" w:type="dxa"/>
        <w:left w:w="108" w:type="dxa"/>
        <w:bottom w:w="0" w:type="dxa"/>
        <w:right w:w="108" w:type="dxa"/>
      </w:tblCellMar>
    </w:tblPr>
  </w:style>
  <w:style w:type="table" w:customStyle="1" w:styleId="Style75">
    <w:name w:val="Style75"/>
    <w:uiPriority w:val="99"/>
    <w:rsid w:val="00F74745"/>
    <w:rPr>
      <w:sz w:val="20"/>
      <w:szCs w:val="20"/>
    </w:rPr>
    <w:tblPr>
      <w:tblStyleRowBandSize w:val="1"/>
      <w:tblStyleColBandSize w:val="1"/>
      <w:tblInd w:w="0" w:type="dxa"/>
      <w:tblCellMar>
        <w:top w:w="0" w:type="dxa"/>
        <w:left w:w="108" w:type="dxa"/>
        <w:bottom w:w="0" w:type="dxa"/>
        <w:right w:w="108" w:type="dxa"/>
      </w:tblCellMar>
    </w:tblPr>
  </w:style>
  <w:style w:type="table" w:customStyle="1" w:styleId="Style74">
    <w:name w:val="Style74"/>
    <w:uiPriority w:val="99"/>
    <w:rsid w:val="00F74745"/>
    <w:rPr>
      <w:sz w:val="20"/>
      <w:szCs w:val="20"/>
    </w:rPr>
    <w:tblPr>
      <w:tblStyleRowBandSize w:val="1"/>
      <w:tblStyleColBandSize w:val="1"/>
      <w:tblInd w:w="0" w:type="dxa"/>
      <w:tblCellMar>
        <w:top w:w="0" w:type="dxa"/>
        <w:left w:w="108" w:type="dxa"/>
        <w:bottom w:w="0" w:type="dxa"/>
        <w:right w:w="108" w:type="dxa"/>
      </w:tblCellMar>
    </w:tblPr>
  </w:style>
  <w:style w:type="table" w:customStyle="1" w:styleId="Style73">
    <w:name w:val="Style73"/>
    <w:uiPriority w:val="99"/>
    <w:rsid w:val="00F74745"/>
    <w:rPr>
      <w:sz w:val="20"/>
      <w:szCs w:val="20"/>
    </w:rPr>
    <w:tblPr>
      <w:tblStyleRowBandSize w:val="1"/>
      <w:tblStyleColBandSize w:val="1"/>
      <w:tblInd w:w="0" w:type="dxa"/>
      <w:tblCellMar>
        <w:top w:w="0" w:type="dxa"/>
        <w:left w:w="108" w:type="dxa"/>
        <w:bottom w:w="0" w:type="dxa"/>
        <w:right w:w="108" w:type="dxa"/>
      </w:tblCellMar>
    </w:tblPr>
  </w:style>
  <w:style w:type="table" w:customStyle="1" w:styleId="Style72">
    <w:name w:val="Style72"/>
    <w:uiPriority w:val="99"/>
    <w:rsid w:val="00F74745"/>
    <w:rPr>
      <w:sz w:val="20"/>
      <w:szCs w:val="20"/>
    </w:rPr>
    <w:tblPr>
      <w:tblStyleRowBandSize w:val="1"/>
      <w:tblStyleColBandSize w:val="1"/>
      <w:tblInd w:w="0" w:type="dxa"/>
      <w:tblCellMar>
        <w:top w:w="0" w:type="dxa"/>
        <w:left w:w="108" w:type="dxa"/>
        <w:bottom w:w="0" w:type="dxa"/>
        <w:right w:w="108" w:type="dxa"/>
      </w:tblCellMar>
    </w:tblPr>
  </w:style>
  <w:style w:type="table" w:customStyle="1" w:styleId="Style71">
    <w:name w:val="Style71"/>
    <w:uiPriority w:val="99"/>
    <w:rsid w:val="00F74745"/>
    <w:rPr>
      <w:sz w:val="20"/>
      <w:szCs w:val="20"/>
    </w:rPr>
    <w:tblPr>
      <w:tblStyleRowBandSize w:val="1"/>
      <w:tblStyleColBandSize w:val="1"/>
      <w:tblInd w:w="0" w:type="dxa"/>
      <w:tblCellMar>
        <w:top w:w="0" w:type="dxa"/>
        <w:left w:w="108" w:type="dxa"/>
        <w:bottom w:w="0" w:type="dxa"/>
        <w:right w:w="108" w:type="dxa"/>
      </w:tblCellMar>
    </w:tblPr>
  </w:style>
  <w:style w:type="table" w:customStyle="1" w:styleId="Style70">
    <w:name w:val="Style70"/>
    <w:uiPriority w:val="99"/>
    <w:rsid w:val="00F74745"/>
    <w:rPr>
      <w:sz w:val="20"/>
      <w:szCs w:val="20"/>
    </w:rPr>
    <w:tblPr>
      <w:tblStyleRowBandSize w:val="1"/>
      <w:tblStyleColBandSize w:val="1"/>
      <w:tblInd w:w="0" w:type="dxa"/>
      <w:tblCellMar>
        <w:top w:w="0" w:type="dxa"/>
        <w:left w:w="108" w:type="dxa"/>
        <w:bottom w:w="0" w:type="dxa"/>
        <w:right w:w="108" w:type="dxa"/>
      </w:tblCellMar>
    </w:tblPr>
  </w:style>
  <w:style w:type="table" w:customStyle="1" w:styleId="Style69">
    <w:name w:val="Style69"/>
    <w:uiPriority w:val="99"/>
    <w:rsid w:val="00F74745"/>
    <w:rPr>
      <w:sz w:val="20"/>
      <w:szCs w:val="20"/>
    </w:rPr>
    <w:tblPr>
      <w:tblStyleRowBandSize w:val="1"/>
      <w:tblStyleColBandSize w:val="1"/>
      <w:tblInd w:w="0" w:type="dxa"/>
      <w:tblCellMar>
        <w:top w:w="0" w:type="dxa"/>
        <w:left w:w="108" w:type="dxa"/>
        <w:bottom w:w="0" w:type="dxa"/>
        <w:right w:w="108" w:type="dxa"/>
      </w:tblCellMar>
    </w:tblPr>
  </w:style>
  <w:style w:type="table" w:customStyle="1" w:styleId="Style68">
    <w:name w:val="Style68"/>
    <w:uiPriority w:val="99"/>
    <w:rsid w:val="00F74745"/>
    <w:rPr>
      <w:sz w:val="20"/>
      <w:szCs w:val="20"/>
    </w:rPr>
    <w:tblPr>
      <w:tblStyleRowBandSize w:val="1"/>
      <w:tblStyleColBandSize w:val="1"/>
      <w:tblInd w:w="0" w:type="dxa"/>
      <w:tblCellMar>
        <w:top w:w="0" w:type="dxa"/>
        <w:left w:w="108" w:type="dxa"/>
        <w:bottom w:w="0" w:type="dxa"/>
        <w:right w:w="108" w:type="dxa"/>
      </w:tblCellMar>
    </w:tblPr>
  </w:style>
  <w:style w:type="table" w:customStyle="1" w:styleId="Style67">
    <w:name w:val="Style67"/>
    <w:uiPriority w:val="99"/>
    <w:rsid w:val="00F74745"/>
    <w:rPr>
      <w:sz w:val="20"/>
      <w:szCs w:val="20"/>
    </w:rPr>
    <w:tblPr>
      <w:tblStyleRowBandSize w:val="1"/>
      <w:tblStyleColBandSize w:val="1"/>
      <w:tblInd w:w="0" w:type="dxa"/>
      <w:tblCellMar>
        <w:top w:w="0" w:type="dxa"/>
        <w:left w:w="108" w:type="dxa"/>
        <w:bottom w:w="0" w:type="dxa"/>
        <w:right w:w="108" w:type="dxa"/>
      </w:tblCellMar>
    </w:tblPr>
  </w:style>
  <w:style w:type="table" w:customStyle="1" w:styleId="Style66">
    <w:name w:val="Style66"/>
    <w:uiPriority w:val="99"/>
    <w:rsid w:val="00F74745"/>
    <w:rPr>
      <w:sz w:val="20"/>
      <w:szCs w:val="20"/>
    </w:rPr>
    <w:tblPr>
      <w:tblStyleRowBandSize w:val="1"/>
      <w:tblStyleColBandSize w:val="1"/>
      <w:tblInd w:w="0" w:type="dxa"/>
      <w:tblCellMar>
        <w:top w:w="0" w:type="dxa"/>
        <w:left w:w="108" w:type="dxa"/>
        <w:bottom w:w="0" w:type="dxa"/>
        <w:right w:w="108" w:type="dxa"/>
      </w:tblCellMar>
    </w:tblPr>
  </w:style>
  <w:style w:type="table" w:customStyle="1" w:styleId="Style65">
    <w:name w:val="Style65"/>
    <w:uiPriority w:val="99"/>
    <w:rsid w:val="00F74745"/>
    <w:rPr>
      <w:sz w:val="20"/>
      <w:szCs w:val="20"/>
    </w:rPr>
    <w:tblPr>
      <w:tblStyleRowBandSize w:val="1"/>
      <w:tblStyleColBandSize w:val="1"/>
      <w:tblInd w:w="0" w:type="dxa"/>
      <w:tblCellMar>
        <w:top w:w="0" w:type="dxa"/>
        <w:left w:w="108" w:type="dxa"/>
        <w:bottom w:w="0" w:type="dxa"/>
        <w:right w:w="108" w:type="dxa"/>
      </w:tblCellMar>
    </w:tblPr>
  </w:style>
  <w:style w:type="table" w:customStyle="1" w:styleId="Style64">
    <w:name w:val="Style64"/>
    <w:uiPriority w:val="99"/>
    <w:rsid w:val="00F74745"/>
    <w:rPr>
      <w:sz w:val="20"/>
      <w:szCs w:val="20"/>
    </w:rPr>
    <w:tblPr>
      <w:tblStyleRowBandSize w:val="1"/>
      <w:tblStyleColBandSize w:val="1"/>
      <w:tblInd w:w="0" w:type="dxa"/>
      <w:tblCellMar>
        <w:top w:w="0" w:type="dxa"/>
        <w:left w:w="108" w:type="dxa"/>
        <w:bottom w:w="0" w:type="dxa"/>
        <w:right w:w="108" w:type="dxa"/>
      </w:tblCellMar>
    </w:tblPr>
  </w:style>
  <w:style w:type="table" w:customStyle="1" w:styleId="Style63">
    <w:name w:val="Style63"/>
    <w:uiPriority w:val="99"/>
    <w:rsid w:val="00F74745"/>
    <w:rPr>
      <w:sz w:val="20"/>
      <w:szCs w:val="20"/>
    </w:rPr>
    <w:tblPr>
      <w:tblStyleRowBandSize w:val="1"/>
      <w:tblStyleColBandSize w:val="1"/>
      <w:tblInd w:w="0" w:type="dxa"/>
      <w:tblCellMar>
        <w:top w:w="0" w:type="dxa"/>
        <w:left w:w="108" w:type="dxa"/>
        <w:bottom w:w="0" w:type="dxa"/>
        <w:right w:w="108" w:type="dxa"/>
      </w:tblCellMar>
    </w:tblPr>
  </w:style>
  <w:style w:type="table" w:customStyle="1" w:styleId="Style62">
    <w:name w:val="Style62"/>
    <w:uiPriority w:val="99"/>
    <w:rsid w:val="00F74745"/>
    <w:rPr>
      <w:sz w:val="20"/>
      <w:szCs w:val="20"/>
    </w:rPr>
    <w:tblPr>
      <w:tblStyleRowBandSize w:val="1"/>
      <w:tblStyleColBandSize w:val="1"/>
      <w:tblInd w:w="0" w:type="dxa"/>
      <w:tblCellMar>
        <w:top w:w="0" w:type="dxa"/>
        <w:left w:w="108" w:type="dxa"/>
        <w:bottom w:w="0" w:type="dxa"/>
        <w:right w:w="108" w:type="dxa"/>
      </w:tblCellMar>
    </w:tblPr>
  </w:style>
  <w:style w:type="table" w:customStyle="1" w:styleId="Style61">
    <w:name w:val="Style61"/>
    <w:uiPriority w:val="99"/>
    <w:rsid w:val="00F74745"/>
    <w:rPr>
      <w:sz w:val="20"/>
      <w:szCs w:val="20"/>
    </w:rPr>
    <w:tblPr>
      <w:tblStyleRowBandSize w:val="1"/>
      <w:tblStyleColBandSize w:val="1"/>
      <w:tblInd w:w="0" w:type="dxa"/>
      <w:tblCellMar>
        <w:top w:w="0" w:type="dxa"/>
        <w:left w:w="108" w:type="dxa"/>
        <w:bottom w:w="0" w:type="dxa"/>
        <w:right w:w="108" w:type="dxa"/>
      </w:tblCellMar>
    </w:tblPr>
  </w:style>
  <w:style w:type="table" w:customStyle="1" w:styleId="Style60">
    <w:name w:val="Style60"/>
    <w:uiPriority w:val="99"/>
    <w:rsid w:val="00F74745"/>
    <w:rPr>
      <w:sz w:val="20"/>
      <w:szCs w:val="20"/>
    </w:rPr>
    <w:tblPr>
      <w:tblStyleRowBandSize w:val="1"/>
      <w:tblStyleColBandSize w:val="1"/>
      <w:tblInd w:w="0" w:type="dxa"/>
      <w:tblCellMar>
        <w:top w:w="0" w:type="dxa"/>
        <w:left w:w="108" w:type="dxa"/>
        <w:bottom w:w="0" w:type="dxa"/>
        <w:right w:w="108" w:type="dxa"/>
      </w:tblCellMar>
    </w:tblPr>
  </w:style>
  <w:style w:type="table" w:customStyle="1" w:styleId="Style59">
    <w:name w:val="Style59"/>
    <w:uiPriority w:val="99"/>
    <w:rsid w:val="00F74745"/>
    <w:rPr>
      <w:sz w:val="20"/>
      <w:szCs w:val="20"/>
    </w:rPr>
    <w:tblPr>
      <w:tblStyleRowBandSize w:val="1"/>
      <w:tblStyleColBandSize w:val="1"/>
      <w:tblInd w:w="0" w:type="dxa"/>
      <w:tblCellMar>
        <w:top w:w="0" w:type="dxa"/>
        <w:left w:w="108" w:type="dxa"/>
        <w:bottom w:w="0" w:type="dxa"/>
        <w:right w:w="108" w:type="dxa"/>
      </w:tblCellMar>
    </w:tblPr>
  </w:style>
  <w:style w:type="table" w:customStyle="1" w:styleId="Style58">
    <w:name w:val="Style58"/>
    <w:uiPriority w:val="99"/>
    <w:rsid w:val="00F74745"/>
    <w:rPr>
      <w:sz w:val="20"/>
      <w:szCs w:val="20"/>
    </w:rPr>
    <w:tblPr>
      <w:tblStyleRowBandSize w:val="1"/>
      <w:tblStyleColBandSize w:val="1"/>
      <w:tblInd w:w="0" w:type="dxa"/>
      <w:tblCellMar>
        <w:top w:w="0" w:type="dxa"/>
        <w:left w:w="108" w:type="dxa"/>
        <w:bottom w:w="0" w:type="dxa"/>
        <w:right w:w="108" w:type="dxa"/>
      </w:tblCellMar>
    </w:tblPr>
  </w:style>
  <w:style w:type="table" w:customStyle="1" w:styleId="Style57">
    <w:name w:val="Style57"/>
    <w:uiPriority w:val="99"/>
    <w:rsid w:val="00F74745"/>
    <w:rPr>
      <w:sz w:val="20"/>
      <w:szCs w:val="20"/>
    </w:rPr>
    <w:tblPr>
      <w:tblStyleRowBandSize w:val="1"/>
      <w:tblStyleColBandSize w:val="1"/>
      <w:tblInd w:w="0" w:type="dxa"/>
      <w:tblCellMar>
        <w:top w:w="0" w:type="dxa"/>
        <w:left w:w="108" w:type="dxa"/>
        <w:bottom w:w="0" w:type="dxa"/>
        <w:right w:w="108" w:type="dxa"/>
      </w:tblCellMar>
    </w:tblPr>
  </w:style>
  <w:style w:type="table" w:customStyle="1" w:styleId="Style56">
    <w:name w:val="Style56"/>
    <w:uiPriority w:val="99"/>
    <w:rsid w:val="00F74745"/>
    <w:rPr>
      <w:sz w:val="20"/>
      <w:szCs w:val="20"/>
    </w:rPr>
    <w:tblPr>
      <w:tblStyleRowBandSize w:val="1"/>
      <w:tblStyleColBandSize w:val="1"/>
      <w:tblInd w:w="0" w:type="dxa"/>
      <w:tblCellMar>
        <w:top w:w="0" w:type="dxa"/>
        <w:left w:w="108" w:type="dxa"/>
        <w:bottom w:w="0" w:type="dxa"/>
        <w:right w:w="108" w:type="dxa"/>
      </w:tblCellMar>
    </w:tblPr>
  </w:style>
  <w:style w:type="table" w:customStyle="1" w:styleId="Style55">
    <w:name w:val="Style55"/>
    <w:uiPriority w:val="99"/>
    <w:rsid w:val="00F74745"/>
    <w:rPr>
      <w:sz w:val="20"/>
      <w:szCs w:val="20"/>
    </w:rPr>
    <w:tblPr>
      <w:tblStyleRowBandSize w:val="1"/>
      <w:tblStyleColBandSize w:val="1"/>
      <w:tblInd w:w="0" w:type="dxa"/>
      <w:tblCellMar>
        <w:top w:w="0" w:type="dxa"/>
        <w:left w:w="108" w:type="dxa"/>
        <w:bottom w:w="0" w:type="dxa"/>
        <w:right w:w="108" w:type="dxa"/>
      </w:tblCellMar>
    </w:tblPr>
  </w:style>
  <w:style w:type="table" w:customStyle="1" w:styleId="Style54">
    <w:name w:val="Style54"/>
    <w:uiPriority w:val="99"/>
    <w:rsid w:val="00F74745"/>
    <w:rPr>
      <w:sz w:val="20"/>
      <w:szCs w:val="20"/>
    </w:rPr>
    <w:tblPr>
      <w:tblStyleRowBandSize w:val="1"/>
      <w:tblStyleColBandSize w:val="1"/>
      <w:tblInd w:w="0" w:type="dxa"/>
      <w:tblCellMar>
        <w:top w:w="0" w:type="dxa"/>
        <w:left w:w="108" w:type="dxa"/>
        <w:bottom w:w="0" w:type="dxa"/>
        <w:right w:w="108" w:type="dxa"/>
      </w:tblCellMar>
    </w:tblPr>
  </w:style>
  <w:style w:type="table" w:customStyle="1" w:styleId="Style53">
    <w:name w:val="Style53"/>
    <w:uiPriority w:val="99"/>
    <w:rsid w:val="00F74745"/>
    <w:rPr>
      <w:sz w:val="20"/>
      <w:szCs w:val="20"/>
    </w:rPr>
    <w:tblPr>
      <w:tblStyleRowBandSize w:val="1"/>
      <w:tblStyleColBandSize w:val="1"/>
      <w:tblInd w:w="0" w:type="dxa"/>
      <w:tblCellMar>
        <w:top w:w="0" w:type="dxa"/>
        <w:left w:w="108" w:type="dxa"/>
        <w:bottom w:w="0" w:type="dxa"/>
        <w:right w:w="108" w:type="dxa"/>
      </w:tblCellMar>
    </w:tblPr>
  </w:style>
  <w:style w:type="table" w:customStyle="1" w:styleId="Style52">
    <w:name w:val="Style52"/>
    <w:uiPriority w:val="99"/>
    <w:rsid w:val="00F74745"/>
    <w:rPr>
      <w:sz w:val="20"/>
      <w:szCs w:val="20"/>
    </w:rPr>
    <w:tblPr>
      <w:tblStyleRowBandSize w:val="1"/>
      <w:tblStyleColBandSize w:val="1"/>
      <w:tblInd w:w="0" w:type="dxa"/>
      <w:tblCellMar>
        <w:top w:w="0" w:type="dxa"/>
        <w:left w:w="108" w:type="dxa"/>
        <w:bottom w:w="0" w:type="dxa"/>
        <w:right w:w="108" w:type="dxa"/>
      </w:tblCellMar>
    </w:tblPr>
  </w:style>
  <w:style w:type="table" w:customStyle="1" w:styleId="Style51">
    <w:name w:val="Style51"/>
    <w:uiPriority w:val="99"/>
    <w:rsid w:val="00F74745"/>
    <w:rPr>
      <w:sz w:val="20"/>
      <w:szCs w:val="20"/>
    </w:rPr>
    <w:tblPr>
      <w:tblStyleRowBandSize w:val="1"/>
      <w:tblStyleColBandSize w:val="1"/>
      <w:tblInd w:w="0" w:type="dxa"/>
      <w:tblCellMar>
        <w:top w:w="0" w:type="dxa"/>
        <w:left w:w="108" w:type="dxa"/>
        <w:bottom w:w="0" w:type="dxa"/>
        <w:right w:w="108" w:type="dxa"/>
      </w:tblCellMar>
    </w:tblPr>
  </w:style>
  <w:style w:type="table" w:customStyle="1" w:styleId="Style50">
    <w:name w:val="Style50"/>
    <w:uiPriority w:val="99"/>
    <w:rsid w:val="00F74745"/>
    <w:rPr>
      <w:sz w:val="20"/>
      <w:szCs w:val="20"/>
    </w:rPr>
    <w:tblPr>
      <w:tblStyleRowBandSize w:val="1"/>
      <w:tblStyleColBandSize w:val="1"/>
      <w:tblInd w:w="0" w:type="dxa"/>
      <w:tblCellMar>
        <w:top w:w="0" w:type="dxa"/>
        <w:left w:w="108" w:type="dxa"/>
        <w:bottom w:w="0" w:type="dxa"/>
        <w:right w:w="108" w:type="dxa"/>
      </w:tblCellMar>
    </w:tblPr>
  </w:style>
  <w:style w:type="table" w:customStyle="1" w:styleId="Style49">
    <w:name w:val="Style49"/>
    <w:uiPriority w:val="99"/>
    <w:rsid w:val="00F74745"/>
    <w:rPr>
      <w:sz w:val="20"/>
      <w:szCs w:val="20"/>
    </w:rPr>
    <w:tblPr>
      <w:tblStyleRowBandSize w:val="1"/>
      <w:tblStyleColBandSize w:val="1"/>
      <w:tblInd w:w="0" w:type="dxa"/>
      <w:tblCellMar>
        <w:top w:w="0" w:type="dxa"/>
        <w:left w:w="108" w:type="dxa"/>
        <w:bottom w:w="0" w:type="dxa"/>
        <w:right w:w="108" w:type="dxa"/>
      </w:tblCellMar>
    </w:tblPr>
  </w:style>
  <w:style w:type="table" w:customStyle="1" w:styleId="Style48">
    <w:name w:val="Style48"/>
    <w:uiPriority w:val="99"/>
    <w:rsid w:val="00F74745"/>
    <w:rPr>
      <w:sz w:val="20"/>
      <w:szCs w:val="20"/>
    </w:rPr>
    <w:tblPr>
      <w:tblStyleRowBandSize w:val="1"/>
      <w:tblStyleColBandSize w:val="1"/>
      <w:tblInd w:w="0" w:type="dxa"/>
      <w:tblCellMar>
        <w:top w:w="0" w:type="dxa"/>
        <w:left w:w="108" w:type="dxa"/>
        <w:bottom w:w="0" w:type="dxa"/>
        <w:right w:w="108" w:type="dxa"/>
      </w:tblCellMar>
    </w:tblPr>
  </w:style>
  <w:style w:type="table" w:customStyle="1" w:styleId="Style47">
    <w:name w:val="Style47"/>
    <w:uiPriority w:val="99"/>
    <w:rsid w:val="00F74745"/>
    <w:rPr>
      <w:sz w:val="20"/>
      <w:szCs w:val="20"/>
    </w:rPr>
    <w:tblPr>
      <w:tblStyleRowBandSize w:val="1"/>
      <w:tblStyleColBandSize w:val="1"/>
      <w:tblInd w:w="0" w:type="dxa"/>
      <w:tblCellMar>
        <w:top w:w="0" w:type="dxa"/>
        <w:left w:w="108" w:type="dxa"/>
        <w:bottom w:w="0" w:type="dxa"/>
        <w:right w:w="108" w:type="dxa"/>
      </w:tblCellMar>
    </w:tblPr>
  </w:style>
  <w:style w:type="table" w:customStyle="1" w:styleId="Style46">
    <w:name w:val="Style46"/>
    <w:uiPriority w:val="99"/>
    <w:rsid w:val="00F74745"/>
    <w:rPr>
      <w:sz w:val="20"/>
      <w:szCs w:val="20"/>
    </w:rPr>
    <w:tblPr>
      <w:tblStyleRowBandSize w:val="1"/>
      <w:tblStyleColBandSize w:val="1"/>
      <w:tblInd w:w="0" w:type="dxa"/>
      <w:tblCellMar>
        <w:top w:w="0" w:type="dxa"/>
        <w:left w:w="108" w:type="dxa"/>
        <w:bottom w:w="0" w:type="dxa"/>
        <w:right w:w="108" w:type="dxa"/>
      </w:tblCellMar>
    </w:tblPr>
  </w:style>
  <w:style w:type="table" w:customStyle="1" w:styleId="Style45">
    <w:name w:val="Style45"/>
    <w:uiPriority w:val="99"/>
    <w:rsid w:val="00F74745"/>
    <w:rPr>
      <w:sz w:val="20"/>
      <w:szCs w:val="20"/>
    </w:rPr>
    <w:tblPr>
      <w:tblStyleRowBandSize w:val="1"/>
      <w:tblStyleColBandSize w:val="1"/>
      <w:tblInd w:w="0" w:type="dxa"/>
      <w:tblCellMar>
        <w:top w:w="0" w:type="dxa"/>
        <w:left w:w="108" w:type="dxa"/>
        <w:bottom w:w="0" w:type="dxa"/>
        <w:right w:w="108" w:type="dxa"/>
      </w:tblCellMar>
    </w:tblPr>
  </w:style>
  <w:style w:type="table" w:customStyle="1" w:styleId="Style44">
    <w:name w:val="Style44"/>
    <w:uiPriority w:val="99"/>
    <w:rsid w:val="00F74745"/>
    <w:rPr>
      <w:sz w:val="20"/>
      <w:szCs w:val="20"/>
    </w:rPr>
    <w:tblPr>
      <w:tblStyleRowBandSize w:val="1"/>
      <w:tblStyleColBandSize w:val="1"/>
      <w:tblInd w:w="0" w:type="dxa"/>
      <w:tblCellMar>
        <w:top w:w="0" w:type="dxa"/>
        <w:left w:w="108" w:type="dxa"/>
        <w:bottom w:w="0" w:type="dxa"/>
        <w:right w:w="108" w:type="dxa"/>
      </w:tblCellMar>
    </w:tblPr>
  </w:style>
  <w:style w:type="table" w:customStyle="1" w:styleId="Style43">
    <w:name w:val="Style43"/>
    <w:uiPriority w:val="99"/>
    <w:rsid w:val="00F74745"/>
    <w:rPr>
      <w:sz w:val="20"/>
      <w:szCs w:val="20"/>
    </w:rPr>
    <w:tblPr>
      <w:tblStyleRowBandSize w:val="1"/>
      <w:tblStyleColBandSize w:val="1"/>
      <w:tblInd w:w="0" w:type="dxa"/>
      <w:tblCellMar>
        <w:top w:w="0" w:type="dxa"/>
        <w:left w:w="108" w:type="dxa"/>
        <w:bottom w:w="0" w:type="dxa"/>
        <w:right w:w="108" w:type="dxa"/>
      </w:tblCellMar>
    </w:tblPr>
  </w:style>
  <w:style w:type="table" w:customStyle="1" w:styleId="Style42">
    <w:name w:val="Style42"/>
    <w:uiPriority w:val="99"/>
    <w:rsid w:val="00F74745"/>
    <w:rPr>
      <w:sz w:val="20"/>
      <w:szCs w:val="20"/>
    </w:rPr>
    <w:tblPr>
      <w:tblStyleRowBandSize w:val="1"/>
      <w:tblStyleColBandSize w:val="1"/>
      <w:tblInd w:w="0" w:type="dxa"/>
      <w:tblCellMar>
        <w:top w:w="0" w:type="dxa"/>
        <w:left w:w="108" w:type="dxa"/>
        <w:bottom w:w="0" w:type="dxa"/>
        <w:right w:w="108" w:type="dxa"/>
      </w:tblCellMar>
    </w:tblPr>
  </w:style>
  <w:style w:type="table" w:customStyle="1" w:styleId="Style41">
    <w:name w:val="Style41"/>
    <w:uiPriority w:val="99"/>
    <w:rsid w:val="00F74745"/>
    <w:rPr>
      <w:sz w:val="20"/>
      <w:szCs w:val="20"/>
    </w:rPr>
    <w:tblPr>
      <w:tblStyleRowBandSize w:val="1"/>
      <w:tblStyleColBandSize w:val="1"/>
      <w:tblInd w:w="0" w:type="dxa"/>
      <w:tblCellMar>
        <w:top w:w="0" w:type="dxa"/>
        <w:left w:w="108" w:type="dxa"/>
        <w:bottom w:w="0" w:type="dxa"/>
        <w:right w:w="108" w:type="dxa"/>
      </w:tblCellMar>
    </w:tblPr>
  </w:style>
  <w:style w:type="table" w:customStyle="1" w:styleId="Style40">
    <w:name w:val="Style40"/>
    <w:uiPriority w:val="99"/>
    <w:rsid w:val="00F74745"/>
    <w:rPr>
      <w:sz w:val="20"/>
      <w:szCs w:val="20"/>
    </w:rPr>
    <w:tblPr>
      <w:tblStyleRowBandSize w:val="1"/>
      <w:tblStyleColBandSize w:val="1"/>
      <w:tblInd w:w="0" w:type="dxa"/>
      <w:tblCellMar>
        <w:top w:w="0" w:type="dxa"/>
        <w:left w:w="108" w:type="dxa"/>
        <w:bottom w:w="0" w:type="dxa"/>
        <w:right w:w="108" w:type="dxa"/>
      </w:tblCellMar>
    </w:tblPr>
  </w:style>
  <w:style w:type="table" w:customStyle="1" w:styleId="Style39">
    <w:name w:val="Style39"/>
    <w:uiPriority w:val="99"/>
    <w:rsid w:val="00F74745"/>
    <w:rPr>
      <w:sz w:val="20"/>
      <w:szCs w:val="20"/>
    </w:rPr>
    <w:tblPr>
      <w:tblStyleRowBandSize w:val="1"/>
      <w:tblStyleColBandSize w:val="1"/>
      <w:tblInd w:w="0" w:type="dxa"/>
      <w:tblCellMar>
        <w:top w:w="0" w:type="dxa"/>
        <w:left w:w="108" w:type="dxa"/>
        <w:bottom w:w="0" w:type="dxa"/>
        <w:right w:w="108" w:type="dxa"/>
      </w:tblCellMar>
    </w:tblPr>
  </w:style>
  <w:style w:type="table" w:customStyle="1" w:styleId="Style38">
    <w:name w:val="Style38"/>
    <w:uiPriority w:val="99"/>
    <w:rsid w:val="00F74745"/>
    <w:rPr>
      <w:sz w:val="20"/>
      <w:szCs w:val="20"/>
    </w:rPr>
    <w:tblPr>
      <w:tblStyleRowBandSize w:val="1"/>
      <w:tblStyleColBandSize w:val="1"/>
      <w:tblInd w:w="0" w:type="dxa"/>
      <w:tblCellMar>
        <w:top w:w="0" w:type="dxa"/>
        <w:left w:w="108" w:type="dxa"/>
        <w:bottom w:w="0" w:type="dxa"/>
        <w:right w:w="108" w:type="dxa"/>
      </w:tblCellMar>
    </w:tblPr>
  </w:style>
  <w:style w:type="table" w:customStyle="1" w:styleId="Style37">
    <w:name w:val="Style37"/>
    <w:uiPriority w:val="99"/>
    <w:rsid w:val="00F74745"/>
    <w:rPr>
      <w:sz w:val="20"/>
      <w:szCs w:val="20"/>
    </w:rPr>
    <w:tblPr>
      <w:tblStyleRowBandSize w:val="1"/>
      <w:tblStyleColBandSize w:val="1"/>
      <w:tblInd w:w="0" w:type="dxa"/>
      <w:tblCellMar>
        <w:top w:w="0" w:type="dxa"/>
        <w:left w:w="108" w:type="dxa"/>
        <w:bottom w:w="0" w:type="dxa"/>
        <w:right w:w="108" w:type="dxa"/>
      </w:tblCellMar>
    </w:tblPr>
  </w:style>
  <w:style w:type="table" w:customStyle="1" w:styleId="Style36">
    <w:name w:val="Style36"/>
    <w:uiPriority w:val="99"/>
    <w:rsid w:val="00F74745"/>
    <w:rPr>
      <w:sz w:val="20"/>
      <w:szCs w:val="20"/>
    </w:rPr>
    <w:tblPr>
      <w:tblStyleRowBandSize w:val="1"/>
      <w:tblStyleColBandSize w:val="1"/>
      <w:tblInd w:w="0" w:type="dxa"/>
      <w:tblCellMar>
        <w:top w:w="0" w:type="dxa"/>
        <w:left w:w="108" w:type="dxa"/>
        <w:bottom w:w="0" w:type="dxa"/>
        <w:right w:w="108" w:type="dxa"/>
      </w:tblCellMar>
    </w:tblPr>
  </w:style>
  <w:style w:type="table" w:customStyle="1" w:styleId="Style35">
    <w:name w:val="Style35"/>
    <w:uiPriority w:val="99"/>
    <w:rsid w:val="00F74745"/>
    <w:rPr>
      <w:sz w:val="20"/>
      <w:szCs w:val="20"/>
    </w:rPr>
    <w:tblPr>
      <w:tblStyleRowBandSize w:val="1"/>
      <w:tblStyleColBandSize w:val="1"/>
      <w:tblInd w:w="0" w:type="dxa"/>
      <w:tblCellMar>
        <w:top w:w="0" w:type="dxa"/>
        <w:left w:w="108" w:type="dxa"/>
        <w:bottom w:w="0" w:type="dxa"/>
        <w:right w:w="108" w:type="dxa"/>
      </w:tblCellMar>
    </w:tblPr>
  </w:style>
  <w:style w:type="table" w:customStyle="1" w:styleId="Style34">
    <w:name w:val="Style34"/>
    <w:uiPriority w:val="99"/>
    <w:rsid w:val="00F74745"/>
    <w:rPr>
      <w:sz w:val="20"/>
      <w:szCs w:val="20"/>
    </w:rPr>
    <w:tblPr>
      <w:tblStyleRowBandSize w:val="1"/>
      <w:tblStyleColBandSize w:val="1"/>
      <w:tblInd w:w="0" w:type="dxa"/>
      <w:tblCellMar>
        <w:top w:w="0" w:type="dxa"/>
        <w:left w:w="108" w:type="dxa"/>
        <w:bottom w:w="0" w:type="dxa"/>
        <w:right w:w="108" w:type="dxa"/>
      </w:tblCellMar>
    </w:tblPr>
  </w:style>
  <w:style w:type="table" w:customStyle="1" w:styleId="Style33">
    <w:name w:val="Style33"/>
    <w:uiPriority w:val="99"/>
    <w:rsid w:val="00F74745"/>
    <w:rPr>
      <w:sz w:val="20"/>
      <w:szCs w:val="20"/>
    </w:rPr>
    <w:tblPr>
      <w:tblStyleRowBandSize w:val="1"/>
      <w:tblStyleColBandSize w:val="1"/>
      <w:tblInd w:w="0" w:type="dxa"/>
      <w:tblCellMar>
        <w:top w:w="0" w:type="dxa"/>
        <w:left w:w="108" w:type="dxa"/>
        <w:bottom w:w="0" w:type="dxa"/>
        <w:right w:w="108" w:type="dxa"/>
      </w:tblCellMar>
    </w:tblPr>
  </w:style>
  <w:style w:type="table" w:customStyle="1" w:styleId="Style32">
    <w:name w:val="Style32"/>
    <w:uiPriority w:val="99"/>
    <w:rsid w:val="00F74745"/>
    <w:rPr>
      <w:sz w:val="20"/>
      <w:szCs w:val="20"/>
    </w:rPr>
    <w:tblPr>
      <w:tblStyleRowBandSize w:val="1"/>
      <w:tblStyleColBandSize w:val="1"/>
      <w:tblInd w:w="0" w:type="dxa"/>
      <w:tblCellMar>
        <w:top w:w="0" w:type="dxa"/>
        <w:left w:w="108" w:type="dxa"/>
        <w:bottom w:w="0" w:type="dxa"/>
        <w:right w:w="108" w:type="dxa"/>
      </w:tblCellMar>
    </w:tblPr>
  </w:style>
  <w:style w:type="table" w:customStyle="1" w:styleId="Style31">
    <w:name w:val="Style31"/>
    <w:uiPriority w:val="99"/>
    <w:rsid w:val="00F74745"/>
    <w:rPr>
      <w:sz w:val="20"/>
      <w:szCs w:val="20"/>
    </w:rPr>
    <w:tblPr>
      <w:tblStyleRowBandSize w:val="1"/>
      <w:tblStyleColBandSize w:val="1"/>
      <w:tblInd w:w="0" w:type="dxa"/>
      <w:tblCellMar>
        <w:top w:w="0" w:type="dxa"/>
        <w:left w:w="108" w:type="dxa"/>
        <w:bottom w:w="0" w:type="dxa"/>
        <w:right w:w="108" w:type="dxa"/>
      </w:tblCellMar>
    </w:tblPr>
  </w:style>
  <w:style w:type="table" w:customStyle="1" w:styleId="Style30">
    <w:name w:val="Style30"/>
    <w:uiPriority w:val="99"/>
    <w:rsid w:val="00F74745"/>
    <w:rPr>
      <w:sz w:val="20"/>
      <w:szCs w:val="20"/>
    </w:rPr>
    <w:tblPr>
      <w:tblStyleRowBandSize w:val="1"/>
      <w:tblStyleColBandSize w:val="1"/>
      <w:tblInd w:w="0" w:type="dxa"/>
      <w:tblCellMar>
        <w:top w:w="0" w:type="dxa"/>
        <w:left w:w="108" w:type="dxa"/>
        <w:bottom w:w="0" w:type="dxa"/>
        <w:right w:w="108" w:type="dxa"/>
      </w:tblCellMar>
    </w:tblPr>
  </w:style>
  <w:style w:type="table" w:customStyle="1" w:styleId="Style29">
    <w:name w:val="Style29"/>
    <w:uiPriority w:val="99"/>
    <w:rsid w:val="00F74745"/>
    <w:rPr>
      <w:sz w:val="20"/>
      <w:szCs w:val="20"/>
    </w:rPr>
    <w:tblPr>
      <w:tblStyleRowBandSize w:val="1"/>
      <w:tblStyleColBandSize w:val="1"/>
      <w:tblInd w:w="0" w:type="dxa"/>
      <w:tblCellMar>
        <w:top w:w="0" w:type="dxa"/>
        <w:left w:w="108" w:type="dxa"/>
        <w:bottom w:w="0" w:type="dxa"/>
        <w:right w:w="108" w:type="dxa"/>
      </w:tblCellMar>
    </w:tblPr>
  </w:style>
  <w:style w:type="table" w:customStyle="1" w:styleId="Style28">
    <w:name w:val="Style28"/>
    <w:uiPriority w:val="99"/>
    <w:rsid w:val="00F74745"/>
    <w:rPr>
      <w:sz w:val="20"/>
      <w:szCs w:val="20"/>
    </w:rPr>
    <w:tblPr>
      <w:tblStyleRowBandSize w:val="1"/>
      <w:tblStyleColBandSize w:val="1"/>
      <w:tblInd w:w="0" w:type="dxa"/>
      <w:tblCellMar>
        <w:top w:w="0" w:type="dxa"/>
        <w:left w:w="108" w:type="dxa"/>
        <w:bottom w:w="0" w:type="dxa"/>
        <w:right w:w="108" w:type="dxa"/>
      </w:tblCellMar>
    </w:tblPr>
  </w:style>
  <w:style w:type="table" w:customStyle="1" w:styleId="Style27">
    <w:name w:val="Style27"/>
    <w:uiPriority w:val="99"/>
    <w:rsid w:val="00F74745"/>
    <w:rPr>
      <w:sz w:val="20"/>
      <w:szCs w:val="20"/>
    </w:rPr>
    <w:tblPr>
      <w:tblStyleRowBandSize w:val="1"/>
      <w:tblStyleColBandSize w:val="1"/>
      <w:tblInd w:w="0" w:type="dxa"/>
      <w:tblCellMar>
        <w:top w:w="0" w:type="dxa"/>
        <w:left w:w="108" w:type="dxa"/>
        <w:bottom w:w="0" w:type="dxa"/>
        <w:right w:w="108" w:type="dxa"/>
      </w:tblCellMar>
    </w:tblPr>
  </w:style>
  <w:style w:type="table" w:customStyle="1" w:styleId="Style26">
    <w:name w:val="Style26"/>
    <w:uiPriority w:val="99"/>
    <w:rsid w:val="00F74745"/>
    <w:rPr>
      <w:sz w:val="20"/>
      <w:szCs w:val="20"/>
    </w:rPr>
    <w:tblPr>
      <w:tblStyleRowBandSize w:val="1"/>
      <w:tblStyleColBandSize w:val="1"/>
      <w:tblInd w:w="0" w:type="dxa"/>
      <w:tblCellMar>
        <w:top w:w="0" w:type="dxa"/>
        <w:left w:w="108" w:type="dxa"/>
        <w:bottom w:w="0" w:type="dxa"/>
        <w:right w:w="108" w:type="dxa"/>
      </w:tblCellMar>
    </w:tblPr>
  </w:style>
  <w:style w:type="table" w:customStyle="1" w:styleId="Style25">
    <w:name w:val="Style25"/>
    <w:uiPriority w:val="99"/>
    <w:rsid w:val="00F74745"/>
    <w:rPr>
      <w:sz w:val="20"/>
      <w:szCs w:val="20"/>
    </w:rPr>
    <w:tblPr>
      <w:tblStyleRowBandSize w:val="1"/>
      <w:tblStyleColBandSize w:val="1"/>
      <w:tblInd w:w="0" w:type="dxa"/>
      <w:tblCellMar>
        <w:top w:w="0" w:type="dxa"/>
        <w:left w:w="108" w:type="dxa"/>
        <w:bottom w:w="0" w:type="dxa"/>
        <w:right w:w="108" w:type="dxa"/>
      </w:tblCellMar>
    </w:tblPr>
  </w:style>
  <w:style w:type="table" w:customStyle="1" w:styleId="Style24">
    <w:name w:val="Style24"/>
    <w:uiPriority w:val="99"/>
    <w:rsid w:val="00F74745"/>
    <w:rPr>
      <w:sz w:val="20"/>
      <w:szCs w:val="20"/>
    </w:rPr>
    <w:tblPr>
      <w:tblStyleRowBandSize w:val="1"/>
      <w:tblStyleColBandSize w:val="1"/>
      <w:tblInd w:w="0" w:type="dxa"/>
      <w:tblCellMar>
        <w:top w:w="0" w:type="dxa"/>
        <w:left w:w="108" w:type="dxa"/>
        <w:bottom w:w="0" w:type="dxa"/>
        <w:right w:w="108" w:type="dxa"/>
      </w:tblCellMar>
    </w:tblPr>
  </w:style>
  <w:style w:type="table" w:customStyle="1" w:styleId="Style23">
    <w:name w:val="Style23"/>
    <w:uiPriority w:val="99"/>
    <w:rsid w:val="00F74745"/>
    <w:rPr>
      <w:sz w:val="20"/>
      <w:szCs w:val="20"/>
    </w:rPr>
    <w:tblPr>
      <w:tblStyleRowBandSize w:val="1"/>
      <w:tblStyleColBandSize w:val="1"/>
      <w:tblInd w:w="0" w:type="dxa"/>
      <w:tblCellMar>
        <w:top w:w="0" w:type="dxa"/>
        <w:left w:w="108" w:type="dxa"/>
        <w:bottom w:w="0" w:type="dxa"/>
        <w:right w:w="108" w:type="dxa"/>
      </w:tblCellMar>
    </w:tblPr>
  </w:style>
  <w:style w:type="table" w:customStyle="1" w:styleId="Style22">
    <w:name w:val="Style22"/>
    <w:uiPriority w:val="99"/>
    <w:rsid w:val="00F74745"/>
    <w:rPr>
      <w:sz w:val="20"/>
      <w:szCs w:val="20"/>
    </w:rPr>
    <w:tblPr>
      <w:tblStyleRowBandSize w:val="1"/>
      <w:tblStyleColBandSize w:val="1"/>
      <w:tblInd w:w="0" w:type="dxa"/>
      <w:tblCellMar>
        <w:top w:w="0" w:type="dxa"/>
        <w:left w:w="108" w:type="dxa"/>
        <w:bottom w:w="0" w:type="dxa"/>
        <w:right w:w="108" w:type="dxa"/>
      </w:tblCellMar>
    </w:tblPr>
  </w:style>
  <w:style w:type="table" w:customStyle="1" w:styleId="Style21">
    <w:name w:val="Style21"/>
    <w:uiPriority w:val="99"/>
    <w:rsid w:val="00F74745"/>
    <w:rPr>
      <w:sz w:val="20"/>
      <w:szCs w:val="20"/>
    </w:rPr>
    <w:tblPr>
      <w:tblStyleRowBandSize w:val="1"/>
      <w:tblStyleColBandSize w:val="1"/>
      <w:tblInd w:w="0" w:type="dxa"/>
      <w:tblCellMar>
        <w:top w:w="0" w:type="dxa"/>
        <w:left w:w="108" w:type="dxa"/>
        <w:bottom w:w="0" w:type="dxa"/>
        <w:right w:w="108" w:type="dxa"/>
      </w:tblCellMar>
    </w:tblPr>
  </w:style>
  <w:style w:type="table" w:customStyle="1" w:styleId="Style20">
    <w:name w:val="Style20"/>
    <w:uiPriority w:val="99"/>
    <w:rsid w:val="00F74745"/>
    <w:rPr>
      <w:sz w:val="20"/>
      <w:szCs w:val="20"/>
    </w:rPr>
    <w:tblPr>
      <w:tblStyleRowBandSize w:val="1"/>
      <w:tblStyleColBandSize w:val="1"/>
      <w:tblInd w:w="0" w:type="dxa"/>
      <w:tblCellMar>
        <w:top w:w="0" w:type="dxa"/>
        <w:left w:w="108" w:type="dxa"/>
        <w:bottom w:w="0" w:type="dxa"/>
        <w:right w:w="108" w:type="dxa"/>
      </w:tblCellMar>
    </w:tblPr>
  </w:style>
  <w:style w:type="table" w:customStyle="1" w:styleId="Style19">
    <w:name w:val="Style19"/>
    <w:uiPriority w:val="99"/>
    <w:rsid w:val="00F74745"/>
    <w:rPr>
      <w:sz w:val="20"/>
      <w:szCs w:val="20"/>
    </w:rPr>
    <w:tblPr>
      <w:tblStyleRowBandSize w:val="1"/>
      <w:tblStyleColBandSize w:val="1"/>
      <w:tblInd w:w="0" w:type="dxa"/>
      <w:tblCellMar>
        <w:top w:w="0" w:type="dxa"/>
        <w:left w:w="108" w:type="dxa"/>
        <w:bottom w:w="0" w:type="dxa"/>
        <w:right w:w="108" w:type="dxa"/>
      </w:tblCellMar>
    </w:tblPr>
  </w:style>
  <w:style w:type="table" w:customStyle="1" w:styleId="Style18">
    <w:name w:val="Style18"/>
    <w:uiPriority w:val="99"/>
    <w:rsid w:val="00F74745"/>
    <w:rPr>
      <w:sz w:val="20"/>
      <w:szCs w:val="20"/>
    </w:rPr>
    <w:tblPr>
      <w:tblStyleRowBandSize w:val="1"/>
      <w:tblStyleColBandSize w:val="1"/>
      <w:tblInd w:w="0" w:type="dxa"/>
      <w:tblCellMar>
        <w:top w:w="0" w:type="dxa"/>
        <w:left w:w="108" w:type="dxa"/>
        <w:bottom w:w="0" w:type="dxa"/>
        <w:right w:w="108" w:type="dxa"/>
      </w:tblCellMar>
    </w:tblPr>
  </w:style>
  <w:style w:type="table" w:customStyle="1" w:styleId="Style17">
    <w:name w:val="Style17"/>
    <w:uiPriority w:val="99"/>
    <w:rsid w:val="00F74745"/>
    <w:rPr>
      <w:sz w:val="20"/>
      <w:szCs w:val="20"/>
    </w:rPr>
    <w:tblPr>
      <w:tblStyleRowBandSize w:val="1"/>
      <w:tblStyleColBandSize w:val="1"/>
      <w:tblInd w:w="0" w:type="dxa"/>
      <w:tblCellMar>
        <w:top w:w="0" w:type="dxa"/>
        <w:left w:w="108" w:type="dxa"/>
        <w:bottom w:w="0" w:type="dxa"/>
        <w:right w:w="108" w:type="dxa"/>
      </w:tblCellMar>
    </w:tblPr>
  </w:style>
  <w:style w:type="table" w:customStyle="1" w:styleId="Style16">
    <w:name w:val="Style16"/>
    <w:uiPriority w:val="99"/>
    <w:rsid w:val="00F74745"/>
    <w:rPr>
      <w:sz w:val="20"/>
      <w:szCs w:val="20"/>
    </w:rPr>
    <w:tblPr>
      <w:tblStyleRowBandSize w:val="1"/>
      <w:tblStyleColBandSize w:val="1"/>
      <w:tblInd w:w="0" w:type="dxa"/>
      <w:tblCellMar>
        <w:top w:w="0" w:type="dxa"/>
        <w:left w:w="108" w:type="dxa"/>
        <w:bottom w:w="0" w:type="dxa"/>
        <w:right w:w="108" w:type="dxa"/>
      </w:tblCellMar>
    </w:tblPr>
  </w:style>
  <w:style w:type="table" w:customStyle="1" w:styleId="Style15">
    <w:name w:val="Style15"/>
    <w:uiPriority w:val="99"/>
    <w:rsid w:val="00F74745"/>
    <w:rPr>
      <w:sz w:val="20"/>
      <w:szCs w:val="20"/>
    </w:rPr>
    <w:tblPr>
      <w:tblStyleRowBandSize w:val="1"/>
      <w:tblStyleColBandSize w:val="1"/>
      <w:tblInd w:w="0" w:type="dxa"/>
      <w:tblCellMar>
        <w:top w:w="0" w:type="dxa"/>
        <w:left w:w="108" w:type="dxa"/>
        <w:bottom w:w="0" w:type="dxa"/>
        <w:right w:w="108" w:type="dxa"/>
      </w:tblCellMar>
    </w:tblPr>
  </w:style>
  <w:style w:type="table" w:customStyle="1" w:styleId="Style14">
    <w:name w:val="Style14"/>
    <w:uiPriority w:val="99"/>
    <w:rsid w:val="00F74745"/>
    <w:rPr>
      <w:sz w:val="20"/>
      <w:szCs w:val="20"/>
    </w:rPr>
    <w:tblPr>
      <w:tblStyleRowBandSize w:val="1"/>
      <w:tblStyleColBandSize w:val="1"/>
      <w:tblInd w:w="0" w:type="dxa"/>
      <w:tblCellMar>
        <w:top w:w="0" w:type="dxa"/>
        <w:left w:w="108" w:type="dxa"/>
        <w:bottom w:w="0" w:type="dxa"/>
        <w:right w:w="108" w:type="dxa"/>
      </w:tblCellMar>
    </w:tblPr>
  </w:style>
  <w:style w:type="table" w:customStyle="1" w:styleId="Style13">
    <w:name w:val="Style13"/>
    <w:uiPriority w:val="99"/>
    <w:rsid w:val="00F74745"/>
    <w:rPr>
      <w:sz w:val="20"/>
      <w:szCs w:val="20"/>
    </w:rPr>
    <w:tblPr>
      <w:tblStyleRowBandSize w:val="1"/>
      <w:tblStyleColBandSize w:val="1"/>
      <w:tblInd w:w="0" w:type="dxa"/>
      <w:tblCellMar>
        <w:top w:w="0" w:type="dxa"/>
        <w:left w:w="108" w:type="dxa"/>
        <w:bottom w:w="0" w:type="dxa"/>
        <w:right w:w="108" w:type="dxa"/>
      </w:tblCellMar>
    </w:tblPr>
  </w:style>
  <w:style w:type="table" w:customStyle="1" w:styleId="Style12">
    <w:name w:val="Style12"/>
    <w:uiPriority w:val="99"/>
    <w:rsid w:val="00F74745"/>
    <w:rPr>
      <w:sz w:val="20"/>
      <w:szCs w:val="20"/>
    </w:rPr>
    <w:tblPr>
      <w:tblStyleRowBandSize w:val="1"/>
      <w:tblStyleColBandSize w:val="1"/>
      <w:tblInd w:w="0" w:type="dxa"/>
      <w:tblCellMar>
        <w:top w:w="0" w:type="dxa"/>
        <w:left w:w="108" w:type="dxa"/>
        <w:bottom w:w="0" w:type="dxa"/>
        <w:right w:w="108" w:type="dxa"/>
      </w:tblCellMar>
    </w:tblPr>
  </w:style>
  <w:style w:type="table" w:customStyle="1" w:styleId="Style11">
    <w:name w:val="Style11"/>
    <w:uiPriority w:val="99"/>
    <w:rsid w:val="00F74745"/>
    <w:rPr>
      <w:sz w:val="20"/>
      <w:szCs w:val="20"/>
    </w:rPr>
    <w:tblPr>
      <w:tblStyleRowBandSize w:val="1"/>
      <w:tblStyleColBandSize w:val="1"/>
      <w:tblInd w:w="0" w:type="dxa"/>
      <w:tblCellMar>
        <w:top w:w="0" w:type="dxa"/>
        <w:left w:w="108" w:type="dxa"/>
        <w:bottom w:w="0" w:type="dxa"/>
        <w:right w:w="108" w:type="dxa"/>
      </w:tblCellMar>
    </w:tblPr>
  </w:style>
  <w:style w:type="table" w:customStyle="1" w:styleId="Style10">
    <w:name w:val="Style10"/>
    <w:uiPriority w:val="99"/>
    <w:rsid w:val="00F74745"/>
    <w:rPr>
      <w:sz w:val="20"/>
      <w:szCs w:val="20"/>
    </w:rPr>
    <w:tblPr>
      <w:tblStyleRowBandSize w:val="1"/>
      <w:tblStyleColBandSize w:val="1"/>
      <w:tblInd w:w="0" w:type="dxa"/>
      <w:tblCellMar>
        <w:top w:w="0" w:type="dxa"/>
        <w:left w:w="108" w:type="dxa"/>
        <w:bottom w:w="0" w:type="dxa"/>
        <w:right w:w="108" w:type="dxa"/>
      </w:tblCellMar>
    </w:tblPr>
  </w:style>
  <w:style w:type="table" w:customStyle="1" w:styleId="Style9">
    <w:name w:val="Style9"/>
    <w:uiPriority w:val="99"/>
    <w:rsid w:val="00F74745"/>
    <w:rPr>
      <w:sz w:val="20"/>
      <w:szCs w:val="20"/>
    </w:rPr>
    <w:tblPr>
      <w:tblStyleRowBandSize w:val="1"/>
      <w:tblStyleColBandSize w:val="1"/>
      <w:tblInd w:w="0" w:type="dxa"/>
      <w:tblCellMar>
        <w:top w:w="0" w:type="dxa"/>
        <w:left w:w="108" w:type="dxa"/>
        <w:bottom w:w="0" w:type="dxa"/>
        <w:right w:w="108" w:type="dxa"/>
      </w:tblCellMar>
    </w:tblPr>
  </w:style>
  <w:style w:type="table" w:customStyle="1" w:styleId="Style8">
    <w:name w:val="Style8"/>
    <w:uiPriority w:val="99"/>
    <w:rsid w:val="00F74745"/>
    <w:rPr>
      <w:sz w:val="20"/>
      <w:szCs w:val="20"/>
    </w:rPr>
    <w:tblPr>
      <w:tblStyleRowBandSize w:val="1"/>
      <w:tblStyleColBandSize w:val="1"/>
      <w:tblInd w:w="0" w:type="dxa"/>
      <w:tblCellMar>
        <w:top w:w="0" w:type="dxa"/>
        <w:left w:w="108" w:type="dxa"/>
        <w:bottom w:w="0" w:type="dxa"/>
        <w:right w:w="108" w:type="dxa"/>
      </w:tblCellMar>
    </w:tblPr>
  </w:style>
  <w:style w:type="table" w:customStyle="1" w:styleId="Style7">
    <w:name w:val="Style7"/>
    <w:uiPriority w:val="99"/>
    <w:rsid w:val="00F74745"/>
    <w:rPr>
      <w:sz w:val="20"/>
      <w:szCs w:val="20"/>
    </w:rPr>
    <w:tblPr>
      <w:tblStyleRowBandSize w:val="1"/>
      <w:tblStyleColBandSize w:val="1"/>
      <w:tblInd w:w="0" w:type="dxa"/>
      <w:tblCellMar>
        <w:top w:w="0" w:type="dxa"/>
        <w:left w:w="108" w:type="dxa"/>
        <w:bottom w:w="0" w:type="dxa"/>
        <w:right w:w="108" w:type="dxa"/>
      </w:tblCellMar>
    </w:tblPr>
  </w:style>
  <w:style w:type="table" w:customStyle="1" w:styleId="Style6">
    <w:name w:val="Style6"/>
    <w:uiPriority w:val="99"/>
    <w:rsid w:val="00F74745"/>
    <w:rPr>
      <w:sz w:val="20"/>
      <w:szCs w:val="20"/>
    </w:rPr>
    <w:tblPr>
      <w:tblStyleRowBandSize w:val="1"/>
      <w:tblStyleColBandSize w:val="1"/>
      <w:tblInd w:w="0" w:type="dxa"/>
      <w:tblCellMar>
        <w:top w:w="0" w:type="dxa"/>
        <w:left w:w="108" w:type="dxa"/>
        <w:bottom w:w="0" w:type="dxa"/>
        <w:right w:w="108" w:type="dxa"/>
      </w:tblCellMar>
    </w:tblPr>
  </w:style>
  <w:style w:type="table" w:customStyle="1" w:styleId="Style5">
    <w:name w:val="Style5"/>
    <w:uiPriority w:val="99"/>
    <w:rsid w:val="00F74745"/>
    <w:rPr>
      <w:sz w:val="20"/>
      <w:szCs w:val="20"/>
    </w:rPr>
    <w:tblPr>
      <w:tblStyleRowBandSize w:val="1"/>
      <w:tblStyleColBandSize w:val="1"/>
      <w:tblInd w:w="0" w:type="dxa"/>
      <w:tblCellMar>
        <w:top w:w="0" w:type="dxa"/>
        <w:left w:w="108" w:type="dxa"/>
        <w:bottom w:w="0" w:type="dxa"/>
        <w:right w:w="108" w:type="dxa"/>
      </w:tblCellMar>
    </w:tblPr>
  </w:style>
  <w:style w:type="table" w:customStyle="1" w:styleId="Style4">
    <w:name w:val="Style4"/>
    <w:uiPriority w:val="99"/>
    <w:rsid w:val="00F74745"/>
    <w:rPr>
      <w:sz w:val="20"/>
      <w:szCs w:val="20"/>
    </w:rPr>
    <w:tblPr>
      <w:tblStyleRowBandSize w:val="1"/>
      <w:tblStyleColBandSize w:val="1"/>
      <w:tblInd w:w="0" w:type="dxa"/>
      <w:tblCellMar>
        <w:top w:w="0" w:type="dxa"/>
        <w:left w:w="108" w:type="dxa"/>
        <w:bottom w:w="0" w:type="dxa"/>
        <w:right w:w="108" w:type="dxa"/>
      </w:tblCellMar>
    </w:tblPr>
  </w:style>
  <w:style w:type="table" w:customStyle="1" w:styleId="Style3">
    <w:name w:val="Style3"/>
    <w:uiPriority w:val="99"/>
    <w:rsid w:val="00F74745"/>
    <w:rPr>
      <w:sz w:val="20"/>
      <w:szCs w:val="20"/>
    </w:rPr>
    <w:tblPr>
      <w:tblStyleRowBandSize w:val="1"/>
      <w:tblStyleColBandSize w:val="1"/>
      <w:tblInd w:w="0" w:type="dxa"/>
      <w:tblCellMar>
        <w:top w:w="0" w:type="dxa"/>
        <w:left w:w="108" w:type="dxa"/>
        <w:bottom w:w="0" w:type="dxa"/>
        <w:right w:w="108" w:type="dxa"/>
      </w:tblCellMar>
    </w:tblPr>
  </w:style>
  <w:style w:type="table" w:customStyle="1" w:styleId="Style2">
    <w:name w:val="Style2"/>
    <w:uiPriority w:val="99"/>
    <w:rsid w:val="00F74745"/>
    <w:rPr>
      <w:sz w:val="20"/>
      <w:szCs w:val="20"/>
    </w:rPr>
    <w:tblPr>
      <w:tblStyleRowBandSize w:val="1"/>
      <w:tblStyleColBandSize w:val="1"/>
      <w:tblInd w:w="0" w:type="dxa"/>
      <w:tblCellMar>
        <w:top w:w="0" w:type="dxa"/>
        <w:left w:w="108" w:type="dxa"/>
        <w:bottom w:w="0" w:type="dxa"/>
        <w:right w:w="108" w:type="dxa"/>
      </w:tblCellMar>
    </w:tblPr>
  </w:style>
  <w:style w:type="table" w:customStyle="1" w:styleId="Style1">
    <w:name w:val="Style1"/>
    <w:uiPriority w:val="99"/>
    <w:rsid w:val="00F74745"/>
    <w:rPr>
      <w:sz w:val="20"/>
      <w:szCs w:val="20"/>
    </w:rPr>
    <w:tblPr>
      <w:tblStyleRowBandSize w:val="1"/>
      <w:tblStyleColBandSize w:val="1"/>
      <w:tblInd w:w="0" w:type="dxa"/>
      <w:tblCellMar>
        <w:top w:w="0" w:type="dxa"/>
        <w:left w:w="108" w:type="dxa"/>
        <w:bottom w:w="0" w:type="dxa"/>
        <w:right w:w="108" w:type="dxa"/>
      </w:tblCellMar>
    </w:tblPr>
  </w:style>
  <w:style w:type="paragraph" w:styleId="CommentText">
    <w:name w:val="annotation text"/>
    <w:basedOn w:val="Normal"/>
    <w:link w:val="CommentTextChar"/>
    <w:uiPriority w:val="99"/>
    <w:rsid w:val="00F74745"/>
    <w:rPr>
      <w:color w:val="auto"/>
      <w:sz w:val="20"/>
    </w:rPr>
  </w:style>
  <w:style w:type="character" w:customStyle="1" w:styleId="CommentTextChar">
    <w:name w:val="Comment Text Char"/>
    <w:basedOn w:val="DefaultParagraphFont"/>
    <w:link w:val="CommentText"/>
    <w:uiPriority w:val="99"/>
    <w:locked/>
    <w:rsid w:val="00F74745"/>
    <w:rPr>
      <w:sz w:val="20"/>
    </w:rPr>
  </w:style>
  <w:style w:type="character" w:styleId="CommentReference">
    <w:name w:val="annotation reference"/>
    <w:basedOn w:val="DefaultParagraphFont"/>
    <w:uiPriority w:val="99"/>
    <w:rsid w:val="00F74745"/>
    <w:rPr>
      <w:rFonts w:cs="Times New Roman"/>
      <w:sz w:val="16"/>
    </w:rPr>
  </w:style>
  <w:style w:type="paragraph" w:styleId="BalloonText">
    <w:name w:val="Balloon Text"/>
    <w:basedOn w:val="Normal"/>
    <w:link w:val="BalloonTextChar"/>
    <w:uiPriority w:val="99"/>
    <w:semiHidden/>
    <w:rsid w:val="007C158F"/>
    <w:rPr>
      <w:rFonts w:ascii="Tahoma" w:hAnsi="Tahoma"/>
      <w:color w:val="auto"/>
      <w:sz w:val="16"/>
      <w:szCs w:val="16"/>
    </w:rPr>
  </w:style>
  <w:style w:type="character" w:customStyle="1" w:styleId="BalloonTextChar">
    <w:name w:val="Balloon Text Char"/>
    <w:basedOn w:val="DefaultParagraphFont"/>
    <w:link w:val="BalloonText"/>
    <w:uiPriority w:val="99"/>
    <w:semiHidden/>
    <w:locked/>
    <w:rsid w:val="007C158F"/>
    <w:rPr>
      <w:rFonts w:ascii="Tahoma" w:hAnsi="Tahoma"/>
      <w:sz w:val="16"/>
    </w:rPr>
  </w:style>
  <w:style w:type="paragraph" w:customStyle="1" w:styleId="ListParagraph1">
    <w:name w:val="List Paragraph1"/>
    <w:basedOn w:val="Normal"/>
    <w:uiPriority w:val="99"/>
    <w:rsid w:val="00375397"/>
    <w:pPr>
      <w:suppressAutoHyphens/>
      <w:spacing w:after="200" w:line="276" w:lineRule="auto"/>
      <w:ind w:left="720"/>
      <w:contextualSpacing w:val="0"/>
    </w:pPr>
    <w:rPr>
      <w:rFonts w:ascii="Calibri" w:hAnsi="Calibri" w:cs="Calibri"/>
      <w:color w:val="auto"/>
      <w:kern w:val="1"/>
      <w:sz w:val="22"/>
      <w:szCs w:val="22"/>
      <w:lang w:val="fr-FR" w:eastAsia="zh-CN" w:bidi="hi-IN"/>
    </w:rPr>
  </w:style>
  <w:style w:type="character" w:customStyle="1" w:styleId="FootnoteCharacters">
    <w:name w:val="Footnote Characters"/>
    <w:uiPriority w:val="99"/>
    <w:rsid w:val="009C654C"/>
    <w:rPr>
      <w:vertAlign w:val="superscript"/>
    </w:rPr>
  </w:style>
  <w:style w:type="character" w:styleId="Hyperlink">
    <w:name w:val="Hyperlink"/>
    <w:basedOn w:val="DefaultParagraphFont"/>
    <w:uiPriority w:val="99"/>
    <w:rsid w:val="009C654C"/>
    <w:rPr>
      <w:rFonts w:cs="Times New Roman"/>
      <w:color w:val="0000FF"/>
      <w:u w:val="single"/>
    </w:rPr>
  </w:style>
  <w:style w:type="character" w:styleId="FootnoteReference">
    <w:name w:val="footnote reference"/>
    <w:aliases w:val="ftref"/>
    <w:basedOn w:val="DefaultParagraphFont"/>
    <w:uiPriority w:val="99"/>
    <w:qFormat/>
    <w:rsid w:val="009C654C"/>
    <w:rPr>
      <w:rFonts w:cs="Times New Roman"/>
      <w:vertAlign w:val="superscript"/>
    </w:rPr>
  </w:style>
  <w:style w:type="paragraph" w:styleId="FootnoteText">
    <w:name w:val="footnote text"/>
    <w:aliases w:val="single space,footnote text,fn,Footnote Text Blue,Footnote Text1,Char,Footnote text,FOOTNOTES,ADB,ADB Char,single space Char Char,pod carou,Текст сноски-FN,Table_Footnote_last,Footno,ft,Tegn1,Tegn1 Char,Char Char Char, Char"/>
    <w:basedOn w:val="Normal"/>
    <w:link w:val="FootnoteTextChar"/>
    <w:uiPriority w:val="99"/>
    <w:qFormat/>
    <w:rsid w:val="009C654C"/>
    <w:pPr>
      <w:suppressLineNumbers/>
      <w:suppressAutoHyphens/>
      <w:ind w:left="283" w:hanging="283"/>
      <w:contextualSpacing w:val="0"/>
    </w:pPr>
    <w:rPr>
      <w:rFonts w:cs="Lohit Hindi"/>
      <w:color w:val="auto"/>
      <w:kern w:val="1"/>
      <w:sz w:val="20"/>
      <w:lang w:eastAsia="zh-CN" w:bidi="hi-IN"/>
    </w:rPr>
  </w:style>
  <w:style w:type="character" w:customStyle="1" w:styleId="FootnoteTextChar">
    <w:name w:val="Footnote Text Char"/>
    <w:aliases w:val="single space Char,footnote text Char,fn Char,Footnote Text Blue Char,Footnote Text1 Char,Char Char,Footnote text Char,FOOTNOTES Char,ADB Char1,ADB Char Char,single space Char Char Char,pod carou Char,Текст сноски-FN Char,Footno Char"/>
    <w:basedOn w:val="DefaultParagraphFont"/>
    <w:link w:val="FootnoteText"/>
    <w:uiPriority w:val="99"/>
    <w:qFormat/>
    <w:locked/>
    <w:rsid w:val="009C654C"/>
    <w:rPr>
      <w:kern w:val="1"/>
      <w:lang w:eastAsia="zh-CN"/>
    </w:rPr>
  </w:style>
  <w:style w:type="paragraph" w:customStyle="1" w:styleId="Bezproreda1">
    <w:name w:val="Bez proreda1"/>
    <w:uiPriority w:val="1"/>
    <w:qFormat/>
    <w:rsid w:val="009C654C"/>
    <w:pPr>
      <w:suppressAutoHyphens/>
    </w:pPr>
    <w:rPr>
      <w:sz w:val="24"/>
      <w:szCs w:val="24"/>
      <w:lang w:eastAsia="zh-CN"/>
    </w:rPr>
  </w:style>
  <w:style w:type="paragraph" w:styleId="BodyText3">
    <w:name w:val="Body Text 3"/>
    <w:basedOn w:val="Normal"/>
    <w:link w:val="BodyText3Char"/>
    <w:uiPriority w:val="99"/>
    <w:rsid w:val="00236977"/>
    <w:pPr>
      <w:widowControl/>
      <w:spacing w:after="120"/>
      <w:contextualSpacing w:val="0"/>
    </w:pPr>
    <w:rPr>
      <w:color w:val="auto"/>
      <w:sz w:val="16"/>
      <w:szCs w:val="16"/>
    </w:rPr>
  </w:style>
  <w:style w:type="character" w:customStyle="1" w:styleId="BodyText3Char">
    <w:name w:val="Body Text 3 Char"/>
    <w:basedOn w:val="DefaultParagraphFont"/>
    <w:link w:val="BodyText3"/>
    <w:uiPriority w:val="99"/>
    <w:locked/>
    <w:rsid w:val="00236977"/>
    <w:rPr>
      <w:sz w:val="16"/>
    </w:rPr>
  </w:style>
  <w:style w:type="character" w:styleId="Emphasis">
    <w:name w:val="Emphasis"/>
    <w:basedOn w:val="DefaultParagraphFont"/>
    <w:uiPriority w:val="99"/>
    <w:qFormat/>
    <w:rsid w:val="00236977"/>
    <w:rPr>
      <w:rFonts w:cs="Times New Roman"/>
      <w:b/>
    </w:rPr>
  </w:style>
  <w:style w:type="paragraph" w:styleId="Caption">
    <w:name w:val="caption"/>
    <w:basedOn w:val="Normal"/>
    <w:next w:val="Normal"/>
    <w:uiPriority w:val="99"/>
    <w:qFormat/>
    <w:rsid w:val="00F64F28"/>
    <w:rPr>
      <w:b/>
      <w:bCs/>
      <w:sz w:val="20"/>
    </w:rPr>
  </w:style>
  <w:style w:type="paragraph" w:styleId="CommentSubject">
    <w:name w:val="annotation subject"/>
    <w:basedOn w:val="CommentText"/>
    <w:next w:val="CommentText"/>
    <w:link w:val="CommentSubjectChar"/>
    <w:uiPriority w:val="99"/>
    <w:semiHidden/>
    <w:rsid w:val="00020217"/>
    <w:rPr>
      <w:b/>
      <w:bCs/>
      <w:color w:val="000000"/>
    </w:rPr>
  </w:style>
  <w:style w:type="character" w:customStyle="1" w:styleId="CommentSubjectChar">
    <w:name w:val="Comment Subject Char"/>
    <w:basedOn w:val="CommentTextChar"/>
    <w:link w:val="CommentSubject"/>
    <w:uiPriority w:val="99"/>
    <w:semiHidden/>
    <w:locked/>
    <w:rsid w:val="00020217"/>
    <w:rPr>
      <w:b/>
      <w:color w:val="000000"/>
      <w:sz w:val="20"/>
    </w:rPr>
  </w:style>
  <w:style w:type="paragraph" w:customStyle="1" w:styleId="Odlomakpopisa1">
    <w:name w:val="Odlomak popisa1"/>
    <w:basedOn w:val="Normal"/>
    <w:uiPriority w:val="99"/>
    <w:rsid w:val="00AF14BB"/>
    <w:pPr>
      <w:ind w:left="708"/>
    </w:pPr>
  </w:style>
  <w:style w:type="paragraph" w:customStyle="1" w:styleId="TOCNaslov1">
    <w:name w:val="TOC Naslov1"/>
    <w:basedOn w:val="Heading1"/>
    <w:next w:val="Normal"/>
    <w:uiPriority w:val="99"/>
    <w:rsid w:val="00B053CC"/>
    <w:pPr>
      <w:keepNext/>
      <w:keepLines/>
      <w:widowControl/>
      <w:spacing w:before="480" w:line="276" w:lineRule="auto"/>
      <w:ind w:left="0" w:firstLine="0"/>
      <w:contextualSpacing w:val="0"/>
      <w:jc w:val="left"/>
      <w:outlineLvl w:val="9"/>
    </w:pPr>
    <w:rPr>
      <w:rFonts w:ascii="Cambria" w:hAnsi="Cambria"/>
      <w:b/>
      <w:bCs/>
      <w:i w:val="0"/>
      <w:color w:val="365F91"/>
      <w:sz w:val="28"/>
      <w:szCs w:val="28"/>
    </w:rPr>
  </w:style>
  <w:style w:type="paragraph" w:styleId="TOC1">
    <w:name w:val="toc 1"/>
    <w:basedOn w:val="Normal"/>
    <w:next w:val="Normal"/>
    <w:autoRedefine/>
    <w:uiPriority w:val="39"/>
    <w:rsid w:val="00D729B7"/>
  </w:style>
  <w:style w:type="paragraph" w:styleId="TOC3">
    <w:name w:val="toc 3"/>
    <w:basedOn w:val="Normal"/>
    <w:next w:val="Normal"/>
    <w:autoRedefine/>
    <w:uiPriority w:val="99"/>
    <w:rsid w:val="00D729B7"/>
    <w:pPr>
      <w:ind w:left="480"/>
    </w:pPr>
  </w:style>
  <w:style w:type="paragraph" w:styleId="TOC2">
    <w:name w:val="toc 2"/>
    <w:basedOn w:val="Normal"/>
    <w:next w:val="Normal"/>
    <w:autoRedefine/>
    <w:uiPriority w:val="39"/>
    <w:rsid w:val="00D729B7"/>
    <w:pPr>
      <w:ind w:left="240"/>
    </w:pPr>
  </w:style>
  <w:style w:type="paragraph" w:styleId="TOC4">
    <w:name w:val="toc 4"/>
    <w:basedOn w:val="Normal"/>
    <w:next w:val="Normal"/>
    <w:autoRedefine/>
    <w:uiPriority w:val="99"/>
    <w:rsid w:val="00D729B7"/>
    <w:pPr>
      <w:widowControl/>
      <w:spacing w:after="100" w:line="276" w:lineRule="auto"/>
      <w:ind w:left="660"/>
      <w:contextualSpacing w:val="0"/>
    </w:pPr>
    <w:rPr>
      <w:rFonts w:ascii="Calibri" w:hAnsi="Calibri"/>
      <w:color w:val="auto"/>
      <w:sz w:val="22"/>
      <w:szCs w:val="22"/>
    </w:rPr>
  </w:style>
  <w:style w:type="paragraph" w:styleId="TOC5">
    <w:name w:val="toc 5"/>
    <w:basedOn w:val="Normal"/>
    <w:next w:val="Normal"/>
    <w:autoRedefine/>
    <w:uiPriority w:val="99"/>
    <w:rsid w:val="00D729B7"/>
    <w:pPr>
      <w:widowControl/>
      <w:spacing w:after="100" w:line="276" w:lineRule="auto"/>
      <w:ind w:left="880"/>
      <w:contextualSpacing w:val="0"/>
    </w:pPr>
    <w:rPr>
      <w:rFonts w:ascii="Calibri" w:hAnsi="Calibri"/>
      <w:color w:val="auto"/>
      <w:sz w:val="22"/>
      <w:szCs w:val="22"/>
    </w:rPr>
  </w:style>
  <w:style w:type="paragraph" w:styleId="TOC6">
    <w:name w:val="toc 6"/>
    <w:basedOn w:val="Normal"/>
    <w:next w:val="Normal"/>
    <w:autoRedefine/>
    <w:uiPriority w:val="99"/>
    <w:rsid w:val="00D729B7"/>
    <w:pPr>
      <w:widowControl/>
      <w:spacing w:after="100" w:line="276" w:lineRule="auto"/>
      <w:ind w:left="1100"/>
      <w:contextualSpacing w:val="0"/>
    </w:pPr>
    <w:rPr>
      <w:rFonts w:ascii="Calibri" w:hAnsi="Calibri"/>
      <w:color w:val="auto"/>
      <w:sz w:val="22"/>
      <w:szCs w:val="22"/>
    </w:rPr>
  </w:style>
  <w:style w:type="paragraph" w:styleId="TOC7">
    <w:name w:val="toc 7"/>
    <w:basedOn w:val="Normal"/>
    <w:next w:val="Normal"/>
    <w:autoRedefine/>
    <w:uiPriority w:val="99"/>
    <w:rsid w:val="00D729B7"/>
    <w:pPr>
      <w:widowControl/>
      <w:spacing w:after="100" w:line="276" w:lineRule="auto"/>
      <w:ind w:left="1320"/>
      <w:contextualSpacing w:val="0"/>
    </w:pPr>
    <w:rPr>
      <w:rFonts w:ascii="Calibri" w:hAnsi="Calibri"/>
      <w:color w:val="auto"/>
      <w:sz w:val="22"/>
      <w:szCs w:val="22"/>
    </w:rPr>
  </w:style>
  <w:style w:type="paragraph" w:styleId="TOC8">
    <w:name w:val="toc 8"/>
    <w:basedOn w:val="Normal"/>
    <w:next w:val="Normal"/>
    <w:autoRedefine/>
    <w:uiPriority w:val="99"/>
    <w:rsid w:val="00D729B7"/>
    <w:pPr>
      <w:widowControl/>
      <w:spacing w:after="100" w:line="276" w:lineRule="auto"/>
      <w:ind w:left="1540"/>
      <w:contextualSpacing w:val="0"/>
    </w:pPr>
    <w:rPr>
      <w:rFonts w:ascii="Calibri" w:hAnsi="Calibri"/>
      <w:color w:val="auto"/>
      <w:sz w:val="22"/>
      <w:szCs w:val="22"/>
    </w:rPr>
  </w:style>
  <w:style w:type="paragraph" w:styleId="TOC9">
    <w:name w:val="toc 9"/>
    <w:basedOn w:val="Normal"/>
    <w:next w:val="Normal"/>
    <w:autoRedefine/>
    <w:uiPriority w:val="99"/>
    <w:rsid w:val="00D729B7"/>
    <w:pPr>
      <w:widowControl/>
      <w:spacing w:after="100" w:line="276" w:lineRule="auto"/>
      <w:ind w:left="1760"/>
      <w:contextualSpacing w:val="0"/>
    </w:pPr>
    <w:rPr>
      <w:rFonts w:ascii="Calibri" w:hAnsi="Calibri"/>
      <w:color w:val="auto"/>
      <w:sz w:val="22"/>
      <w:szCs w:val="22"/>
    </w:rPr>
  </w:style>
  <w:style w:type="paragraph" w:styleId="NormalWeb">
    <w:name w:val="Normal (Web)"/>
    <w:basedOn w:val="Normal"/>
    <w:uiPriority w:val="99"/>
    <w:semiHidden/>
    <w:rsid w:val="00FE70F0"/>
    <w:pPr>
      <w:widowControl/>
      <w:spacing w:before="100" w:beforeAutospacing="1" w:after="100" w:afterAutospacing="1"/>
      <w:contextualSpacing w:val="0"/>
    </w:pPr>
    <w:rPr>
      <w:color w:val="auto"/>
      <w:szCs w:val="24"/>
    </w:rPr>
  </w:style>
  <w:style w:type="paragraph" w:styleId="DocumentMap">
    <w:name w:val="Document Map"/>
    <w:basedOn w:val="Normal"/>
    <w:link w:val="DocumentMapChar"/>
    <w:uiPriority w:val="99"/>
    <w:semiHidden/>
    <w:rsid w:val="00EE6EDD"/>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rsid w:val="0029210B"/>
    <w:rPr>
      <w:color w:val="000000"/>
      <w:sz w:val="0"/>
      <w:szCs w:val="0"/>
    </w:rPr>
  </w:style>
  <w:style w:type="paragraph" w:styleId="Header">
    <w:name w:val="header"/>
    <w:basedOn w:val="Normal"/>
    <w:link w:val="HeaderChar"/>
    <w:uiPriority w:val="99"/>
    <w:rsid w:val="006E6717"/>
    <w:pPr>
      <w:tabs>
        <w:tab w:val="center" w:pos="4536"/>
        <w:tab w:val="right" w:pos="9072"/>
      </w:tabs>
    </w:pPr>
  </w:style>
  <w:style w:type="character" w:customStyle="1" w:styleId="HeaderChar">
    <w:name w:val="Header Char"/>
    <w:basedOn w:val="DefaultParagraphFont"/>
    <w:link w:val="Header"/>
    <w:uiPriority w:val="99"/>
    <w:locked/>
    <w:rsid w:val="006E6717"/>
    <w:rPr>
      <w:color w:val="000000"/>
      <w:sz w:val="24"/>
    </w:rPr>
  </w:style>
  <w:style w:type="paragraph" w:styleId="Footer">
    <w:name w:val="footer"/>
    <w:basedOn w:val="Normal"/>
    <w:link w:val="FooterChar"/>
    <w:uiPriority w:val="99"/>
    <w:rsid w:val="006E6717"/>
    <w:pPr>
      <w:tabs>
        <w:tab w:val="center" w:pos="4536"/>
        <w:tab w:val="right" w:pos="9072"/>
      </w:tabs>
    </w:pPr>
  </w:style>
  <w:style w:type="character" w:customStyle="1" w:styleId="FooterChar">
    <w:name w:val="Footer Char"/>
    <w:basedOn w:val="DefaultParagraphFont"/>
    <w:link w:val="Footer"/>
    <w:uiPriority w:val="99"/>
    <w:locked/>
    <w:rsid w:val="006E6717"/>
    <w:rPr>
      <w:color w:val="000000"/>
      <w:sz w:val="24"/>
    </w:rPr>
  </w:style>
  <w:style w:type="character" w:styleId="PageNumber">
    <w:name w:val="page number"/>
    <w:basedOn w:val="DefaultParagraphFont"/>
    <w:uiPriority w:val="99"/>
    <w:semiHidden/>
    <w:rsid w:val="006E6717"/>
    <w:rPr>
      <w:rFonts w:cs="Times New Roman"/>
    </w:rPr>
  </w:style>
  <w:style w:type="paragraph" w:styleId="ListParagraph">
    <w:name w:val="List Paragraph"/>
    <w:basedOn w:val="Normal"/>
    <w:link w:val="ListParagraphChar"/>
    <w:uiPriority w:val="34"/>
    <w:qFormat/>
    <w:rsid w:val="00FD0616"/>
    <w:pPr>
      <w:widowControl/>
      <w:spacing w:after="160" w:line="259" w:lineRule="auto"/>
      <w:ind w:left="720"/>
    </w:pPr>
    <w:rPr>
      <w:rFonts w:ascii="Calibri" w:eastAsia="Calibri" w:hAnsi="Calibri"/>
      <w:color w:val="auto"/>
      <w:sz w:val="22"/>
      <w:szCs w:val="22"/>
      <w:lang w:eastAsia="en-US"/>
    </w:rPr>
  </w:style>
  <w:style w:type="character" w:customStyle="1" w:styleId="ListParagraphChar">
    <w:name w:val="List Paragraph Char"/>
    <w:link w:val="ListParagraph"/>
    <w:uiPriority w:val="34"/>
    <w:locked/>
    <w:rsid w:val="00FD0616"/>
    <w:rPr>
      <w:rFonts w:ascii="Calibri" w:eastAsia="Calibri" w:hAnsi="Calibri"/>
      <w:lang w:eastAsia="en-US"/>
    </w:rPr>
  </w:style>
  <w:style w:type="paragraph" w:styleId="IntenseQuote">
    <w:name w:val="Intense Quote"/>
    <w:basedOn w:val="Normal"/>
    <w:next w:val="Normal"/>
    <w:link w:val="IntenseQuoteChar"/>
    <w:uiPriority w:val="30"/>
    <w:qFormat/>
    <w:rsid w:val="00F94CBB"/>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F94CBB"/>
    <w:rPr>
      <w:i/>
      <w:iCs/>
      <w:color w:val="4F81BD" w:themeColor="accent1"/>
      <w:sz w:val="24"/>
      <w:szCs w:val="20"/>
    </w:rPr>
  </w:style>
  <w:style w:type="table" w:styleId="TableGrid">
    <w:name w:val="Table Grid"/>
    <w:basedOn w:val="TableNormal"/>
    <w:locked/>
    <w:rsid w:val="00DE11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99"/>
    <w:qFormat/>
    <w:rsid w:val="00CF2145"/>
    <w:rPr>
      <w:sz w:val="24"/>
      <w:szCs w:val="24"/>
      <w:lang w:val="en-US" w:eastAsia="en-US"/>
    </w:rPr>
  </w:style>
  <w:style w:type="table" w:customStyle="1" w:styleId="GridTable1Light-Accent11">
    <w:name w:val="Grid Table 1 Light - Accent 11"/>
    <w:basedOn w:val="TableNormal"/>
    <w:uiPriority w:val="46"/>
    <w:rsid w:val="0091263C"/>
    <w:rPr>
      <w:rFonts w:asciiTheme="minorHAnsi" w:eastAsiaTheme="minorHAnsi" w:hAnsiTheme="minorHAnsi" w:cstheme="minorBidi"/>
      <w:lang w:eastAsia="en-US"/>
    </w:r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84166B"/>
    <w:rPr>
      <w:rFonts w:asciiTheme="minorHAnsi" w:eastAsiaTheme="minorHAnsi" w:hAnsiTheme="minorHAnsi" w:cstheme="minorBidi"/>
      <w:lang w:eastAsia="en-US"/>
    </w:rPr>
    <w:tblPr>
      <w:tblStyleRowBandSize w:val="1"/>
      <w:tblStyleColBandSize w:val="1"/>
      <w:tblInd w:w="0" w:type="dxa"/>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GridTable1Light-Accent510">
    <w:name w:val="Grid Table 1 Light - Accent 51"/>
    <w:basedOn w:val="TableNormal"/>
    <w:uiPriority w:val="46"/>
    <w:rsid w:val="00024A51"/>
    <w:rPr>
      <w:rFonts w:asciiTheme="minorHAnsi" w:eastAsiaTheme="minorHAnsi" w:hAnsiTheme="minorHAnsi" w:cstheme="minorBidi"/>
      <w:lang w:eastAsia="en-US"/>
    </w:rPr>
    <w:tblPr>
      <w:tblStyleRowBandSize w:val="1"/>
      <w:tblStyleColBandSize w:val="1"/>
      <w:tblInd w:w="0" w:type="dxa"/>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Svijetlatablicareetke1-isticanje52">
    <w:name w:val="Svijetla tablica rešetke 1 - isticanje 52"/>
    <w:basedOn w:val="TableNormal"/>
    <w:next w:val="GridTable1Light-Accent51"/>
    <w:uiPriority w:val="46"/>
    <w:rsid w:val="004F02F0"/>
    <w:rPr>
      <w:rFonts w:asciiTheme="minorHAnsi" w:eastAsiaTheme="minorHAnsi" w:hAnsiTheme="minorHAnsi" w:cstheme="minorBidi"/>
      <w:lang w:eastAsia="en-US"/>
    </w:rPr>
    <w:tblPr>
      <w:tblStyleRowBandSize w:val="1"/>
      <w:tblStyleColBandSize w:val="1"/>
      <w:tblInd w:w="0" w:type="dxa"/>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GridTable4-Accent11">
    <w:name w:val="Grid Table 4 - Accent 11"/>
    <w:basedOn w:val="TableNormal"/>
    <w:uiPriority w:val="49"/>
    <w:rsid w:val="00137ACC"/>
    <w:rPr>
      <w:rFonts w:asciiTheme="minorHAnsi" w:eastAsiaTheme="minorHAnsi" w:hAnsiTheme="minorHAnsi" w:cstheme="minorBidi"/>
      <w:lang w:eastAsia="en-US"/>
    </w:r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TOCHeading">
    <w:name w:val="TOC Heading"/>
    <w:basedOn w:val="Heading1"/>
    <w:next w:val="Normal"/>
    <w:uiPriority w:val="39"/>
    <w:unhideWhenUsed/>
    <w:qFormat/>
    <w:rsid w:val="00EB3F02"/>
    <w:pPr>
      <w:keepNext/>
      <w:keepLines/>
      <w:widowControl/>
      <w:spacing w:before="240" w:line="259" w:lineRule="auto"/>
      <w:ind w:left="0" w:firstLine="0"/>
      <w:contextualSpacing w:val="0"/>
      <w:jc w:val="left"/>
      <w:outlineLvl w:val="9"/>
    </w:pPr>
    <w:rPr>
      <w:rFonts w:asciiTheme="majorHAnsi" w:eastAsiaTheme="majorEastAsia" w:hAnsiTheme="majorHAnsi" w:cstheme="majorBidi"/>
      <w:i w:val="0"/>
      <w:color w:val="365F91" w:themeColor="accent1" w:themeShade="BF"/>
      <w:sz w:val="32"/>
      <w:szCs w:val="32"/>
      <w:lang w:val="en-US" w:eastAsia="en-US"/>
    </w:rPr>
  </w:style>
</w:styles>
</file>

<file path=word/webSettings.xml><?xml version="1.0" encoding="utf-8"?>
<w:webSettings xmlns:r="http://schemas.openxmlformats.org/officeDocument/2006/relationships" xmlns:w="http://schemas.openxmlformats.org/wordprocessingml/2006/main">
  <w:divs>
    <w:div w:id="39020727">
      <w:bodyDiv w:val="1"/>
      <w:marLeft w:val="0"/>
      <w:marRight w:val="0"/>
      <w:marTop w:val="0"/>
      <w:marBottom w:val="0"/>
      <w:divBdr>
        <w:top w:val="none" w:sz="0" w:space="0" w:color="auto"/>
        <w:left w:val="none" w:sz="0" w:space="0" w:color="auto"/>
        <w:bottom w:val="none" w:sz="0" w:space="0" w:color="auto"/>
        <w:right w:val="none" w:sz="0" w:space="0" w:color="auto"/>
      </w:divBdr>
    </w:div>
    <w:div w:id="59406850">
      <w:bodyDiv w:val="1"/>
      <w:marLeft w:val="0"/>
      <w:marRight w:val="0"/>
      <w:marTop w:val="0"/>
      <w:marBottom w:val="0"/>
      <w:divBdr>
        <w:top w:val="none" w:sz="0" w:space="0" w:color="auto"/>
        <w:left w:val="none" w:sz="0" w:space="0" w:color="auto"/>
        <w:bottom w:val="none" w:sz="0" w:space="0" w:color="auto"/>
        <w:right w:val="none" w:sz="0" w:space="0" w:color="auto"/>
      </w:divBdr>
    </w:div>
    <w:div w:id="65106574">
      <w:bodyDiv w:val="1"/>
      <w:marLeft w:val="0"/>
      <w:marRight w:val="0"/>
      <w:marTop w:val="0"/>
      <w:marBottom w:val="0"/>
      <w:divBdr>
        <w:top w:val="none" w:sz="0" w:space="0" w:color="auto"/>
        <w:left w:val="none" w:sz="0" w:space="0" w:color="auto"/>
        <w:bottom w:val="none" w:sz="0" w:space="0" w:color="auto"/>
        <w:right w:val="none" w:sz="0" w:space="0" w:color="auto"/>
      </w:divBdr>
    </w:div>
    <w:div w:id="90588518">
      <w:bodyDiv w:val="1"/>
      <w:marLeft w:val="0"/>
      <w:marRight w:val="0"/>
      <w:marTop w:val="0"/>
      <w:marBottom w:val="0"/>
      <w:divBdr>
        <w:top w:val="none" w:sz="0" w:space="0" w:color="auto"/>
        <w:left w:val="none" w:sz="0" w:space="0" w:color="auto"/>
        <w:bottom w:val="none" w:sz="0" w:space="0" w:color="auto"/>
        <w:right w:val="none" w:sz="0" w:space="0" w:color="auto"/>
      </w:divBdr>
    </w:div>
    <w:div w:id="103962703">
      <w:bodyDiv w:val="1"/>
      <w:marLeft w:val="0"/>
      <w:marRight w:val="0"/>
      <w:marTop w:val="0"/>
      <w:marBottom w:val="0"/>
      <w:divBdr>
        <w:top w:val="none" w:sz="0" w:space="0" w:color="auto"/>
        <w:left w:val="none" w:sz="0" w:space="0" w:color="auto"/>
        <w:bottom w:val="none" w:sz="0" w:space="0" w:color="auto"/>
        <w:right w:val="none" w:sz="0" w:space="0" w:color="auto"/>
      </w:divBdr>
      <w:divsChild>
        <w:div w:id="1231119754">
          <w:marLeft w:val="0"/>
          <w:marRight w:val="0"/>
          <w:marTop w:val="0"/>
          <w:marBottom w:val="0"/>
          <w:divBdr>
            <w:top w:val="none" w:sz="0" w:space="0" w:color="auto"/>
            <w:left w:val="none" w:sz="0" w:space="0" w:color="auto"/>
            <w:bottom w:val="none" w:sz="0" w:space="0" w:color="auto"/>
            <w:right w:val="none" w:sz="0" w:space="0" w:color="auto"/>
          </w:divBdr>
        </w:div>
        <w:div w:id="1319844524">
          <w:marLeft w:val="0"/>
          <w:marRight w:val="0"/>
          <w:marTop w:val="0"/>
          <w:marBottom w:val="0"/>
          <w:divBdr>
            <w:top w:val="none" w:sz="0" w:space="0" w:color="auto"/>
            <w:left w:val="none" w:sz="0" w:space="0" w:color="auto"/>
            <w:bottom w:val="none" w:sz="0" w:space="0" w:color="auto"/>
            <w:right w:val="none" w:sz="0" w:space="0" w:color="auto"/>
          </w:divBdr>
        </w:div>
        <w:div w:id="1805273118">
          <w:marLeft w:val="0"/>
          <w:marRight w:val="0"/>
          <w:marTop w:val="0"/>
          <w:marBottom w:val="0"/>
          <w:divBdr>
            <w:top w:val="none" w:sz="0" w:space="0" w:color="auto"/>
            <w:left w:val="none" w:sz="0" w:space="0" w:color="auto"/>
            <w:bottom w:val="none" w:sz="0" w:space="0" w:color="auto"/>
            <w:right w:val="none" w:sz="0" w:space="0" w:color="auto"/>
          </w:divBdr>
        </w:div>
        <w:div w:id="1865900325">
          <w:marLeft w:val="0"/>
          <w:marRight w:val="0"/>
          <w:marTop w:val="0"/>
          <w:marBottom w:val="0"/>
          <w:divBdr>
            <w:top w:val="none" w:sz="0" w:space="0" w:color="auto"/>
            <w:left w:val="none" w:sz="0" w:space="0" w:color="auto"/>
            <w:bottom w:val="none" w:sz="0" w:space="0" w:color="auto"/>
            <w:right w:val="none" w:sz="0" w:space="0" w:color="auto"/>
          </w:divBdr>
        </w:div>
        <w:div w:id="1877158216">
          <w:marLeft w:val="0"/>
          <w:marRight w:val="0"/>
          <w:marTop w:val="0"/>
          <w:marBottom w:val="0"/>
          <w:divBdr>
            <w:top w:val="none" w:sz="0" w:space="0" w:color="auto"/>
            <w:left w:val="none" w:sz="0" w:space="0" w:color="auto"/>
            <w:bottom w:val="none" w:sz="0" w:space="0" w:color="auto"/>
            <w:right w:val="none" w:sz="0" w:space="0" w:color="auto"/>
          </w:divBdr>
        </w:div>
      </w:divsChild>
    </w:div>
    <w:div w:id="120197130">
      <w:bodyDiv w:val="1"/>
      <w:marLeft w:val="0"/>
      <w:marRight w:val="0"/>
      <w:marTop w:val="0"/>
      <w:marBottom w:val="0"/>
      <w:divBdr>
        <w:top w:val="none" w:sz="0" w:space="0" w:color="auto"/>
        <w:left w:val="none" w:sz="0" w:space="0" w:color="auto"/>
        <w:bottom w:val="none" w:sz="0" w:space="0" w:color="auto"/>
        <w:right w:val="none" w:sz="0" w:space="0" w:color="auto"/>
      </w:divBdr>
    </w:div>
    <w:div w:id="122507425">
      <w:bodyDiv w:val="1"/>
      <w:marLeft w:val="0"/>
      <w:marRight w:val="0"/>
      <w:marTop w:val="0"/>
      <w:marBottom w:val="0"/>
      <w:divBdr>
        <w:top w:val="none" w:sz="0" w:space="0" w:color="auto"/>
        <w:left w:val="none" w:sz="0" w:space="0" w:color="auto"/>
        <w:bottom w:val="none" w:sz="0" w:space="0" w:color="auto"/>
        <w:right w:val="none" w:sz="0" w:space="0" w:color="auto"/>
      </w:divBdr>
    </w:div>
    <w:div w:id="158812711">
      <w:bodyDiv w:val="1"/>
      <w:marLeft w:val="0"/>
      <w:marRight w:val="0"/>
      <w:marTop w:val="0"/>
      <w:marBottom w:val="0"/>
      <w:divBdr>
        <w:top w:val="none" w:sz="0" w:space="0" w:color="auto"/>
        <w:left w:val="none" w:sz="0" w:space="0" w:color="auto"/>
        <w:bottom w:val="none" w:sz="0" w:space="0" w:color="auto"/>
        <w:right w:val="none" w:sz="0" w:space="0" w:color="auto"/>
      </w:divBdr>
    </w:div>
    <w:div w:id="175004579">
      <w:bodyDiv w:val="1"/>
      <w:marLeft w:val="0"/>
      <w:marRight w:val="0"/>
      <w:marTop w:val="0"/>
      <w:marBottom w:val="0"/>
      <w:divBdr>
        <w:top w:val="none" w:sz="0" w:space="0" w:color="auto"/>
        <w:left w:val="none" w:sz="0" w:space="0" w:color="auto"/>
        <w:bottom w:val="none" w:sz="0" w:space="0" w:color="auto"/>
        <w:right w:val="none" w:sz="0" w:space="0" w:color="auto"/>
      </w:divBdr>
    </w:div>
    <w:div w:id="222909206">
      <w:bodyDiv w:val="1"/>
      <w:marLeft w:val="0"/>
      <w:marRight w:val="0"/>
      <w:marTop w:val="0"/>
      <w:marBottom w:val="0"/>
      <w:divBdr>
        <w:top w:val="none" w:sz="0" w:space="0" w:color="auto"/>
        <w:left w:val="none" w:sz="0" w:space="0" w:color="auto"/>
        <w:bottom w:val="none" w:sz="0" w:space="0" w:color="auto"/>
        <w:right w:val="none" w:sz="0" w:space="0" w:color="auto"/>
      </w:divBdr>
    </w:div>
    <w:div w:id="246158517">
      <w:bodyDiv w:val="1"/>
      <w:marLeft w:val="0"/>
      <w:marRight w:val="0"/>
      <w:marTop w:val="0"/>
      <w:marBottom w:val="0"/>
      <w:divBdr>
        <w:top w:val="none" w:sz="0" w:space="0" w:color="auto"/>
        <w:left w:val="none" w:sz="0" w:space="0" w:color="auto"/>
        <w:bottom w:val="none" w:sz="0" w:space="0" w:color="auto"/>
        <w:right w:val="none" w:sz="0" w:space="0" w:color="auto"/>
      </w:divBdr>
    </w:div>
    <w:div w:id="258801882">
      <w:bodyDiv w:val="1"/>
      <w:marLeft w:val="0"/>
      <w:marRight w:val="0"/>
      <w:marTop w:val="0"/>
      <w:marBottom w:val="0"/>
      <w:divBdr>
        <w:top w:val="none" w:sz="0" w:space="0" w:color="auto"/>
        <w:left w:val="none" w:sz="0" w:space="0" w:color="auto"/>
        <w:bottom w:val="none" w:sz="0" w:space="0" w:color="auto"/>
        <w:right w:val="none" w:sz="0" w:space="0" w:color="auto"/>
      </w:divBdr>
    </w:div>
    <w:div w:id="259871502">
      <w:bodyDiv w:val="1"/>
      <w:marLeft w:val="0"/>
      <w:marRight w:val="0"/>
      <w:marTop w:val="0"/>
      <w:marBottom w:val="0"/>
      <w:divBdr>
        <w:top w:val="none" w:sz="0" w:space="0" w:color="auto"/>
        <w:left w:val="none" w:sz="0" w:space="0" w:color="auto"/>
        <w:bottom w:val="none" w:sz="0" w:space="0" w:color="auto"/>
        <w:right w:val="none" w:sz="0" w:space="0" w:color="auto"/>
      </w:divBdr>
    </w:div>
    <w:div w:id="316038965">
      <w:bodyDiv w:val="1"/>
      <w:marLeft w:val="0"/>
      <w:marRight w:val="0"/>
      <w:marTop w:val="0"/>
      <w:marBottom w:val="0"/>
      <w:divBdr>
        <w:top w:val="none" w:sz="0" w:space="0" w:color="auto"/>
        <w:left w:val="none" w:sz="0" w:space="0" w:color="auto"/>
        <w:bottom w:val="none" w:sz="0" w:space="0" w:color="auto"/>
        <w:right w:val="none" w:sz="0" w:space="0" w:color="auto"/>
      </w:divBdr>
    </w:div>
    <w:div w:id="363337154">
      <w:bodyDiv w:val="1"/>
      <w:marLeft w:val="0"/>
      <w:marRight w:val="0"/>
      <w:marTop w:val="0"/>
      <w:marBottom w:val="0"/>
      <w:divBdr>
        <w:top w:val="none" w:sz="0" w:space="0" w:color="auto"/>
        <w:left w:val="none" w:sz="0" w:space="0" w:color="auto"/>
        <w:bottom w:val="none" w:sz="0" w:space="0" w:color="auto"/>
        <w:right w:val="none" w:sz="0" w:space="0" w:color="auto"/>
      </w:divBdr>
    </w:div>
    <w:div w:id="411661516">
      <w:bodyDiv w:val="1"/>
      <w:marLeft w:val="0"/>
      <w:marRight w:val="0"/>
      <w:marTop w:val="0"/>
      <w:marBottom w:val="0"/>
      <w:divBdr>
        <w:top w:val="none" w:sz="0" w:space="0" w:color="auto"/>
        <w:left w:val="none" w:sz="0" w:space="0" w:color="auto"/>
        <w:bottom w:val="none" w:sz="0" w:space="0" w:color="auto"/>
        <w:right w:val="none" w:sz="0" w:space="0" w:color="auto"/>
      </w:divBdr>
    </w:div>
    <w:div w:id="441463925">
      <w:bodyDiv w:val="1"/>
      <w:marLeft w:val="0"/>
      <w:marRight w:val="0"/>
      <w:marTop w:val="0"/>
      <w:marBottom w:val="0"/>
      <w:divBdr>
        <w:top w:val="none" w:sz="0" w:space="0" w:color="auto"/>
        <w:left w:val="none" w:sz="0" w:space="0" w:color="auto"/>
        <w:bottom w:val="none" w:sz="0" w:space="0" w:color="auto"/>
        <w:right w:val="none" w:sz="0" w:space="0" w:color="auto"/>
      </w:divBdr>
    </w:div>
    <w:div w:id="597636529">
      <w:bodyDiv w:val="1"/>
      <w:marLeft w:val="0"/>
      <w:marRight w:val="0"/>
      <w:marTop w:val="0"/>
      <w:marBottom w:val="0"/>
      <w:divBdr>
        <w:top w:val="none" w:sz="0" w:space="0" w:color="auto"/>
        <w:left w:val="none" w:sz="0" w:space="0" w:color="auto"/>
        <w:bottom w:val="none" w:sz="0" w:space="0" w:color="auto"/>
        <w:right w:val="none" w:sz="0" w:space="0" w:color="auto"/>
      </w:divBdr>
    </w:div>
    <w:div w:id="638192376">
      <w:bodyDiv w:val="1"/>
      <w:marLeft w:val="0"/>
      <w:marRight w:val="0"/>
      <w:marTop w:val="0"/>
      <w:marBottom w:val="0"/>
      <w:divBdr>
        <w:top w:val="none" w:sz="0" w:space="0" w:color="auto"/>
        <w:left w:val="none" w:sz="0" w:space="0" w:color="auto"/>
        <w:bottom w:val="none" w:sz="0" w:space="0" w:color="auto"/>
        <w:right w:val="none" w:sz="0" w:space="0" w:color="auto"/>
      </w:divBdr>
    </w:div>
    <w:div w:id="638267698">
      <w:bodyDiv w:val="1"/>
      <w:marLeft w:val="0"/>
      <w:marRight w:val="0"/>
      <w:marTop w:val="0"/>
      <w:marBottom w:val="0"/>
      <w:divBdr>
        <w:top w:val="none" w:sz="0" w:space="0" w:color="auto"/>
        <w:left w:val="none" w:sz="0" w:space="0" w:color="auto"/>
        <w:bottom w:val="none" w:sz="0" w:space="0" w:color="auto"/>
        <w:right w:val="none" w:sz="0" w:space="0" w:color="auto"/>
      </w:divBdr>
    </w:div>
    <w:div w:id="681469758">
      <w:bodyDiv w:val="1"/>
      <w:marLeft w:val="0"/>
      <w:marRight w:val="0"/>
      <w:marTop w:val="0"/>
      <w:marBottom w:val="0"/>
      <w:divBdr>
        <w:top w:val="none" w:sz="0" w:space="0" w:color="auto"/>
        <w:left w:val="none" w:sz="0" w:space="0" w:color="auto"/>
        <w:bottom w:val="none" w:sz="0" w:space="0" w:color="auto"/>
        <w:right w:val="none" w:sz="0" w:space="0" w:color="auto"/>
      </w:divBdr>
    </w:div>
    <w:div w:id="683751300">
      <w:bodyDiv w:val="1"/>
      <w:marLeft w:val="0"/>
      <w:marRight w:val="0"/>
      <w:marTop w:val="0"/>
      <w:marBottom w:val="0"/>
      <w:divBdr>
        <w:top w:val="none" w:sz="0" w:space="0" w:color="auto"/>
        <w:left w:val="none" w:sz="0" w:space="0" w:color="auto"/>
        <w:bottom w:val="none" w:sz="0" w:space="0" w:color="auto"/>
        <w:right w:val="none" w:sz="0" w:space="0" w:color="auto"/>
      </w:divBdr>
    </w:div>
    <w:div w:id="697779058">
      <w:bodyDiv w:val="1"/>
      <w:marLeft w:val="0"/>
      <w:marRight w:val="0"/>
      <w:marTop w:val="0"/>
      <w:marBottom w:val="0"/>
      <w:divBdr>
        <w:top w:val="none" w:sz="0" w:space="0" w:color="auto"/>
        <w:left w:val="none" w:sz="0" w:space="0" w:color="auto"/>
        <w:bottom w:val="none" w:sz="0" w:space="0" w:color="auto"/>
        <w:right w:val="none" w:sz="0" w:space="0" w:color="auto"/>
      </w:divBdr>
    </w:div>
    <w:div w:id="702748408">
      <w:bodyDiv w:val="1"/>
      <w:marLeft w:val="0"/>
      <w:marRight w:val="0"/>
      <w:marTop w:val="0"/>
      <w:marBottom w:val="0"/>
      <w:divBdr>
        <w:top w:val="none" w:sz="0" w:space="0" w:color="auto"/>
        <w:left w:val="none" w:sz="0" w:space="0" w:color="auto"/>
        <w:bottom w:val="none" w:sz="0" w:space="0" w:color="auto"/>
        <w:right w:val="none" w:sz="0" w:space="0" w:color="auto"/>
      </w:divBdr>
    </w:div>
    <w:div w:id="715550370">
      <w:bodyDiv w:val="1"/>
      <w:marLeft w:val="0"/>
      <w:marRight w:val="0"/>
      <w:marTop w:val="0"/>
      <w:marBottom w:val="0"/>
      <w:divBdr>
        <w:top w:val="none" w:sz="0" w:space="0" w:color="auto"/>
        <w:left w:val="none" w:sz="0" w:space="0" w:color="auto"/>
        <w:bottom w:val="none" w:sz="0" w:space="0" w:color="auto"/>
        <w:right w:val="none" w:sz="0" w:space="0" w:color="auto"/>
      </w:divBdr>
    </w:div>
    <w:div w:id="721295686">
      <w:bodyDiv w:val="1"/>
      <w:marLeft w:val="0"/>
      <w:marRight w:val="0"/>
      <w:marTop w:val="0"/>
      <w:marBottom w:val="0"/>
      <w:divBdr>
        <w:top w:val="none" w:sz="0" w:space="0" w:color="auto"/>
        <w:left w:val="none" w:sz="0" w:space="0" w:color="auto"/>
        <w:bottom w:val="none" w:sz="0" w:space="0" w:color="auto"/>
        <w:right w:val="none" w:sz="0" w:space="0" w:color="auto"/>
      </w:divBdr>
    </w:div>
    <w:div w:id="760031558">
      <w:bodyDiv w:val="1"/>
      <w:marLeft w:val="0"/>
      <w:marRight w:val="0"/>
      <w:marTop w:val="0"/>
      <w:marBottom w:val="0"/>
      <w:divBdr>
        <w:top w:val="none" w:sz="0" w:space="0" w:color="auto"/>
        <w:left w:val="none" w:sz="0" w:space="0" w:color="auto"/>
        <w:bottom w:val="none" w:sz="0" w:space="0" w:color="auto"/>
        <w:right w:val="none" w:sz="0" w:space="0" w:color="auto"/>
      </w:divBdr>
    </w:div>
    <w:div w:id="784084795">
      <w:bodyDiv w:val="1"/>
      <w:marLeft w:val="0"/>
      <w:marRight w:val="0"/>
      <w:marTop w:val="0"/>
      <w:marBottom w:val="0"/>
      <w:divBdr>
        <w:top w:val="none" w:sz="0" w:space="0" w:color="auto"/>
        <w:left w:val="none" w:sz="0" w:space="0" w:color="auto"/>
        <w:bottom w:val="none" w:sz="0" w:space="0" w:color="auto"/>
        <w:right w:val="none" w:sz="0" w:space="0" w:color="auto"/>
      </w:divBdr>
    </w:div>
    <w:div w:id="815218828">
      <w:bodyDiv w:val="1"/>
      <w:marLeft w:val="0"/>
      <w:marRight w:val="0"/>
      <w:marTop w:val="0"/>
      <w:marBottom w:val="0"/>
      <w:divBdr>
        <w:top w:val="none" w:sz="0" w:space="0" w:color="auto"/>
        <w:left w:val="none" w:sz="0" w:space="0" w:color="auto"/>
        <w:bottom w:val="none" w:sz="0" w:space="0" w:color="auto"/>
        <w:right w:val="none" w:sz="0" w:space="0" w:color="auto"/>
      </w:divBdr>
    </w:div>
    <w:div w:id="852652660">
      <w:bodyDiv w:val="1"/>
      <w:marLeft w:val="0"/>
      <w:marRight w:val="0"/>
      <w:marTop w:val="0"/>
      <w:marBottom w:val="0"/>
      <w:divBdr>
        <w:top w:val="none" w:sz="0" w:space="0" w:color="auto"/>
        <w:left w:val="none" w:sz="0" w:space="0" w:color="auto"/>
        <w:bottom w:val="none" w:sz="0" w:space="0" w:color="auto"/>
        <w:right w:val="none" w:sz="0" w:space="0" w:color="auto"/>
      </w:divBdr>
    </w:div>
    <w:div w:id="859515808">
      <w:bodyDiv w:val="1"/>
      <w:marLeft w:val="0"/>
      <w:marRight w:val="0"/>
      <w:marTop w:val="0"/>
      <w:marBottom w:val="0"/>
      <w:divBdr>
        <w:top w:val="none" w:sz="0" w:space="0" w:color="auto"/>
        <w:left w:val="none" w:sz="0" w:space="0" w:color="auto"/>
        <w:bottom w:val="none" w:sz="0" w:space="0" w:color="auto"/>
        <w:right w:val="none" w:sz="0" w:space="0" w:color="auto"/>
      </w:divBdr>
    </w:div>
    <w:div w:id="887381397">
      <w:bodyDiv w:val="1"/>
      <w:marLeft w:val="0"/>
      <w:marRight w:val="0"/>
      <w:marTop w:val="0"/>
      <w:marBottom w:val="0"/>
      <w:divBdr>
        <w:top w:val="none" w:sz="0" w:space="0" w:color="auto"/>
        <w:left w:val="none" w:sz="0" w:space="0" w:color="auto"/>
        <w:bottom w:val="none" w:sz="0" w:space="0" w:color="auto"/>
        <w:right w:val="none" w:sz="0" w:space="0" w:color="auto"/>
      </w:divBdr>
    </w:div>
    <w:div w:id="909922932">
      <w:bodyDiv w:val="1"/>
      <w:marLeft w:val="0"/>
      <w:marRight w:val="0"/>
      <w:marTop w:val="0"/>
      <w:marBottom w:val="0"/>
      <w:divBdr>
        <w:top w:val="none" w:sz="0" w:space="0" w:color="auto"/>
        <w:left w:val="none" w:sz="0" w:space="0" w:color="auto"/>
        <w:bottom w:val="none" w:sz="0" w:space="0" w:color="auto"/>
        <w:right w:val="none" w:sz="0" w:space="0" w:color="auto"/>
      </w:divBdr>
    </w:div>
    <w:div w:id="919413434">
      <w:bodyDiv w:val="1"/>
      <w:marLeft w:val="0"/>
      <w:marRight w:val="0"/>
      <w:marTop w:val="0"/>
      <w:marBottom w:val="0"/>
      <w:divBdr>
        <w:top w:val="none" w:sz="0" w:space="0" w:color="auto"/>
        <w:left w:val="none" w:sz="0" w:space="0" w:color="auto"/>
        <w:bottom w:val="none" w:sz="0" w:space="0" w:color="auto"/>
        <w:right w:val="none" w:sz="0" w:space="0" w:color="auto"/>
      </w:divBdr>
    </w:div>
    <w:div w:id="921454095">
      <w:bodyDiv w:val="1"/>
      <w:marLeft w:val="0"/>
      <w:marRight w:val="0"/>
      <w:marTop w:val="0"/>
      <w:marBottom w:val="0"/>
      <w:divBdr>
        <w:top w:val="none" w:sz="0" w:space="0" w:color="auto"/>
        <w:left w:val="none" w:sz="0" w:space="0" w:color="auto"/>
        <w:bottom w:val="none" w:sz="0" w:space="0" w:color="auto"/>
        <w:right w:val="none" w:sz="0" w:space="0" w:color="auto"/>
      </w:divBdr>
    </w:div>
    <w:div w:id="929852222">
      <w:bodyDiv w:val="1"/>
      <w:marLeft w:val="0"/>
      <w:marRight w:val="0"/>
      <w:marTop w:val="0"/>
      <w:marBottom w:val="0"/>
      <w:divBdr>
        <w:top w:val="none" w:sz="0" w:space="0" w:color="auto"/>
        <w:left w:val="none" w:sz="0" w:space="0" w:color="auto"/>
        <w:bottom w:val="none" w:sz="0" w:space="0" w:color="auto"/>
        <w:right w:val="none" w:sz="0" w:space="0" w:color="auto"/>
      </w:divBdr>
    </w:div>
    <w:div w:id="985670265">
      <w:bodyDiv w:val="1"/>
      <w:marLeft w:val="0"/>
      <w:marRight w:val="0"/>
      <w:marTop w:val="0"/>
      <w:marBottom w:val="0"/>
      <w:divBdr>
        <w:top w:val="none" w:sz="0" w:space="0" w:color="auto"/>
        <w:left w:val="none" w:sz="0" w:space="0" w:color="auto"/>
        <w:bottom w:val="none" w:sz="0" w:space="0" w:color="auto"/>
        <w:right w:val="none" w:sz="0" w:space="0" w:color="auto"/>
      </w:divBdr>
    </w:div>
    <w:div w:id="1080827415">
      <w:bodyDiv w:val="1"/>
      <w:marLeft w:val="0"/>
      <w:marRight w:val="0"/>
      <w:marTop w:val="0"/>
      <w:marBottom w:val="0"/>
      <w:divBdr>
        <w:top w:val="none" w:sz="0" w:space="0" w:color="auto"/>
        <w:left w:val="none" w:sz="0" w:space="0" w:color="auto"/>
        <w:bottom w:val="none" w:sz="0" w:space="0" w:color="auto"/>
        <w:right w:val="none" w:sz="0" w:space="0" w:color="auto"/>
      </w:divBdr>
    </w:div>
    <w:div w:id="1096101391">
      <w:bodyDiv w:val="1"/>
      <w:marLeft w:val="0"/>
      <w:marRight w:val="0"/>
      <w:marTop w:val="0"/>
      <w:marBottom w:val="0"/>
      <w:divBdr>
        <w:top w:val="none" w:sz="0" w:space="0" w:color="auto"/>
        <w:left w:val="none" w:sz="0" w:space="0" w:color="auto"/>
        <w:bottom w:val="none" w:sz="0" w:space="0" w:color="auto"/>
        <w:right w:val="none" w:sz="0" w:space="0" w:color="auto"/>
      </w:divBdr>
    </w:div>
    <w:div w:id="1113331029">
      <w:bodyDiv w:val="1"/>
      <w:marLeft w:val="0"/>
      <w:marRight w:val="0"/>
      <w:marTop w:val="0"/>
      <w:marBottom w:val="0"/>
      <w:divBdr>
        <w:top w:val="none" w:sz="0" w:space="0" w:color="auto"/>
        <w:left w:val="none" w:sz="0" w:space="0" w:color="auto"/>
        <w:bottom w:val="none" w:sz="0" w:space="0" w:color="auto"/>
        <w:right w:val="none" w:sz="0" w:space="0" w:color="auto"/>
      </w:divBdr>
    </w:div>
    <w:div w:id="1129858231">
      <w:bodyDiv w:val="1"/>
      <w:marLeft w:val="0"/>
      <w:marRight w:val="0"/>
      <w:marTop w:val="0"/>
      <w:marBottom w:val="0"/>
      <w:divBdr>
        <w:top w:val="none" w:sz="0" w:space="0" w:color="auto"/>
        <w:left w:val="none" w:sz="0" w:space="0" w:color="auto"/>
        <w:bottom w:val="none" w:sz="0" w:space="0" w:color="auto"/>
        <w:right w:val="none" w:sz="0" w:space="0" w:color="auto"/>
      </w:divBdr>
    </w:div>
    <w:div w:id="1138303379">
      <w:bodyDiv w:val="1"/>
      <w:marLeft w:val="0"/>
      <w:marRight w:val="0"/>
      <w:marTop w:val="0"/>
      <w:marBottom w:val="0"/>
      <w:divBdr>
        <w:top w:val="none" w:sz="0" w:space="0" w:color="auto"/>
        <w:left w:val="none" w:sz="0" w:space="0" w:color="auto"/>
        <w:bottom w:val="none" w:sz="0" w:space="0" w:color="auto"/>
        <w:right w:val="none" w:sz="0" w:space="0" w:color="auto"/>
      </w:divBdr>
    </w:div>
    <w:div w:id="1138956671">
      <w:bodyDiv w:val="1"/>
      <w:marLeft w:val="0"/>
      <w:marRight w:val="0"/>
      <w:marTop w:val="0"/>
      <w:marBottom w:val="0"/>
      <w:divBdr>
        <w:top w:val="none" w:sz="0" w:space="0" w:color="auto"/>
        <w:left w:val="none" w:sz="0" w:space="0" w:color="auto"/>
        <w:bottom w:val="none" w:sz="0" w:space="0" w:color="auto"/>
        <w:right w:val="none" w:sz="0" w:space="0" w:color="auto"/>
      </w:divBdr>
    </w:div>
    <w:div w:id="1178232908">
      <w:bodyDiv w:val="1"/>
      <w:marLeft w:val="0"/>
      <w:marRight w:val="0"/>
      <w:marTop w:val="0"/>
      <w:marBottom w:val="0"/>
      <w:divBdr>
        <w:top w:val="none" w:sz="0" w:space="0" w:color="auto"/>
        <w:left w:val="none" w:sz="0" w:space="0" w:color="auto"/>
        <w:bottom w:val="none" w:sz="0" w:space="0" w:color="auto"/>
        <w:right w:val="none" w:sz="0" w:space="0" w:color="auto"/>
      </w:divBdr>
    </w:div>
    <w:div w:id="1188829149">
      <w:bodyDiv w:val="1"/>
      <w:marLeft w:val="0"/>
      <w:marRight w:val="0"/>
      <w:marTop w:val="0"/>
      <w:marBottom w:val="0"/>
      <w:divBdr>
        <w:top w:val="none" w:sz="0" w:space="0" w:color="auto"/>
        <w:left w:val="none" w:sz="0" w:space="0" w:color="auto"/>
        <w:bottom w:val="none" w:sz="0" w:space="0" w:color="auto"/>
        <w:right w:val="none" w:sz="0" w:space="0" w:color="auto"/>
      </w:divBdr>
    </w:div>
    <w:div w:id="1266109150">
      <w:bodyDiv w:val="1"/>
      <w:marLeft w:val="0"/>
      <w:marRight w:val="0"/>
      <w:marTop w:val="0"/>
      <w:marBottom w:val="0"/>
      <w:divBdr>
        <w:top w:val="none" w:sz="0" w:space="0" w:color="auto"/>
        <w:left w:val="none" w:sz="0" w:space="0" w:color="auto"/>
        <w:bottom w:val="none" w:sz="0" w:space="0" w:color="auto"/>
        <w:right w:val="none" w:sz="0" w:space="0" w:color="auto"/>
      </w:divBdr>
    </w:div>
    <w:div w:id="1366831592">
      <w:bodyDiv w:val="1"/>
      <w:marLeft w:val="0"/>
      <w:marRight w:val="0"/>
      <w:marTop w:val="0"/>
      <w:marBottom w:val="0"/>
      <w:divBdr>
        <w:top w:val="none" w:sz="0" w:space="0" w:color="auto"/>
        <w:left w:val="none" w:sz="0" w:space="0" w:color="auto"/>
        <w:bottom w:val="none" w:sz="0" w:space="0" w:color="auto"/>
        <w:right w:val="none" w:sz="0" w:space="0" w:color="auto"/>
      </w:divBdr>
    </w:div>
    <w:div w:id="1405370908">
      <w:bodyDiv w:val="1"/>
      <w:marLeft w:val="0"/>
      <w:marRight w:val="0"/>
      <w:marTop w:val="0"/>
      <w:marBottom w:val="0"/>
      <w:divBdr>
        <w:top w:val="none" w:sz="0" w:space="0" w:color="auto"/>
        <w:left w:val="none" w:sz="0" w:space="0" w:color="auto"/>
        <w:bottom w:val="none" w:sz="0" w:space="0" w:color="auto"/>
        <w:right w:val="none" w:sz="0" w:space="0" w:color="auto"/>
      </w:divBdr>
    </w:div>
    <w:div w:id="1440641403">
      <w:bodyDiv w:val="1"/>
      <w:marLeft w:val="0"/>
      <w:marRight w:val="0"/>
      <w:marTop w:val="0"/>
      <w:marBottom w:val="0"/>
      <w:divBdr>
        <w:top w:val="none" w:sz="0" w:space="0" w:color="auto"/>
        <w:left w:val="none" w:sz="0" w:space="0" w:color="auto"/>
        <w:bottom w:val="none" w:sz="0" w:space="0" w:color="auto"/>
        <w:right w:val="none" w:sz="0" w:space="0" w:color="auto"/>
      </w:divBdr>
    </w:div>
    <w:div w:id="1448894272">
      <w:bodyDiv w:val="1"/>
      <w:marLeft w:val="0"/>
      <w:marRight w:val="0"/>
      <w:marTop w:val="0"/>
      <w:marBottom w:val="0"/>
      <w:divBdr>
        <w:top w:val="none" w:sz="0" w:space="0" w:color="auto"/>
        <w:left w:val="none" w:sz="0" w:space="0" w:color="auto"/>
        <w:bottom w:val="none" w:sz="0" w:space="0" w:color="auto"/>
        <w:right w:val="none" w:sz="0" w:space="0" w:color="auto"/>
      </w:divBdr>
    </w:div>
    <w:div w:id="1468232767">
      <w:bodyDiv w:val="1"/>
      <w:marLeft w:val="0"/>
      <w:marRight w:val="0"/>
      <w:marTop w:val="0"/>
      <w:marBottom w:val="0"/>
      <w:divBdr>
        <w:top w:val="none" w:sz="0" w:space="0" w:color="auto"/>
        <w:left w:val="none" w:sz="0" w:space="0" w:color="auto"/>
        <w:bottom w:val="none" w:sz="0" w:space="0" w:color="auto"/>
        <w:right w:val="none" w:sz="0" w:space="0" w:color="auto"/>
      </w:divBdr>
    </w:div>
    <w:div w:id="1503474591">
      <w:bodyDiv w:val="1"/>
      <w:marLeft w:val="0"/>
      <w:marRight w:val="0"/>
      <w:marTop w:val="0"/>
      <w:marBottom w:val="0"/>
      <w:divBdr>
        <w:top w:val="none" w:sz="0" w:space="0" w:color="auto"/>
        <w:left w:val="none" w:sz="0" w:space="0" w:color="auto"/>
        <w:bottom w:val="none" w:sz="0" w:space="0" w:color="auto"/>
        <w:right w:val="none" w:sz="0" w:space="0" w:color="auto"/>
      </w:divBdr>
    </w:div>
    <w:div w:id="1527253293">
      <w:bodyDiv w:val="1"/>
      <w:marLeft w:val="0"/>
      <w:marRight w:val="0"/>
      <w:marTop w:val="0"/>
      <w:marBottom w:val="0"/>
      <w:divBdr>
        <w:top w:val="none" w:sz="0" w:space="0" w:color="auto"/>
        <w:left w:val="none" w:sz="0" w:space="0" w:color="auto"/>
        <w:bottom w:val="none" w:sz="0" w:space="0" w:color="auto"/>
        <w:right w:val="none" w:sz="0" w:space="0" w:color="auto"/>
      </w:divBdr>
    </w:div>
    <w:div w:id="1560287724">
      <w:bodyDiv w:val="1"/>
      <w:marLeft w:val="0"/>
      <w:marRight w:val="0"/>
      <w:marTop w:val="0"/>
      <w:marBottom w:val="0"/>
      <w:divBdr>
        <w:top w:val="none" w:sz="0" w:space="0" w:color="auto"/>
        <w:left w:val="none" w:sz="0" w:space="0" w:color="auto"/>
        <w:bottom w:val="none" w:sz="0" w:space="0" w:color="auto"/>
        <w:right w:val="none" w:sz="0" w:space="0" w:color="auto"/>
      </w:divBdr>
    </w:div>
    <w:div w:id="1610628086">
      <w:bodyDiv w:val="1"/>
      <w:marLeft w:val="0"/>
      <w:marRight w:val="0"/>
      <w:marTop w:val="0"/>
      <w:marBottom w:val="0"/>
      <w:divBdr>
        <w:top w:val="none" w:sz="0" w:space="0" w:color="auto"/>
        <w:left w:val="none" w:sz="0" w:space="0" w:color="auto"/>
        <w:bottom w:val="none" w:sz="0" w:space="0" w:color="auto"/>
        <w:right w:val="none" w:sz="0" w:space="0" w:color="auto"/>
      </w:divBdr>
    </w:div>
    <w:div w:id="1722054412">
      <w:bodyDiv w:val="1"/>
      <w:marLeft w:val="0"/>
      <w:marRight w:val="0"/>
      <w:marTop w:val="0"/>
      <w:marBottom w:val="0"/>
      <w:divBdr>
        <w:top w:val="none" w:sz="0" w:space="0" w:color="auto"/>
        <w:left w:val="none" w:sz="0" w:space="0" w:color="auto"/>
        <w:bottom w:val="none" w:sz="0" w:space="0" w:color="auto"/>
        <w:right w:val="none" w:sz="0" w:space="0" w:color="auto"/>
      </w:divBdr>
    </w:div>
    <w:div w:id="1780685618">
      <w:marLeft w:val="0"/>
      <w:marRight w:val="0"/>
      <w:marTop w:val="0"/>
      <w:marBottom w:val="0"/>
      <w:divBdr>
        <w:top w:val="none" w:sz="0" w:space="0" w:color="auto"/>
        <w:left w:val="none" w:sz="0" w:space="0" w:color="auto"/>
        <w:bottom w:val="none" w:sz="0" w:space="0" w:color="auto"/>
        <w:right w:val="none" w:sz="0" w:space="0" w:color="auto"/>
      </w:divBdr>
    </w:div>
    <w:div w:id="1780685619">
      <w:marLeft w:val="0"/>
      <w:marRight w:val="0"/>
      <w:marTop w:val="0"/>
      <w:marBottom w:val="0"/>
      <w:divBdr>
        <w:top w:val="none" w:sz="0" w:space="0" w:color="auto"/>
        <w:left w:val="none" w:sz="0" w:space="0" w:color="auto"/>
        <w:bottom w:val="none" w:sz="0" w:space="0" w:color="auto"/>
        <w:right w:val="none" w:sz="0" w:space="0" w:color="auto"/>
      </w:divBdr>
    </w:div>
    <w:div w:id="1780685620">
      <w:marLeft w:val="0"/>
      <w:marRight w:val="0"/>
      <w:marTop w:val="0"/>
      <w:marBottom w:val="0"/>
      <w:divBdr>
        <w:top w:val="none" w:sz="0" w:space="0" w:color="auto"/>
        <w:left w:val="none" w:sz="0" w:space="0" w:color="auto"/>
        <w:bottom w:val="none" w:sz="0" w:space="0" w:color="auto"/>
        <w:right w:val="none" w:sz="0" w:space="0" w:color="auto"/>
      </w:divBdr>
    </w:div>
    <w:div w:id="1780685621">
      <w:marLeft w:val="0"/>
      <w:marRight w:val="0"/>
      <w:marTop w:val="0"/>
      <w:marBottom w:val="0"/>
      <w:divBdr>
        <w:top w:val="none" w:sz="0" w:space="0" w:color="auto"/>
        <w:left w:val="none" w:sz="0" w:space="0" w:color="auto"/>
        <w:bottom w:val="none" w:sz="0" w:space="0" w:color="auto"/>
        <w:right w:val="none" w:sz="0" w:space="0" w:color="auto"/>
      </w:divBdr>
    </w:div>
    <w:div w:id="1780685623">
      <w:marLeft w:val="0"/>
      <w:marRight w:val="0"/>
      <w:marTop w:val="0"/>
      <w:marBottom w:val="0"/>
      <w:divBdr>
        <w:top w:val="none" w:sz="0" w:space="0" w:color="auto"/>
        <w:left w:val="none" w:sz="0" w:space="0" w:color="auto"/>
        <w:bottom w:val="none" w:sz="0" w:space="0" w:color="auto"/>
        <w:right w:val="none" w:sz="0" w:space="0" w:color="auto"/>
      </w:divBdr>
    </w:div>
    <w:div w:id="1780685624">
      <w:marLeft w:val="0"/>
      <w:marRight w:val="0"/>
      <w:marTop w:val="0"/>
      <w:marBottom w:val="0"/>
      <w:divBdr>
        <w:top w:val="none" w:sz="0" w:space="0" w:color="auto"/>
        <w:left w:val="none" w:sz="0" w:space="0" w:color="auto"/>
        <w:bottom w:val="none" w:sz="0" w:space="0" w:color="auto"/>
        <w:right w:val="none" w:sz="0" w:space="0" w:color="auto"/>
      </w:divBdr>
    </w:div>
    <w:div w:id="1780685625">
      <w:marLeft w:val="0"/>
      <w:marRight w:val="0"/>
      <w:marTop w:val="0"/>
      <w:marBottom w:val="0"/>
      <w:divBdr>
        <w:top w:val="none" w:sz="0" w:space="0" w:color="auto"/>
        <w:left w:val="none" w:sz="0" w:space="0" w:color="auto"/>
        <w:bottom w:val="none" w:sz="0" w:space="0" w:color="auto"/>
        <w:right w:val="none" w:sz="0" w:space="0" w:color="auto"/>
      </w:divBdr>
    </w:div>
    <w:div w:id="1780685626">
      <w:marLeft w:val="0"/>
      <w:marRight w:val="0"/>
      <w:marTop w:val="0"/>
      <w:marBottom w:val="0"/>
      <w:divBdr>
        <w:top w:val="none" w:sz="0" w:space="0" w:color="auto"/>
        <w:left w:val="none" w:sz="0" w:space="0" w:color="auto"/>
        <w:bottom w:val="none" w:sz="0" w:space="0" w:color="auto"/>
        <w:right w:val="none" w:sz="0" w:space="0" w:color="auto"/>
      </w:divBdr>
    </w:div>
    <w:div w:id="1780685628">
      <w:marLeft w:val="0"/>
      <w:marRight w:val="0"/>
      <w:marTop w:val="0"/>
      <w:marBottom w:val="0"/>
      <w:divBdr>
        <w:top w:val="none" w:sz="0" w:space="0" w:color="auto"/>
        <w:left w:val="none" w:sz="0" w:space="0" w:color="auto"/>
        <w:bottom w:val="none" w:sz="0" w:space="0" w:color="auto"/>
        <w:right w:val="none" w:sz="0" w:space="0" w:color="auto"/>
      </w:divBdr>
    </w:div>
    <w:div w:id="1780685629">
      <w:marLeft w:val="0"/>
      <w:marRight w:val="0"/>
      <w:marTop w:val="0"/>
      <w:marBottom w:val="0"/>
      <w:divBdr>
        <w:top w:val="none" w:sz="0" w:space="0" w:color="auto"/>
        <w:left w:val="none" w:sz="0" w:space="0" w:color="auto"/>
        <w:bottom w:val="none" w:sz="0" w:space="0" w:color="auto"/>
        <w:right w:val="none" w:sz="0" w:space="0" w:color="auto"/>
      </w:divBdr>
    </w:div>
    <w:div w:id="1780685630">
      <w:marLeft w:val="0"/>
      <w:marRight w:val="0"/>
      <w:marTop w:val="0"/>
      <w:marBottom w:val="0"/>
      <w:divBdr>
        <w:top w:val="none" w:sz="0" w:space="0" w:color="auto"/>
        <w:left w:val="none" w:sz="0" w:space="0" w:color="auto"/>
        <w:bottom w:val="none" w:sz="0" w:space="0" w:color="auto"/>
        <w:right w:val="none" w:sz="0" w:space="0" w:color="auto"/>
      </w:divBdr>
      <w:divsChild>
        <w:div w:id="1780685622">
          <w:marLeft w:val="0"/>
          <w:marRight w:val="0"/>
          <w:marTop w:val="0"/>
          <w:marBottom w:val="0"/>
          <w:divBdr>
            <w:top w:val="none" w:sz="0" w:space="0" w:color="auto"/>
            <w:left w:val="none" w:sz="0" w:space="0" w:color="auto"/>
            <w:bottom w:val="none" w:sz="0" w:space="0" w:color="auto"/>
            <w:right w:val="none" w:sz="0" w:space="0" w:color="auto"/>
          </w:divBdr>
        </w:div>
        <w:div w:id="1780685627">
          <w:marLeft w:val="0"/>
          <w:marRight w:val="0"/>
          <w:marTop w:val="0"/>
          <w:marBottom w:val="0"/>
          <w:divBdr>
            <w:top w:val="none" w:sz="0" w:space="0" w:color="auto"/>
            <w:left w:val="none" w:sz="0" w:space="0" w:color="auto"/>
            <w:bottom w:val="none" w:sz="0" w:space="0" w:color="auto"/>
            <w:right w:val="none" w:sz="0" w:space="0" w:color="auto"/>
          </w:divBdr>
        </w:div>
      </w:divsChild>
    </w:div>
    <w:div w:id="1780685631">
      <w:marLeft w:val="0"/>
      <w:marRight w:val="0"/>
      <w:marTop w:val="0"/>
      <w:marBottom w:val="0"/>
      <w:divBdr>
        <w:top w:val="none" w:sz="0" w:space="0" w:color="auto"/>
        <w:left w:val="none" w:sz="0" w:space="0" w:color="auto"/>
        <w:bottom w:val="none" w:sz="0" w:space="0" w:color="auto"/>
        <w:right w:val="none" w:sz="0" w:space="0" w:color="auto"/>
      </w:divBdr>
    </w:div>
    <w:div w:id="1780685632">
      <w:marLeft w:val="0"/>
      <w:marRight w:val="0"/>
      <w:marTop w:val="0"/>
      <w:marBottom w:val="0"/>
      <w:divBdr>
        <w:top w:val="none" w:sz="0" w:space="0" w:color="auto"/>
        <w:left w:val="none" w:sz="0" w:space="0" w:color="auto"/>
        <w:bottom w:val="none" w:sz="0" w:space="0" w:color="auto"/>
        <w:right w:val="none" w:sz="0" w:space="0" w:color="auto"/>
      </w:divBdr>
    </w:div>
    <w:div w:id="1856844035">
      <w:bodyDiv w:val="1"/>
      <w:marLeft w:val="0"/>
      <w:marRight w:val="0"/>
      <w:marTop w:val="0"/>
      <w:marBottom w:val="0"/>
      <w:divBdr>
        <w:top w:val="none" w:sz="0" w:space="0" w:color="auto"/>
        <w:left w:val="none" w:sz="0" w:space="0" w:color="auto"/>
        <w:bottom w:val="none" w:sz="0" w:space="0" w:color="auto"/>
        <w:right w:val="none" w:sz="0" w:space="0" w:color="auto"/>
      </w:divBdr>
    </w:div>
    <w:div w:id="1870415870">
      <w:bodyDiv w:val="1"/>
      <w:marLeft w:val="0"/>
      <w:marRight w:val="0"/>
      <w:marTop w:val="0"/>
      <w:marBottom w:val="0"/>
      <w:divBdr>
        <w:top w:val="none" w:sz="0" w:space="0" w:color="auto"/>
        <w:left w:val="none" w:sz="0" w:space="0" w:color="auto"/>
        <w:bottom w:val="none" w:sz="0" w:space="0" w:color="auto"/>
        <w:right w:val="none" w:sz="0" w:space="0" w:color="auto"/>
      </w:divBdr>
    </w:div>
    <w:div w:id="1927837684">
      <w:bodyDiv w:val="1"/>
      <w:marLeft w:val="0"/>
      <w:marRight w:val="0"/>
      <w:marTop w:val="0"/>
      <w:marBottom w:val="0"/>
      <w:divBdr>
        <w:top w:val="none" w:sz="0" w:space="0" w:color="auto"/>
        <w:left w:val="none" w:sz="0" w:space="0" w:color="auto"/>
        <w:bottom w:val="none" w:sz="0" w:space="0" w:color="auto"/>
        <w:right w:val="none" w:sz="0" w:space="0" w:color="auto"/>
      </w:divBdr>
    </w:div>
    <w:div w:id="2068406404">
      <w:bodyDiv w:val="1"/>
      <w:marLeft w:val="0"/>
      <w:marRight w:val="0"/>
      <w:marTop w:val="0"/>
      <w:marBottom w:val="0"/>
      <w:divBdr>
        <w:top w:val="none" w:sz="0" w:space="0" w:color="auto"/>
        <w:left w:val="none" w:sz="0" w:space="0" w:color="auto"/>
        <w:bottom w:val="none" w:sz="0" w:space="0" w:color="auto"/>
        <w:right w:val="none" w:sz="0" w:space="0" w:color="auto"/>
      </w:divBdr>
    </w:div>
    <w:div w:id="2069495963">
      <w:bodyDiv w:val="1"/>
      <w:marLeft w:val="0"/>
      <w:marRight w:val="0"/>
      <w:marTop w:val="0"/>
      <w:marBottom w:val="0"/>
      <w:divBdr>
        <w:top w:val="none" w:sz="0" w:space="0" w:color="auto"/>
        <w:left w:val="none" w:sz="0" w:space="0" w:color="auto"/>
        <w:bottom w:val="none" w:sz="0" w:space="0" w:color="auto"/>
        <w:right w:val="none" w:sz="0" w:space="0" w:color="auto"/>
      </w:divBdr>
    </w:div>
    <w:div w:id="2083139138">
      <w:bodyDiv w:val="1"/>
      <w:marLeft w:val="0"/>
      <w:marRight w:val="0"/>
      <w:marTop w:val="0"/>
      <w:marBottom w:val="0"/>
      <w:divBdr>
        <w:top w:val="none" w:sz="0" w:space="0" w:color="auto"/>
        <w:left w:val="none" w:sz="0" w:space="0" w:color="auto"/>
        <w:bottom w:val="none" w:sz="0" w:space="0" w:color="auto"/>
        <w:right w:val="none" w:sz="0" w:space="0" w:color="auto"/>
      </w:divBdr>
    </w:div>
    <w:div w:id="2098594870">
      <w:bodyDiv w:val="1"/>
      <w:marLeft w:val="0"/>
      <w:marRight w:val="0"/>
      <w:marTop w:val="0"/>
      <w:marBottom w:val="0"/>
      <w:divBdr>
        <w:top w:val="none" w:sz="0" w:space="0" w:color="auto"/>
        <w:left w:val="none" w:sz="0" w:space="0" w:color="auto"/>
        <w:bottom w:val="none" w:sz="0" w:space="0" w:color="auto"/>
        <w:right w:val="none" w:sz="0" w:space="0" w:color="auto"/>
      </w:divBdr>
    </w:div>
    <w:div w:id="2106420311">
      <w:bodyDiv w:val="1"/>
      <w:marLeft w:val="0"/>
      <w:marRight w:val="0"/>
      <w:marTop w:val="0"/>
      <w:marBottom w:val="0"/>
      <w:divBdr>
        <w:top w:val="none" w:sz="0" w:space="0" w:color="auto"/>
        <w:left w:val="none" w:sz="0" w:space="0" w:color="auto"/>
        <w:bottom w:val="none" w:sz="0" w:space="0" w:color="auto"/>
        <w:right w:val="none" w:sz="0" w:space="0" w:color="auto"/>
      </w:divBdr>
    </w:div>
    <w:div w:id="2134784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881B89-91D7-4D48-B7D3-E7B547547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67</Pages>
  <Words>14058</Words>
  <Characters>80135</Characters>
  <Application>Microsoft Office Word</Application>
  <DocSecurity>0</DocSecurity>
  <Lines>667</Lines>
  <Paragraphs>188</Paragraphs>
  <ScaleCrop>false</ScaleCrop>
  <HeadingPairs>
    <vt:vector size="2" baseType="variant">
      <vt:variant>
        <vt:lpstr>Title</vt:lpstr>
      </vt:variant>
      <vt:variant>
        <vt:i4>1</vt:i4>
      </vt:variant>
    </vt:vector>
  </HeadingPairs>
  <TitlesOfParts>
    <vt:vector size="1" baseType="lpstr">
      <vt:lpstr>Prijedlog Programa za mlade GZ 2014.-2018 SMGZ.docx</vt:lpstr>
    </vt:vector>
  </TitlesOfParts>
  <Company>Grad Zagreb</Company>
  <LinksUpToDate>false</LinksUpToDate>
  <CharactersWithSpaces>94005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Prijedlog Programa za mlade GZ 2014.-2018 SMGZ.docx</dc:title>
  <dc:creator>Denis</dc:creator>
  <cp:lastModifiedBy>sanelaz</cp:lastModifiedBy>
  <cp:revision>3</cp:revision>
  <cp:lastPrinted>2015-04-04T15:12:00Z</cp:lastPrinted>
  <dcterms:created xsi:type="dcterms:W3CDTF">2019-04-30T11:30:00Z</dcterms:created>
  <dcterms:modified xsi:type="dcterms:W3CDTF">2019-05-14T07:52:00Z</dcterms:modified>
</cp:coreProperties>
</file>